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b/>
          <w:b/>
          <w:sz w:val="32"/>
          <w:szCs w:val="32"/>
          <w:u w:val="single"/>
        </w:rPr>
      </w:pPr>
      <w:r>
        <w:rPr>
          <w:b/>
          <w:sz w:val="32"/>
          <w:szCs w:val="32"/>
          <w:u w:val="single"/>
        </w:rPr>
        <w:t>Gingerbread Property Solutions Limited</w:t>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ABOUT</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Founded in 2014, Gingerbread Property Solutions Limited are a property management company based in London UK, one of the world’s busiest cities for commerce, trade and business opportunities.</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 xml:space="preserve">Our mission is to operate with transparency and fairness in provision for and shared vision with all our associates whether they are fellow property management companies, agents, landlords or tenants. </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Profit is not a central objective, as we primarily establish ways to give back to society by charitable means by endorsing and supporting organisations such as The Hunger Project, The Passage and St Mungo’s Homeless Charity.</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 xml:space="preserve">Landlords often pay substantial amounts when setting up a tenancy, so we not only provide rent guarantees, but also absorb costly administrative fees.  </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We are personable with a personal touch, so you can be sure to approach us and check out how we can be of service to you today.</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WHO WE ARE</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At its helm, Gingerbread Property Solutions Limited has two Directors, Aishah Bilal and Elizabeth Uwalaka who both are trained experienced educationalists with backgrounds in teaching literature, linguistics and modern foreign languages as well as roles in industry for well-known national and multi-national corporations. Between them, their professional property education, skills, and experience in addition to their time in industry and education, and as parents, amounts to more than 40 years’ worth.  With a wide cross-section of facets, the transition to property was uncomplicated, and it is a field through which both Directors are deepening and broadening their skillsets.</w:t>
      </w:r>
    </w:p>
    <w:p>
      <w:pPr>
        <w:pStyle w:val="Normal"/>
        <w:rPr>
          <w:rFonts w:ascii="Helvetica" w:hAnsi="Helvetica" w:eastAsia="Times New Roman" w:cs="Helvetica"/>
          <w:sz w:val="24"/>
          <w:szCs w:val="24"/>
          <w:lang w:eastAsia="en-GB"/>
        </w:rPr>
      </w:pPr>
      <w:r>
        <w:rPr>
          <w:rFonts w:eastAsia="Times New Roman" w:cs="Helvetica" w:ascii="Helvetica" w:hAnsi="Helvetica"/>
          <w:sz w:val="24"/>
          <w:szCs w:val="24"/>
          <w:lang w:eastAsia="en-GB"/>
        </w:rPr>
      </w:r>
      <w:r>
        <w:br w:type="page"/>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WHat we do for landlords</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We find you tenants and help with referencing, contracts and more if you need it.</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Gingerbread Property Solutions Limited gives you the best possible chance of finding your ideal tenant, and you stay in control.</w:t>
      </w:r>
    </w:p>
    <w:p>
      <w:pPr>
        <w:pStyle w:val="Normal"/>
        <w:numPr>
          <w:ilvl w:val="0"/>
          <w:numId w:val="1"/>
        </w:numPr>
        <w:shd w:val="clear" w:color="auto" w:fill="FFFFFF"/>
        <w:tabs>
          <w:tab w:val="left" w:pos="567" w:leader="none"/>
        </w:tabs>
        <w:spacing w:lineRule="atLeast" w:line="240" w:before="0" w:after="150"/>
        <w:ind w:left="-225" w:firstLine="225"/>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First listing 100% free</w:t>
      </w:r>
    </w:p>
    <w:p>
      <w:pPr>
        <w:pStyle w:val="Normal"/>
        <w:numPr>
          <w:ilvl w:val="0"/>
          <w:numId w:val="1"/>
        </w:numPr>
        <w:shd w:val="clear" w:color="auto" w:fill="FFFFFF"/>
        <w:tabs>
          <w:tab w:val="left" w:pos="567" w:leader="none"/>
        </w:tabs>
        <w:spacing w:lineRule="atLeast" w:line="240" w:before="0" w:after="150"/>
        <w:ind w:left="-225" w:firstLine="225"/>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No Hidden Fees</w:t>
      </w:r>
    </w:p>
    <w:p>
      <w:pPr>
        <w:pStyle w:val="Normal"/>
        <w:numPr>
          <w:ilvl w:val="0"/>
          <w:numId w:val="1"/>
        </w:numPr>
        <w:shd w:val="clear" w:color="auto" w:fill="FFFFFF"/>
        <w:tabs>
          <w:tab w:val="left" w:pos="567" w:leader="none"/>
        </w:tabs>
        <w:spacing w:lineRule="atLeast" w:line="240" w:before="0" w:after="150"/>
        <w:ind w:left="-225" w:firstLine="225"/>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No Renewal Fees</w:t>
      </w:r>
    </w:p>
    <w:p>
      <w:pPr>
        <w:pStyle w:val="Normal"/>
        <w:numPr>
          <w:ilvl w:val="0"/>
          <w:numId w:val="1"/>
        </w:numPr>
        <w:shd w:val="clear" w:color="auto" w:fill="FFFFFF"/>
        <w:tabs>
          <w:tab w:val="left" w:pos="567" w:leader="none"/>
        </w:tabs>
        <w:spacing w:lineRule="atLeast" w:line="240" w:before="0" w:after="150"/>
        <w:ind w:left="-225" w:firstLine="225"/>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No Credit Card to Get Started</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WHat we do for tenants</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 xml:space="preserve">With Gingerbread Property Solutions Limited, there are never any admin fees. Ever. We take down listings as soon as they are let, so no wasting time chasing adverts. And we'll protect your deposit and rent money. </w:t>
      </w:r>
    </w:p>
    <w:p>
      <w:pPr>
        <w:pStyle w:val="Normal"/>
        <w:numPr>
          <w:ilvl w:val="0"/>
          <w:numId w:val="2"/>
        </w:numPr>
        <w:shd w:val="clear" w:color="auto" w:fill="FFFFFF"/>
        <w:tabs>
          <w:tab w:val="left" w:pos="567" w:leader="none"/>
        </w:tabs>
        <w:spacing w:lineRule="auto" w:line="360" w:before="0" w:after="0"/>
        <w:ind w:left="0" w:hanging="0"/>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No Admin Fees</w:t>
      </w:r>
    </w:p>
    <w:p>
      <w:pPr>
        <w:pStyle w:val="Normal"/>
        <w:numPr>
          <w:ilvl w:val="0"/>
          <w:numId w:val="2"/>
        </w:numPr>
        <w:shd w:val="clear" w:color="auto" w:fill="FFFFFF"/>
        <w:tabs>
          <w:tab w:val="left" w:pos="567" w:leader="none"/>
        </w:tabs>
        <w:spacing w:lineRule="auto" w:line="360" w:before="0" w:after="0"/>
        <w:ind w:left="0" w:hanging="0"/>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No Dead Listings</w:t>
      </w:r>
    </w:p>
    <w:p>
      <w:pPr>
        <w:pStyle w:val="Normal"/>
        <w:numPr>
          <w:ilvl w:val="0"/>
          <w:numId w:val="2"/>
        </w:numPr>
        <w:shd w:val="clear" w:color="auto" w:fill="FFFFFF"/>
        <w:tabs>
          <w:tab w:val="left" w:pos="567" w:leader="none"/>
        </w:tabs>
        <w:spacing w:lineRule="auto" w:line="360" w:before="0" w:after="0"/>
        <w:ind w:left="0" w:hanging="0"/>
        <w:rPr>
          <w:rFonts w:ascii="Helvetica" w:hAnsi="Helvetica" w:eastAsia="Times New Roman" w:cs="Helvetica"/>
          <w:color w:val="FF0000"/>
          <w:sz w:val="24"/>
          <w:szCs w:val="24"/>
          <w:lang w:eastAsia="en-GB"/>
        </w:rPr>
      </w:pPr>
      <w:r>
        <w:rPr>
          <w:rFonts w:eastAsia="Times New Roman" w:cs="Helvetica" w:ascii="Helvetica" w:hAnsi="Helvetica"/>
          <w:color w:val="FF0000"/>
          <w:sz w:val="24"/>
          <w:szCs w:val="24"/>
          <w:lang w:eastAsia="en-GB"/>
        </w:rPr>
        <w:t>Rent &amp; Deposit Protected</w:t>
      </w:r>
    </w:p>
    <w:p>
      <w:pPr>
        <w:pStyle w:val="Normal"/>
        <w:shd w:val="clear" w:color="auto" w:fill="FFFFFF"/>
        <w:spacing w:lineRule="auto" w:line="240" w:beforeAutospacing="1" w:afterAutospacing="1"/>
        <w:rPr>
          <w:rFonts w:ascii="Helvetica" w:hAnsi="Helvetica" w:eastAsia="Times New Roman" w:cs="Helvetica"/>
          <w:sz w:val="24"/>
          <w:szCs w:val="24"/>
          <w:lang w:eastAsia="en-GB"/>
        </w:rPr>
      </w:pPr>
      <w:r>
        <w:rPr>
          <w:rFonts w:eastAsia="Times New Roman" w:cs="Helvetica" w:ascii="Helvetica" w:hAnsi="Helvetica"/>
          <w:sz w:val="24"/>
          <w:szCs w:val="24"/>
          <w:lang w:eastAsia="en-GB"/>
        </w:rPr>
        <w:t>Renting with Gingerbread Property Solutions Limited is frustration-free, straightforward and with reasonable rates.</w:t>
      </w:r>
    </w:p>
    <w:p>
      <w:pPr>
        <w:pStyle w:val="Normal"/>
        <w:shd w:val="clear" w:color="auto" w:fill="FFFFFF"/>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WHat we do for investors</w:t>
      </w:r>
    </w:p>
    <w:p>
      <w:pPr>
        <w:pStyle w:val="Normal"/>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t>Whether looking to rent or to buy, Gingerbread Property Solutions Limited offers the opportunity to get a property portfolio off the ground, or the options to be part of maintaining an existing one.</w:t>
      </w:r>
    </w:p>
    <w:p>
      <w:pPr>
        <w:pStyle w:val="Normal"/>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rPr/>
      </w:pPr>
      <w:r>
        <w:rPr>
          <w:rFonts w:eastAsia="Times New Roman" w:cs="Helvetica" w:ascii="Helvetica" w:hAnsi="Helvetica"/>
          <w:sz w:val="24"/>
          <w:szCs w:val="24"/>
          <w:lang w:eastAsia="en-GB"/>
        </w:rPr>
        <w:t>Contact us for a special invitation to one of our ‘</w:t>
      </w:r>
      <w:r>
        <w:rPr>
          <w:rFonts w:eastAsia="Times New Roman" w:cs="Helvetica" w:ascii="Helvetica" w:hAnsi="Helvetica"/>
          <w:color w:val="FF0000"/>
          <w:sz w:val="24"/>
          <w:szCs w:val="24"/>
          <w:lang w:eastAsia="en-GB"/>
        </w:rPr>
        <w:t xml:space="preserve">Investors-Only’ events </w:t>
      </w:r>
      <w:r>
        <w:rPr>
          <w:rFonts w:eastAsia="Times New Roman" w:cs="Helvetica" w:ascii="Helvetica" w:hAnsi="Helvetica"/>
          <w:sz w:val="24"/>
          <w:szCs w:val="24"/>
          <w:lang w:eastAsia="en-GB"/>
        </w:rPr>
        <w:t>or request access to the ‘</w:t>
      </w:r>
      <w:r>
        <w:rPr>
          <w:rFonts w:eastAsia="Times New Roman" w:cs="Helvetica" w:ascii="Helvetica" w:hAnsi="Helvetica"/>
          <w:color w:val="FF0000"/>
          <w:sz w:val="24"/>
          <w:szCs w:val="24"/>
          <w:lang w:eastAsia="en-GB"/>
        </w:rPr>
        <w:t>Gingerbread Property Solutions Limited Investors’ Pack’.</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bookmarkStart w:id="0" w:name="_GoBack"/>
      <w:bookmarkStart w:id="1" w:name="_GoBack"/>
      <w:bookmarkEnd w:id="1"/>
      <w:r>
        <w:rPr/>
      </w:r>
    </w:p>
    <w:p>
      <w:pPr>
        <w:pStyle w:val="Normal"/>
        <w:spacing w:lineRule="auto" w:line="360" w:before="0" w:after="0"/>
        <w:rPr/>
      </w:pPr>
      <w:r>
        <w:rPr/>
      </w:r>
    </w:p>
    <w:p>
      <w:pPr>
        <w:pStyle w:val="Normal"/>
        <w:numPr>
          <w:ilvl w:val="0"/>
          <w:numId w:val="0"/>
        </w:numPr>
        <w:spacing w:lineRule="auto" w:line="360" w:before="0" w:after="0"/>
        <w:outlineLvl w:val="0"/>
        <w:rPr>
          <w:rFonts w:ascii="Helvetica" w:hAnsi="Helvetica" w:eastAsia="Times New Roman" w:cs="Helvetica"/>
          <w:b/>
          <w:b/>
          <w:bCs/>
          <w:caps/>
          <w:spacing w:val="34"/>
          <w:sz w:val="48"/>
          <w:szCs w:val="48"/>
          <w:lang w:eastAsia="en-GB"/>
        </w:rPr>
      </w:pPr>
      <w:r>
        <w:rPr>
          <w:rFonts w:eastAsia="Times New Roman" w:cs="Helvetica" w:ascii="Helvetica" w:hAnsi="Helvetica"/>
          <w:b/>
          <w:bCs/>
          <w:caps/>
          <w:spacing w:val="34"/>
          <w:sz w:val="48"/>
          <w:szCs w:val="48"/>
          <w:lang w:eastAsia="en-GB"/>
        </w:rPr>
        <w:t>comments</w:t>
      </w:r>
    </w:p>
    <w:p>
      <w:pPr>
        <w:pStyle w:val="Normal"/>
        <w:spacing w:lineRule="auto" w:line="360" w:before="0" w:after="0"/>
        <w:jc w:val="center"/>
        <w:rPr>
          <w:rFonts w:ascii="Helvetica" w:hAnsi="Helvetica" w:eastAsia="Times New Roman" w:cs="Helvetica"/>
          <w:sz w:val="24"/>
          <w:szCs w:val="24"/>
          <w:lang w:eastAsia="en-GB"/>
        </w:rPr>
      </w:pPr>
      <w:r>
        <w:rPr/>
        <w:t>“</w:t>
      </w:r>
      <w:r>
        <w:rPr>
          <w:rFonts w:eastAsia="Times New Roman" w:cs="Helvetica" w:ascii="Helvetica" w:hAnsi="Helvetica"/>
          <w:sz w:val="24"/>
          <w:szCs w:val="24"/>
          <w:lang w:eastAsia="en-GB"/>
        </w:rPr>
        <w:t>Gingerbread Property Solutions Limited came to the rescue for us when our son who has a severe learning disability cut the electric cables through the lower floor of our home. Repairs were done hassle-free and with a quick response so that we got things like the burglar alarms up and running again.”</w:t>
      </w:r>
    </w:p>
    <w:p>
      <w:pPr>
        <w:pStyle w:val="Normal"/>
        <w:spacing w:lineRule="auto" w:line="360" w:before="0" w:after="0"/>
        <w:jc w:val="center"/>
        <w:rPr>
          <w:rFonts w:ascii="Helvetica" w:hAnsi="Helvetica" w:eastAsia="Times New Roman" w:cs="Helvetica"/>
          <w:b/>
          <w:b/>
          <w:sz w:val="24"/>
          <w:szCs w:val="24"/>
          <w:lang w:eastAsia="en-GB"/>
        </w:rPr>
      </w:pPr>
      <w:r>
        <w:rPr>
          <w:rFonts w:eastAsia="Times New Roman" w:cs="Helvetica" w:ascii="Helvetica" w:hAnsi="Helvetica"/>
          <w:b/>
          <w:sz w:val="24"/>
          <w:szCs w:val="24"/>
          <w:lang w:eastAsia="en-GB"/>
        </w:rPr>
        <w:t>Della</w:t>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t>“</w:t>
      </w:r>
      <w:r>
        <w:rPr>
          <w:rFonts w:eastAsia="Times New Roman" w:cs="Helvetica" w:ascii="Helvetica" w:hAnsi="Helvetica"/>
          <w:sz w:val="24"/>
          <w:szCs w:val="24"/>
          <w:lang w:eastAsia="en-GB"/>
        </w:rPr>
        <w:t>We needed to get our kitchen re-done so got Gingerbread Property Solutions Limited to have a look and get us a decorator and a quote. Went over time about a week but made big difference to our mum because she loves the new look now the old council colours are gone.  They got rid of the annoying Artex on the ceiling too which was great.”</w:t>
      </w:r>
    </w:p>
    <w:p>
      <w:pPr>
        <w:pStyle w:val="Normal"/>
        <w:spacing w:lineRule="auto" w:line="360" w:before="0" w:after="0"/>
        <w:jc w:val="center"/>
        <w:rPr>
          <w:rFonts w:ascii="Helvetica" w:hAnsi="Helvetica" w:eastAsia="Times New Roman" w:cs="Helvetica"/>
          <w:b/>
          <w:b/>
          <w:sz w:val="24"/>
          <w:szCs w:val="24"/>
          <w:lang w:eastAsia="en-GB"/>
        </w:rPr>
      </w:pPr>
      <w:r>
        <w:rPr>
          <w:rFonts w:eastAsia="Times New Roman" w:cs="Helvetica" w:ascii="Helvetica" w:hAnsi="Helvetica"/>
          <w:b/>
          <w:sz w:val="24"/>
          <w:szCs w:val="24"/>
          <w:lang w:eastAsia="en-GB"/>
        </w:rPr>
        <w:t>Adrian</w:t>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t>“</w:t>
      </w:r>
      <w:r>
        <w:rPr>
          <w:rFonts w:eastAsia="Times New Roman" w:cs="Helvetica" w:ascii="Helvetica" w:hAnsi="Helvetica"/>
          <w:sz w:val="24"/>
          <w:szCs w:val="24"/>
          <w:lang w:eastAsia="en-GB"/>
        </w:rPr>
        <w:t>I put a shout-out among friends for a painter really urgently and was given a contact who is part of Gingerbread Property Solutions Limited’s team.  Their guys are quick and reliable and it makes a change to actually not get ripped off.  I like their style.”</w:t>
      </w:r>
    </w:p>
    <w:p>
      <w:pPr>
        <w:pStyle w:val="Normal"/>
        <w:spacing w:lineRule="auto" w:line="360" w:before="0" w:after="0"/>
        <w:jc w:val="center"/>
        <w:rPr>
          <w:rFonts w:ascii="Helvetica" w:hAnsi="Helvetica" w:eastAsia="Times New Roman" w:cs="Helvetica"/>
          <w:b/>
          <w:b/>
          <w:sz w:val="24"/>
          <w:szCs w:val="24"/>
          <w:lang w:eastAsia="en-GB"/>
        </w:rPr>
      </w:pPr>
      <w:r>
        <w:rPr>
          <w:rFonts w:eastAsia="Times New Roman" w:cs="Helvetica" w:ascii="Helvetica" w:hAnsi="Helvetica"/>
          <w:b/>
          <w:sz w:val="24"/>
          <w:szCs w:val="24"/>
          <w:lang w:eastAsia="en-GB"/>
        </w:rPr>
        <w:t>Hamzah</w:t>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t>“</w:t>
      </w:r>
      <w:r>
        <w:rPr>
          <w:rFonts w:eastAsia="Times New Roman" w:cs="Helvetica" w:ascii="Helvetica" w:hAnsi="Helvetica"/>
          <w:sz w:val="24"/>
          <w:szCs w:val="24"/>
          <w:lang w:eastAsia="en-GB"/>
        </w:rPr>
        <w:t>With my 3-bedroom flat, I ended up having to rent it out quick so I could get a guaranteed rent and look for a new place to live. Gingerbread Property Solutions Limited helped me with getting to know my rights and responsibilities”</w:t>
      </w:r>
    </w:p>
    <w:p>
      <w:pPr>
        <w:pStyle w:val="Normal"/>
        <w:spacing w:lineRule="auto" w:line="360" w:before="0" w:after="0"/>
        <w:jc w:val="center"/>
        <w:rPr>
          <w:rFonts w:ascii="Helvetica" w:hAnsi="Helvetica" w:eastAsia="Times New Roman" w:cs="Helvetica"/>
          <w:b/>
          <w:b/>
          <w:sz w:val="24"/>
          <w:szCs w:val="24"/>
          <w:lang w:eastAsia="en-GB"/>
        </w:rPr>
      </w:pPr>
      <w:r>
        <w:rPr>
          <w:rFonts w:eastAsia="Times New Roman" w:cs="Helvetica" w:ascii="Helvetica" w:hAnsi="Helvetica"/>
          <w:b/>
          <w:sz w:val="24"/>
          <w:szCs w:val="24"/>
          <w:lang w:eastAsia="en-GB"/>
        </w:rPr>
        <w:t>Helen</w:t>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t>“</w:t>
      </w:r>
      <w:r>
        <w:rPr>
          <w:rFonts w:eastAsia="Times New Roman" w:cs="Helvetica" w:ascii="Helvetica" w:hAnsi="Helvetica"/>
          <w:sz w:val="24"/>
          <w:szCs w:val="24"/>
          <w:lang w:eastAsia="en-GB"/>
        </w:rPr>
        <w:t>They’ve given me food for thought on what investment options there are in the property market.  Lots to offer and lots of potential.”</w:t>
      </w:r>
    </w:p>
    <w:p>
      <w:pPr>
        <w:pStyle w:val="Normal"/>
        <w:spacing w:lineRule="auto" w:line="360" w:before="0" w:after="0"/>
        <w:jc w:val="center"/>
        <w:rPr>
          <w:rFonts w:ascii="Helvetica" w:hAnsi="Helvetica" w:eastAsia="Times New Roman" w:cs="Helvetica"/>
          <w:b/>
          <w:b/>
          <w:sz w:val="24"/>
          <w:szCs w:val="24"/>
          <w:lang w:eastAsia="en-GB"/>
        </w:rPr>
      </w:pPr>
      <w:r>
        <w:rPr>
          <w:rFonts w:eastAsia="Times New Roman" w:cs="Helvetica" w:ascii="Helvetica" w:hAnsi="Helvetica"/>
          <w:b/>
          <w:sz w:val="24"/>
          <w:szCs w:val="24"/>
          <w:lang w:eastAsia="en-GB"/>
        </w:rPr>
        <w:t>Murray</w:t>
      </w:r>
    </w:p>
    <w:p>
      <w:pPr>
        <w:pStyle w:val="Normal"/>
        <w:spacing w:lineRule="auto" w:line="360" w:before="0" w:after="0"/>
        <w:jc w:val="center"/>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rPr>
          <w:rFonts w:ascii="Helvetica" w:hAnsi="Helvetica" w:eastAsia="Times New Roman" w:cs="Helvetica"/>
          <w:sz w:val="24"/>
          <w:szCs w:val="24"/>
          <w:lang w:eastAsia="en-GB"/>
        </w:rPr>
      </w:pPr>
      <w:r>
        <w:rPr>
          <w:rFonts w:eastAsia="Times New Roman" w:cs="Helvetica" w:ascii="Helvetica" w:hAnsi="Helvetica"/>
          <w:sz w:val="24"/>
          <w:szCs w:val="24"/>
          <w:lang w:eastAsia="en-GB"/>
        </w:rPr>
      </w:r>
    </w:p>
    <w:p>
      <w:pPr>
        <w:pStyle w:val="Normal"/>
        <w:spacing w:lineRule="auto" w:line="36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0"/>
        </w:tabs>
        <w:ind w:left="2880" w:hanging="360"/>
      </w:pPr>
      <w:rPr>
        <w:rFonts w:ascii="Symbol" w:hAnsi="Symbol" w:cs="Symbol" w:hint="default"/>
        <w:sz w:val="24"/>
      </w:rPr>
    </w:lvl>
    <w:lvl w:ilvl="1">
      <w:start w:val="1"/>
      <w:numFmt w:val="bullet"/>
      <w:lvlText w:val="o"/>
      <w:lvlJc w:val="left"/>
      <w:pPr>
        <w:tabs>
          <w:tab w:val="num" w:pos="3600"/>
        </w:tabs>
        <w:ind w:left="3600" w:hanging="360"/>
      </w:pPr>
      <w:rPr>
        <w:rFonts w:ascii="Courier New" w:hAnsi="Courier New" w:cs="Courier New" w:hint="default"/>
        <w:sz w:val="20"/>
      </w:rPr>
    </w:lvl>
    <w:lvl w:ilvl="2">
      <w:start w:val="1"/>
      <w:numFmt w:val="bullet"/>
      <w:lvlText w:val=""/>
      <w:lvlJc w:val="left"/>
      <w:pPr>
        <w:tabs>
          <w:tab w:val="num" w:pos="4320"/>
        </w:tabs>
        <w:ind w:left="4320" w:hanging="360"/>
      </w:pPr>
      <w:rPr>
        <w:rFonts w:ascii="Wingdings" w:hAnsi="Wingdings" w:cs="Wingdings" w:hint="default"/>
        <w:sz w:val="20"/>
      </w:rPr>
    </w:lvl>
    <w:lvl w:ilvl="3">
      <w:start w:val="1"/>
      <w:numFmt w:val="bullet"/>
      <w:lvlText w:val=""/>
      <w:lvlJc w:val="left"/>
      <w:pPr>
        <w:tabs>
          <w:tab w:val="num" w:pos="5040"/>
        </w:tabs>
        <w:ind w:left="5040" w:hanging="360"/>
      </w:pPr>
      <w:rPr>
        <w:rFonts w:ascii="Wingdings" w:hAnsi="Wingdings" w:cs="Wingdings" w:hint="default"/>
        <w:sz w:val="20"/>
      </w:rPr>
    </w:lvl>
    <w:lvl w:ilvl="4">
      <w:start w:val="1"/>
      <w:numFmt w:val="bullet"/>
      <w:lvlText w:val=""/>
      <w:lvlJc w:val="left"/>
      <w:pPr>
        <w:tabs>
          <w:tab w:val="num" w:pos="5760"/>
        </w:tabs>
        <w:ind w:left="5760" w:hanging="360"/>
      </w:pPr>
      <w:rPr>
        <w:rFonts w:ascii="Wingdings" w:hAnsi="Wingdings" w:cs="Wingdings" w:hint="default"/>
        <w:sz w:val="20"/>
      </w:rPr>
    </w:lvl>
    <w:lvl w:ilvl="5">
      <w:start w:val="1"/>
      <w:numFmt w:val="bullet"/>
      <w:lvlText w:val=""/>
      <w:lvlJc w:val="left"/>
      <w:pPr>
        <w:tabs>
          <w:tab w:val="num" w:pos="6480"/>
        </w:tabs>
        <w:ind w:left="6480" w:hanging="360"/>
      </w:pPr>
      <w:rPr>
        <w:rFonts w:ascii="Wingdings" w:hAnsi="Wingdings" w:cs="Wingdings" w:hint="default"/>
        <w:sz w:val="20"/>
      </w:rPr>
    </w:lvl>
    <w:lvl w:ilvl="6">
      <w:start w:val="1"/>
      <w:numFmt w:val="bullet"/>
      <w:lvlText w:val=""/>
      <w:lvlJc w:val="left"/>
      <w:pPr>
        <w:tabs>
          <w:tab w:val="num" w:pos="7200"/>
        </w:tabs>
        <w:ind w:left="7200" w:hanging="360"/>
      </w:pPr>
      <w:rPr>
        <w:rFonts w:ascii="Wingdings" w:hAnsi="Wingdings" w:cs="Wingdings" w:hint="default"/>
        <w:sz w:val="20"/>
      </w:rPr>
    </w:lvl>
    <w:lvl w:ilvl="7">
      <w:start w:val="1"/>
      <w:numFmt w:val="bullet"/>
      <w:lvlText w:val=""/>
      <w:lvlJc w:val="left"/>
      <w:pPr>
        <w:tabs>
          <w:tab w:val="num" w:pos="7920"/>
        </w:tabs>
        <w:ind w:left="7920" w:hanging="360"/>
      </w:pPr>
      <w:rPr>
        <w:rFonts w:ascii="Wingdings" w:hAnsi="Wingdings" w:cs="Wingdings" w:hint="default"/>
        <w:sz w:val="20"/>
      </w:rPr>
    </w:lvl>
    <w:lvl w:ilvl="8">
      <w:start w:val="1"/>
      <w:numFmt w:val="bullet"/>
      <w:lvlText w:val=""/>
      <w:lvlJc w:val="left"/>
      <w:pPr>
        <w:tabs>
          <w:tab w:val="num" w:pos="8640"/>
        </w:tabs>
        <w:ind w:left="864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link w:val="Heading1Char"/>
    <w:uiPriority w:val="9"/>
    <w:qFormat/>
    <w:rsid w:val="007e22b6"/>
    <w:pPr>
      <w:spacing w:lineRule="auto" w:line="240" w:beforeAutospacing="1" w:afterAutospacing="1"/>
      <w:outlineLvl w:val="0"/>
    </w:pPr>
    <w:rPr>
      <w:rFonts w:ascii="Times New Roman" w:hAnsi="Times New Roman" w:eastAsia="Times New Roman" w:cs="Times New Roman"/>
      <w:b/>
      <w:bCs/>
      <w:sz w:val="48"/>
      <w:szCs w:val="48"/>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22b6"/>
    <w:rPr>
      <w:rFonts w:ascii="Times New Roman" w:hAnsi="Times New Roman" w:eastAsia="Times New Roman" w:cs="Times New Roman"/>
      <w:b/>
      <w:bCs/>
      <w:sz w:val="48"/>
      <w:szCs w:val="48"/>
      <w:lang w:eastAsia="en-GB"/>
    </w:rPr>
  </w:style>
  <w:style w:type="character" w:styleId="Strong">
    <w:name w:val="Strong"/>
    <w:basedOn w:val="DefaultParagraphFont"/>
    <w:uiPriority w:val="22"/>
    <w:qFormat/>
    <w:rsid w:val="007e22b6"/>
    <w:rPr>
      <w:b/>
      <w:bCs/>
    </w:rPr>
  </w:style>
  <w:style w:type="character" w:styleId="InternetLink">
    <w:name w:val="Internet Link"/>
    <w:basedOn w:val="DefaultParagraphFont"/>
    <w:uiPriority w:val="99"/>
    <w:semiHidden/>
    <w:unhideWhenUsed/>
    <w:rsid w:val="001d6171"/>
    <w:rPr>
      <w:color w:val="0000FF"/>
      <w:u w:val="single"/>
    </w:rPr>
  </w:style>
  <w:style w:type="character" w:styleId="ListLabel1">
    <w:name w:val="ListLabel 1"/>
    <w:qFormat/>
    <w:rPr>
      <w:rFonts w:ascii="Helvetica" w:hAnsi="Helvetica"/>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e22b6"/>
    <w:pPr>
      <w:spacing w:lineRule="auto" w:line="240" w:beforeAutospacing="1" w:afterAutospacing="1"/>
    </w:pPr>
    <w:rPr>
      <w:rFonts w:ascii="Times New Roman" w:hAnsi="Times New Roman" w:eastAsia="Times New Roman" w:cs="Times New Roman"/>
      <w:sz w:val="24"/>
      <w:szCs w:val="24"/>
      <w:lang w:eastAsia="en-GB"/>
    </w:rPr>
  </w:style>
  <w:style w:type="paragraph" w:styleId="Main" w:customStyle="1">
    <w:name w:val="main"/>
    <w:basedOn w:val="Normal"/>
    <w:qFormat/>
    <w:rsid w:val="001d6171"/>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Application>LibreOffice/5.1.6.2$Linux_X86_64 LibreOffice_project/10m0$Build-2</Application>
  <Pages>1</Pages>
  <Words>608</Words>
  <CharactersWithSpaces>3472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2017-08-09T07:47:00Z</dcterms:created>
  <dc:creator>Lizzy</dc:creator>
  <dc:description/>
  <dc:language>en-CA</dc:language>
  <cp:lastModifiedBy>Lizzy</cp:lastModifiedBy>
  <dcterms:modified xsi:type="dcterms:W3CDTF">2017-08-09T15:34:00Z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