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88" w:lineRule="auto"/>
        <w:jc w:val="center"/>
        <w:rPr>
          <w:rFonts w:ascii="Playfair Display" w:cs="Playfair Display" w:eastAsia="Playfair Display" w:hAnsi="Playfair Display"/>
          <w:color w:val="333333"/>
          <w:sz w:val="54"/>
          <w:szCs w:val="54"/>
        </w:rPr>
      </w:pPr>
      <w:bookmarkStart w:colFirst="0" w:colLast="0" w:name="_98ba6r2utwzi" w:id="0"/>
      <w:bookmarkEnd w:id="0"/>
      <w:r w:rsidDel="00000000" w:rsidR="00000000" w:rsidRPr="00000000">
        <w:rPr>
          <w:rFonts w:ascii="Playfair Display" w:cs="Playfair Display" w:eastAsia="Playfair Display" w:hAnsi="Playfair Display"/>
          <w:color w:val="333333"/>
          <w:sz w:val="54"/>
          <w:szCs w:val="54"/>
          <w:rtl w:val="0"/>
        </w:rPr>
        <w:t xml:space="preserve">Through illustrations, mini comics and short animations, Martonsky explores the connection between </w:t>
      </w:r>
    </w:p>
    <w:p w:rsidR="00000000" w:rsidDel="00000000" w:rsidP="00000000" w:rsidRDefault="00000000" w:rsidRPr="00000000" w14:paraId="00000002">
      <w:pPr>
        <w:pStyle w:val="Heading1"/>
        <w:keepNext w:val="0"/>
        <w:keepLines w:val="0"/>
        <w:spacing w:before="0" w:line="288" w:lineRule="auto"/>
        <w:jc w:val="center"/>
        <w:rPr>
          <w:rFonts w:ascii="Playfair Display" w:cs="Playfair Display" w:eastAsia="Playfair Display" w:hAnsi="Playfair Display"/>
          <w:color w:val="333333"/>
          <w:sz w:val="54"/>
          <w:szCs w:val="54"/>
        </w:rPr>
      </w:pPr>
      <w:bookmarkStart w:colFirst="0" w:colLast="0" w:name="_i4q1me92hn9n" w:id="1"/>
      <w:bookmarkEnd w:id="1"/>
      <w:r w:rsidDel="00000000" w:rsidR="00000000" w:rsidRPr="00000000">
        <w:rPr>
          <w:rFonts w:ascii="Playfair Display" w:cs="Playfair Display" w:eastAsia="Playfair Display" w:hAnsi="Playfair Display"/>
          <w:color w:val="333333"/>
          <w:sz w:val="54"/>
          <w:szCs w:val="54"/>
          <w:rtl w:val="0"/>
        </w:rPr>
        <w:t xml:space="preserve">femininity, animality and monstrosity.</w:t>
      </w:r>
    </w:p>
    <w:p w:rsidR="00000000" w:rsidDel="00000000" w:rsidP="00000000" w:rsidRDefault="00000000" w:rsidRPr="00000000" w14:paraId="00000003">
      <w:pPr>
        <w:pStyle w:val="Heading1"/>
        <w:keepNext w:val="0"/>
        <w:keepLines w:val="0"/>
        <w:spacing w:before="0" w:line="288" w:lineRule="auto"/>
        <w:jc w:val="center"/>
        <w:rPr>
          <w:rFonts w:ascii="Playfair Display" w:cs="Playfair Display" w:eastAsia="Playfair Display" w:hAnsi="Playfair Display"/>
          <w:color w:val="333333"/>
          <w:sz w:val="54"/>
          <w:szCs w:val="54"/>
        </w:rPr>
      </w:pPr>
      <w:bookmarkStart w:colFirst="0" w:colLast="0" w:name="_ac64mfh3huew" w:id="2"/>
      <w:bookmarkEnd w:id="2"/>
      <w:r w:rsidDel="00000000" w:rsidR="00000000" w:rsidRPr="00000000">
        <w:rPr>
          <w:rtl w:val="0"/>
        </w:rPr>
      </w:r>
    </w:p>
    <w:p w:rsidR="00000000" w:rsidDel="00000000" w:rsidP="00000000" w:rsidRDefault="00000000" w:rsidRPr="00000000" w14:paraId="00000004">
      <w:pPr>
        <w:rPr>
          <w:rFonts w:ascii="Playfair Display" w:cs="Playfair Display" w:eastAsia="Playfair Display" w:hAnsi="Playfair Display"/>
          <w:color w:val="555555"/>
          <w:sz w:val="26"/>
          <w:szCs w:val="26"/>
          <w:highlight w:val="white"/>
        </w:rPr>
      </w:pPr>
      <w:r w:rsidDel="00000000" w:rsidR="00000000" w:rsidRPr="00000000">
        <w:rPr>
          <w:rFonts w:ascii="Playfair Display" w:cs="Playfair Display" w:eastAsia="Playfair Display" w:hAnsi="Playfair Display"/>
          <w:color w:val="555555"/>
          <w:sz w:val="26"/>
          <w:szCs w:val="26"/>
          <w:highlight w:val="white"/>
          <w:rtl w:val="0"/>
        </w:rPr>
        <w:t xml:space="preserve">Martina is an Italian artist currently based in the Netherlands, whose alter ego Martonsky came to life at the end of her education in Gender Studies. Through illustrations, mini comics and short animations, Martonsky speaks about free bodies, whch are resisting urban alienation by reconnecting with their animal and monstrous nature. By representing what is taboo or non-conforming, and exploring the connection between femininity, animality and monstrosity, her work subverts the patriarchal imagery of the female body and the idea of women as harmless creatures. Bodies are shown in all their pride and fierceness. At the same time, Martonsky claims the right to unproductivity, celebrating the time for one-self that is constantly taken away by work and capitalism.</w:t>
      </w:r>
    </w:p>
    <w:p w:rsidR="00000000" w:rsidDel="00000000" w:rsidP="00000000" w:rsidRDefault="00000000" w:rsidRPr="00000000" w14:paraId="00000005">
      <w:pPr>
        <w:rPr>
          <w:rFonts w:ascii="Playfair Display" w:cs="Playfair Display" w:eastAsia="Playfair Display" w:hAnsi="Playfair Display"/>
          <w:color w:val="555555"/>
          <w:sz w:val="26"/>
          <w:szCs w:val="26"/>
          <w:highlight w:val="white"/>
        </w:rPr>
      </w:pPr>
      <w:r w:rsidDel="00000000" w:rsidR="00000000" w:rsidRPr="00000000">
        <w:rPr>
          <w:rtl w:val="0"/>
        </w:rPr>
      </w:r>
    </w:p>
    <w:p w:rsidR="00000000" w:rsidDel="00000000" w:rsidP="00000000" w:rsidRDefault="00000000" w:rsidRPr="00000000" w14:paraId="00000006">
      <w:pPr>
        <w:rPr>
          <w:rFonts w:ascii="Playfair Display" w:cs="Playfair Display" w:eastAsia="Playfair Display" w:hAnsi="Playfair Display"/>
          <w:color w:val="555555"/>
          <w:sz w:val="26"/>
          <w:szCs w:val="26"/>
          <w:highlight w:val="white"/>
        </w:rPr>
      </w:pPr>
      <w:r w:rsidDel="00000000" w:rsidR="00000000" w:rsidRPr="00000000">
        <w:rPr>
          <w:rFonts w:ascii="Playfair Display" w:cs="Playfair Display" w:eastAsia="Playfair Display" w:hAnsi="Playfair Display"/>
          <w:i w:val="1"/>
          <w:color w:val="555555"/>
          <w:sz w:val="26"/>
          <w:szCs w:val="26"/>
          <w:highlight w:val="white"/>
          <w:rtl w:val="0"/>
        </w:rPr>
        <w:t xml:space="preserve">“My early works were focused on self-love and self-acceptance of my hair, my pointy tits, or anything breaking away from the patriarchal western canons of beauty. But then I found a different, disruptive voice: I started to look at our bodies and show them as potential lethal weapons, thus creating a more subversive imagery. I want to explore the animality and the monstrosity that resides in us human animals because I believe that freedom and undomesticability reside outside of the human.”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