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677" w:rsidRDefault="004A7677" w:rsidP="006E3967">
      <w:pPr>
        <w:pStyle w:val="Ttulo1"/>
        <w:jc w:val="center"/>
        <w:rPr>
          <w:color w:val="000000" w:themeColor="text1"/>
          <w:sz w:val="24"/>
          <w:szCs w:val="24"/>
          <w:lang w:val="es-CO"/>
        </w:rPr>
      </w:pPr>
      <w:r w:rsidRPr="004A7677">
        <w:rPr>
          <w:color w:val="000000" w:themeColor="text1"/>
          <w:sz w:val="24"/>
          <w:szCs w:val="24"/>
          <w:lang w:val="es-CO"/>
        </w:rPr>
        <w:t xml:space="preserve">Actividad en Clase – Sistemas Distribuidos con </w:t>
      </w:r>
      <w:proofErr w:type="spellStart"/>
      <w:r w:rsidRPr="004A7677">
        <w:rPr>
          <w:color w:val="000000" w:themeColor="text1"/>
          <w:sz w:val="24"/>
          <w:szCs w:val="24"/>
          <w:lang w:val="es-CO"/>
        </w:rPr>
        <w:t>RabbitMQ</w:t>
      </w:r>
      <w:proofErr w:type="spellEnd"/>
    </w:p>
    <w:p w:rsidR="006E3967" w:rsidRDefault="006E3967" w:rsidP="006E3967">
      <w:pPr>
        <w:pStyle w:val="Ttulo1"/>
        <w:jc w:val="center"/>
        <w:rPr>
          <w:color w:val="000000" w:themeColor="text1"/>
          <w:sz w:val="24"/>
          <w:szCs w:val="24"/>
          <w:lang w:val="es-CO"/>
        </w:rPr>
      </w:pPr>
    </w:p>
    <w:p w:rsidR="006E3967" w:rsidRPr="004A7677" w:rsidRDefault="006E3967" w:rsidP="006E3967">
      <w:pPr>
        <w:pStyle w:val="Ttulo1"/>
        <w:jc w:val="center"/>
        <w:rPr>
          <w:color w:val="000000" w:themeColor="text1"/>
          <w:sz w:val="24"/>
          <w:szCs w:val="24"/>
          <w:lang w:val="es-CO"/>
        </w:rPr>
      </w:pPr>
      <w:r>
        <w:rPr>
          <w:color w:val="000000" w:themeColor="text1"/>
          <w:sz w:val="24"/>
          <w:szCs w:val="24"/>
          <w:lang w:val="es-CO"/>
        </w:rPr>
        <w:t xml:space="preserve">Repositorio en GitHub: </w:t>
      </w:r>
      <w:hyperlink r:id="rId6" w:history="1">
        <w:r w:rsidRPr="006E3967">
          <w:rPr>
            <w:rStyle w:val="Hipervnculo"/>
            <w:sz w:val="24"/>
            <w:szCs w:val="24"/>
            <w:lang w:val="es-CO"/>
          </w:rPr>
          <w:t>https://github.com/dogor123/programaciondistribuida/tree/main/clase9/act_clase</w:t>
        </w:r>
      </w:hyperlink>
    </w:p>
    <w:p w:rsidR="006E3967" w:rsidRDefault="006E3967">
      <w:pPr>
        <w:pStyle w:val="Ttulo2"/>
        <w:rPr>
          <w:color w:val="000000" w:themeColor="text1"/>
          <w:sz w:val="24"/>
          <w:szCs w:val="24"/>
          <w:lang w:val="es-CO"/>
        </w:rPr>
      </w:pPr>
    </w:p>
    <w:p w:rsidR="006E3967" w:rsidRPr="004A7677" w:rsidRDefault="004A7677">
      <w:pPr>
        <w:pStyle w:val="Ttulo2"/>
        <w:rPr>
          <w:color w:val="000000" w:themeColor="text1"/>
          <w:sz w:val="24"/>
          <w:szCs w:val="24"/>
          <w:lang w:val="es-CO"/>
        </w:rPr>
      </w:pPr>
      <w:proofErr w:type="spellStart"/>
      <w:r w:rsidRPr="004A7677">
        <w:rPr>
          <w:color w:val="000000" w:themeColor="text1"/>
          <w:sz w:val="24"/>
          <w:szCs w:val="24"/>
          <w:lang w:val="es-CO"/>
        </w:rPr>
        <w:t>RabbitMQ</w:t>
      </w:r>
      <w:proofErr w:type="spellEnd"/>
      <w:r w:rsidRPr="004A7677">
        <w:rPr>
          <w:color w:val="000000" w:themeColor="text1"/>
          <w:sz w:val="24"/>
          <w:szCs w:val="24"/>
          <w:lang w:val="es-CO"/>
        </w:rPr>
        <w:t xml:space="preserve"> ejecutándose:</w:t>
      </w:r>
    </w:p>
    <w:p w:rsidR="00A826BD" w:rsidRPr="004A7677" w:rsidRDefault="004A7677" w:rsidP="004A7677">
      <w:pPr>
        <w:jc w:val="center"/>
        <w:rPr>
          <w:color w:val="000000" w:themeColor="text1"/>
          <w:sz w:val="24"/>
          <w:szCs w:val="24"/>
        </w:rPr>
      </w:pPr>
      <w:bookmarkStart w:id="0" w:name="_GoBack"/>
      <w:r w:rsidRPr="004A7677">
        <w:rPr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1386DAC" wp14:editId="6CD4009A">
            <wp:extent cx="5238750" cy="2286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A7677" w:rsidRPr="004A7677" w:rsidRDefault="004A7677" w:rsidP="004A7677">
      <w:pPr>
        <w:jc w:val="center"/>
        <w:rPr>
          <w:color w:val="000000" w:themeColor="text1"/>
          <w:sz w:val="24"/>
          <w:szCs w:val="24"/>
        </w:rPr>
      </w:pPr>
    </w:p>
    <w:p w:rsidR="00A826BD" w:rsidRPr="004A7677" w:rsidRDefault="004A7677">
      <w:pPr>
        <w:rPr>
          <w:color w:val="000000" w:themeColor="text1"/>
          <w:sz w:val="24"/>
          <w:szCs w:val="24"/>
        </w:rPr>
      </w:pPr>
      <w:r w:rsidRPr="004A7677">
        <w:rPr>
          <w:color w:val="000000" w:themeColor="text1"/>
          <w:sz w:val="24"/>
          <w:szCs w:val="24"/>
        </w:rPr>
        <w:t xml:space="preserve">En esta captura se verifica que el servicio </w:t>
      </w:r>
      <w:proofErr w:type="spellStart"/>
      <w:r w:rsidRPr="004A7677">
        <w:rPr>
          <w:color w:val="000000" w:themeColor="text1"/>
          <w:sz w:val="24"/>
          <w:szCs w:val="24"/>
        </w:rPr>
        <w:t>RabbitMQ</w:t>
      </w:r>
      <w:proofErr w:type="spellEnd"/>
      <w:r w:rsidRPr="004A7677">
        <w:rPr>
          <w:color w:val="000000" w:themeColor="text1"/>
          <w:sz w:val="24"/>
          <w:szCs w:val="24"/>
        </w:rPr>
        <w:t xml:space="preserve"> </w:t>
      </w:r>
      <w:proofErr w:type="spellStart"/>
      <w:r w:rsidRPr="004A7677">
        <w:rPr>
          <w:color w:val="000000" w:themeColor="text1"/>
          <w:sz w:val="24"/>
          <w:szCs w:val="24"/>
        </w:rPr>
        <w:t>Messaging</w:t>
      </w:r>
      <w:proofErr w:type="spellEnd"/>
      <w:r w:rsidRPr="004A7677">
        <w:rPr>
          <w:color w:val="000000" w:themeColor="text1"/>
          <w:sz w:val="24"/>
          <w:szCs w:val="24"/>
        </w:rPr>
        <w:t xml:space="preserve"> Server está activo y en ejecución dentro del entorno WSL. El comando "</w:t>
      </w:r>
      <w:proofErr w:type="spellStart"/>
      <w:r w:rsidRPr="004A7677">
        <w:rPr>
          <w:color w:val="000000" w:themeColor="text1"/>
          <w:sz w:val="24"/>
          <w:szCs w:val="24"/>
        </w:rPr>
        <w:t>service</w:t>
      </w:r>
      <w:proofErr w:type="spellEnd"/>
      <w:r w:rsidRPr="004A7677">
        <w:rPr>
          <w:color w:val="000000" w:themeColor="text1"/>
          <w:sz w:val="24"/>
          <w:szCs w:val="24"/>
        </w:rPr>
        <w:t xml:space="preserve"> </w:t>
      </w:r>
      <w:proofErr w:type="spellStart"/>
      <w:r w:rsidRPr="004A7677">
        <w:rPr>
          <w:color w:val="000000" w:themeColor="text1"/>
          <w:sz w:val="24"/>
          <w:szCs w:val="24"/>
        </w:rPr>
        <w:t>rabbitmq</w:t>
      </w:r>
      <w:proofErr w:type="spellEnd"/>
      <w:r w:rsidRPr="004A7677">
        <w:rPr>
          <w:color w:val="000000" w:themeColor="text1"/>
          <w:sz w:val="24"/>
          <w:szCs w:val="24"/>
        </w:rPr>
        <w:t xml:space="preserve">-server status" confirma el estado "active (running)", lo que indica que el </w:t>
      </w:r>
      <w:proofErr w:type="spellStart"/>
      <w:r w:rsidRPr="004A7677">
        <w:rPr>
          <w:color w:val="000000" w:themeColor="text1"/>
          <w:sz w:val="24"/>
          <w:szCs w:val="24"/>
        </w:rPr>
        <w:t>broker</w:t>
      </w:r>
      <w:proofErr w:type="spellEnd"/>
      <w:r w:rsidRPr="004A7677">
        <w:rPr>
          <w:color w:val="000000" w:themeColor="text1"/>
          <w:sz w:val="24"/>
          <w:szCs w:val="24"/>
        </w:rPr>
        <w:t xml:space="preserve"> de mensajes está listo para recibir y distribuir mensajes entre los servicios productores y consumidores. Este es el primer paso indispensable antes de ejecutar cualquier componente del sistema distribuido, ya que </w:t>
      </w:r>
      <w:proofErr w:type="spellStart"/>
      <w:r w:rsidRPr="004A7677">
        <w:rPr>
          <w:color w:val="000000" w:themeColor="text1"/>
          <w:sz w:val="24"/>
          <w:szCs w:val="24"/>
        </w:rPr>
        <w:t>RabbitMQ</w:t>
      </w:r>
      <w:proofErr w:type="spellEnd"/>
      <w:r w:rsidRPr="004A7677">
        <w:rPr>
          <w:color w:val="000000" w:themeColor="text1"/>
          <w:sz w:val="24"/>
          <w:szCs w:val="24"/>
        </w:rPr>
        <w:t xml:space="preserve"> actúa como intermediario central de comunicación.</w:t>
      </w:r>
    </w:p>
    <w:p w:rsidR="00A826BD" w:rsidRPr="004A7677" w:rsidRDefault="00A826BD">
      <w:pPr>
        <w:rPr>
          <w:color w:val="000000" w:themeColor="text1"/>
          <w:sz w:val="24"/>
          <w:szCs w:val="24"/>
        </w:rPr>
      </w:pPr>
    </w:p>
    <w:p w:rsidR="006E3967" w:rsidRPr="004A7677" w:rsidRDefault="004A7677">
      <w:pPr>
        <w:pStyle w:val="Ttulo2"/>
        <w:rPr>
          <w:color w:val="000000" w:themeColor="text1"/>
          <w:sz w:val="24"/>
          <w:szCs w:val="24"/>
          <w:lang w:val="es-CO"/>
        </w:rPr>
      </w:pPr>
      <w:r w:rsidRPr="004A7677">
        <w:rPr>
          <w:color w:val="000000" w:themeColor="text1"/>
          <w:sz w:val="24"/>
          <w:szCs w:val="24"/>
          <w:lang w:val="es-CO"/>
        </w:rPr>
        <w:t>Creación del archivo producer.py:</w:t>
      </w:r>
    </w:p>
    <w:p w:rsidR="00A826BD" w:rsidRDefault="004A7677" w:rsidP="004A7677">
      <w:pPr>
        <w:jc w:val="center"/>
        <w:rPr>
          <w:color w:val="000000" w:themeColor="text1"/>
          <w:sz w:val="24"/>
          <w:szCs w:val="24"/>
        </w:rPr>
      </w:pPr>
      <w:r w:rsidRPr="004A7677">
        <w:rPr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1C27F8BA" wp14:editId="447DC26C">
            <wp:extent cx="3619500" cy="2571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67" w:rsidRPr="004A7677" w:rsidRDefault="006E3967" w:rsidP="004A7677">
      <w:pPr>
        <w:jc w:val="center"/>
        <w:rPr>
          <w:color w:val="000000" w:themeColor="text1"/>
          <w:sz w:val="24"/>
          <w:szCs w:val="24"/>
        </w:rPr>
      </w:pPr>
    </w:p>
    <w:p w:rsidR="00A826BD" w:rsidRPr="004A7677" w:rsidRDefault="004A7677">
      <w:pPr>
        <w:rPr>
          <w:color w:val="000000" w:themeColor="text1"/>
          <w:sz w:val="24"/>
          <w:szCs w:val="24"/>
        </w:rPr>
      </w:pPr>
      <w:r w:rsidRPr="004A7677">
        <w:rPr>
          <w:color w:val="000000" w:themeColor="text1"/>
          <w:sz w:val="24"/>
          <w:szCs w:val="24"/>
        </w:rPr>
        <w:lastRenderedPageBreak/>
        <w:t xml:space="preserve">Se muestra el contenido del archivo producer.py editado con GNU nano. Este script implementa el rol de productor dentro del patrón de comunicación asíncrona: establece una conexión con </w:t>
      </w:r>
      <w:proofErr w:type="spellStart"/>
      <w:r w:rsidRPr="004A7677">
        <w:rPr>
          <w:color w:val="000000" w:themeColor="text1"/>
          <w:sz w:val="24"/>
          <w:szCs w:val="24"/>
        </w:rPr>
        <w:t>RabbitMQ</w:t>
      </w:r>
      <w:proofErr w:type="spellEnd"/>
      <w:r w:rsidRPr="004A7677">
        <w:rPr>
          <w:color w:val="000000" w:themeColor="text1"/>
          <w:sz w:val="24"/>
          <w:szCs w:val="24"/>
        </w:rPr>
        <w:t xml:space="preserve"> en </w:t>
      </w:r>
      <w:proofErr w:type="spellStart"/>
      <w:r w:rsidRPr="004A7677">
        <w:rPr>
          <w:color w:val="000000" w:themeColor="text1"/>
          <w:sz w:val="24"/>
          <w:szCs w:val="24"/>
        </w:rPr>
        <w:t>localhost</w:t>
      </w:r>
      <w:proofErr w:type="spellEnd"/>
      <w:r w:rsidRPr="004A7677">
        <w:rPr>
          <w:color w:val="000000" w:themeColor="text1"/>
          <w:sz w:val="24"/>
          <w:szCs w:val="24"/>
        </w:rPr>
        <w:t xml:space="preserve">, declara la cola "citas" y publica el mensaje "Nueva cita creada" usando el método </w:t>
      </w:r>
      <w:proofErr w:type="spellStart"/>
      <w:r w:rsidRPr="004A7677">
        <w:rPr>
          <w:color w:val="000000" w:themeColor="text1"/>
          <w:sz w:val="24"/>
          <w:szCs w:val="24"/>
        </w:rPr>
        <w:t>basic_publish</w:t>
      </w:r>
      <w:proofErr w:type="spellEnd"/>
      <w:r w:rsidRPr="004A7677">
        <w:rPr>
          <w:color w:val="000000" w:themeColor="text1"/>
          <w:sz w:val="24"/>
          <w:szCs w:val="24"/>
        </w:rPr>
        <w:t>. Al finalizar cierra la conexión correctamente. Este componente representa el servicio que genera eventos o solicitudes sin necesidad de esperar una respuesta inmediata, lo que elimina el acoplamiento directo con el consumidor.</w:t>
      </w:r>
    </w:p>
    <w:p w:rsidR="00A826BD" w:rsidRPr="004A7677" w:rsidRDefault="004A7677">
      <w:pPr>
        <w:pStyle w:val="Ttulo2"/>
        <w:rPr>
          <w:color w:val="000000" w:themeColor="text1"/>
          <w:sz w:val="24"/>
          <w:szCs w:val="24"/>
          <w:lang w:val="es-CO"/>
        </w:rPr>
      </w:pPr>
      <w:r w:rsidRPr="004A7677">
        <w:rPr>
          <w:color w:val="000000" w:themeColor="text1"/>
          <w:sz w:val="24"/>
          <w:szCs w:val="24"/>
          <w:lang w:val="es-CO"/>
        </w:rPr>
        <w:t>Creación del archivo consumer.py</w:t>
      </w:r>
      <w:r>
        <w:rPr>
          <w:color w:val="000000" w:themeColor="text1"/>
          <w:sz w:val="24"/>
          <w:szCs w:val="24"/>
          <w:lang w:val="es-CO"/>
        </w:rPr>
        <w:t>:</w:t>
      </w:r>
    </w:p>
    <w:p w:rsidR="00A826BD" w:rsidRPr="004A7677" w:rsidRDefault="004A7677" w:rsidP="004A7677">
      <w:pPr>
        <w:jc w:val="center"/>
        <w:rPr>
          <w:color w:val="000000" w:themeColor="text1"/>
          <w:sz w:val="24"/>
          <w:szCs w:val="24"/>
        </w:rPr>
      </w:pPr>
      <w:r w:rsidRPr="004A7677">
        <w:rPr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79894AF" wp14:editId="238CC32F">
            <wp:extent cx="3619500" cy="2857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677" w:rsidRPr="004A7677" w:rsidRDefault="004A7677" w:rsidP="004A7677">
      <w:pPr>
        <w:jc w:val="center"/>
        <w:rPr>
          <w:color w:val="000000" w:themeColor="text1"/>
          <w:sz w:val="24"/>
          <w:szCs w:val="24"/>
        </w:rPr>
      </w:pPr>
    </w:p>
    <w:p w:rsidR="00A826BD" w:rsidRPr="004A7677" w:rsidRDefault="004A7677">
      <w:pPr>
        <w:rPr>
          <w:color w:val="000000" w:themeColor="text1"/>
          <w:sz w:val="24"/>
          <w:szCs w:val="24"/>
        </w:rPr>
      </w:pPr>
      <w:r w:rsidRPr="004A7677">
        <w:rPr>
          <w:color w:val="000000" w:themeColor="text1"/>
          <w:sz w:val="24"/>
          <w:szCs w:val="24"/>
        </w:rPr>
        <w:t xml:space="preserve">En esta imagen se aprecia el archivo consumer.py, también editado en GNU nano. Este script actúa como consumidor: se conecta a </w:t>
      </w:r>
      <w:proofErr w:type="spellStart"/>
      <w:r w:rsidRPr="004A7677">
        <w:rPr>
          <w:color w:val="000000" w:themeColor="text1"/>
          <w:sz w:val="24"/>
          <w:szCs w:val="24"/>
        </w:rPr>
        <w:t>RabbitMQ</w:t>
      </w:r>
      <w:proofErr w:type="spellEnd"/>
      <w:r w:rsidRPr="004A7677">
        <w:rPr>
          <w:color w:val="000000" w:themeColor="text1"/>
          <w:sz w:val="24"/>
          <w:szCs w:val="24"/>
        </w:rPr>
        <w:t xml:space="preserve">, declara la misma cola "citas" para asegurar su existencia, define una función </w:t>
      </w:r>
      <w:proofErr w:type="spellStart"/>
      <w:r w:rsidRPr="004A7677">
        <w:rPr>
          <w:color w:val="000000" w:themeColor="text1"/>
          <w:sz w:val="24"/>
          <w:szCs w:val="24"/>
        </w:rPr>
        <w:t>callback</w:t>
      </w:r>
      <w:proofErr w:type="spellEnd"/>
      <w:r w:rsidRPr="004A7677">
        <w:rPr>
          <w:color w:val="000000" w:themeColor="text1"/>
          <w:sz w:val="24"/>
          <w:szCs w:val="24"/>
        </w:rPr>
        <w:t xml:space="preserve"> que imprime cada mensaje recibido y se suscribe a la cola mediante </w:t>
      </w:r>
      <w:proofErr w:type="spellStart"/>
      <w:r w:rsidRPr="004A7677">
        <w:rPr>
          <w:color w:val="000000" w:themeColor="text1"/>
          <w:sz w:val="24"/>
          <w:szCs w:val="24"/>
        </w:rPr>
        <w:t>basic_consume</w:t>
      </w:r>
      <w:proofErr w:type="spellEnd"/>
      <w:r w:rsidRPr="004A7677">
        <w:rPr>
          <w:color w:val="000000" w:themeColor="text1"/>
          <w:sz w:val="24"/>
          <w:szCs w:val="24"/>
        </w:rPr>
        <w:t xml:space="preserve"> con </w:t>
      </w:r>
      <w:proofErr w:type="spellStart"/>
      <w:r w:rsidRPr="004A7677">
        <w:rPr>
          <w:color w:val="000000" w:themeColor="text1"/>
          <w:sz w:val="24"/>
          <w:szCs w:val="24"/>
        </w:rPr>
        <w:t>auto_ack</w:t>
      </w:r>
      <w:proofErr w:type="spellEnd"/>
      <w:r w:rsidRPr="004A7677">
        <w:rPr>
          <w:color w:val="000000" w:themeColor="text1"/>
          <w:sz w:val="24"/>
          <w:szCs w:val="24"/>
        </w:rPr>
        <w:t xml:space="preserve"> activado. Finalmente, el método </w:t>
      </w:r>
      <w:proofErr w:type="spellStart"/>
      <w:r w:rsidRPr="004A7677">
        <w:rPr>
          <w:color w:val="000000" w:themeColor="text1"/>
          <w:sz w:val="24"/>
          <w:szCs w:val="24"/>
        </w:rPr>
        <w:t>start_consuming</w:t>
      </w:r>
      <w:proofErr w:type="spellEnd"/>
      <w:r w:rsidRPr="004A7677">
        <w:rPr>
          <w:color w:val="000000" w:themeColor="text1"/>
          <w:sz w:val="24"/>
          <w:szCs w:val="24"/>
        </w:rPr>
        <w:t xml:space="preserve"> mantiene el proceso activo escuchando de forma continua. Este enfoque permite procesar mensajes de manera asíncrona a medida que llegan, sin bloquear otros procesos del sistema.</w:t>
      </w:r>
    </w:p>
    <w:p w:rsidR="00A826BD" w:rsidRPr="004A7677" w:rsidRDefault="00A826BD">
      <w:pPr>
        <w:rPr>
          <w:color w:val="000000" w:themeColor="text1"/>
          <w:sz w:val="24"/>
          <w:szCs w:val="24"/>
        </w:rPr>
      </w:pPr>
    </w:p>
    <w:p w:rsidR="00A826BD" w:rsidRPr="004A7677" w:rsidRDefault="004A7677">
      <w:pPr>
        <w:pStyle w:val="Ttulo2"/>
        <w:rPr>
          <w:color w:val="000000" w:themeColor="text1"/>
          <w:sz w:val="24"/>
          <w:szCs w:val="24"/>
          <w:lang w:val="es-CO"/>
        </w:rPr>
      </w:pPr>
      <w:r w:rsidRPr="004A7677">
        <w:rPr>
          <w:color w:val="000000" w:themeColor="text1"/>
          <w:sz w:val="24"/>
          <w:szCs w:val="24"/>
          <w:lang w:val="es-CO"/>
        </w:rPr>
        <w:t xml:space="preserve">Envío del mensaje – Ejecución del </w:t>
      </w:r>
      <w:proofErr w:type="spellStart"/>
      <w:r w:rsidRPr="004A7677">
        <w:rPr>
          <w:color w:val="000000" w:themeColor="text1"/>
          <w:sz w:val="24"/>
          <w:szCs w:val="24"/>
          <w:lang w:val="es-CO"/>
        </w:rPr>
        <w:t>producer</w:t>
      </w:r>
      <w:proofErr w:type="spellEnd"/>
      <w:r>
        <w:rPr>
          <w:color w:val="000000" w:themeColor="text1"/>
          <w:sz w:val="24"/>
          <w:szCs w:val="24"/>
          <w:lang w:val="es-CO"/>
        </w:rPr>
        <w:t>:</w:t>
      </w:r>
    </w:p>
    <w:p w:rsidR="00A826BD" w:rsidRDefault="004A7677" w:rsidP="004A7677">
      <w:pPr>
        <w:jc w:val="center"/>
        <w:rPr>
          <w:color w:val="000000" w:themeColor="text1"/>
          <w:sz w:val="24"/>
          <w:szCs w:val="24"/>
        </w:rPr>
      </w:pPr>
      <w:r w:rsidRPr="004A7677">
        <w:rPr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6A28B218" wp14:editId="3645429F">
            <wp:extent cx="5048250" cy="381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677" w:rsidRPr="004A7677" w:rsidRDefault="004A7677" w:rsidP="004A7677">
      <w:pPr>
        <w:jc w:val="center"/>
        <w:rPr>
          <w:color w:val="000000" w:themeColor="text1"/>
          <w:sz w:val="24"/>
          <w:szCs w:val="24"/>
        </w:rPr>
      </w:pPr>
    </w:p>
    <w:p w:rsidR="00A826BD" w:rsidRPr="004A7677" w:rsidRDefault="004A7677">
      <w:pPr>
        <w:rPr>
          <w:color w:val="000000" w:themeColor="text1"/>
          <w:sz w:val="24"/>
          <w:szCs w:val="24"/>
        </w:rPr>
      </w:pPr>
      <w:r w:rsidRPr="004A7677">
        <w:rPr>
          <w:color w:val="000000" w:themeColor="text1"/>
          <w:sz w:val="24"/>
          <w:szCs w:val="24"/>
        </w:rPr>
        <w:t xml:space="preserve">Esta captura muestra la ejecución exitosa del producer.py mediante el comando "python3 producer.py". El mensaje de confirmación "Mensaje enviado a la cola" indica que el script logró conectarse a </w:t>
      </w:r>
      <w:proofErr w:type="spellStart"/>
      <w:r w:rsidRPr="004A7677">
        <w:rPr>
          <w:color w:val="000000" w:themeColor="text1"/>
          <w:sz w:val="24"/>
          <w:szCs w:val="24"/>
        </w:rPr>
        <w:t>RabbitMQ</w:t>
      </w:r>
      <w:proofErr w:type="spellEnd"/>
      <w:r w:rsidRPr="004A7677">
        <w:rPr>
          <w:color w:val="000000" w:themeColor="text1"/>
          <w:sz w:val="24"/>
          <w:szCs w:val="24"/>
        </w:rPr>
        <w:t xml:space="preserve">, publicar el mensaje en la cola "citas" y cerrar la conexión sin errores. Esto valida que el productor funciona correctamente y que el </w:t>
      </w:r>
      <w:proofErr w:type="spellStart"/>
      <w:r w:rsidRPr="004A7677">
        <w:rPr>
          <w:color w:val="000000" w:themeColor="text1"/>
          <w:sz w:val="24"/>
          <w:szCs w:val="24"/>
        </w:rPr>
        <w:t>broker</w:t>
      </w:r>
      <w:proofErr w:type="spellEnd"/>
      <w:r w:rsidRPr="004A7677">
        <w:rPr>
          <w:color w:val="000000" w:themeColor="text1"/>
          <w:sz w:val="24"/>
          <w:szCs w:val="24"/>
        </w:rPr>
        <w:t xml:space="preserve"> está disponible y operativo para recibir mensajes.</w:t>
      </w:r>
    </w:p>
    <w:p w:rsidR="00A826BD" w:rsidRPr="004A7677" w:rsidRDefault="00A826BD">
      <w:pPr>
        <w:rPr>
          <w:color w:val="000000" w:themeColor="text1"/>
          <w:sz w:val="24"/>
          <w:szCs w:val="24"/>
        </w:rPr>
      </w:pPr>
    </w:p>
    <w:p w:rsidR="00A826BD" w:rsidRPr="004A7677" w:rsidRDefault="004A7677">
      <w:pPr>
        <w:pStyle w:val="Ttulo2"/>
        <w:rPr>
          <w:color w:val="000000" w:themeColor="text1"/>
          <w:sz w:val="24"/>
          <w:szCs w:val="24"/>
          <w:lang w:val="es-CO"/>
        </w:rPr>
      </w:pPr>
      <w:r w:rsidRPr="004A7677">
        <w:rPr>
          <w:color w:val="000000" w:themeColor="text1"/>
          <w:sz w:val="24"/>
          <w:szCs w:val="24"/>
          <w:lang w:val="es-CO"/>
        </w:rPr>
        <w:t xml:space="preserve">Recepción del mensaje – Ejecución del </w:t>
      </w:r>
      <w:proofErr w:type="spellStart"/>
      <w:r w:rsidRPr="004A7677">
        <w:rPr>
          <w:color w:val="000000" w:themeColor="text1"/>
          <w:sz w:val="24"/>
          <w:szCs w:val="24"/>
          <w:lang w:val="es-CO"/>
        </w:rPr>
        <w:t>consumer</w:t>
      </w:r>
      <w:proofErr w:type="spellEnd"/>
      <w:r>
        <w:rPr>
          <w:color w:val="000000" w:themeColor="text1"/>
          <w:sz w:val="24"/>
          <w:szCs w:val="24"/>
          <w:lang w:val="es-CO"/>
        </w:rPr>
        <w:t>:</w:t>
      </w:r>
    </w:p>
    <w:p w:rsidR="00A826BD" w:rsidRDefault="004A7677" w:rsidP="004A7677">
      <w:pPr>
        <w:jc w:val="center"/>
        <w:rPr>
          <w:color w:val="000000" w:themeColor="text1"/>
          <w:sz w:val="24"/>
          <w:szCs w:val="24"/>
        </w:rPr>
      </w:pPr>
      <w:r w:rsidRPr="004A7677">
        <w:rPr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1A19A9ED" wp14:editId="6598AC9B">
            <wp:extent cx="5048250" cy="476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677" w:rsidRPr="004A7677" w:rsidRDefault="004A7677" w:rsidP="004A7677">
      <w:pPr>
        <w:jc w:val="center"/>
        <w:rPr>
          <w:color w:val="000000" w:themeColor="text1"/>
          <w:sz w:val="24"/>
          <w:szCs w:val="24"/>
        </w:rPr>
      </w:pPr>
    </w:p>
    <w:p w:rsidR="00A826BD" w:rsidRPr="004A7677" w:rsidRDefault="004A7677">
      <w:pPr>
        <w:rPr>
          <w:color w:val="000000" w:themeColor="text1"/>
          <w:sz w:val="24"/>
          <w:szCs w:val="24"/>
        </w:rPr>
      </w:pPr>
      <w:r w:rsidRPr="004A7677">
        <w:rPr>
          <w:color w:val="000000" w:themeColor="text1"/>
          <w:sz w:val="24"/>
          <w:szCs w:val="24"/>
        </w:rPr>
        <w:t xml:space="preserve">Aquí se evidencia que el consumer.py recibió y procesó correctamente el mensaje publicado por el </w:t>
      </w:r>
      <w:proofErr w:type="spellStart"/>
      <w:r w:rsidRPr="004A7677">
        <w:rPr>
          <w:color w:val="000000" w:themeColor="text1"/>
          <w:sz w:val="24"/>
          <w:szCs w:val="24"/>
        </w:rPr>
        <w:t>producer</w:t>
      </w:r>
      <w:proofErr w:type="spellEnd"/>
      <w:r w:rsidRPr="004A7677">
        <w:rPr>
          <w:color w:val="000000" w:themeColor="text1"/>
          <w:sz w:val="24"/>
          <w:szCs w:val="24"/>
        </w:rPr>
        <w:t xml:space="preserve">. Al ejecutar "python3 consumer.py", el proceso quedó en escucha activa con el mensaje </w:t>
      </w:r>
      <w:r w:rsidRPr="004A7677">
        <w:rPr>
          <w:color w:val="000000" w:themeColor="text1"/>
          <w:sz w:val="24"/>
          <w:szCs w:val="24"/>
        </w:rPr>
        <w:lastRenderedPageBreak/>
        <w:t>"Esperando mensajes...", y al llegar el mensaje desde la cola mostró "Mensaje recibido: Nueva cita creada". Esto confirma el funcionamiento completo del patrón productor-cola-consumidor, demostrando que la comunicación asíncrona entre servicios desacoplados opera de forma correcta.</w:t>
      </w:r>
    </w:p>
    <w:p w:rsidR="00A826BD" w:rsidRDefault="00A826BD">
      <w:pPr>
        <w:rPr>
          <w:color w:val="000000" w:themeColor="text1"/>
          <w:sz w:val="24"/>
          <w:szCs w:val="24"/>
        </w:rPr>
      </w:pPr>
    </w:p>
    <w:p w:rsidR="00A826BD" w:rsidRPr="004A7677" w:rsidRDefault="004A7677">
      <w:pPr>
        <w:pStyle w:val="Ttulo2"/>
        <w:rPr>
          <w:color w:val="000000" w:themeColor="text1"/>
          <w:sz w:val="24"/>
          <w:szCs w:val="24"/>
          <w:lang w:val="es-CO"/>
        </w:rPr>
      </w:pPr>
      <w:r w:rsidRPr="004A7677">
        <w:rPr>
          <w:color w:val="000000" w:themeColor="text1"/>
          <w:sz w:val="24"/>
          <w:szCs w:val="24"/>
          <w:lang w:val="es-CO"/>
        </w:rPr>
        <w:t xml:space="preserve">Panel web de </w:t>
      </w:r>
      <w:proofErr w:type="spellStart"/>
      <w:r w:rsidRPr="004A7677">
        <w:rPr>
          <w:color w:val="000000" w:themeColor="text1"/>
          <w:sz w:val="24"/>
          <w:szCs w:val="24"/>
          <w:lang w:val="es-CO"/>
        </w:rPr>
        <w:t>RabbitMQ</w:t>
      </w:r>
      <w:proofErr w:type="spellEnd"/>
      <w:r w:rsidRPr="004A7677">
        <w:rPr>
          <w:color w:val="000000" w:themeColor="text1"/>
          <w:sz w:val="24"/>
          <w:szCs w:val="24"/>
          <w:lang w:val="es-CO"/>
        </w:rPr>
        <w:t xml:space="preserve"> – Tasa de mensajes</w:t>
      </w:r>
      <w:r>
        <w:rPr>
          <w:color w:val="000000" w:themeColor="text1"/>
          <w:sz w:val="24"/>
          <w:szCs w:val="24"/>
          <w:lang w:val="es-CO"/>
        </w:rPr>
        <w:t>:</w:t>
      </w:r>
    </w:p>
    <w:p w:rsidR="00A826BD" w:rsidRDefault="004A7677" w:rsidP="004A7677">
      <w:pPr>
        <w:jc w:val="center"/>
        <w:rPr>
          <w:color w:val="000000" w:themeColor="text1"/>
          <w:sz w:val="24"/>
          <w:szCs w:val="24"/>
        </w:rPr>
      </w:pPr>
      <w:r w:rsidRPr="004A7677">
        <w:rPr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D22A966" wp14:editId="25C987E5">
            <wp:extent cx="3619500" cy="13335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677" w:rsidRPr="004A7677" w:rsidRDefault="004A7677" w:rsidP="004A7677">
      <w:pPr>
        <w:jc w:val="center"/>
        <w:rPr>
          <w:color w:val="000000" w:themeColor="text1"/>
          <w:sz w:val="24"/>
          <w:szCs w:val="24"/>
        </w:rPr>
      </w:pPr>
    </w:p>
    <w:p w:rsidR="00A826BD" w:rsidRPr="004A7677" w:rsidRDefault="004A7677">
      <w:pPr>
        <w:rPr>
          <w:color w:val="000000" w:themeColor="text1"/>
          <w:sz w:val="24"/>
          <w:szCs w:val="24"/>
        </w:rPr>
      </w:pPr>
      <w:r w:rsidRPr="004A7677">
        <w:rPr>
          <w:color w:val="000000" w:themeColor="text1"/>
          <w:sz w:val="24"/>
          <w:szCs w:val="24"/>
        </w:rPr>
        <w:t xml:space="preserve">La gráfica del panel de administración web de </w:t>
      </w:r>
      <w:proofErr w:type="spellStart"/>
      <w:r w:rsidRPr="004A7677">
        <w:rPr>
          <w:color w:val="000000" w:themeColor="text1"/>
          <w:sz w:val="24"/>
          <w:szCs w:val="24"/>
        </w:rPr>
        <w:t>RabbitMQ</w:t>
      </w:r>
      <w:proofErr w:type="spellEnd"/>
      <w:r w:rsidRPr="004A7677">
        <w:rPr>
          <w:color w:val="000000" w:themeColor="text1"/>
          <w:sz w:val="24"/>
          <w:szCs w:val="24"/>
        </w:rPr>
        <w:t xml:space="preserve"> (accesible en localhost:15672) muestra la tasa de mensajes procesados durante el último minuto. El pico visible en la curva verde corresponde exactamente al momento en que se ejecutó el </w:t>
      </w:r>
      <w:proofErr w:type="spellStart"/>
      <w:r w:rsidRPr="004A7677">
        <w:rPr>
          <w:color w:val="000000" w:themeColor="text1"/>
          <w:sz w:val="24"/>
          <w:szCs w:val="24"/>
        </w:rPr>
        <w:t>producer</w:t>
      </w:r>
      <w:proofErr w:type="spellEnd"/>
      <w:r w:rsidRPr="004A7677">
        <w:rPr>
          <w:color w:val="000000" w:themeColor="text1"/>
          <w:sz w:val="24"/>
          <w:szCs w:val="24"/>
        </w:rPr>
        <w:t xml:space="preserve"> y el </w:t>
      </w:r>
      <w:proofErr w:type="spellStart"/>
      <w:r w:rsidRPr="004A7677">
        <w:rPr>
          <w:color w:val="000000" w:themeColor="text1"/>
          <w:sz w:val="24"/>
          <w:szCs w:val="24"/>
        </w:rPr>
        <w:t>consumer</w:t>
      </w:r>
      <w:proofErr w:type="spellEnd"/>
      <w:r w:rsidRPr="004A7677">
        <w:rPr>
          <w:color w:val="000000" w:themeColor="text1"/>
          <w:sz w:val="24"/>
          <w:szCs w:val="24"/>
        </w:rPr>
        <w:t xml:space="preserve">, evidenciando el flujo de publicación y consumo de mensajes en tiempo real. Este panel es una herramienta fundamental para monitorear el comportamiento del </w:t>
      </w:r>
      <w:proofErr w:type="spellStart"/>
      <w:r w:rsidRPr="004A7677">
        <w:rPr>
          <w:color w:val="000000" w:themeColor="text1"/>
          <w:sz w:val="24"/>
          <w:szCs w:val="24"/>
        </w:rPr>
        <w:t>broker</w:t>
      </w:r>
      <w:proofErr w:type="spellEnd"/>
      <w:r w:rsidRPr="004A7677">
        <w:rPr>
          <w:color w:val="000000" w:themeColor="text1"/>
          <w:sz w:val="24"/>
          <w:szCs w:val="24"/>
        </w:rPr>
        <w:t>, identificar cuellos de botella y verificar que los mensajes están siendo entregados correctamente.</w:t>
      </w:r>
    </w:p>
    <w:p w:rsidR="00A826BD" w:rsidRPr="004A7677" w:rsidRDefault="004A7677">
      <w:pPr>
        <w:rPr>
          <w:color w:val="000000" w:themeColor="text1"/>
          <w:sz w:val="24"/>
          <w:szCs w:val="24"/>
        </w:rPr>
      </w:pPr>
      <w:r w:rsidRPr="004A7677">
        <w:rPr>
          <w:color w:val="000000" w:themeColor="text1"/>
          <w:sz w:val="24"/>
          <w:szCs w:val="24"/>
        </w:rPr>
        <w:t>endiente.</w:t>
      </w:r>
    </w:p>
    <w:sectPr w:rsidR="00A826BD" w:rsidRPr="004A7677" w:rsidSect="004A767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A6F6E"/>
    <w:multiLevelType w:val="hybridMultilevel"/>
    <w:tmpl w:val="45DEB1F2"/>
    <w:lvl w:ilvl="0" w:tplc="478C154E">
      <w:start w:val="1"/>
      <w:numFmt w:val="bullet"/>
      <w:lvlText w:val="●"/>
      <w:lvlJc w:val="left"/>
      <w:pPr>
        <w:ind w:left="720" w:hanging="360"/>
      </w:pPr>
    </w:lvl>
    <w:lvl w:ilvl="1" w:tplc="B4E8BB4A">
      <w:start w:val="1"/>
      <w:numFmt w:val="bullet"/>
      <w:lvlText w:val="○"/>
      <w:lvlJc w:val="left"/>
      <w:pPr>
        <w:ind w:left="1440" w:hanging="360"/>
      </w:pPr>
    </w:lvl>
    <w:lvl w:ilvl="2" w:tplc="B71E6DE0">
      <w:start w:val="1"/>
      <w:numFmt w:val="bullet"/>
      <w:lvlText w:val="■"/>
      <w:lvlJc w:val="left"/>
      <w:pPr>
        <w:ind w:left="2160" w:hanging="360"/>
      </w:pPr>
    </w:lvl>
    <w:lvl w:ilvl="3" w:tplc="A81A8C8A">
      <w:start w:val="1"/>
      <w:numFmt w:val="bullet"/>
      <w:lvlText w:val="●"/>
      <w:lvlJc w:val="left"/>
      <w:pPr>
        <w:ind w:left="2880" w:hanging="360"/>
      </w:pPr>
    </w:lvl>
    <w:lvl w:ilvl="4" w:tplc="1C5C6FC0">
      <w:start w:val="1"/>
      <w:numFmt w:val="bullet"/>
      <w:lvlText w:val="○"/>
      <w:lvlJc w:val="left"/>
      <w:pPr>
        <w:ind w:left="3600" w:hanging="360"/>
      </w:pPr>
    </w:lvl>
    <w:lvl w:ilvl="5" w:tplc="89A288CA">
      <w:start w:val="1"/>
      <w:numFmt w:val="bullet"/>
      <w:lvlText w:val="■"/>
      <w:lvlJc w:val="left"/>
      <w:pPr>
        <w:ind w:left="4320" w:hanging="360"/>
      </w:pPr>
    </w:lvl>
    <w:lvl w:ilvl="6" w:tplc="30A0DBE8">
      <w:start w:val="1"/>
      <w:numFmt w:val="bullet"/>
      <w:lvlText w:val="●"/>
      <w:lvlJc w:val="left"/>
      <w:pPr>
        <w:ind w:left="5040" w:hanging="360"/>
      </w:pPr>
    </w:lvl>
    <w:lvl w:ilvl="7" w:tplc="CFC433CE">
      <w:start w:val="1"/>
      <w:numFmt w:val="bullet"/>
      <w:lvlText w:val="●"/>
      <w:lvlJc w:val="left"/>
      <w:pPr>
        <w:ind w:left="5760" w:hanging="360"/>
      </w:pPr>
    </w:lvl>
    <w:lvl w:ilvl="8" w:tplc="C84208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6BD"/>
    <w:rsid w:val="0002480C"/>
    <w:rsid w:val="004A7677"/>
    <w:rsid w:val="006E3967"/>
    <w:rsid w:val="00A8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DAAB"/>
  <w15:docId w15:val="{0646F07D-AD38-4CCD-87D2-BD14579E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qFormat/>
    <w:pPr>
      <w:spacing w:before="300" w:after="200"/>
      <w:outlineLvl w:val="0"/>
    </w:pPr>
    <w:rPr>
      <w:b/>
      <w:bCs/>
      <w:color w:val="1F5C2E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D32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ogor123/programaciondistribuida/tree/main/clase9/act_clase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D5E24-38EF-4FC9-B001-DC3B38133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Tebancito</cp:lastModifiedBy>
  <cp:revision>3</cp:revision>
  <dcterms:created xsi:type="dcterms:W3CDTF">2026-04-23T04:49:00Z</dcterms:created>
  <dcterms:modified xsi:type="dcterms:W3CDTF">2026-04-23T04:59:00Z</dcterms:modified>
</cp:coreProperties>
</file>