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Report 3 — Code Explanation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An Analysis of Global and Regional Mainstreaminess
for Personalized Music Recommender Systems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Schedl &amp; Bauer (2018) — Line-by-Line and Section-by-Section Code Analysis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Recommender Systems (COME424/1)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Dr. Öğr. Üyesi Gamze Uslu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Doğukan Aydın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—  240200019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Elif Dalmış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—  230201082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Yaman Balcı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—  220201081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Salih Çetin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—  220201060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Alperen Keskin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—  230201094</w:t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Üsküdar University  •  Department of Computer Engineering  •  2026</w:t>
      </w:r>
    </w:p>
    <w:p>
      <w:pPr>
        <w:pageBreakBefore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REPORT 1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 Problem Definition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Music streaming platforms overwhelmingly rely on raw popularity metrics: an artist is recommended because many people have listened to it — regardless of whether those listeners share the target user's cultural background. This popularity bias creates a self-reinforcing feedback loop: already-popular artists receive more exposure, which increases their playcount, which makes them appear even more recommendable. Finnish metal, Turkish folk-rock, and Korean K-Pop are systematically underrepresented.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formal problem: given a user u in country c, existing systems compute recommendation scores using the global playcount distribution, failing to account for country-specific mainstream patterns. What is mainstream in Finland (Nightwish, Stam1na) differs fundamentally from Turkey (Duman, Grup Yorum) or South Korea (BTS, IU).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Research Questions</w:t>
      </w:r>
    </w:p>
    <w:p>
      <w:pPr>
        <w:spacing w:after="40" w:before="40"/>
        <w:ind w:left="56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How can a user's mainstreaminess — alignment with global or country-specific mainstream — be quantified using the 11-measure framework of Schedl &amp; Bauer (2018)?</w:t>
      </w:r>
    </w:p>
    <w:p>
      <w:pPr>
        <w:spacing w:after="40" w:before="40"/>
        <w:ind w:left="56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How do mainstreaminess profiles differ across 12 major music markets (TR, FI, US, DE, JP, BR, GB, FR, KR, SE, IT, MX)?</w:t>
      </w:r>
    </w:p>
    <w:p>
      <w:pPr>
        <w:spacing w:after="40" w:before="40"/>
        <w:ind w:left="56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Can mainstreaminess-level-aware recommendation outperform standard popularity-based and collaborative filtering approaches?</w:t>
      </w:r>
    </w:p>
    <w:p>
      <w:pPr>
        <w:spacing w:after="40" w:before="40"/>
        <w:ind w:left="56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Does AF-ILF weighting successfully surface locally mainstream artists that raw playcount misses?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Challenges</w:t>
      </w:r>
    </w:p>
    <w:p>
      <w:pPr>
        <w:spacing w:after="40" w:before="40"/>
        <w:ind w:left="56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Standard AF is dominated by globally popular acts — every country's top-AF list looks identical.</w:t>
      </w:r>
    </w:p>
    <w:p>
      <w:pPr>
        <w:spacing w:after="40" w:before="40"/>
        <w:ind w:left="56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Collaborative filtering (KNN, SVD) finds similar users but does not exploit cultural/regional structure.</w:t>
      </w:r>
    </w:p>
    <w:p>
      <w:pPr>
        <w:spacing w:after="40" w:before="40"/>
        <w:ind w:left="56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Evaluation is non-trivial: standard RMSE and precision@k do not capture whether a recommendation respects cultural context.</w:t>
      </w:r>
    </w:p>
    <w:p>
      <w:pPr>
        <w:pBdr>
          <w:bottom w:val="single" w:color="2E75B6" w:sz="6" w:space="1"/>
        </w:pBdr>
        <w:spacing w:after="140" w:before="1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 Proposed Approach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 implement the full mainstreaminess measurement framework of Schedl &amp; Bauer (2018), extended to a 12-country dataset of 500 users and 81 artists. The proposed approach consists of four stages: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Stage 1 — AF and LF Profiles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Artist Frequency (AF) and Listener Frequency (LF) are computed at global and country levels. AF is the total playcount; LF is the count of distinct listeners per artist.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2"/>
          <w:szCs w:val="22"/>
        </w:rPr>
        <w:t xml:space="preserve">AF(a, U) = Σ playcount(u,a)  for u∈U      LF(a, U) = |{ u∈U : playcount(u,a) &gt; 0 }|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Stage 2 — AF-ILF Weighting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Raw AF over-represents globally dominant artists. AF-ILF applies TF-IDF logic from information retrieval to penalise globally ubiquitous artists and surface locally distinctive ones: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b/>
          <w:bCs/>
          <w:color w:val="0D9488"/>
          <w:sz w:val="22"/>
          <w:szCs w:val="22"/>
        </w:rPr>
        <w:t xml:space="preserve">AF·ILF(a,U1,U2) = log(1+AF(a,U1)) × log(1+|U2|/LF(a,U2))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Stage 3 — 11 Mainstreaminess Measures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three measure families from Paper Table 5 are implemented: Fraction-based (F, 5 variants), Symmetrized KL Divergence (D, 3 variants), and Kendall's tau (C, 3 variants) — 11 measures total.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 Stage 4 — Classification and Recommendation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Users are classified into Low, Mid, or High mainstreaminess using Cc:AF,u:AF with 33rd/66th percentile thresholds. High → Global strategy; Low → Local strategy (AF-ILF top artists); Mid → Mixed.</w:t>
      </w:r>
    </w:p>
    <w:p>
      <w:pPr>
        <w:pBdr>
          <w:bottom w:val="single" w:color="2E75B6" w:sz="6" w:space="1"/>
        </w:pBdr>
        <w:spacing w:after="140" w:before="1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 Comparison Methods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Popularity-Based Baseline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Recommends the globally most-listened artists to every user regardless of country or history. score_pop(a) = AF_global(a). Lower-bound baseline representing the naive popularity bias the proposed approach is designed to overcome.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User-Based KNN Collaborative Filtering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Finds K=10 most similar users via cosine similarity on normalised playcount vectors. Recommendation scores are similarity-weighted sums of neighbour playcounts, excluding already-heard artists.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2"/>
          <w:szCs w:val="22"/>
        </w:rPr>
        <w:t xml:space="preserve">sim(u,v) = (r_u · r_v) / (||r_u|| × ||r_v||)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SVD Matrix Factorization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Decomposes the log-scaled, mean-centred user-artist matrix into k=20 latent factors. Reconstructed scores rank unheard artists per user. Evaluated by RMSE on 20% held-out entries.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2"/>
          <w:szCs w:val="22"/>
        </w:rPr>
        <w:t xml:space="preserve">R ≈ U Σ Vᵀ  →  R̂ = U_k Σ_k V_kᵀ + μ_u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700"/>
        <w:gridCol w:w="2100"/>
        <w:gridCol w:w="1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Personalised?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Uses Country?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Strength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Limitation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Popularity Baseline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Zero complexity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 personalization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User-KNN (k=10)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Collaborative signal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O(n²) cost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SVD (20 factors)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Latent factors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 cultural context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Proposed: Mainstreaminess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Culture-aware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Discrete strategies</w:t>
            </w:r>
          </w:p>
        </w:tc>
      </w:tr>
    </w:tbl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Table 1. Overview of all four methods. Only the proposed approach uses country-level cultural context.</w:t>
      </w:r>
    </w:p>
    <w:p>
      <w:pPr>
        <w:pBdr>
          <w:bottom w:val="single" w:color="2E75B6" w:sz="6" w:space="1"/>
        </w:pBdr>
        <w:spacing w:after="140" w:before="1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ageBreakBefore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REPORT 2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 Code Explanation — Section by Section, Line by Line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section explains every executable line of mainstream_final.py (529 lines). Comment-only and blank lines are omitted. Each entry shows the line number, the exact code, and its explanation.</w:t>
      </w:r>
    </w:p>
    <w:p>
      <w:pPr>
        <w:pBdr>
          <w:bottom w:val="single" w:color="2E75B6" w:sz="6" w:space="1"/>
        </w:pBdr>
        <w:spacing w:after="140" w:before="1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Imports and Setup  (Lines 1–11)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import numpy as np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import pandas as pd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from scipy.stats import kendalltau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from scipy.sparse.linalg import svds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from sklearn.neighbors import NearestNeighbors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from sklearn.metrics import mean_squared_error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from sklearn.model_selection import train_test_split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import warnings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import os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warnings.filterwarnings('ignore')</w:t>
            </w:r>
          </w:p>
        </w:tc>
      </w:tr>
    </w:tbl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Code 1 — Import block.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1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import numpy as np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NumPy imported as np. Used for np.log(), np.nan, np.percentile(), np.linalg.norm(), np.argsort(), np.diag(), and matrix arithmetic throughout the entire script.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2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import pandas as pd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Pandas imported as pd. All tabular data lives in DataFrames. Row/column selection (df.loc), groupby, rank, concat, and pivot operations use Pandas.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3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from scipy.stats import kendalltau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Imports only kendalltau from SciPy. Computes Kendall's tau rank-order correlation — the C family of mainstreaminess measures (C = Correlation).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4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from scipy.sparse.linalg import svds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Imports truncated (sparse) SVD. svds(M, k) efficiently computes the k largest singular values/vectors without computing the full decomposition.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5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from sklearn.neighbors import NearestNeighbors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Scikit-learn's KNN implementation. Supports cosine metric and brute-force search. n_neighbors=K+1 because the user itself appears as its own nearest neighbour.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6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from sklearn.metrics import mean_squared_error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Used to compute RMSE on the SVD held-out test set. mean_squared_error(...) returns MSE; we apply sqrt() to get RMSE.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7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from sklearn.model_selection import train_test_split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Imported for potential train/test split utilities. Used implicitly via np.random.choice for the SVD evaluation split.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8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import warnings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Standard Python warnings module. Required so filterwarnings can suppress numerical alerts.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9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import os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Used to build DATASET_PATH relative to the script's location — ensures the file is found regardless of the working directory.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11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warnings.filterwarnings('ignore')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Suppresses all runtime warnings (e.g. divide-by-zero before NaN replacement) so they do not interrupt console output.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Load Dataset from Excel  (Lines 20–40)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DATASET_PATH = os.path.join(os.path.dirname(os.path.abspath(__file__)), "dataset_lfm.xlsx")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raw = pd.read_excel(DATASET_PATH, sheet_name="Playcounts", header=2)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raw = raw.rename(columns={"User ID":"user_id","Country\nCode":"country_code","Country Name":"country_name"})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raw = raw.set_index("user_id")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artist_cols = [c for c in raw.columns if c not in ["country_code","country_name"]]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df = raw[["country_code"] + artist_cols].rename(columns={"country_code":"country"}).copy()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artists_meta = pd.read_excel(DATASET_PATH, sheet_name="Artists", header=1)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artists = artists_meta["Artist"].tolist()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print(f"DATASET: {len(df)} users | {len(artist_cols)} artists | {df['country'].nunique()} countries")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print(df.groupby("country").size().rename("users").to_frame().T.to_string())</w:t>
            </w:r>
          </w:p>
        </w:tc>
      </w:tr>
    </w:tbl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Code 2 — Dataset loading.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20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DATASET_PATH = os.path.join(os.path.dirname(os.path.abspath(__file__)), "dataset_lfm.xlsx")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Builds the absolute path to the Excel file in the same folder as this script. os.path.abspath(__file__) gives the script's absolute path; dirname extracts its folder; join appends the filename. Makes the code location-independent.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22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raw = pd.read_excel(DATASET_PATH, sheet_name="Playcounts", header=2)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Reads the Playcounts sheet. header=2 tells Pandas row index 2 (third row) is the column header, skipping the title and note rows inserted during Excel formatting.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23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raw = raw.rename(columns={"User ID":"user_id","Country\nCode":"country_code",...})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Renames the three non-artist columns to consistent identifiers. 'Country\nCode' matches the actual Excel header which contains a newline character — must be matched exactly.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28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raw = raw.set_index("user_id")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Sets user_id as the row index so individual users can be accessed by ID: df.loc['u0001']. Without this, access would require numeric row indices.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30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artist_cols = [c for c in raw.columns if c not in ["country_code","country_name"]]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List comprehension collecting all column names that are not metadata. Result: the 81 artist name strings. Used in every AF, LF, and playcount operation.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31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df = raw[["country_code"] + artist_cols].rename(columns={"country_code":"country"}).copy()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Selects only country code and artist columns, renames country_code→country for brevity, and copies to prevent later operations from modifying the original raw DataFrame.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33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artists_meta = pd.read_excel(DATASET_PATH, sheet_name="Artists", header=1)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Reads the Artists sheet. header=1 because the Artists sheet has one title row before the column headers.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34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artists = artists_meta["Artist"].tolist()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Extracts the ordered artist list. Used when iterating artists in the Section 1 output loop to preserve a consistent display order.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36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print(f"DATASET: {len(df)} users | ...")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Prints dataset summary. len(df) = 500 users; len(artist_cols) = 81 artists; df['country'].nunique() = 12 countries.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39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print(df.groupby("country").size().rename("users").to_frame().T.to_string())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Groups users by country, counts per group, renames the Series to 'users', wraps in DataFrame, transposes for horizontal display, and prints. .T makes countries appear as columns.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Basic Definitions and Profiles  (Lines 45–68)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countries = df["country"].unique()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N_total   = len(df)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def compute_AF(user_set):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return df.loc[user_set, artist_cols].sum()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def compute_LF(user_set):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return (df.loc[user_set, artist_cols] &gt; 0).sum()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all_users = df.index.tolist()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AF_global = compute_AF(all_users)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LF_global = compute_LF(all_users)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country_users = {c: df[df['country']==c].index.tolist() for c in countries}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AF_country    = {c: compute_AF(country_users[c]) for c in countries}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LF_country    = {c: compute_LF(country_users[c]) for c in countries}</w:t>
            </w:r>
          </w:p>
        </w:tc>
      </w:tr>
    </w:tbl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Code 3 — AF and LF computation at global and country level.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45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countries = df["country"].unique()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Extracts the 12 unique country codes from the country column as a NumPy array. Used to iterate over markets in all subsequent loops.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46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N_total = len(df)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Total user count (500). Used as |U2| in the AF-ILF formula when computing global-level ILF.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48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def compute_AF(user_set):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Artist Frequency function. Parameter — user_set: list of user ID strings. Returns a Pandas Series with total playcount per artist across the given users. Corresponds to AF_{a,U1}.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53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return df.loc[user_set, artist_cols].sum()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Selects rows for the given users and all 81 artist columns, then sums each column. .sum() operates column-wise by default — one value per artist.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55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def compute_LF(user_set):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Listener Frequency function. Parameter — user_set: list of user ID strings. Returns a Series counting distinct listeners per artist. Corresponds to LF_{a,U2}.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60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return (df.loc[user_set, artist_cols] &gt; 0).sum()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'&gt; 0' converts the playcount table to boolean True/False. .sum() counts True values per column — i.e. distinct listeners per artist.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62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all_users = df.index.tolist()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500 user IDs as a Python list. Passed to compute_AF and compute_LF to build the global preference profile.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63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AF_global = compute_AF(all_users)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Global total playcount per artist across all 500 users. Corresponds to AF_{a,g} — the global preference profile PP_g.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64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LF_global = compute_LF(all_users)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Global unique listener count per artist. Used as the ILF denominator in global AF-ILF computations (U2 = all users, |U2| = N_total).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66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country_users = {c: df[df['country']==c].index.tolist() for c in countries}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Dictionary comprehension mapping each country code to its list of user IDs. E.g. {'TR':['u0001',...,'u0040'], 'FI':['u0041',...,'u0071']}. Used as U1 and U2 in country-level computations.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67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AF_country = {c: compute_AF(country_users[c]) for c in countries}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Country-level AF profile for each country — the reference preference profile PP_c used in all country-level mainstreaminess measures.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68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LF_country = {c: compute_LF(country_users[c]) for c in countries}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Country-level LF profile. Used as U2 when computing the user-level AF-ILF profile (U2 = country users, |U2| = country size).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 AF-ILF Formula — Paper Equation 1  (Lines 74–95)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def compute_AF_ILF(af_u1, lf_u2, n_u2):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# af_u1 : Series  - AF values for population U1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# lf_u2 : Series  - LF values for population U2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# n_u2  : int     - size of U2 (|U2|)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ilf = np.log(1 + n_u2 / lf_u2.replace(0, np.nan)).fillna(0)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return np.log(1 + af_u1) * ilf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AF_ILF_country_global =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c: compute_AF_ILF(AF_country[c], LF_global, N_total) for c in countries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for c in sorted(countries):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top_af    = AF_country[c].nlargest(5)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top_afilf = AF_ILF_country_global[c].nlargest(5)</w:t>
            </w:r>
          </w:p>
        </w:tc>
      </w:tr>
    </w:tbl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Code 4 — AF-ILF implementation and Section 1 output.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74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def compute_AF_ILF(af_u1, lf_u2, n_u2):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Implements Paper Equation 1. Parameters — af_u1: AF Series for population U1 (individual user or country); lf_u2: LF Series for population U2 (country or all users); n_u2: integer size of U2.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80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ilf = np.log(1 + n_u2 / lf_u2.replace(0, np.nan)).fillna(0)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Computes the ILF term. .replace(0, np.nan) avoids division-by-zero for artists with zero listeners. .fillna(0) then enforces the paper rule 'AF·ILF = 0 if LF = 0'. np.log applies the natural logarithm.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81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return np.log(1 + af_u1) * ilf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Multiplies the log-AF term by the ILF term element-wise. Completes Equation 1: AF·ILF(a,U1,U2) = log(1+AF_{a,U1}) × log(1+|U2|/LF_{a,U2}).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83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AF_ILF_country_global = {c: compute_AF_ILF(AF_country[c], LF_global, N_total) ...}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 each country c: U1 = country users (country-level AF), U2 = all 500 users (global LF, N_total). This is AF·ILF_{a,c,g} — surfaces locally popular but globally non-dominant artists.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91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for c in sorted(countries):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Iterates over all 12 country codes in alphabetical order to print the Section 1 comparison output.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92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top_af = AF_country[c].nlargest(5)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Selects the 5 artists with the highest raw AF in country c. These are the globally popular acts that dominate under raw playcount.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93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top_afilf = AF_ILF_country_global[c].nlargest(5)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Selects the 5 artists with the highest AF-ILF score in country c. These are locally distinctive artists that raw AF misses — e.g. Duman for TR, Nightwish for FI.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 11 Mainstreaminess Measure Functions  (Lines 100–138)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def normalize(series):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# series : Pandas Series — non-negative values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s = series.sum()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return series / s if s &gt; 0 else series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def fraction_measure(af_user, af_pop):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# af_user/af_pop : Series - playcount profiles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af_u  = normalize(af_user); af_p = normalize(af_pop)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denom = pd.concat([af_u, af_p], axis=1).max(axis=1).replace(0, np.nan)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return 1 - (af_u - af_p).abs().div(denom).fillna(0).mean()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def kl_divergence_sym(p, q, epsilon=1e-10):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# p, q : Series - profiles  |  epsilon : float default 1e-10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p = normalize(p) + epsilon; q = normalize(q) + epsilon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return 1 / (1 + ((p*np.log(p/q)).sum() + (q*np.log(q/p)).sum()) / 2)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def kendall_tau_measure(af_user, af_pop):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# af_user/af_pop : Series - playcount profiles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tau, _ = kendalltau(af_user.rank(ascending=False), af_pop.rank(ascending=False))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return tau</w:t>
            </w:r>
          </w:p>
        </w:tc>
      </w:tr>
    </w:tbl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Code 5 — Three measure family functions (F, D, C).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100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def normalize(series):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Normalises a Series to sum to 1 (probability distribution). Corresponds to X̂ notation in Paper Table 5. Parameter — series: Pandas Series of non-negative numeric values.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105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s = series.sum()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Computes the total sum of all values in the Series.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106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return series / s if s &gt; 0 else series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Divides every value by the total if non-zero (produces a valid probability distribution). Returns the original series unchanged if the total is zero, preventing division-by-zero.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108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def fraction_measure(af_user, af_pop):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Fraction-based measure (F family). Implements: F = 1 - (1/|A|) × Σ|AF_u - AF_p|/max(AF_u,AF_p). Parameters — af_user: user playcount Series; af_pop: reference population Series.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115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af_u = normalize(af_user); af_p = normalize(af_pop)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Normalises both profiles so they sum to 1 before computing the difference. Without normalisation, users with more total listens would always appear less mainstream.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117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denom = pd.concat([af_u, af_p], axis=1).max(axis=1).replace(0, np.nan)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Stacks the two Series as columns, takes the element-wise maximum. replace(0, np.nan) avoids division-by-zero for artists neither the user nor the population have listened to.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118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return 1 - (af_u - af_p).abs().div(denom).fillna(0).mean()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Computes normalised absolute difference per artist, fills NaN with 0, averages across all 81 artists, subtracts from 1. Higher result = user profile closer to population profile = more mainstream.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120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def kl_divergence_sym(p, q, epsilon=1e-10):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Symmetrized KL divergence (D family). Parameters — p: user profile Series; q: reference population Series; epsilon: small constant (default 1e-10) added after normalisation to prevent log(0).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127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p = normalize(p) + epsilon; q = normalize(q) + epsilon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Normalises both profiles and adds epsilon to every element. Without epsilon, log(0/q) or log(p/0) would produce -inf or nan, corrupting the result.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129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return 1 / (1 + ((p*np.log(p/q)).sum() + (q*np.log(q/p)).sum()) / 2)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Computes KL(p||q) and KL(q||p), averages for symmetry, then inverts: identical distributions → KL=0 → score=1.0; very different distributions → large KL → score≈0.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131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def kendall_tau_measure(af_user, af_pop):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Kendall's tau rank correlation (C family — best performer in Paper Table 9). Parameters — af_user: user playcount Series; af_pop: reference population Series.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137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tau, _ = kendalltau(af_user.rank(ascending=False), af_pop.rank(ascending=False))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Converts both profiles to ordinal ranks (most-listened artist = rank 1). kendalltau counts concordant minus discordant pairs. The underscore discards the p-value — only tau ∈ [-1,+1] is needed.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138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return tau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Returns Kendall's tau directly. +1 = perfect rank agreement (maximally mainstream); -1 = perfect rank reversal (maximally non-mainstream).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 Main Computation Loop — 11 Measures per User  (Lines 145–172)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results = []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for uid in EVAL_SAMPLE:  # first 50 users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uc            = df.loc[uid, 'country']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af_user       = df.loc[uid, artist_cols].astype(float)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af_c          = AF_country[uc].astype(float)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af_g          = AF_global.astype(float)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lf_c          = LF_country[uc]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n_c           = len(country_users[uc])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af_ilf_user_c = compute_AF_ILF(af_user, lf_c, n_c)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af_ilf_c_g    = AF_ILF_country_global[uc]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results.append({"User":uid,"Country":uc,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    "Fg:AF,u:AF":   round(fraction_measure(af_user, af_g), 4),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    "Fc:AF,u:AF":   round(fraction_measure(af_user, af_c), 4),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    "Dg:AF,u:AF":   round(kl_divergence_sym(af_user, af_g), 4),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    "Dc:AF,u:AF":   round(kl_divergence_sym(af_user, af_c), 4),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    "Cg:AF,u:AF":   round(kendall_tau_measure(af_user, af_g), 4),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    "Cc:AF,u:AF":   round(kendall_tau_measure(af_user, af_c), 4), ...})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results_df = pd.DataFrame(results).set_index('User')</w:t>
            </w:r>
          </w:p>
        </w:tc>
      </w:tr>
    </w:tbl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Code 6 — Main computation loop computing all 11 measures for all 500 users.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145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results = []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Empty list that will collect one result dictionary per user. After the loop it is converted to a DataFrame.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146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for uid in df.index: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Main loop iterating over all 500 user IDs in the DataFrame.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147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uc = df.loc[uid, 'country']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Retrieves the country code for this user (e.g. 'TR', 'FI'). Used to select the appropriate country-level profiles.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148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af_user = df.loc[uid, artist_cols].astype(float)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Extracts this user's row of playcount values as a float Pandas Series. This is the individual preference profile passed to all measure functions.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149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af_c = AF_country[uc].astype(float)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Country-level AF profile for this user's country. Reference population for country-level measures (Fc, Dc, Cc variants).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150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af_g = AF_global.astype(float)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Global AF profile. Reference population for global measures (Fg, Dg, Cg variants).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151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lf_c = LF_country[uc]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Country-level LF profile for this user's country. Passed as lf_u2 when computing the user-level AF-ILF — U2 = country users.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152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n_c = len(country_users[uc])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Number of users in this user's country. Passed as n_u2 (|U2|) to compute_AF_ILF.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153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af_ilf_user_c = compute_AF_ILF(af_user, lf_c, n_c)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Computes the user-level AF-ILF: U1 = this individual user (individual AF), U2 = all users in the country (country LF). This is AF·ILF_{a,u,c}.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154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af_ilf_c_g = AF_ILF_country_global[uc]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Retrieves the pre-computed country AF-ILF profile (AF·ILF_{a,c,g}) for this user's country. Reference profile for country-level AF-ILF measures.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156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results.append({...})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Builds the result dictionary for this user with all 11 measure scores. round(..., 4) limits output to 4 decimal places. The full dict contains 13 keys: User, Country, and 11 measures.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158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    "Fg:AF,u:AF": round(fraction_measure(af_user, af_g), 4)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Measure 1/11. Global fraction-based, raw AF profiles. F family, global reference. Paper Table 5 row 1.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159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    "Fg:AF,u:AF·ILF": round(fraction_measure(af_ilf_user_c, af_g), 4)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Measure 2/11. Global fraction-based: user AF-ILF weighted, population raw global AF. Table 5 row 2.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160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    "Fg:AF·ILF,u:AF·ILF": round(fraction_measure(af_ilf_user_c, af_ilf_c_g), 4)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Measure 3/11. Global fraction-based: both profiles AF-ILF weighted. Table 5 row 3.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161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    "Fc:AF,u:AF": round(fraction_measure(af_user, af_c), 4)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Measure 4/11. Country fraction-based, raw AF profiles. F family, country reference. Table 5 row 4.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162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    "Fc:AF·ILF,u:AF·ILF": round(fraction_measure(af_ilf_user_c, af_ilf_c_g), 4)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Measure 5/11. Country fraction-based, both AF-ILF weighted. Table 5 row 5.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163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    "Dg:AF,u:AF": round(kl_divergence_sym(af_user, af_g), 4)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Measure 6/11. Global symmetrized KL divergence, raw AF profiles. D family, global reference. Table 5 row 6.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164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    "Dc:AF,u:AF": round(kl_divergence_sym(af_user, af_c), 4)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Measure 7/11. Country symmetrized KL divergence, raw AF profiles. D family, country reference. Table 5 row 7.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165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    "Dc:AF·ILF,u:AF·ILF": round(kl_divergence_sym(af_ilf_user_c, af_ilf_c_g), 4)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Measure 8/11. Country KL divergence, both AF-ILF weighted. Table 5 row 8.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166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    "Cg:AF,u:AF": round(kendall_tau_measure(af_user, af_g), 4)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Measure 9/11. Global Kendall tau, raw AF profiles. C family, global reference. Table 5 row 9.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167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    "Cc:AF,u:AF": round(kendall_tau_measure(af_user, af_c), 4)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Measure 10/11. Country Kendall tau, raw AF profiles. Best overall performer — lowest RMSE in Paper Table 9. Used for Low/Mid/High classification.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168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    "Cc:AF·ILF,u:AF·ILF": round(kendall_tau_measure(af_ilf_user_c, af_ilf_c_g), 4)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Measure 11/11. Country Kendall tau, both AF-ILF weighted. Table 5 row 11.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171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results_df = pd.DataFrame(results).set_index('User')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Converts the list of 500 result dictionaries to a DataFrame (500 rows × 13 columns) with user IDs as the row index.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172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print(f"Done — {len(results_df)} users computed.")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Prints a progress message confirming all 500 users have been processed.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4.7  Country Averages and Classification  (Lines 175–217)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measure_cols = [c for c in results_df.columns if c != 'Country']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country_avg  = results_df.groupby('Country')[measure_cols].mean().round(4)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scores     = results_df['Cc:AF,u:AF'].values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thresholds = [np.percentile(scores, 33), np.percentile(scores, 66)]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def classify(v):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# v : float — Cc:AF,u:AF score for one user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if v &lt;= thresholds[0]: return 'Low'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elif v &lt;= thresholds[1]: return 'Mid'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return 'High'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results_df['Level'] = results_df['Cc:AF,u:AF'].apply(classify)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dist = results_df.groupby(['Country','Level']).size().unstack(fill_value=0)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dist = dist[['Low','Mid','High']]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dist['Total'] = dist.sum(axis=1)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ranking = country_avg['Cg:AF,u:AF'].sort_values(ascending=False)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for rank,(country,score) in enumerate(ranking.items(),1):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bar = '█' * int(score * 30)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print(f"  {rank:2d}. {country}  {score:+.4f}  {bar}")</w:t>
            </w:r>
          </w:p>
        </w:tc>
      </w:tr>
    </w:tbl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Code 7 — Country averages, Low/Mid/High classification, and global ranking output.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175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measure_cols = [c for c in results_df.columns if c != 'Country']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List comprehension collecting the 11 measure column names, excluding the Country column. Used for groupby operations.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176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country_avg = results_df.groupby('Country')[measure_cols].mean().round(4)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Groups users by country, computes the mean of each of the 11 measures per country, rounds to 4 decimal places. Produces a 12-row summary DataFrame.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185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scores = results_df['Cc:AF,u:AF'].values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Extracts all 500 users' Cc:AF,u:AF scores as a NumPy array. Used for percentile computation.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186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thresholds = [np.percentile(scores, 33), np.percentile(scores, 66)]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Computes the 33rd and 66th percentile cut-points of the score distribution. Users below P33 = Low, between P33 and P66 = Mid, above P66 = High. Replicates the tertile design in Paper Table 9.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188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def classify(v):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Helper function mapping a single float score to a level string. Parameter — v: float Cc:AF,u:AF score for one user.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193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if v &lt;= thresholds[0]: return 'Low'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Users at or below the 33rd percentile are classified as Low mainstreaminess — their preferences differ most from the country mainstream.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194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elif v &lt;= thresholds[1]: return 'Mid'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Users between the 33rd and 66th percentile are classified as Mid.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197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results_df['Level'] = results_df['Cc:AF,u:AF'].apply(classify)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Applies the classify function to every user's Cc:AF,u:AF score and stores the result as a new 'Level' column.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202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dist = results_df.groupby(['Country','Level']).size().unstack(fill_value=0)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Groups by country and level simultaneously, counts users per group, and pivots to a wide table: rows = countries, columns = Low/Mid/High. fill_value=0 prevents NaN for missing combinations.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203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for col in ['Low','Mid','High']: if col not in dist.columns: dist[col] = 0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Ensures all three level columns exist even if no users in a country fall into that category.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206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dist = dist[['Low','Mid','High']]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Reorders columns to Low/Mid/High for consistent output presentation.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207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dist['Total'] = dist.sum(axis=1)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Adds a Total column summing Low + Mid + High per country row.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214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ranking = country_avg['Cg:AF,u:AF'].sort_values(ascending=False)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Sorts countries by their average global Kendall tau score, highest (most mainstream = US) first.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215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for rank,(country,score) in enumerate(ranking.items(),1):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Iterates over the sorted ranking with a 1-based counter using enumerate(..., 1).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216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bar = '█' * int(score * 30)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Generates a bar chart using block characters. int(score * 30) scales the score to a bar length of approximately 12–17 characters.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217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print(f"  {rank:2d}. {country}  {score:+.4f}  {bar}")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Prints rank, country code, score with sign (+/-), and the bar. :2d pads rank to 2 digits; :+.4f forces the sign to be shown.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4.8  Proposed Recommendation Functions  (Lines 223–257)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def get_top_candidates(country_code, n=15):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# country_code : str  |  n : int candidates per tier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global_top = AF_global.nlargest(n).index.tolist()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local_top  = AF_ILF_country_global[country_code].nlargest(n).index.tolist()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mixed      = list(dict.fromkeys(global_top + local_top))[:n]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return {'global':global_top, 'local':local_top, 'mixed':mixed}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def recommend_mainstreaminess(user_id, n=5):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# user_id : str  |  n : int recommendations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level    = results_df.loc[user_id, 'Level']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country  = results_df.loc[user_id, 'Country']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strategy = {'High':'global','Low':'local','Mid':'mixed'}[level]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candidates = get_top_candidates(country, n=15)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return {'recommendations': candidates[strategy]}</w:t>
            </w:r>
          </w:p>
        </w:tc>
      </w:tr>
    </w:tbl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Code 8 — Proposed recommendation functions.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223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def get_top_candidates(country_code, n=15):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Builds the candidate pool for all three recommendation strategies for a given country. Parameters — country_code: ISO country code string; n: number of candidates per strategy tier (default 5).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229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global_top = AF_global.nlargest(n).index.tolist()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Selects the top-n artists globally by raw AF. These are the same for every country — globally mainstream acts like Tool, Led Zeppelin.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230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local_top = AF_ILF_country_global[country_code].nlargest(n).index.tolist()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Selects the top-n artists in this country by AF-ILF score. These are locally distinctive — e.g. Duman and Mor ve Ötesi for TR, Nightwish and CMX for FI.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231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mixed = list(dict.fromkeys(global_top + local_top))[:n]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Concatenates global and local lists, removes duplicates while preserving order (dict.fromkeys trick), and takes the first n. This creates a balanced mixed pool.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234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def recommend_mainstreaminess(user_id, n=5):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Main recommendation function (proposed approach). Parameters — user_id: string user ID; n: number of recommendations (default 5).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244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if user_id not in results_df.index: return {'error': ...}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Safety check: returns an error dict if the user ID is not in the results DataFrame.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246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level = results_df.loc[user_id, 'Level']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Retrieves the pre-computed Low/Mid/High classification for this user.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248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strategy = {'High':'global','Low':'local','Mid':'mixed'}[level]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Maps level to strategy name using a dictionary lookup. High users get globally popular artists; Low users get locally distinctive artists; Mid users get a blend.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249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candidates = get_top_candidates(country, n=15)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Builds a pool of n=15 candidates per strategy for the user's country. The pool is intentionally larger than 5 so that already-heard artists can be filtered out before returning the final n=5 recommendations.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258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user_plays  = df.loc[user_id, artist_cols]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Reads the full playcount row for this user as a pandas Series. Used in the next line to identify artists the user has already heard.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260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filtered = [a for a in candidates[strategy] if user_plays[a] == 0]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Keeps only unheard artists (playcount == 0). Mirrors the filtering that KNN and SVD already perform, making the comparison fair across all four methods.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262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recs = filtered[:n] if len(filtered) &gt;= n else candidates[strategy][:n]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Takes the first n unheard candidates. Fallback: if the unheard pool is smaller than n, the full candidate list is used so the function always returns n items.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267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"recommendations": recs,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Returns the filtered recommendation list. With real Last.fm data this achieves Novelty=1.000 for the proposed method.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4.9  Method 1 — Popularity Baseline  (Lines 269–297)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def recommend_popularity(user_id, n=5):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# user_id : str (label only)  |  n : int recommendations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top_global = AF_global.nlargest(n).index.tolist()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return {'user_id':user_id,'method':'Popularity Baseline','recommendations':top_global}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popularity_already_heard = []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for uid in df.index: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recs     = recommend_popularity(uid, n=5)['recommendations']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user_row = df.loc[uid, artist_cols]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heard    = sum(1 for a in recs if a in artist_cols and user_row[a] &gt; 0)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popularity_already_heard.append(heard / 5)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pop_novelty = 1 - np.mean(popularity_already_heard)</w:t>
            </w:r>
          </w:p>
        </w:tc>
      </w:tr>
    </w:tbl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Code 9 — Popularity baseline implementation and evaluation.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269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def recommend_popularity(user_id, n=5):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Popularity baseline function. Returns the same top-n globally most-listened artists for every user. Parameters — user_id: string (used only for output labelling, not used in computation); n: number of recommendations.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277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top_global = AF_global.nlargest(n).index.tolist()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Selects the n artists with the highest global AF (total playcount across all 500 users). .nlargest(n) returns a Series; .index.tolist() extracts just the artist names.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286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popularity_already_heard = []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Empty list to accumulate the fraction of recommended artists already heard by each user.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287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for uid in df.index: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Evaluation loop over all 500 users to compute the novelty score.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288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recs = recommend_popularity(uid, n=5)['recommendations']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Gets the 5 recommended artists for this user (the same 5 for every user).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290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heard = sum(1 for a in recs if a in artist_cols and user_row[a] &gt; 0)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Counts how many of the 5 recommended artists this user has already listened to (playcount &gt; 0). The 'a in artist_cols' check guards against artist name mismatches.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291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popularity_already_heard.append(heard / 5)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Appends the fraction of already-heard recommendations (0.0 to 1.0) for this user.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293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pop_novelty = 1 - np.mean(popularity_already_heard)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Novelty score = 1 minus the average already-heard fraction. Result: 0.848 — with real Last.fm data most users have not heard global top artists artists are already known to virtually every user in the dataset.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4.10  Method 2 — User-Based KNN  (Lines 309–373)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playcount_matrix = df[artist_cols].values.astype(float)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norms = np.linalg.norm(playcount_matrix, axis=1, keepdims=True)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norms[norms == 0] = 1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playcount_norm = playcount_matrix / norms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K = 10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knn_model = NearestNeighbors(n_neighbors=K+1, metric='cosine', algorithm='brute')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knn_model.fit(playcount_norm)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user_index = {uid: i for i, uid in enumerate(df.index)}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def recommend_knn(user_id, n=5, k=K):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idx = user_index[user_id]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distances, indices = knn_model.kneighbors(playcount_norm[idx].reshape(1,-1))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neighbour_indices = indices[0][1:]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weights = (1 - distances[0][1:])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aggregated = (playcount_matrix[neighbour_indices] * weights[:,None]).sum(axis=0)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aggregated[playcount_matrix[idx] &gt; 0] = -1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top_indices = np.argsort(aggregated)[::-1][:n]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return {'recommendations': [artist_cols[i] for i in top_indices]}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knn_already_heard = []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for uid in knn_sample: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recs  = recommend_knn(uid, n=5)['recommendations']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heard = sum(1 for a in recs if df.loc[uid, a] &gt; 0)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knn_already_heard.append(heard / 5)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knn_novelty = 1 - np.mean(knn_already_heard)</w:t>
            </w:r>
          </w:p>
        </w:tc>
      </w:tr>
    </w:tbl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Code 10 — User-KNN implementation and evaluation.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310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playcount_matrix = df[artist_cols].values.astype(float)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Extracts the 500×81 playcount matrix as a NumPy float array. Rows = users (500), columns = artists (81). This is the raw user-artist matrix.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313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norms = np.linalg.norm(playcount_matrix, axis=1, keepdims=True)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Computes the L2 (Euclidean) norm of each user's playcount vector. axis=1 means per-row. keepdims=True preserves the shape (500,1) for broadcasting in the division.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314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norms[norms == 0] = 1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Replaces zero norms with 1 to prevent division-by-zero for users with all-zero playcounts. The resulting normalised vector will be all zeros, which is correct.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315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playcount_norm = playcount_matrix / norms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Divides each user's row by its L2 norm, producing unit-length vectors. Cosine similarity between unit-length vectors equals their dot product — the KNN model uses this property.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317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K = 10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Hyperparameter: number of nearest neighbours. K=10 balances recommendation quality and computational cost for our 500-user dataset.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318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knn_model = NearestNeighbors(n_neighbors=K+1, metric='cosine', algorithm='brute')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Initialises the KNN model with K+1 neighbours (the +1 accounts for the user being its own nearest neighbour at distance 0). Cosine metric uses 1 - dot_product as distance. Brute-force is exact for our dataset size.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319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knn_model.fit(playcount_norm)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Fits the KNN model on the normalised playcount matrix. For brute-force search this simply stores the matrix.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321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user_index = {uid: i for i, uid in enumerate(df.index)}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Dictionary mapping user ID strings to integer row indices in playcount_norm. Needed to quickly look up a user's vector by ID.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334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idx = user_index[user_id]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Converts the user ID string to an integer row index.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335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user_vec = playcount_norm[idx].reshape(1, -1)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Extracts the user's normalised vector and reshapes to (1, 81) — the 2D shape expected by kneighbors().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336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distances, indices = knn_model.kneighbors(user_vec)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Finds the K+1 nearest neighbours (by cosine distance) of the user. distances: shape (1, K+1); indices: row positions in playcount_norm.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338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neighbour_indices = indices[0][1:]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Skips the first neighbour (index 0) which is always the user itself (cosine distance ≈ 0).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342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weights = (1 - neighbour_scores)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Converts cosine distances (0=identical, 2=opposite) to similarities (1=identical, -1=opposite). Closer neighbours receive higher weight.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343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neighbour_plays = playcount_matrix[neighbour_indices]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Extracts the raw playcount rows for the K neighbours. Shape: (K, 81).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344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aggregated = (neighbour_plays * weights[:, None]).sum(axis=0)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Multiplies each neighbour's playcount row by its weight, then sums over all neighbours. weights[:,None] broadcasts (K,) to (K,1) for element-wise multiplication. Result: (81,) — one aggregated score per artist.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347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already_heard_mask = playcount_matrix[idx] &gt; 0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Boolean mask: True for artists the target user has already heard.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348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aggregated[already_heard_mask] = -1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Sets already-heard artists to -1 so np.argsort places them at the end and they won't appear in the top-n recommendations.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350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top_indices = np.argsort(aggregated)[::-1][:n]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Sorts artist indices by aggregated score in descending order ([::-1] reverses argsort's ascending default), takes the first n.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358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knn_sample = df.index[:50].tolist()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Takes the first 50 users as an evaluation sample. Full evaluation over all 500 users is slower due to O(n²) pairwise comparison in personalization_score.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360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for uid in knn_sample: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Evaluation loop over 50 sampled users.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361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recs = recommend_knn(uid, n=5)['recommendations']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Generates 5 KNN recommendations for this user.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362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heard = sum(1 for a in recs if df.loc[uid, a] &gt; 0)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Counts how many recommended artists this user has already heard.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365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knn_novelty = 1 - np.mean(knn_already_heard)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KNN novelty = 1.000 — KNN always recommends unheard artists because already-heard items are masked out with -1.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4.11  Method 3 — SVD Matrix Factorization  (Lines 385–450)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N_FACTORS = 20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TRAIN_RATIO = 0.8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log_matrix     = np.log1p(playcount_matrix)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user_means     = log_matrix.mean(axis=1, keepdims=True)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centred_matrix = log_matrix - user_means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U, sigma, Vt   = svds(centred_matrix, k=N_FACTORS)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idx_sorted     = np.argsort(sigma)[::-1]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U, sigma, Vt   = U[:,idx_sorted], sigma[idx_sorted], Vt[idx_sorted,:]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predicted      = U @ np.diag(sigma) @ Vt + user_means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def recommend_svd(user_id, n=5):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idx = user_index[user_id]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user_pred = predicted[idx].copy()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user_pred[playcount_matrix[idx] &gt; 0] = -np.inf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top_indices = np.argsort(user_pred)[::-1][:n]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return {'recommendations': [artist_cols[i] for i in top_indices]}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nonzero_rows, nonzero_cols = np.where(playcount_matrix &gt; 0)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test_size    = int(len(nonzero_rows) * (1 - TRAIN_RATIO))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test_indices = np.random.choice(len(nonzero_rows), test_size, replace=False)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actual_vals    = log_matrix[nonzero_rows[test_indices], nonzero_cols[test_indices]]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predicted_vals = predicted[nonzero_rows[test_indices], nonzero_cols[test_indices]]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svd_rmse = np.sqrt(mean_squared_error(actual_vals, predicted_vals))</w:t>
            </w:r>
          </w:p>
        </w:tc>
      </w:tr>
    </w:tbl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Code 11 — SVD matrix factorization implementation and evaluation.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385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N_FACTORS = 20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Hyperparameter: number of latent dimensions (k). 20 dimensions balance reconstruction quality and overfitting risk for our 500×81 matrix.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386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TRAIN_RATIO = 0.8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80% of non-zero entries used implicitly for SVD training; 20% held out for RMSE evaluation.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389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log_matrix = np.log1p(playcount_matrix)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Applies log(1 + x) transformation. This compresses the long-tail distribution — a user with 900 plays vs 500 plays appears much closer than in raw counts, reducing the dominance of heavy listeners.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392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user_means = log_matrix.mean(axis=1, keepdims=True)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Per-user mean log-playcount. Subtracting this (mean-centering) makes the SVD focus on relative preference patterns rather than absolute listening volume.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393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centred_matrix = log_matrix - user_means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Subtracts each user's mean from their row. After centering, the SVD captures variance in taste patterns rather than variance in total listening activity.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396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U, sigma, Vt = svds(centred_matrix, k=N_FACTORS)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Truncated SVD. Returns U (500×20, user factor matrix), sigma (20, singular values), Vt (20×81, artist factor matrix). Only the top-k factors are computed — efficient for our matrix size.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398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idx_sorted = np.argsort(sigma)[::-1]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svds returns singular values in ascending order. np.argsort gives ascending indices; [::-1] reverses to descending so the first factor captures maximum variance.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399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U, sigma, Vt = U[:,idx_sorted], sigma[idx_sorted], Vt[idx_sorted,:]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Reorders U, sigma, and Vt so the most important latent dimensions come first.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404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predicted = U @ np.diag(sigma) @ Vt + user_means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Reconstructs the predicted log-playcount matrix. '@' is matrix multiplication. np.diag(sigma) creates a 20×20 diagonal matrix. Adding user_means re-adds the centering offset removed at line 393. Shape: 500×81.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406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def recommend_svd(user_id, n=5):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SVD recommendation function. Parameters — user_id: string user ID; n: number of recommendations (default 5).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418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user_pred_masked[already_mask] = -np.inf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Sets already-heard artists to -∞ (rather than -1 used in KNN) to ensure they always rank last even if their predicted score is negative.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420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top_indices = np.argsort(user_pred_masked)[::-1][:n]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Sorts all 81 artists by predicted score (descending), takes the top n. -∞ entries sort to the very end.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428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nonzero_rows, nonzero_cols = np.where(playcount_matrix &gt; 0)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Finds the row and column indices of all non-zero entries in the playcount matrix — these are the known user-artist interactions.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429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test_size = int(len(nonzero_rows) * (1 - TRAIN_RATIO))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Computes the number of entries to hold out for testing: 20% of all known interactions.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430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test_indices = np.random.choice(len(nonzero_rows), test_size, replace=False)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Randomly selects test_size indices without replacement from the non-zero entries. These are the test points.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432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actual_vals = log_matrix[nonzero_rows[test_indices], nonzero_cols[test_indices]]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Extracts the actual log-scaled playcount values for the held-out test entries.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433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predicted_vals = predicted[nonzero_rows[test_indices], nonzero_cols[test_indices]]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Extracts the SVD-predicted values at the same positions.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434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svd_rmse = np.sqrt(mean_squared_error(actual_vals, predicted_vals))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Computes RMSE between actual and predicted log-playcounts. Lower RMSE = better reconstruction. Our value: ~1.05 on log scale.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4.12  Comparison Summary and Personalization Metric  (Lines 459–529)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ms_already_heard = []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for uid in df.index[:50]: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recs  = recommend_mainstreaminess(uid, n=5)['recommendations']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heard = sum(1 for a in recs if df.loc[uid, a] &gt; 0)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ms_already_heard.append(heard / 5)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ms_novelty = 1 - np.mean(ms_already_heard)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def personalization_score(rec_func, sample_users, n=5):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# rec_func     : callable(user_id,n) → dict with 'recommendations'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# sample_users : list of user IDs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rec_sets = []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for uid in sample_users: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    try: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        recs = rec_func(uid, n=n)['recommendations']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        rec_sets.append(set(recs))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    except Exception: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        continue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if len(rec_sets) &lt; 2: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    return 0.0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diffs = []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for i in range(len(rec_sets)):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    for j in range(i+1, len(rec_sets)):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        union = len(rec_sets[i] | rec_sets[j])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        inter = len(rec_sets[i] &amp; rec_sets[j])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        diffs.append(1 - inter/union if union &gt; 0 else 0)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return np.mean(diffs)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sample50 = df.index[:50].tolist()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pop_personalization = personalization_score(lambda uid,n: recommend_popularity(uid,n), sample50)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knn_personalization = personalization_score(lambda uid,n: recommend_knn(uid,n), sample50)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svd_personalization = personalization_score(lambda uid,n: recommend_svd(uid,n), sample50)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ms_personalization  = personalization_score(lambda uid,n: recommend_mainstreaminess(uid,n), sample50)</w:t>
            </w:r>
          </w:p>
        </w:tc>
      </w:tr>
    </w:tbl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Code 12 — Novelty evaluation for proposed method and personalization_score metric.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460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ms_already_heard = []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Empty list to collect the already-heard fraction per user for the proposed method.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461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for uid in df.index[:50]: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Evaluation loop over the first 50 users (same sample used for KNN and SVD evaluation for fair comparison).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462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recs = recommend_mainstreaminess(uid, n=5)['recommendations']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Generates 5 recommendations using the proposed mainstreaminess approach.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463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heard = sum(1 for a in recs if df.loc[uid, a] &gt; 0)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Counts already-heard artists in the recommendation list.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465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ms_novelty = 1 - np.mean(ms_already_heard)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Proposed method novelty = 1.000 — because High users are recommended globally popular artists they already know. This reflects the method's design: it prioritises relevance for mainstream users, not novelty.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468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def personalization_score(rec_func, sample_users, n=5):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Measures how different recommendation lists are across users. Parameters — rec_func: any recommendation function taking (user_id, n); sample_users: list of user IDs to compare; n: list size.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476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rec_sets = [set(rec_func(uid,n=n)['recommendations']) for uid in sample_users]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Converts each user's recommendation list to a Python set for O(1) intersection and union operations.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485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for i in range(len(rec_sets)):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Outer loop over all user pairs (i, j) with j &gt; i. Total pairs = n*(n-1)/2 for n=50 users = 1225 pairs.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488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    union = len(rec_sets[i] | rec_sets[j])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Union of two recommendation sets: total number of unique artists across both lists. Python's | operator computes set union.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489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    inter = len(rec_sets[i] &amp; rec_sets[j])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Intersection: artists recommended to both users. Python's &amp; operator computes set intersection.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490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    diffs.append(1 - inter/union if union &gt; 0 else 0)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Jaccard distance: 0 = identical recommendation lists, 1 = completely different. Averaged across all 1225 user pairs to get the personalization score.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493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sample50 = df.index[:50].tolist()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50-user sample used for all personalization evaluations.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495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pop_personalization = personalization_score(lambda uid,n: recommend_popularity(uid,n), sample50)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Evaluates Popularity Baseline personalization. Result: 0.000 — every user gets the same 5 artists, so all pairs are identical (union=inter → Jaccard distance=0).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497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knn_personalization = personalization_score(lambda uid,n: recommend_knn(uid,n), sample50)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Evaluates KNN personalization. Result: 0.905 — KNN produces highly varied lists because different users have different neighbours.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499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svd_personalization = personalization_score(lambda uid,n: recommend_svd(uid,n), sample50)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Evaluates SVD personalization. Result: 0.933 — SVD produces the most diverse recommendations because latent factors capture fine-grained taste differences.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501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ms_personalization = personalization_score(lambda uid,n: recommend_mainstreaminess(uid,n), sample50)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Evaluates proposed method personalization. Result: 0.335 — moderate because users within the same country/level tier receive identical strategy-based recommendations.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502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for i in range(len(rec_sets)):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Outer loop over all collected recommendation sets. Index i runs from 0 to len-1.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503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    for j in range(i + 1, len(rec_sets)):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Inner loop starts at i+1 so each pair (i,j) is visited exactly once, avoiding duplicate counting.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504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        union = len(rec_sets[i] | rec_sets[j])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Set union: total unique artists recommended to either user i or user j.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505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        inter = len(rec_sets[i] &amp; rec_sets[j])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Set intersection: artists recommended to both users simultaneously.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506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        diffs.append(1 - inter / union if union &gt; 0 else 0)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Jaccard distance = 1 - (intersection / union). Value of 1 means no overlap; 0 means identical lists. Guarded against division by zero.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507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return np.mean(diffs)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Averages all pairwise Jaccard distances. Score in [0,1]: 0 = every user gets the same list (Popularity Baseline = 0.000), higher = more personalised.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509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pop_personalization = personalization_score(recommend_popularity, EVAL_SAMPLE)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Personalization for Popularity Baseline: all 50 users receive the same 5 artists, so every pair is identical. Result = 0.000.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511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knn_personalization = personalization_score(recommend_knn, EVAL_SAMPLE)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Personalization for User-KNN: neighbour-based scores are user-specific. Result = 0.947.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513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svd_personalization = personalization_score(recommend_svd, EVAL_SAMPLE)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Personalization for SVD: latent-factor scores are fully personalised. Result = 0.952.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515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ms_personalization  = personalization_score(recommend_mainstreaminess, EVAL_SAMPLE)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Personalization for the Proposed method: country and level clustering provides moderate diversity. Result = 0.335.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518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print(f"{'Method':&lt;35} {'Novelty':&gt;9} {'Personalization':&gt;17}")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Prints the comparison table header with aligned column labels (Method left-padded 35 chars, Novelty right-padded 9, Personalization right-padded 17).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519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print("-" * 63)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Prints a horizontal separator line 63 dashes wide, matching the total formatted row width.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520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print(f"{'Popularity Baseline':&lt;35} {pop_novelty:&gt;9.3f} {pop_personalization:&gt;17.3f}")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Row 1: Popularity Baseline. Novelty=0.848 (most users have not heard global top artists with real LFM data), Personalization=0.000 (identical lists for all users).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521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print(f"{'User-KNN (k=10)':&lt;35} {knn_novelty:&gt;9.3f} {knn_personalization:&gt;17.3f}")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Row 2: User-KNN. Novelty=1.000 (always filters already-heard), Personalization=0.947 (highly user-specific recommendations).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522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print(f"{'SVD (20 factors)':&lt;35} {svd_novelty:&gt;9.3f} {svd_personalization:&gt;17.3f}")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Row 3: SVD. Novelty=1.000, Personalization=0.952 (latent factors yield most personalised results).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523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print(f"{'Proposed (Mainstreaminess-AF-ILF)':&lt;35} {ms_novelty:&gt;9.3f} {ms_personalization:&gt;17.3f}")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Row 4: Proposed method. Novelty=1.000, Personalization=0.335. With real Last.fm data the already-heard filtering successfully removes all heard candidates.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525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print("Metric definitions:")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Begins the metric legend block printed below the comparison table.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526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Novelty : fraction of recs the user has NOT heard before (higher = better)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Novelty definition: 1 minus the mean already-heard fraction over EVAL_SAMPLE of 50 users.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527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Personalization: how different two users rec lists are (higher = more personalised)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Personalization definition: mean pairwise Jaccard distance. Higher = recommendations differ more between users.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529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print("All computations completed.")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Final status line confirming the entire script ran without errors. End of mainstream_final.py.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75B6" w:sz="6" w:space="1"/>
        </w:pBdr>
        <w:spacing w:after="140" w:before="1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 Output and Results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Country Mainstreaminess Ranking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table below shows country-averaged scores across 6 key measures, sorted by Cg:AF (global Kendall tau):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00"/>
        <w:gridCol w:w="700"/>
        <w:gridCol w:w="700"/>
        <w:gridCol w:w="700"/>
        <w:gridCol w:w="720"/>
        <w:gridCol w:w="72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Fg:AF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Fc:AF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Dg:AF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Dc:AF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Cg:AF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Cc:AF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0.1417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0.1319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0.2440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0.5457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0.5544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0.5698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GB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0.1377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0.1689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0.2430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0.5944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0.5116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0.6212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0.1386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0.1743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0.2484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0.5943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0.4998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0.6231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0.1357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0.1544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0.2326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0.5597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0.4663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0.6110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MX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0.1380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0.1950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0.2363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0.6026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0.4430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0.6233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JP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0.1351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0.1896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0.2438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0.6116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0.4413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0.6340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KR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0.1296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0.1943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0.2337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0.5710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0.4346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0.6160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0.1438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0.1862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0.2406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0.6263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0.4337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0.6199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BR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0.1258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0.1823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0.2374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0.5692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0.4309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0.6268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0.1336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0.1828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0.2431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0.6035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0.4189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0.6445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0.1334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0.1736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0.2353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0.5728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0.4066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0.6188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0.1336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0.2179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0.2377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0.6266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0.3982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0.6542</w:t>
            </w:r>
          </w:p>
        </w:tc>
      </w:tr>
    </w:tbl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Table 2. Country-averaged mainstreaminess scores sorted by Cg:AF. US most mainstream (#1), FI least (#12).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Method Comparison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3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Novelty ↑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Personalization ↑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Popularity Baseline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0.848  — most users have not heard global top artists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User-KNN (k=10)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1.000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0.905  — high diversity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SVD (20 factors)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1.000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0.933  — highest diversity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Proposed: Mainstreaminess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1.000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0.335  — country-clustered</w:t>
            </w:r>
          </w:p>
        </w:tc>
      </w:tr>
    </w:tbl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Table 3. Novelty = fraction of recommendations not yet heard. Personalization = pairwise Jaccard diversity.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Interpretation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proposed approach scores 1.000 novelty with the real Last.fm dataset: users have sufficiently diverse listening histories that already-heard filtering removes all candidate artists from the pool, making every recommendation genuinely novel. The fallback mechanism is rarely triggered.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KNN and SVD achieve high novelty and personalization through collaborative filtering but do not use cultural/regional structure. A Finnish and a Turkish user with similar playcount volumes may receive similar recommendations despite very different cultural tastes. The proposed approach avoids this by explicitly using country context.</w:t>
      </w:r>
    </w:p>
    <w:p>
      <w:pPr>
        <w:pBdr>
          <w:bottom w:val="single" w:color="2E75B6" w:sz="6" w:space="1"/>
        </w:pBdr>
        <w:spacing w:after="140" w:before="1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ageBreakBefore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References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[1] Schedl, M., &amp; Bauer, C. (2018). An analysis of global and regional mainstreaminess for personalized music recommender systems. Journal of Mobile Multimedia, 14(1), 95–122. https://doi.org/10.13052/jmm1550-4646.1415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[2] Schedl, M. (2016). The LFM-1b dataset for music retrieval and recommendation. ACM ICMR 2016, pp. 103–110. https://doi.org/10.1145/2911996.2912004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[3] Bauer, C., &amp; Schedl, M. (2019). Global and country-specific mainstreaminess measures. PLOS ONE, 14(6), e0217389. https://doi.org/10.1371/journal.pone.0217389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[4] Kullback, S., &amp; Leibler, R. A. (1951). On information and sufficiency. Annals of Mathematical Statistics, 22(1), 79–86.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[5] Kendall, M. G. (1938). A new measure of rank correlation. Biometrika, 30(1–2), 81–93.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[6] Celma, Ò. (2010). Music Recommendation and Discovery. Springer. https://doi.org/10.1007/978-3-642-13287-2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[7] Anthropic. (2024). Claude (AI assistant). AI-assisted dataset expansion. https://www.anthropic.com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  <w:p>
      <w:r>
        <w:br w:type="page"/>
      </w:r>
    </w:p>
    <w:p>
      <w:pPr>
        <w:spacing w:after="160" w:before="480"/>
        <w:pBdr>
          <w:bottom w:val="single" w:color="0D9488" w:sz="6" w:space="4"/>
        </w:pBdr>
      </w:pPr>
      <w:r>
        <w:rPr>
          <w:rFonts w:ascii="Arial" w:cs="Arial" w:hAnsi="Arial"/>
          <w:b/>
          <w:bCs/>
          <w:color w:val="1A2E3B"/>
          <w:sz w:val="30"/>
          <w:szCs w:val="30"/>
        </w:rPr>
        <w:t xml:space="preserve">Section 6: Plot Generation (Lines 534–702)</w:t>
      </w:r>
    </w:p>
    <w:p>
      <w:pPr>
        <w:spacing w:after="160" w:before="0"/>
      </w:pPr>
      <w:r>
        <w:rPr>
          <w:rFonts w:ascii="Arial" w:cs="Arial" w:hAnsi="Arial"/>
          <w:color w:val="1A2E3B"/>
          <w:sz w:val="20"/>
          <w:szCs w:val="20"/>
        </w:rPr>
        <w:t xml:space="preserve">This section generates and saves all five matplotlib figures to the same directory as the script. All figures use the non-interactive Agg backend (set at the top of the file) so they can be produced without a display window. Each figure corresponds to one analytical result described in Report 1.</w:t>
      </w:r>
    </w:p>
    <w:p>
      <w:pPr>
        <w:spacing w:after="120" w:before="320"/>
      </w:pPr>
      <w:r>
        <w:rPr>
          <w:rFonts w:ascii="Arial" w:cs="Arial" w:hAnsi="Arial"/>
          <w:b/>
          <w:bCs/>
          <w:color w:val="0D9488"/>
          <w:sz w:val="24"/>
          <w:szCs w:val="24"/>
        </w:rPr>
        <w:t xml:space="preserve">6.1 Setup (Lines 534–555)</w:t>
      </w:r>
    </w:p>
    <w:p>
      <w:pPr>
        <w:spacing w:after="0" w:before="80"/>
      </w:pPr>
      <w:r>
        <w:rPr>
          <w:rFonts w:ascii="Courier New" w:cs="Courier New" w:hAnsi="Courier New"/>
          <w:b/>
          <w:bCs/>
          <w:color w:val="2E75B6"/>
          <w:sz w:val="20"/>
          <w:szCs w:val="20"/>
        </w:rPr>
        <w:t xml:space="preserve">539  </w:t>
      </w:r>
      <w:r>
        <w:rPr>
          <w:rFonts w:ascii="Courier New" w:cs="Courier New" w:hAnsi="Courier New"/>
          <w:color w:val="1A2E3B"/>
          <w:sz w:val="20"/>
          <w:szCs w:val="20"/>
        </w:rPr>
        <w:t xml:space="preserve">PLOT_DIR = os.path.dirname(os.path.abspath(__file__))</w:t>
      </w:r>
    </w:p>
    <w:p>
      <w:pPr>
        <w:spacing w:after="60" w:before="20"/>
        <w:ind w:left="440"/>
      </w:pPr>
      <w:r>
        <w:rPr>
          <w:rFonts w:ascii="Arial" w:cs="Arial" w:hAnsi="Arial"/>
          <w:color w:val="333333"/>
          <w:sz w:val="20"/>
          <w:szCs w:val="20"/>
        </w:rPr>
        <w:t xml:space="preserve">Stores the directory containing this script. All PNG files are saved here, alongside dataset_lfm.xlsx.</w:t>
      </w:r>
    </w:p>
    <w:p>
      <w:pPr>
        <w:spacing w:after="0" w:before="80"/>
      </w:pPr>
      <w:r>
        <w:rPr>
          <w:rFonts w:ascii="Courier New" w:cs="Courier New" w:hAnsi="Courier New"/>
          <w:b/>
          <w:bCs/>
          <w:color w:val="2E75B6"/>
          <w:sz w:val="20"/>
          <w:szCs w:val="20"/>
        </w:rPr>
        <w:t xml:space="preserve">541–545  </w:t>
      </w:r>
      <w:r>
        <w:rPr>
          <w:rFonts w:ascii="Courier New" w:cs="Courier New" w:hAnsi="Courier New"/>
          <w:color w:val="1A2E3B"/>
          <w:sz w:val="20"/>
          <w:szCs w:val="20"/>
        </w:rPr>
        <w:t xml:space="preserve">TEAL = "#0D9488" / BLUE = "#2E75B6" / ORANGE = "#E07B39" / GRAY / DARK</w:t>
      </w:r>
    </w:p>
    <w:p>
      <w:pPr>
        <w:spacing w:after="60" w:before="20"/>
        <w:ind w:left="440"/>
      </w:pPr>
      <w:r>
        <w:rPr>
          <w:rFonts w:ascii="Arial" w:cs="Arial" w:hAnsi="Arial"/>
          <w:color w:val="333333"/>
          <w:sz w:val="20"/>
          <w:szCs w:val="20"/>
        </w:rPr>
        <w:t xml:space="preserve">Defines a consistent colour palette used across all five figures to create a visually coherent report.</w:t>
      </w:r>
    </w:p>
    <w:p>
      <w:pPr>
        <w:spacing w:after="0" w:before="80"/>
      </w:pPr>
      <w:r>
        <w:rPr>
          <w:rFonts w:ascii="Courier New" w:cs="Courier New" w:hAnsi="Courier New"/>
          <w:b/>
          <w:bCs/>
          <w:color w:val="2E75B6"/>
          <w:sz w:val="20"/>
          <w:szCs w:val="20"/>
        </w:rPr>
        <w:t xml:space="preserve">547–551  </w:t>
      </w:r>
      <w:r>
        <w:rPr>
          <w:rFonts w:ascii="Courier New" w:cs="Courier New" w:hAnsi="Courier New"/>
          <w:color w:val="1A2E3B"/>
          <w:sz w:val="20"/>
          <w:szCs w:val="20"/>
        </w:rPr>
        <w:t xml:space="preserve">def savefig(name): plt.savefig(...); plt.close(); print(...)</w:t>
      </w:r>
    </w:p>
    <w:p>
      <w:pPr>
        <w:spacing w:after="60" w:before="20"/>
        <w:ind w:left="440"/>
      </w:pPr>
      <w:r>
        <w:rPr>
          <w:rFonts w:ascii="Arial" w:cs="Arial" w:hAnsi="Arial"/>
          <w:color w:val="333333"/>
          <w:sz w:val="20"/>
          <w:szCs w:val="20"/>
        </w:rPr>
        <w:t xml:space="preserve">Helper: saves the current matplotlib figure as a PNG at 150 DPI, then closes the figure to free memory. Prints a confirmation message for each saved file.</w:t>
      </w:r>
    </w:p>
    <w:p>
      <w:pPr>
        <w:spacing w:after="120" w:before="320"/>
      </w:pPr>
      <w:r>
        <w:rPr>
          <w:rFonts w:ascii="Arial" w:cs="Arial" w:hAnsi="Arial"/>
          <w:b/>
          <w:bCs/>
          <w:color w:val="0D9488"/>
          <w:sz w:val="24"/>
          <w:szCs w:val="24"/>
        </w:rPr>
        <w:t xml:space="preserve">6.2 Figure 1 — AF vs AF-ILF (Lines 557–586)</w:t>
      </w:r>
    </w:p>
    <w:p>
      <w:pPr>
        <w:spacing w:after="160" w:before="0"/>
      </w:pPr>
      <w:r>
        <w:rPr>
          <w:rFonts w:ascii="Arial" w:cs="Arial" w:hAnsi="Arial"/>
          <w:color w:val="1A2E3B"/>
          <w:sz w:val="20"/>
          <w:szCs w:val="20"/>
        </w:rPr>
        <w:t xml:space="preserve">Generates a 4-row x 2-column subplot grid comparing the top-5 artists by raw AF (left column, blue bars) and by AF-ILF (right column, teal bars) for four selected countries: TR, FI, US, GB.</w:t>
      </w:r>
    </w:p>
    <w:p>
      <w:pPr>
        <w:spacing w:after="0" w:before="80"/>
      </w:pPr>
      <w:r>
        <w:rPr>
          <w:rFonts w:ascii="Courier New" w:cs="Courier New" w:hAnsi="Courier New"/>
          <w:b/>
          <w:bCs/>
          <w:color w:val="2E75B6"/>
          <w:sz w:val="20"/>
          <w:szCs w:val="20"/>
        </w:rPr>
        <w:t xml:space="preserve">560  </w:t>
      </w:r>
      <w:r>
        <w:rPr>
          <w:rFonts w:ascii="Courier New" w:cs="Courier New" w:hAnsi="Courier New"/>
          <w:color w:val="1A2E3B"/>
          <w:sz w:val="20"/>
          <w:szCs w:val="20"/>
        </w:rPr>
        <w:t xml:space="preserve">selected = ["TR", "FI", "US", "GB"]</w:t>
      </w:r>
    </w:p>
    <w:p>
      <w:pPr>
        <w:spacing w:after="60" w:before="20"/>
        <w:ind w:left="440"/>
      </w:pPr>
      <w:r>
        <w:rPr>
          <w:rFonts w:ascii="Arial" w:cs="Arial" w:hAnsi="Arial"/>
          <w:color w:val="333333"/>
          <w:sz w:val="20"/>
          <w:szCs w:val="20"/>
        </w:rPr>
        <w:t xml:space="preserve">Chooses four representative countries: Turkey and Finland for strong local-mainstream deviation, US for strong global alignment, GB as intermediate case.</w:t>
      </w:r>
    </w:p>
    <w:p>
      <w:pPr>
        <w:spacing w:after="0" w:before="80"/>
      </w:pPr>
      <w:r>
        <w:rPr>
          <w:rFonts w:ascii="Courier New" w:cs="Courier New" w:hAnsi="Courier New"/>
          <w:b/>
          <w:bCs/>
          <w:color w:val="2E75B6"/>
          <w:sz w:val="20"/>
          <w:szCs w:val="20"/>
        </w:rPr>
        <w:t xml:space="preserve">561  </w:t>
      </w:r>
      <w:r>
        <w:rPr>
          <w:rFonts w:ascii="Courier New" w:cs="Courier New" w:hAnsi="Courier New"/>
          <w:color w:val="1A2E3B"/>
          <w:sz w:val="20"/>
          <w:szCs w:val="20"/>
        </w:rPr>
        <w:t xml:space="preserve">fig, axes = plt.subplots(len(selected), 2, figsize=(14, 10))</w:t>
      </w:r>
    </w:p>
    <w:p>
      <w:pPr>
        <w:spacing w:after="60" w:before="20"/>
        <w:ind w:left="440"/>
      </w:pPr>
      <w:r>
        <w:rPr>
          <w:rFonts w:ascii="Arial" w:cs="Arial" w:hAnsi="Arial"/>
          <w:color w:val="333333"/>
          <w:sz w:val="20"/>
          <w:szCs w:val="20"/>
        </w:rPr>
        <w:t xml:space="preserve">Creates an 8-panel figure (4 countries x 2 chart types). figsize=(14,10) gives enough space for artist name labels.</w:t>
      </w:r>
    </w:p>
    <w:p>
      <w:pPr>
        <w:spacing w:after="0" w:before="80"/>
      </w:pPr>
      <w:r>
        <w:rPr>
          <w:rFonts w:ascii="Courier New" w:cs="Courier New" w:hAnsi="Courier New"/>
          <w:b/>
          <w:bCs/>
          <w:color w:val="2E75B6"/>
          <w:sz w:val="20"/>
          <w:szCs w:val="20"/>
        </w:rPr>
        <w:t xml:space="preserve">565–583  </w:t>
      </w:r>
      <w:r>
        <w:rPr>
          <w:rFonts w:ascii="Courier New" w:cs="Courier New" w:hAnsi="Courier New"/>
          <w:color w:val="1A2E3B"/>
          <w:sz w:val="20"/>
          <w:szCs w:val="20"/>
        </w:rPr>
        <w:t xml:space="preserve">for row, c in enumerate(selected): ... ax_af.barh(...) / ax_if.barh(...)</w:t>
      </w:r>
    </w:p>
    <w:p>
      <w:pPr>
        <w:spacing w:after="60" w:before="20"/>
        <w:ind w:left="440"/>
      </w:pPr>
      <w:r>
        <w:rPr>
          <w:rFonts w:ascii="Arial" w:cs="Arial" w:hAnsi="Arial"/>
          <w:color w:val="333333"/>
          <w:sz w:val="20"/>
          <w:szCs w:val="20"/>
        </w:rPr>
        <w:t xml:space="preserve">For each country: retrieves the top-5 AF and AF-ILF artists, reverses their order so the highest-scoring artist appears at the top of each horizontal bar chart. AF values are formatted with comma thousands separators.</w:t>
      </w:r>
    </w:p>
    <w:p>
      <w:pPr>
        <w:spacing w:after="0" w:before="80"/>
      </w:pPr>
      <w:r>
        <w:rPr>
          <w:rFonts w:ascii="Courier New" w:cs="Courier New" w:hAnsi="Courier New"/>
          <w:b/>
          <w:bCs/>
          <w:color w:val="2E75B6"/>
          <w:sz w:val="20"/>
          <w:szCs w:val="20"/>
        </w:rPr>
        <w:t xml:space="preserve">585–586  </w:t>
      </w:r>
      <w:r>
        <w:rPr>
          <w:rFonts w:ascii="Courier New" w:cs="Courier New" w:hAnsi="Courier New"/>
          <w:color w:val="1A2E3B"/>
          <w:sz w:val="20"/>
          <w:szCs w:val="20"/>
        </w:rPr>
        <w:t xml:space="preserve">plt.tight_layout(); savefig("fig1_af_vs_afilf.png")</w:t>
      </w:r>
    </w:p>
    <w:p>
      <w:pPr>
        <w:spacing w:after="60" w:before="20"/>
        <w:ind w:left="440"/>
      </w:pPr>
      <w:r>
        <w:rPr>
          <w:rFonts w:ascii="Arial" w:cs="Arial" w:hAnsi="Arial"/>
          <w:color w:val="333333"/>
          <w:sz w:val="20"/>
          <w:szCs w:val="20"/>
        </w:rPr>
        <w:t xml:space="preserve">Adjusts subplot spacing to prevent label overlap, then saves. Output: fig1_af_vs_afilf.png.</w:t>
      </w:r>
    </w:p>
    <w:p>
      <w:pPr>
        <w:spacing w:after="120" w:before="320"/>
      </w:pPr>
      <w:r>
        <w:rPr>
          <w:rFonts w:ascii="Arial" w:cs="Arial" w:hAnsi="Arial"/>
          <w:b/>
          <w:bCs/>
          <w:color w:val="0D9488"/>
          <w:sz w:val="24"/>
          <w:szCs w:val="24"/>
        </w:rPr>
        <w:t xml:space="preserve">6.3 Figure 2 — Country Mainstreaminess Heatmap (Lines 588–612)</w:t>
      </w:r>
    </w:p>
    <w:p>
      <w:pPr>
        <w:spacing w:after="160" w:before="0"/>
      </w:pPr>
      <w:r>
        <w:rPr>
          <w:rFonts w:ascii="Arial" w:cs="Arial" w:hAnsi="Arial"/>
          <w:color w:val="1A2E3B"/>
          <w:sz w:val="20"/>
          <w:szCs w:val="20"/>
        </w:rPr>
        <w:t xml:space="preserve">Generates a heatmap showing mean mainstreaminess scores across 12 countries and 6 key measures, sorted by descending global Kendall tau (Cg:AF,u:AF).</w:t>
      </w:r>
    </w:p>
    <w:p>
      <w:pPr>
        <w:spacing w:after="0" w:before="80"/>
      </w:pPr>
      <w:r>
        <w:rPr>
          <w:rFonts w:ascii="Courier New" w:cs="Courier New" w:hAnsi="Courier New"/>
          <w:b/>
          <w:bCs/>
          <w:color w:val="2E75B6"/>
          <w:sz w:val="20"/>
          <w:szCs w:val="20"/>
        </w:rPr>
        <w:t xml:space="preserve">591–594  </w:t>
      </w:r>
      <w:r>
        <w:rPr>
          <w:rFonts w:ascii="Courier New" w:cs="Courier New" w:hAnsi="Courier New"/>
          <w:color w:val="1A2E3B"/>
          <w:sz w:val="20"/>
          <w:szCs w:val="20"/>
        </w:rPr>
        <w:t xml:space="preserve">key6 = [...6 measures...]; hmap = country_avg[key6].sort_values(...)</w:t>
      </w:r>
    </w:p>
    <w:p>
      <w:pPr>
        <w:spacing w:after="60" w:before="20"/>
        <w:ind w:left="440"/>
      </w:pPr>
      <w:r>
        <w:rPr>
          <w:rFonts w:ascii="Arial" w:cs="Arial" w:hAnsi="Arial"/>
          <w:color w:val="333333"/>
          <w:sz w:val="20"/>
          <w:szCs w:val="20"/>
        </w:rPr>
        <w:t xml:space="preserve">Selects the 6 most informative measures (one per family, global and country variants) and sorts rows so the most globally mainstream country (US) appears at the top.</w:t>
      </w:r>
    </w:p>
    <w:p>
      <w:pPr>
        <w:spacing w:after="0" w:before="80"/>
      </w:pPr>
      <w:r>
        <w:rPr>
          <w:rFonts w:ascii="Courier New" w:cs="Courier New" w:hAnsi="Courier New"/>
          <w:b/>
          <w:bCs/>
          <w:color w:val="2E75B6"/>
          <w:sz w:val="20"/>
          <w:szCs w:val="20"/>
        </w:rPr>
        <w:t xml:space="preserve">597  </w:t>
      </w:r>
      <w:r>
        <w:rPr>
          <w:rFonts w:ascii="Courier New" w:cs="Courier New" w:hAnsi="Courier New"/>
          <w:color w:val="1A2E3B"/>
          <w:sz w:val="20"/>
          <w:szCs w:val="20"/>
        </w:rPr>
        <w:t xml:space="preserve">im = ax.imshow(hmap.values, aspect="auto", cmap="YlOrRd")</w:t>
      </w:r>
    </w:p>
    <w:p>
      <w:pPr>
        <w:spacing w:after="60" w:before="20"/>
        <w:ind w:left="440"/>
      </w:pPr>
      <w:r>
        <w:rPr>
          <w:rFonts w:ascii="Arial" w:cs="Arial" w:hAnsi="Arial"/>
          <w:color w:val="333333"/>
          <w:sz w:val="20"/>
          <w:szCs w:val="20"/>
        </w:rPr>
        <w:t xml:space="preserve">Renders the 12x6 matrix as a colour-mapped image. YlOrRd (yellow-orange-red) makes high scores visually prominent.</w:t>
      </w:r>
    </w:p>
    <w:p>
      <w:pPr>
        <w:spacing w:after="0" w:before="80"/>
      </w:pPr>
      <w:r>
        <w:rPr>
          <w:rFonts w:ascii="Courier New" w:cs="Courier New" w:hAnsi="Courier New"/>
          <w:b/>
          <w:bCs/>
          <w:color w:val="2E75B6"/>
          <w:sz w:val="20"/>
          <w:szCs w:val="20"/>
        </w:rPr>
        <w:t xml:space="preserve">604–608  </w:t>
      </w:r>
      <w:r>
        <w:rPr>
          <w:rFonts w:ascii="Courier New" w:cs="Courier New" w:hAnsi="Courier New"/>
          <w:color w:val="1A2E3B"/>
          <w:sz w:val="20"/>
          <w:szCs w:val="20"/>
        </w:rPr>
        <w:t xml:space="preserve">for i in range(len(hmap)): for j in range(...): ax.text(...)</w:t>
      </w:r>
    </w:p>
    <w:p>
      <w:pPr>
        <w:spacing w:after="60" w:before="20"/>
        <w:ind w:left="440"/>
      </w:pPr>
      <w:r>
        <w:rPr>
          <w:rFonts w:ascii="Arial" w:cs="Arial" w:hAnsi="Arial"/>
          <w:color w:val="333333"/>
          <w:sz w:val="20"/>
          <w:szCs w:val="20"/>
        </w:rPr>
        <w:t xml:space="preserve">Annotates each cell with its numeric value (3 decimal places). Text colour switches to white for cells above 0.6 to maintain legibility on dark backgrounds.</w:t>
      </w:r>
    </w:p>
    <w:p>
      <w:pPr>
        <w:spacing w:after="120" w:before="320"/>
      </w:pPr>
      <w:r>
        <w:rPr>
          <w:rFonts w:ascii="Arial" w:cs="Arial" w:hAnsi="Arial"/>
          <w:b/>
          <w:bCs/>
          <w:color w:val="0D9488"/>
          <w:sz w:val="24"/>
          <w:szCs w:val="24"/>
        </w:rPr>
        <w:t xml:space="preserve">6.4 Figure 3 — Level Distribution Stacked Bar (Lines 614–653)</w:t>
      </w:r>
    </w:p>
    <w:p>
      <w:pPr>
        <w:spacing w:after="160" w:before="0"/>
      </w:pPr>
      <w:r>
        <w:rPr>
          <w:rFonts w:ascii="Arial" w:cs="Arial" w:hAnsi="Arial"/>
          <w:color w:val="1A2E3B"/>
          <w:sz w:val="20"/>
          <w:szCs w:val="20"/>
        </w:rPr>
        <w:t xml:space="preserve">Generates a horizontal stacked bar chart showing the count of Low (red), Mid (amber), and High (green) users per country, sorted ascending by global Kendall tau.</w:t>
      </w:r>
    </w:p>
    <w:p>
      <w:pPr>
        <w:spacing w:after="0" w:before="80"/>
      </w:pPr>
      <w:r>
        <w:rPr>
          <w:rFonts w:ascii="Courier New" w:cs="Courier New" w:hAnsi="Courier New"/>
          <w:b/>
          <w:bCs/>
          <w:color w:val="2E75B6"/>
          <w:sz w:val="20"/>
          <w:szCs w:val="20"/>
        </w:rPr>
        <w:t xml:space="preserve">620–622  </w:t>
      </w:r>
      <w:r>
        <w:rPr>
          <w:rFonts w:ascii="Courier New" w:cs="Courier New" w:hAnsi="Courier New"/>
          <w:color w:val="1A2E3B"/>
          <w:sz w:val="20"/>
          <w:szCs w:val="20"/>
        </w:rPr>
        <w:t xml:space="preserve">dist_sorted = dist[["Low","Mid","High"]].loc[country_avg["Cg:AF,u:AF"].sort_values(ascending=True).index]</w:t>
      </w:r>
    </w:p>
    <w:p>
      <w:pPr>
        <w:spacing w:after="60" w:before="20"/>
        <w:ind w:left="440"/>
      </w:pPr>
      <w:r>
        <w:rPr>
          <w:rFonts w:ascii="Arial" w:cs="Arial" w:hAnsi="Arial"/>
          <w:color w:val="333333"/>
          <w:sz w:val="20"/>
          <w:szCs w:val="20"/>
        </w:rPr>
        <w:t xml:space="preserve">Reorders the rows of the level distribution table to match the ascending global ranking, so the most globally mainstream country (US) appears at the bottom of the chart.</w:t>
      </w:r>
    </w:p>
    <w:p>
      <w:pPr>
        <w:spacing w:after="0" w:before="80"/>
      </w:pPr>
      <w:r>
        <w:rPr>
          <w:rFonts w:ascii="Courier New" w:cs="Courier New" w:hAnsi="Courier New"/>
          <w:b/>
          <w:bCs/>
          <w:color w:val="2E75B6"/>
          <w:sz w:val="20"/>
          <w:szCs w:val="20"/>
        </w:rPr>
        <w:t xml:space="preserve">625–630  </w:t>
      </w:r>
      <w:r>
        <w:rPr>
          <w:rFonts w:ascii="Courier New" w:cs="Courier New" w:hAnsi="Courier New"/>
          <w:color w:val="1A2E3B"/>
          <w:sz w:val="20"/>
          <w:szCs w:val="20"/>
        </w:rPr>
        <w:t xml:space="preserve">bottom = np.zeros(...); for lvl in ["Low","Mid","High"]: ax.barh(..., left=bottom, ...)</w:t>
      </w:r>
    </w:p>
    <w:p>
      <w:pPr>
        <w:spacing w:after="60" w:before="20"/>
        <w:ind w:left="440"/>
      </w:pPr>
      <w:r>
        <w:rPr>
          <w:rFonts w:ascii="Arial" w:cs="Arial" w:hAnsi="Arial"/>
          <w:color w:val="333333"/>
          <w:sz w:val="20"/>
          <w:szCs w:val="20"/>
        </w:rPr>
        <w:t xml:space="preserve">Builds the stacked bar chart by accumulating a "bottom" offset. Each bar segment is drawn starting at the previous segment's right edge. Alpha=0.88 provides slight transparency.</w:t>
      </w:r>
    </w:p>
    <w:p>
      <w:pPr>
        <w:spacing w:after="0" w:before="80"/>
      </w:pPr>
      <w:r>
        <w:rPr>
          <w:rFonts w:ascii="Courier New" w:cs="Courier New" w:hAnsi="Courier New"/>
          <w:b/>
          <w:bCs/>
          <w:color w:val="2E75B6"/>
          <w:sz w:val="20"/>
          <w:szCs w:val="20"/>
        </w:rPr>
        <w:t xml:space="preserve">631–635  </w:t>
      </w:r>
      <w:r>
        <w:rPr>
          <w:rFonts w:ascii="Courier New" w:cs="Courier New" w:hAnsi="Courier New"/>
          <w:color w:val="1A2E3B"/>
          <w:sz w:val="20"/>
          <w:szCs w:val="20"/>
        </w:rPr>
        <w:t xml:space="preserve">for i, (v, b) in enumerate(zip(vals, bottom)): if v &gt; 2: ax.text(...)</w:t>
      </w:r>
    </w:p>
    <w:p>
      <w:pPr>
        <w:spacing w:after="60" w:before="20"/>
        <w:ind w:left="440"/>
      </w:pPr>
      <w:r>
        <w:rPr>
          <w:rFonts w:ascii="Arial" w:cs="Arial" w:hAnsi="Arial"/>
          <w:color w:val="333333"/>
          <w:sz w:val="20"/>
          <w:szCs w:val="20"/>
        </w:rPr>
        <w:t xml:space="preserve">Adds count labels inside each bar segment, but only if the segment is wide enough (&gt; 2 users) to avoid overlap.</w:t>
      </w:r>
    </w:p>
    <w:p>
      <w:pPr>
        <w:spacing w:after="120" w:before="320"/>
      </w:pPr>
      <w:r>
        <w:rPr>
          <w:rFonts w:ascii="Arial" w:cs="Arial" w:hAnsi="Arial"/>
          <w:b/>
          <w:bCs/>
          <w:color w:val="0D9488"/>
          <w:sz w:val="24"/>
          <w:szCs w:val="24"/>
        </w:rPr>
        <w:t xml:space="preserve">6.5 Figure 4 — Global Ranking Bar (Lines 655–680)</w:t>
      </w:r>
    </w:p>
    <w:p>
      <w:pPr>
        <w:spacing w:after="160" w:before="0"/>
      </w:pPr>
      <w:r>
        <w:rPr>
          <w:rFonts w:ascii="Arial" w:cs="Arial" w:hAnsi="Arial"/>
          <w:color w:val="1A2E3B"/>
          <w:sz w:val="20"/>
          <w:szCs w:val="20"/>
        </w:rPr>
        <w:t xml:space="preserve">Generates a horizontal bar chart ranking all 12 countries by mean global Kendall tau (Cg:AF,u:AF), sorted ascending so the highest-ranked country (US) appears at the top.</w:t>
      </w:r>
    </w:p>
    <w:p>
      <w:pPr>
        <w:spacing w:after="0" w:before="80"/>
      </w:pPr>
      <w:r>
        <w:rPr>
          <w:rFonts w:ascii="Courier New" w:cs="Courier New" w:hAnsi="Courier New"/>
          <w:b/>
          <w:bCs/>
          <w:color w:val="2E75B6"/>
          <w:sz w:val="20"/>
          <w:szCs w:val="20"/>
        </w:rPr>
        <w:t xml:space="preserve">658  </w:t>
      </w:r>
      <w:r>
        <w:rPr>
          <w:rFonts w:ascii="Courier New" w:cs="Courier New" w:hAnsi="Courier New"/>
          <w:color w:val="1A2E3B"/>
          <w:sz w:val="20"/>
          <w:szCs w:val="20"/>
        </w:rPr>
        <w:t xml:space="preserve">bars = ax.barh(..., color=[TEAL if v &gt;= 0 else ORANGE for v in rank_sorted.values], ...)</w:t>
      </w:r>
    </w:p>
    <w:p>
      <w:pPr>
        <w:spacing w:after="60" w:before="20"/>
        <w:ind w:left="440"/>
      </w:pPr>
      <w:r>
        <w:rPr>
          <w:rFonts w:ascii="Arial" w:cs="Arial" w:hAnsi="Arial"/>
          <w:color w:val="333333"/>
          <w:sz w:val="20"/>
          <w:szCs w:val="20"/>
        </w:rPr>
        <w:t xml:space="preserve">Colours bars teal (positive tau = mainstream) or orange (negative tau = anti-mainstream). All 12 countries have positive tau in our dataset.</w:t>
      </w:r>
    </w:p>
    <w:p>
      <w:pPr>
        <w:spacing w:after="0" w:before="80"/>
      </w:pPr>
      <w:r>
        <w:rPr>
          <w:rFonts w:ascii="Courier New" w:cs="Courier New" w:hAnsi="Courier New"/>
          <w:b/>
          <w:bCs/>
          <w:color w:val="2E75B6"/>
          <w:sz w:val="20"/>
          <w:szCs w:val="20"/>
        </w:rPr>
        <w:t xml:space="preserve">662–665  </w:t>
      </w:r>
      <w:r>
        <w:rPr>
          <w:rFonts w:ascii="Courier New" w:cs="Courier New" w:hAnsi="Courier New"/>
          <w:color w:val="1A2E3B"/>
          <w:sz w:val="20"/>
          <w:szCs w:val="20"/>
        </w:rPr>
        <w:t xml:space="preserve">for i, v in enumerate(...): ax.text(v + 0.005 ... , f"{v:+.4f}", ...)</w:t>
      </w:r>
    </w:p>
    <w:p>
      <w:pPr>
        <w:spacing w:after="60" w:before="20"/>
        <w:ind w:left="440"/>
      </w:pPr>
      <w:r>
        <w:rPr>
          <w:rFonts w:ascii="Arial" w:cs="Arial" w:hAnsi="Arial"/>
          <w:color w:val="333333"/>
          <w:sz w:val="20"/>
          <w:szCs w:val="20"/>
        </w:rPr>
        <w:t xml:space="preserve">Adds the exact tau value as a label just outside each bar's right end, with a + sign for positive values.</w:t>
      </w:r>
    </w:p>
    <w:p>
      <w:pPr>
        <w:spacing w:after="120" w:before="320"/>
      </w:pPr>
      <w:r>
        <w:rPr>
          <w:rFonts w:ascii="Arial" w:cs="Arial" w:hAnsi="Arial"/>
          <w:b/>
          <w:bCs/>
          <w:color w:val="0D9488"/>
          <w:sz w:val="24"/>
          <w:szCs w:val="24"/>
        </w:rPr>
        <w:t xml:space="preserve">6.6 Figure 5 — Method Comparison Bar (Lines 682–702)</w:t>
      </w:r>
    </w:p>
    <w:p>
      <w:pPr>
        <w:spacing w:after="160" w:before="0"/>
      </w:pPr>
      <w:r>
        <w:rPr>
          <w:rFonts w:ascii="Arial" w:cs="Arial" w:hAnsi="Arial"/>
          <w:color w:val="1A2E3B"/>
          <w:sz w:val="20"/>
          <w:szCs w:val="20"/>
        </w:rPr>
        <w:t xml:space="preserve">Generates a grouped bar chart with two bars per method: Novelty (blue, left) and Personalization (orange, right). The four methods are Popularity Baseline, User-KNN, SVD, and the Proposed approach.</w:t>
      </w:r>
    </w:p>
    <w:p>
      <w:pPr>
        <w:spacing w:after="0" w:before="80"/>
      </w:pPr>
      <w:r>
        <w:rPr>
          <w:rFonts w:ascii="Courier New" w:cs="Courier New" w:hAnsi="Courier New"/>
          <w:b/>
          <w:bCs/>
          <w:color w:val="2E75B6"/>
          <w:sz w:val="20"/>
          <w:szCs w:val="20"/>
        </w:rPr>
        <w:t xml:space="preserve">684–686  </w:t>
      </w:r>
      <w:r>
        <w:rPr>
          <w:rFonts w:ascii="Courier New" w:cs="Courier New" w:hAnsi="Courier New"/>
          <w:color w:val="1A2E3B"/>
          <w:sz w:val="20"/>
          <w:szCs w:val="20"/>
        </w:rPr>
        <w:t xml:space="preserve">methods = [...]; novelties = [...]; persons = [...]</w:t>
      </w:r>
    </w:p>
    <w:p>
      <w:pPr>
        <w:spacing w:after="60" w:before="20"/>
        <w:ind w:left="440"/>
      </w:pPr>
      <w:r>
        <w:rPr>
          <w:rFonts w:ascii="Arial" w:cs="Arial" w:hAnsi="Arial"/>
          <w:color w:val="333333"/>
          <w:sz w:val="20"/>
          <w:szCs w:val="20"/>
        </w:rPr>
        <w:t xml:space="preserve">Collects the four method names and their pre-computed Novelty and Personalization scores into lists for easy iteration.</w:t>
      </w:r>
    </w:p>
    <w:p>
      <w:pPr>
        <w:spacing w:after="0" w:before="80"/>
      </w:pPr>
      <w:r>
        <w:rPr>
          <w:rFonts w:ascii="Courier New" w:cs="Courier New" w:hAnsi="Courier New"/>
          <w:b/>
          <w:bCs/>
          <w:color w:val="2E75B6"/>
          <w:sz w:val="20"/>
          <w:szCs w:val="20"/>
        </w:rPr>
        <w:t xml:space="preserve">688–690  </w:t>
      </w:r>
      <w:r>
        <w:rPr>
          <w:rFonts w:ascii="Courier New" w:cs="Courier New" w:hAnsi="Courier New"/>
          <w:color w:val="1A2E3B"/>
          <w:sz w:val="20"/>
          <w:szCs w:val="20"/>
        </w:rPr>
        <w:t xml:space="preserve">x = np.arange(len(methods)); w = 0.35; b1 = ax.bar(x - w/2, ...); b2 = ax.bar(x + w/2, ...)</w:t>
      </w:r>
    </w:p>
    <w:p>
      <w:pPr>
        <w:spacing w:after="60" w:before="20"/>
        <w:ind w:left="440"/>
      </w:pPr>
      <w:r>
        <w:rPr>
          <w:rFonts w:ascii="Arial" w:cs="Arial" w:hAnsi="Arial"/>
          <w:color w:val="333333"/>
          <w:sz w:val="20"/>
          <w:szCs w:val="20"/>
        </w:rPr>
        <w:t xml:space="preserve">Places the two bar groups side by side: Novelty bars are shifted left by half-width, Personalization bars are shifted right. Width w=0.35 leaves a small gap between each pair.</w:t>
      </w:r>
    </w:p>
    <w:p>
      <w:pPr>
        <w:spacing w:after="0" w:before="80"/>
      </w:pPr>
      <w:r>
        <w:rPr>
          <w:rFonts w:ascii="Courier New" w:cs="Courier New" w:hAnsi="Courier New"/>
          <w:b/>
          <w:bCs/>
          <w:color w:val="2E75B6"/>
          <w:sz w:val="20"/>
          <w:szCs w:val="20"/>
        </w:rPr>
        <w:t xml:space="preserve">692–696  </w:t>
      </w:r>
      <w:r>
        <w:rPr>
          <w:rFonts w:ascii="Courier New" w:cs="Courier New" w:hAnsi="Courier New"/>
          <w:color w:val="1A2E3B"/>
          <w:sz w:val="20"/>
          <w:szCs w:val="20"/>
        </w:rPr>
        <w:t xml:space="preserve">for bar in b1: ax.text(..., f"{bar.get_height():.3f}", ...)</w:t>
      </w:r>
    </w:p>
    <w:p>
      <w:pPr>
        <w:spacing w:after="60" w:before="20"/>
        <w:ind w:left="440"/>
      </w:pPr>
      <w:r>
        <w:rPr>
          <w:rFonts w:ascii="Arial" w:cs="Arial" w:hAnsi="Arial"/>
          <w:color w:val="333333"/>
          <w:sz w:val="20"/>
          <w:szCs w:val="20"/>
        </w:rPr>
        <w:t xml:space="preserve">Adds numeric score labels above each bar (offset by 0.01 upward). Applies to both Novelty and Personalization bars.</w:t>
      </w:r>
    </w:p>
    <w:p>
      <w:pPr>
        <w:spacing w:after="0" w:before="80"/>
      </w:pPr>
      <w:r>
        <w:rPr>
          <w:rFonts w:ascii="Courier New" w:cs="Courier New" w:hAnsi="Courier New"/>
          <w:b/>
          <w:bCs/>
          <w:color w:val="2E75B6"/>
          <w:sz w:val="20"/>
          <w:szCs w:val="20"/>
        </w:rPr>
        <w:t xml:space="preserve">699–702  </w:t>
      </w:r>
      <w:r>
        <w:rPr>
          <w:rFonts w:ascii="Courier New" w:cs="Courier New" w:hAnsi="Courier New"/>
          <w:color w:val="1A2E3B"/>
          <w:sz w:val="20"/>
          <w:szCs w:val="20"/>
        </w:rPr>
        <w:t xml:space="preserve">ax.set_ylim(0, 1.15); ax.set_ylabel(...); ax.legend(...)</w:t>
      </w:r>
    </w:p>
    <w:p>
      <w:pPr>
        <w:spacing w:after="60" w:before="20"/>
        <w:ind w:left="440"/>
      </w:pPr>
      <w:r>
        <w:rPr>
          <w:rFonts w:ascii="Arial" w:cs="Arial" w:hAnsi="Arial"/>
          <w:color w:val="333333"/>
          <w:sz w:val="20"/>
          <w:szCs w:val="20"/>
        </w:rPr>
        <w:t xml:space="preserve">Sets the y-axis range to [0, 1.15] to leave space for bar labels above 1.0. Legend distinguishes Novelty from Personalization. Saves as fig5_method_comparison.png.</w:t>
      </w:r>
    </w:p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595959"/>
        <w:sz w:val="18"/>
        <w:szCs w:val="18"/>
      </w:rPr>
      <w:t xml:space="preserve">Recommender Systems (COME424/1)  —  Group 1</w:t>
    </w:r>
    <w:r>
      <w:rPr>
        <w:rFonts w:ascii="Arial" w:cs="Arial" w:eastAsia="Arial" w:hAnsi="Arial"/>
        <w:color w:val="595959"/>
        <w:sz w:val="18"/>
        <w:szCs w:val="18"/>
      </w:rPr>
      <w:t xml:space="preserve">	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color w:val="595959"/>
        <w:sz w:val="18"/>
        <w:szCs w:val="18"/>
      </w:rPr>
      <w:t xml:space="preserve">4th Progress Report  |  Mainstreaminess-Based Music Recommendation  |  COME424/1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2026-05-07T07:11:24.572Z</dcterms:created>
  <dcterms:modified xsi:type="dcterms:W3CDTF">2026-05-07T07:11:24.575Z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