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1765565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7831DF6F" w14:textId="229916C2" w:rsidR="00D34BAB" w:rsidRDefault="00D34BA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34BAB" w14:paraId="6D76D54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Şirket"/>
                <w:id w:val="13406915"/>
                <w:placeholder>
                  <w:docPart w:val="60CF963D78F340D4992E6A09994315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55AA66" w14:textId="64560558" w:rsidR="00D34BAB" w:rsidRDefault="00D34BAB">
                    <w:pPr>
                      <w:pStyle w:val="AralkYok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Ege Üniversitesi</w:t>
                    </w:r>
                  </w:p>
                </w:tc>
              </w:sdtContent>
            </w:sdt>
          </w:tr>
          <w:tr w:rsidR="00D34BAB" w14:paraId="35D04C9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Başlık"/>
                  <w:id w:val="13406919"/>
                  <w:placeholder>
                    <w:docPart w:val="D462BCF5771C44C8A33F22CF0F5B3C1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E211C4" w14:textId="35F357FE" w:rsidR="00D34BAB" w:rsidRDefault="00D34BAB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EDGE AI</w:t>
                    </w:r>
                  </w:p>
                </w:sdtContent>
              </w:sdt>
            </w:tc>
          </w:tr>
          <w:tr w:rsidR="00D34BAB" w14:paraId="557B3EB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1631A5" w14:textId="0B60185E" w:rsidR="00D34BAB" w:rsidRDefault="00D34BAB">
                <w:pPr>
                  <w:pStyle w:val="AralkYok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34BAB" w14:paraId="0325C0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Yazar"/>
                  <w:id w:val="13406928"/>
                  <w:placeholder>
                    <w:docPart w:val="746539D6341D46F4BDA552BA57D492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420C52B" w14:textId="066B2050" w:rsidR="00D34BAB" w:rsidRDefault="00D34BAB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Doğukan Argüç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Tarih"/>
                  <w:tag w:val="Tarih"/>
                  <w:id w:val="13406932"/>
                  <w:placeholder>
                    <w:docPart w:val="9EC06C3DCC7246F1A76055039CAC7980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Content>
                  <w:p w14:paraId="2838FDA8" w14:textId="77777777" w:rsidR="00D34BAB" w:rsidRDefault="00D34BAB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[Tarih]</w:t>
                    </w:r>
                  </w:p>
                </w:sdtContent>
              </w:sdt>
              <w:p w14:paraId="2D67D366" w14:textId="77777777" w:rsidR="00D34BAB" w:rsidRDefault="00D34BAB">
                <w:pPr>
                  <w:pStyle w:val="AralkYok"/>
                  <w:rPr>
                    <w:color w:val="4472C4" w:themeColor="accent1"/>
                  </w:rPr>
                </w:pPr>
              </w:p>
            </w:tc>
          </w:tr>
        </w:tbl>
        <w:p w14:paraId="073E32DC" w14:textId="328B3C67" w:rsidR="00D34BAB" w:rsidRDefault="00D34BAB">
          <w:pPr>
            <w:rPr>
              <w:sz w:val="56"/>
              <w:szCs w:val="56"/>
            </w:rPr>
          </w:pPr>
          <w:r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443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DAD86" w14:textId="767E44D1" w:rsidR="00D34BAB" w:rsidRDefault="00D34BAB">
          <w:pPr>
            <w:pStyle w:val="TBal"/>
          </w:pPr>
          <w:r>
            <w:t>İçindekiler</w:t>
          </w:r>
        </w:p>
        <w:p w14:paraId="2BBFC879" w14:textId="6F79C34D" w:rsidR="00D34BAB" w:rsidRDefault="00D34BA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00691" w:history="1">
            <w:r w:rsidRPr="001E6D43">
              <w:rPr>
                <w:rStyle w:val="Kpr"/>
                <w:noProof/>
              </w:rPr>
              <w:t>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9D80" w14:textId="78D7B73C" w:rsidR="00D34BAB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2" w:history="1">
            <w:r w:rsidR="00D34BAB" w:rsidRPr="001E6D43">
              <w:rPr>
                <w:rStyle w:val="Kpr"/>
                <w:noProof/>
              </w:rPr>
              <w:t>Ayrıntılar</w:t>
            </w:r>
            <w:r w:rsidR="00D34BAB">
              <w:rPr>
                <w:noProof/>
                <w:webHidden/>
              </w:rPr>
              <w:tab/>
            </w:r>
            <w:r w:rsidR="00D34BAB">
              <w:rPr>
                <w:noProof/>
                <w:webHidden/>
              </w:rPr>
              <w:fldChar w:fldCharType="begin"/>
            </w:r>
            <w:r w:rsidR="00D34BAB">
              <w:rPr>
                <w:noProof/>
                <w:webHidden/>
              </w:rPr>
              <w:instrText xml:space="preserve"> PAGEREF _Toc123300692 \h </w:instrText>
            </w:r>
            <w:r w:rsidR="00D34BAB">
              <w:rPr>
                <w:noProof/>
                <w:webHidden/>
              </w:rPr>
            </w:r>
            <w:r w:rsidR="00D34BAB">
              <w:rPr>
                <w:noProof/>
                <w:webHidden/>
              </w:rPr>
              <w:fldChar w:fldCharType="separate"/>
            </w:r>
            <w:r w:rsidR="00D34BAB">
              <w:rPr>
                <w:noProof/>
                <w:webHidden/>
              </w:rPr>
              <w:t>2</w:t>
            </w:r>
            <w:r w:rsidR="00D34BAB">
              <w:rPr>
                <w:noProof/>
                <w:webHidden/>
              </w:rPr>
              <w:fldChar w:fldCharType="end"/>
            </w:r>
          </w:hyperlink>
        </w:p>
        <w:p w14:paraId="35F925A5" w14:textId="1D32AEFC" w:rsidR="00D34BAB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3" w:history="1">
            <w:r w:rsidR="00D34BAB" w:rsidRPr="001E6D43">
              <w:rPr>
                <w:rStyle w:val="Kpr"/>
                <w:noProof/>
              </w:rPr>
              <w:t>Örnek Uygulama</w:t>
            </w:r>
            <w:r w:rsidR="00D34BAB">
              <w:rPr>
                <w:noProof/>
                <w:webHidden/>
              </w:rPr>
              <w:tab/>
            </w:r>
            <w:r w:rsidR="00D34BAB">
              <w:rPr>
                <w:noProof/>
                <w:webHidden/>
              </w:rPr>
              <w:fldChar w:fldCharType="begin"/>
            </w:r>
            <w:r w:rsidR="00D34BAB">
              <w:rPr>
                <w:noProof/>
                <w:webHidden/>
              </w:rPr>
              <w:instrText xml:space="preserve"> PAGEREF _Toc123300693 \h </w:instrText>
            </w:r>
            <w:r w:rsidR="00D34BAB">
              <w:rPr>
                <w:noProof/>
                <w:webHidden/>
              </w:rPr>
            </w:r>
            <w:r w:rsidR="00D34BAB">
              <w:rPr>
                <w:noProof/>
                <w:webHidden/>
              </w:rPr>
              <w:fldChar w:fldCharType="separate"/>
            </w:r>
            <w:r w:rsidR="00D34BAB">
              <w:rPr>
                <w:noProof/>
                <w:webHidden/>
              </w:rPr>
              <w:t>2</w:t>
            </w:r>
            <w:r w:rsidR="00D34BAB">
              <w:rPr>
                <w:noProof/>
                <w:webHidden/>
              </w:rPr>
              <w:fldChar w:fldCharType="end"/>
            </w:r>
          </w:hyperlink>
        </w:p>
        <w:p w14:paraId="32260562" w14:textId="6D325DD0" w:rsidR="00D34BAB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4" w:history="1">
            <w:r w:rsidR="00D34BAB" w:rsidRPr="001E6D43">
              <w:rPr>
                <w:rStyle w:val="Kpr"/>
                <w:noProof/>
              </w:rPr>
              <w:t>Sonuç</w:t>
            </w:r>
            <w:r w:rsidR="00D34BAB">
              <w:rPr>
                <w:noProof/>
                <w:webHidden/>
              </w:rPr>
              <w:tab/>
            </w:r>
            <w:r w:rsidR="00D34BAB">
              <w:rPr>
                <w:noProof/>
                <w:webHidden/>
              </w:rPr>
              <w:fldChar w:fldCharType="begin"/>
            </w:r>
            <w:r w:rsidR="00D34BAB">
              <w:rPr>
                <w:noProof/>
                <w:webHidden/>
              </w:rPr>
              <w:instrText xml:space="preserve"> PAGEREF _Toc123300694 \h </w:instrText>
            </w:r>
            <w:r w:rsidR="00D34BAB">
              <w:rPr>
                <w:noProof/>
                <w:webHidden/>
              </w:rPr>
            </w:r>
            <w:r w:rsidR="00D34BAB">
              <w:rPr>
                <w:noProof/>
                <w:webHidden/>
              </w:rPr>
              <w:fldChar w:fldCharType="separate"/>
            </w:r>
            <w:r w:rsidR="00D34BAB">
              <w:rPr>
                <w:noProof/>
                <w:webHidden/>
              </w:rPr>
              <w:t>2</w:t>
            </w:r>
            <w:r w:rsidR="00D34BAB">
              <w:rPr>
                <w:noProof/>
                <w:webHidden/>
              </w:rPr>
              <w:fldChar w:fldCharType="end"/>
            </w:r>
          </w:hyperlink>
        </w:p>
        <w:p w14:paraId="77A93D4A" w14:textId="62F0678C" w:rsidR="00D34BAB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3300695" w:history="1">
            <w:r w:rsidR="00D34BAB" w:rsidRPr="001E6D43">
              <w:rPr>
                <w:rStyle w:val="Kpr"/>
                <w:noProof/>
              </w:rPr>
              <w:t>Kaynakça</w:t>
            </w:r>
            <w:r w:rsidR="00D34BAB">
              <w:rPr>
                <w:noProof/>
                <w:webHidden/>
              </w:rPr>
              <w:tab/>
            </w:r>
            <w:r w:rsidR="00D34BAB">
              <w:rPr>
                <w:noProof/>
                <w:webHidden/>
              </w:rPr>
              <w:fldChar w:fldCharType="begin"/>
            </w:r>
            <w:r w:rsidR="00D34BAB">
              <w:rPr>
                <w:noProof/>
                <w:webHidden/>
              </w:rPr>
              <w:instrText xml:space="preserve"> PAGEREF _Toc123300695 \h </w:instrText>
            </w:r>
            <w:r w:rsidR="00D34BAB">
              <w:rPr>
                <w:noProof/>
                <w:webHidden/>
              </w:rPr>
            </w:r>
            <w:r w:rsidR="00D34BAB">
              <w:rPr>
                <w:noProof/>
                <w:webHidden/>
              </w:rPr>
              <w:fldChar w:fldCharType="separate"/>
            </w:r>
            <w:r w:rsidR="00D34BAB">
              <w:rPr>
                <w:noProof/>
                <w:webHidden/>
              </w:rPr>
              <w:t>2</w:t>
            </w:r>
            <w:r w:rsidR="00D34BAB">
              <w:rPr>
                <w:noProof/>
                <w:webHidden/>
              </w:rPr>
              <w:fldChar w:fldCharType="end"/>
            </w:r>
          </w:hyperlink>
        </w:p>
        <w:p w14:paraId="3E76B503" w14:textId="32A14508" w:rsidR="00D34BAB" w:rsidRDefault="00D34BAB">
          <w:r>
            <w:rPr>
              <w:b/>
              <w:bCs/>
            </w:rPr>
            <w:fldChar w:fldCharType="end"/>
          </w:r>
        </w:p>
      </w:sdtContent>
    </w:sdt>
    <w:p w14:paraId="1B28DF3E" w14:textId="3A6BAEAD" w:rsidR="000223E6" w:rsidRDefault="000223E6">
      <w:pPr>
        <w:rPr>
          <w:sz w:val="28"/>
          <w:szCs w:val="28"/>
        </w:rPr>
      </w:pPr>
    </w:p>
    <w:p w14:paraId="5018EEE6" w14:textId="6791D567" w:rsidR="00D34BAB" w:rsidRDefault="00D34BAB">
      <w:pPr>
        <w:rPr>
          <w:sz w:val="28"/>
          <w:szCs w:val="28"/>
        </w:rPr>
      </w:pPr>
    </w:p>
    <w:p w14:paraId="60B4C72D" w14:textId="124A05BB" w:rsidR="00D34BAB" w:rsidRDefault="00D34BAB">
      <w:pPr>
        <w:rPr>
          <w:sz w:val="28"/>
          <w:szCs w:val="28"/>
        </w:rPr>
      </w:pPr>
    </w:p>
    <w:p w14:paraId="3CCA9E7E" w14:textId="442F0D28" w:rsidR="00D34BAB" w:rsidRDefault="00D34BAB">
      <w:pPr>
        <w:rPr>
          <w:sz w:val="28"/>
          <w:szCs w:val="28"/>
        </w:rPr>
      </w:pPr>
    </w:p>
    <w:p w14:paraId="5C189903" w14:textId="36B2EDFE" w:rsidR="00D34BAB" w:rsidRDefault="00D34BAB">
      <w:pPr>
        <w:rPr>
          <w:sz w:val="28"/>
          <w:szCs w:val="28"/>
        </w:rPr>
      </w:pPr>
    </w:p>
    <w:p w14:paraId="09610451" w14:textId="69EF3F23" w:rsidR="00D34BAB" w:rsidRDefault="00D34BAB">
      <w:pPr>
        <w:rPr>
          <w:sz w:val="28"/>
          <w:szCs w:val="28"/>
        </w:rPr>
      </w:pPr>
    </w:p>
    <w:p w14:paraId="1A5605E6" w14:textId="712CF668" w:rsidR="00D34BAB" w:rsidRDefault="00D34BAB">
      <w:pPr>
        <w:rPr>
          <w:sz w:val="28"/>
          <w:szCs w:val="28"/>
        </w:rPr>
      </w:pPr>
    </w:p>
    <w:p w14:paraId="64F5FA47" w14:textId="4B8F516E" w:rsidR="00D34BAB" w:rsidRDefault="00D34BAB">
      <w:pPr>
        <w:rPr>
          <w:sz w:val="28"/>
          <w:szCs w:val="28"/>
        </w:rPr>
      </w:pPr>
    </w:p>
    <w:p w14:paraId="5433C86B" w14:textId="619C9A71" w:rsidR="00D34BAB" w:rsidRDefault="00D34BAB">
      <w:pPr>
        <w:rPr>
          <w:sz w:val="28"/>
          <w:szCs w:val="28"/>
        </w:rPr>
      </w:pPr>
    </w:p>
    <w:p w14:paraId="4FDDDEA1" w14:textId="0DB2B0D1" w:rsidR="00D34BAB" w:rsidRDefault="00D34BAB">
      <w:pPr>
        <w:rPr>
          <w:sz w:val="28"/>
          <w:szCs w:val="28"/>
        </w:rPr>
      </w:pPr>
    </w:p>
    <w:p w14:paraId="1B35EBBD" w14:textId="7EA172C5" w:rsidR="00D34BAB" w:rsidRDefault="00D34BAB">
      <w:pPr>
        <w:rPr>
          <w:sz w:val="28"/>
          <w:szCs w:val="28"/>
        </w:rPr>
      </w:pPr>
    </w:p>
    <w:p w14:paraId="12BCE9DA" w14:textId="74641474" w:rsidR="00D34BAB" w:rsidRDefault="00D34BAB">
      <w:pPr>
        <w:rPr>
          <w:sz w:val="28"/>
          <w:szCs w:val="28"/>
        </w:rPr>
      </w:pPr>
    </w:p>
    <w:p w14:paraId="3E719230" w14:textId="26021295" w:rsidR="00D34BAB" w:rsidRDefault="00D34BAB">
      <w:pPr>
        <w:rPr>
          <w:sz w:val="28"/>
          <w:szCs w:val="28"/>
        </w:rPr>
      </w:pPr>
    </w:p>
    <w:p w14:paraId="388F9B1F" w14:textId="783EC88E" w:rsidR="00D34BAB" w:rsidRDefault="00D34BAB">
      <w:pPr>
        <w:rPr>
          <w:sz w:val="28"/>
          <w:szCs w:val="28"/>
        </w:rPr>
      </w:pPr>
    </w:p>
    <w:p w14:paraId="1BA0D6B1" w14:textId="0458F562" w:rsidR="00D34BAB" w:rsidRDefault="00D34BAB">
      <w:pPr>
        <w:rPr>
          <w:sz w:val="28"/>
          <w:szCs w:val="28"/>
        </w:rPr>
      </w:pPr>
    </w:p>
    <w:p w14:paraId="63CA631A" w14:textId="6648C69E" w:rsidR="00D34BAB" w:rsidRDefault="00D34BAB">
      <w:pPr>
        <w:rPr>
          <w:sz w:val="28"/>
          <w:szCs w:val="28"/>
        </w:rPr>
      </w:pPr>
    </w:p>
    <w:p w14:paraId="10F88400" w14:textId="28ECBD5B" w:rsidR="00D34BAB" w:rsidRDefault="00D34BAB">
      <w:pPr>
        <w:rPr>
          <w:sz w:val="28"/>
          <w:szCs w:val="28"/>
        </w:rPr>
      </w:pPr>
    </w:p>
    <w:p w14:paraId="1D291F3B" w14:textId="4D9FE5BC" w:rsidR="00D34BAB" w:rsidRDefault="00D34BAB">
      <w:pPr>
        <w:rPr>
          <w:sz w:val="28"/>
          <w:szCs w:val="28"/>
        </w:rPr>
      </w:pPr>
    </w:p>
    <w:p w14:paraId="0A3D4C32" w14:textId="6CA0C70B" w:rsidR="00D34BAB" w:rsidRDefault="00D34BAB">
      <w:pPr>
        <w:rPr>
          <w:sz w:val="28"/>
          <w:szCs w:val="28"/>
        </w:rPr>
      </w:pPr>
    </w:p>
    <w:p w14:paraId="6F00E9A1" w14:textId="110FB06A" w:rsidR="00D34BAB" w:rsidRDefault="00D34BAB">
      <w:pPr>
        <w:rPr>
          <w:sz w:val="28"/>
          <w:szCs w:val="28"/>
        </w:rPr>
      </w:pPr>
    </w:p>
    <w:p w14:paraId="21EF8DC7" w14:textId="7E1ED8C4" w:rsidR="00D34BAB" w:rsidRDefault="00D34BAB">
      <w:pPr>
        <w:rPr>
          <w:sz w:val="28"/>
          <w:szCs w:val="28"/>
        </w:rPr>
      </w:pPr>
    </w:p>
    <w:p w14:paraId="006ED05E" w14:textId="363C4EB0" w:rsidR="00D34BAB" w:rsidRDefault="00D34BAB">
      <w:pPr>
        <w:rPr>
          <w:sz w:val="28"/>
          <w:szCs w:val="28"/>
        </w:rPr>
      </w:pPr>
    </w:p>
    <w:p w14:paraId="42A373AE" w14:textId="1399B2EE" w:rsidR="00D34BAB" w:rsidRDefault="00D34BAB">
      <w:pPr>
        <w:rPr>
          <w:sz w:val="28"/>
          <w:szCs w:val="28"/>
        </w:rPr>
      </w:pPr>
    </w:p>
    <w:p w14:paraId="0A720A57" w14:textId="54034FB8" w:rsidR="00D34BAB" w:rsidRDefault="00D34BAB">
      <w:pPr>
        <w:rPr>
          <w:sz w:val="28"/>
          <w:szCs w:val="28"/>
        </w:rPr>
      </w:pPr>
    </w:p>
    <w:p w14:paraId="1E1634D1" w14:textId="54F4E9C6" w:rsidR="00D34BAB" w:rsidRDefault="00D34BAB">
      <w:pPr>
        <w:rPr>
          <w:sz w:val="28"/>
          <w:szCs w:val="28"/>
        </w:rPr>
      </w:pPr>
    </w:p>
    <w:p w14:paraId="52B94571" w14:textId="28A9EB33" w:rsidR="00D34BAB" w:rsidRDefault="00D34BAB">
      <w:pPr>
        <w:rPr>
          <w:sz w:val="28"/>
          <w:szCs w:val="28"/>
        </w:rPr>
      </w:pPr>
    </w:p>
    <w:p w14:paraId="19B0D3A1" w14:textId="5C00C7A5" w:rsidR="00D34BAB" w:rsidRDefault="00D34BAB" w:rsidP="00D34BAB">
      <w:pPr>
        <w:pStyle w:val="Balk1"/>
        <w:rPr>
          <w:sz w:val="28"/>
          <w:szCs w:val="28"/>
        </w:rPr>
      </w:pPr>
      <w:bookmarkStart w:id="0" w:name="_Toc123300691"/>
      <w:r>
        <w:rPr>
          <w:sz w:val="28"/>
          <w:szCs w:val="28"/>
        </w:rPr>
        <w:t>Giriş</w:t>
      </w:r>
      <w:bookmarkEnd w:id="0"/>
    </w:p>
    <w:p w14:paraId="24F7E59A" w14:textId="61CC5372" w:rsidR="00D34BAB" w:rsidRDefault="00021D9A" w:rsidP="00D34BAB">
      <w:proofErr w:type="spellStart"/>
      <w:r>
        <w:t>Edge</w:t>
      </w:r>
      <w:proofErr w:type="spellEnd"/>
      <w:r>
        <w:t xml:space="preserve"> AI en basit tanımıyla, uç cihazlarda çalışan yapay zekâ sistemleridir. Ev elektroniğinden karmaşık sistemlere, birçok alanda kullanılabilir.</w:t>
      </w:r>
      <w:sdt>
        <w:sdtPr>
          <w:id w:val="-1364823980"/>
          <w:citation/>
        </w:sdtPr>
        <w:sdtContent>
          <w:r>
            <w:fldChar w:fldCharType="begin"/>
          </w:r>
          <w:r>
            <w:instrText xml:space="preserve"> CITATION Lee18 \l 1055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21D9A">
            <w:rPr>
              <w:noProof/>
            </w:rPr>
            <w:t>[1]</w:t>
          </w:r>
          <w:r>
            <w:fldChar w:fldCharType="end"/>
          </w:r>
        </w:sdtContent>
      </w:sdt>
      <w:r w:rsidR="00BE3D37">
        <w:t xml:space="preserve"> </w:t>
      </w:r>
      <w:r w:rsidR="00D86748">
        <w:t>Teknolojiye ve insanlığa faydaları maddeler halinde sıralanabilir:</w:t>
      </w:r>
    </w:p>
    <w:p w14:paraId="76AA30B3" w14:textId="7539CC7F" w:rsidR="00D86748" w:rsidRDefault="00D86748" w:rsidP="00D86748">
      <w:pPr>
        <w:pStyle w:val="ListeParagraf"/>
        <w:numPr>
          <w:ilvl w:val="0"/>
          <w:numId w:val="1"/>
        </w:numPr>
      </w:pPr>
      <w:r w:rsidRPr="00D86748">
        <w:rPr>
          <w:b/>
          <w:bCs/>
        </w:rPr>
        <w:t xml:space="preserve">Gerçek zamanlı işleme (Real-Time </w:t>
      </w:r>
      <w:proofErr w:type="spellStart"/>
      <w:r w:rsidRPr="00D86748">
        <w:rPr>
          <w:b/>
          <w:bCs/>
        </w:rPr>
        <w:t>Processing</w:t>
      </w:r>
      <w:proofErr w:type="spellEnd"/>
      <w:r w:rsidRPr="00D86748">
        <w:rPr>
          <w:b/>
          <w:bCs/>
        </w:rPr>
        <w:t>):</w:t>
      </w:r>
      <w:r>
        <w:t xml:space="preserve"> </w:t>
      </w:r>
      <w:proofErr w:type="spellStart"/>
      <w:r>
        <w:t>Edge</w:t>
      </w:r>
      <w:proofErr w:type="spellEnd"/>
      <w:r>
        <w:t xml:space="preserve"> AI sistemleri dış çevreden gelen uyarı ve sinyalleri gerçek zamanlı olarak işleyip çıktı oluşturabilir. Gecikmenin kritik önem taşıdığı, endüstriyel otomasyon ve robotik alanlarında büyük önem arz eder. </w:t>
      </w:r>
    </w:p>
    <w:p w14:paraId="4567149B" w14:textId="77777777" w:rsidR="005E4C7C" w:rsidRPr="00D34BAB" w:rsidRDefault="005E4C7C" w:rsidP="00D86748">
      <w:pPr>
        <w:pStyle w:val="ListeParagraf"/>
        <w:numPr>
          <w:ilvl w:val="0"/>
          <w:numId w:val="1"/>
        </w:numPr>
      </w:pPr>
    </w:p>
    <w:p w14:paraId="7F7B20C3" w14:textId="3BC152BB" w:rsidR="00D34BAB" w:rsidRDefault="00D34BAB" w:rsidP="00D34BAB">
      <w:pPr>
        <w:pStyle w:val="Balk1"/>
      </w:pPr>
      <w:bookmarkStart w:id="1" w:name="_Toc123300692"/>
      <w:r>
        <w:t>Ayrıntılar</w:t>
      </w:r>
      <w:bookmarkEnd w:id="1"/>
    </w:p>
    <w:p w14:paraId="028FA6DB" w14:textId="77777777" w:rsidR="00D34BAB" w:rsidRPr="00D34BAB" w:rsidRDefault="00D34BAB" w:rsidP="00D34BAB"/>
    <w:p w14:paraId="4624B90E" w14:textId="34DE6F02" w:rsidR="00D34BAB" w:rsidRDefault="00D34BAB" w:rsidP="00D34BAB">
      <w:pPr>
        <w:pStyle w:val="Balk2"/>
      </w:pPr>
      <w:bookmarkStart w:id="2" w:name="_Toc123300693"/>
      <w:r>
        <w:t>Örnek Uygulama</w:t>
      </w:r>
      <w:bookmarkEnd w:id="2"/>
    </w:p>
    <w:p w14:paraId="54556EA0" w14:textId="77777777" w:rsidR="00B376EA" w:rsidRPr="00B376EA" w:rsidRDefault="00B376EA" w:rsidP="00B376EA"/>
    <w:p w14:paraId="1F65E3E4" w14:textId="5E4DDE70" w:rsidR="00D34BAB" w:rsidRDefault="00D34BAB" w:rsidP="00D34BAB">
      <w:pPr>
        <w:pStyle w:val="Balk1"/>
      </w:pPr>
      <w:bookmarkStart w:id="3" w:name="_Toc123300694"/>
      <w:r>
        <w:t>Sonuç</w:t>
      </w:r>
      <w:bookmarkEnd w:id="3"/>
    </w:p>
    <w:p w14:paraId="6C5B5A35" w14:textId="07A09633" w:rsidR="00D34BAB" w:rsidRDefault="00D34BAB" w:rsidP="00D34BAB"/>
    <w:bookmarkStart w:id="4" w:name="_Toc1233006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2632897"/>
        <w:docPartObj>
          <w:docPartGallery w:val="Bibliographies"/>
          <w:docPartUnique/>
        </w:docPartObj>
      </w:sdtPr>
      <w:sdtContent>
        <w:p w14:paraId="14111FEC" w14:textId="61B6E2C0" w:rsidR="00D34BAB" w:rsidRDefault="00D34BAB">
          <w:pPr>
            <w:pStyle w:val="Balk1"/>
          </w:pPr>
          <w:r>
            <w:t>Kaynakça</w:t>
          </w:r>
          <w:bookmarkEnd w:id="4"/>
        </w:p>
        <w:sdt>
          <w:sdtPr>
            <w:id w:val="111145805"/>
            <w:bibliography/>
          </w:sdtPr>
          <w:sdtContent>
            <w:p w14:paraId="7A868672" w14:textId="77777777" w:rsidR="00021D9A" w:rsidRDefault="00D34BAB" w:rsidP="00D34BAB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021D9A" w14:paraId="52A48693" w14:textId="77777777">
                <w:trPr>
                  <w:divId w:val="1890530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D9D03" w14:textId="340337F5" w:rsidR="00021D9A" w:rsidRDefault="00021D9A">
                    <w:pPr>
                      <w:pStyle w:val="Kaynak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1D5075" w14:textId="77777777" w:rsidR="00021D9A" w:rsidRDefault="00021D9A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Y.-L. Lee, P.-K. Tsung ve a. M. Wu, «Techology Trend of Edge AI,» %1 içinde </w:t>
                    </w:r>
                    <w:r>
                      <w:rPr>
                        <w:i/>
                        <w:iCs/>
                        <w:noProof/>
                      </w:rPr>
                      <w:t>2018 International Symposium on VLSI Design, Automation and Test (VLSI-DAT)</w:t>
                    </w:r>
                    <w:r>
                      <w:rPr>
                        <w:noProof/>
                      </w:rPr>
                      <w:t xml:space="preserve">, Hsinchu, Taiwan , 2018. </w:t>
                    </w:r>
                  </w:p>
                </w:tc>
              </w:tr>
            </w:tbl>
            <w:p w14:paraId="0CCB88CD" w14:textId="77777777" w:rsidR="00021D9A" w:rsidRDefault="00021D9A">
              <w:pPr>
                <w:divId w:val="1890530586"/>
                <w:rPr>
                  <w:rFonts w:eastAsia="Times New Roman"/>
                  <w:noProof/>
                </w:rPr>
              </w:pPr>
            </w:p>
            <w:p w14:paraId="7002667D" w14:textId="15E0B874" w:rsidR="00D34BAB" w:rsidRDefault="00D34BAB" w:rsidP="00D34BA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6AEC838" w14:textId="77777777" w:rsidR="00D34BAB" w:rsidRPr="00D34BAB" w:rsidRDefault="00D34BAB" w:rsidP="00D34BAB"/>
    <w:sectPr w:rsidR="00D34BAB" w:rsidRPr="00D34BAB" w:rsidSect="00D34BAB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85E4" w14:textId="77777777" w:rsidR="00241683" w:rsidRDefault="00241683" w:rsidP="00D34BAB">
      <w:pPr>
        <w:spacing w:after="0" w:line="240" w:lineRule="auto"/>
      </w:pPr>
      <w:r>
        <w:separator/>
      </w:r>
    </w:p>
  </w:endnote>
  <w:endnote w:type="continuationSeparator" w:id="0">
    <w:p w14:paraId="332BBD87" w14:textId="77777777" w:rsidR="00241683" w:rsidRDefault="00241683" w:rsidP="00D3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29B3" w14:textId="32A12218" w:rsidR="00D34BAB" w:rsidRDefault="00D34BAB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A5CC08" wp14:editId="3413908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" name="Metin Kutusu 2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0C120" w14:textId="79FDB499" w:rsidR="00D34BAB" w:rsidRPr="00D34BAB" w:rsidRDefault="00D34BAB" w:rsidP="00D34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4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5CC08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Sensitivity: Internal / Non-Personal Dat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A00C120" w14:textId="79FDB499" w:rsidR="00D34BAB" w:rsidRPr="00D34BAB" w:rsidRDefault="00D34BAB" w:rsidP="00D34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4B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3B81" w14:textId="2A547906" w:rsidR="00D34BAB" w:rsidRDefault="00D34BAB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B3B120" wp14:editId="5FB63491">
              <wp:simplePos x="90487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" name="Metin Kutusu 3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6228" w14:textId="58545B97" w:rsidR="00D34BAB" w:rsidRPr="00D34BAB" w:rsidRDefault="00D34BAB" w:rsidP="00D34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4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3B120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Sensitivity: Internal / Non-Personal Dat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BBA6228" w14:textId="58545B97" w:rsidR="00D34BAB" w:rsidRPr="00D34BAB" w:rsidRDefault="00D34BAB" w:rsidP="00D34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4B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F4F3" w14:textId="35266504" w:rsidR="00D34BAB" w:rsidRDefault="00D34BAB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FE07E6" wp14:editId="3F7FEFD3">
              <wp:simplePos x="900430" y="1007237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" name="Metin Kutusu 1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4CC37" w14:textId="732B4414" w:rsidR="00D34BAB" w:rsidRPr="00D34BAB" w:rsidRDefault="00D34BAB" w:rsidP="00D34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4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E07E6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Sensitivity: Internal / Non-Personal Dat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F54CC37" w14:textId="732B4414" w:rsidR="00D34BAB" w:rsidRPr="00D34BAB" w:rsidRDefault="00D34BAB" w:rsidP="00D34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4B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BA8E" w14:textId="77777777" w:rsidR="00241683" w:rsidRDefault="00241683" w:rsidP="00D34BAB">
      <w:pPr>
        <w:spacing w:after="0" w:line="240" w:lineRule="auto"/>
      </w:pPr>
      <w:r>
        <w:separator/>
      </w:r>
    </w:p>
  </w:footnote>
  <w:footnote w:type="continuationSeparator" w:id="0">
    <w:p w14:paraId="0A0E2C26" w14:textId="77777777" w:rsidR="00241683" w:rsidRDefault="00241683" w:rsidP="00D3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89D"/>
    <w:multiLevelType w:val="hybridMultilevel"/>
    <w:tmpl w:val="FBE42096"/>
    <w:lvl w:ilvl="0" w:tplc="E6062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46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AB"/>
    <w:rsid w:val="00021D9A"/>
    <w:rsid w:val="000223E6"/>
    <w:rsid w:val="001B1616"/>
    <w:rsid w:val="00241683"/>
    <w:rsid w:val="004F7D56"/>
    <w:rsid w:val="005E4C7C"/>
    <w:rsid w:val="00B376EA"/>
    <w:rsid w:val="00B45364"/>
    <w:rsid w:val="00BE3D37"/>
    <w:rsid w:val="00CA015C"/>
    <w:rsid w:val="00D34BAB"/>
    <w:rsid w:val="00D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3C3D"/>
  <w15:chartTrackingRefBased/>
  <w15:docId w15:val="{6F64DB28-7E86-4DF8-9B0E-B7681ED7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4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4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D34BA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34BAB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D34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34BAB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4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D34BA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34BAB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D34BAB"/>
    <w:rPr>
      <w:color w:val="0563C1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D34BAB"/>
  </w:style>
  <w:style w:type="paragraph" w:styleId="AltBilgi">
    <w:name w:val="footer"/>
    <w:basedOn w:val="Normal"/>
    <w:link w:val="AltBilgiChar"/>
    <w:uiPriority w:val="99"/>
    <w:unhideWhenUsed/>
    <w:rsid w:val="00D34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4BAB"/>
  </w:style>
  <w:style w:type="paragraph" w:styleId="ListeParagraf">
    <w:name w:val="List Paragraph"/>
    <w:basedOn w:val="Normal"/>
    <w:uiPriority w:val="34"/>
    <w:qFormat/>
    <w:rsid w:val="00D8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F963D78F340D4992E6A09994315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4866EE-A6A4-40BD-A22E-B3D114B6DB84}"/>
      </w:docPartPr>
      <w:docPartBody>
        <w:p w:rsidR="002312B9" w:rsidRDefault="003B5F78" w:rsidP="003B5F78">
          <w:pPr>
            <w:pStyle w:val="60CF963D78F340D4992E6A09994315BE"/>
          </w:pPr>
          <w:r>
            <w:rPr>
              <w:color w:val="2F5496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D462BCF5771C44C8A33F22CF0F5B3C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AC2D3D-753C-40DD-A050-F6249F503DC6}"/>
      </w:docPartPr>
      <w:docPartBody>
        <w:p w:rsidR="002312B9" w:rsidRDefault="003B5F78" w:rsidP="003B5F78">
          <w:pPr>
            <w:pStyle w:val="D462BCF5771C44C8A33F22CF0F5B3C1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746539D6341D46F4BDA552BA57D492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46CEF5-BFF5-4FEB-AB87-98C1B1739F67}"/>
      </w:docPartPr>
      <w:docPartBody>
        <w:p w:rsidR="002312B9" w:rsidRDefault="003B5F78" w:rsidP="003B5F78">
          <w:pPr>
            <w:pStyle w:val="746539D6341D46F4BDA552BA57D4924D"/>
          </w:pPr>
          <w:r>
            <w:rPr>
              <w:color w:val="4472C4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9EC06C3DCC7246F1A76055039CAC79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ABF772-5896-47BB-853D-5C2317EF3131}"/>
      </w:docPartPr>
      <w:docPartBody>
        <w:p w:rsidR="002312B9" w:rsidRDefault="003B5F78" w:rsidP="003B5F78">
          <w:pPr>
            <w:pStyle w:val="9EC06C3DCC7246F1A76055039CAC7980"/>
          </w:pPr>
          <w:r>
            <w:rPr>
              <w:color w:val="4472C4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78"/>
    <w:rsid w:val="002312B9"/>
    <w:rsid w:val="003B5F78"/>
    <w:rsid w:val="007D64DE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0CF963D78F340D4992E6A09994315BE">
    <w:name w:val="60CF963D78F340D4992E6A09994315BE"/>
    <w:rsid w:val="003B5F78"/>
  </w:style>
  <w:style w:type="paragraph" w:customStyle="1" w:styleId="D462BCF5771C44C8A33F22CF0F5B3C18">
    <w:name w:val="D462BCF5771C44C8A33F22CF0F5B3C18"/>
    <w:rsid w:val="003B5F78"/>
  </w:style>
  <w:style w:type="paragraph" w:customStyle="1" w:styleId="746539D6341D46F4BDA552BA57D4924D">
    <w:name w:val="746539D6341D46F4BDA552BA57D4924D"/>
    <w:rsid w:val="003B5F78"/>
  </w:style>
  <w:style w:type="paragraph" w:customStyle="1" w:styleId="9EC06C3DCC7246F1A76055039CAC7980">
    <w:name w:val="9EC06C3DCC7246F1A76055039CAC7980"/>
    <w:rsid w:val="003B5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Lee18</b:Tag>
    <b:SourceType>ConferenceProceedings</b:SourceType>
    <b:Guid>{D47546BB-B8AD-49FD-B342-7DD2644A82F3}</b:Guid>
    <b:Title>Techology Trend of Edge AI</b:Title>
    <b:Year>2018</b:Year>
    <b:City>Hsinchu, Taiwan </b:City>
    <b:Author>
      <b:Author>
        <b:NameList>
          <b:Person>
            <b:Last>Lee</b:Last>
            <b:First>Yen-Lin</b:First>
          </b:Person>
          <b:Person>
            <b:Last>Tsung</b:Last>
            <b:First>Pei-Kuei</b:First>
          </b:Person>
          <b:Person>
            <b:Last>Wu</b:Last>
            <b:First>and</b:First>
            <b:Middle>Max</b:Middle>
          </b:Person>
        </b:NameList>
      </b:Author>
    </b:Author>
    <b:PeriodicalTitle>2018 International Symposium on VLSI Design, Automation and Test (VLSI-DAT)</b:PeriodicalTitle>
    <b:ConferenceName>2018 International Symposium on VLSI Design, Automation and Test (VLSI-DAT)</b:ConferenceName>
    <b:RefOrder>1</b:RefOrder>
  </b:Source>
</b:Sources>
</file>

<file path=customXml/itemProps1.xml><?xml version="1.0" encoding="utf-8"?>
<ds:datastoreItem xmlns:ds="http://schemas.openxmlformats.org/officeDocument/2006/customXml" ds:itemID="{530F9D58-29BC-4DA6-96A7-D3F2FDA5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EDGE AI</vt:lpstr>
    </vt:vector>
  </TitlesOfParts>
  <Company>Ege Üniversitesi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EDGE AI</dc:title>
  <dc:subject/>
  <dc:creator>Doğukan Argüç</dc:creator>
  <cp:keywords/>
  <dc:description/>
  <cp:lastModifiedBy>Doğukan Argüç</cp:lastModifiedBy>
  <cp:revision>3</cp:revision>
  <dcterms:created xsi:type="dcterms:W3CDTF">2022-12-30T10:46:00Z</dcterms:created>
  <dcterms:modified xsi:type="dcterms:W3CDTF">2023-01-03T12:37:00Z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 / Non-Personal Data</vt:lpwstr>
  </property>
  <property fmtid="{D5CDD505-2E9C-101B-9397-08002B2CF9AE}" pid="5" name="MSIP_Label_0067fe22-5eac-47ec-8e7b-0d161ebb91ad_Enabled">
    <vt:lpwstr>true</vt:lpwstr>
  </property>
  <property fmtid="{D5CDD505-2E9C-101B-9397-08002B2CF9AE}" pid="6" name="MSIP_Label_0067fe22-5eac-47ec-8e7b-0d161ebb91ad_SetDate">
    <vt:lpwstr>2022-12-30T10:52:50Z</vt:lpwstr>
  </property>
  <property fmtid="{D5CDD505-2E9C-101B-9397-08002B2CF9AE}" pid="7" name="MSIP_Label_0067fe22-5eac-47ec-8e7b-0d161ebb91ad_Method">
    <vt:lpwstr>Standard</vt:lpwstr>
  </property>
  <property fmtid="{D5CDD505-2E9C-101B-9397-08002B2CF9AE}" pid="8" name="MSIP_Label_0067fe22-5eac-47ec-8e7b-0d161ebb91ad_Name">
    <vt:lpwstr>Internal_NonPerData</vt:lpwstr>
  </property>
  <property fmtid="{D5CDD505-2E9C-101B-9397-08002B2CF9AE}" pid="9" name="MSIP_Label_0067fe22-5eac-47ec-8e7b-0d161ebb91ad_SiteId">
    <vt:lpwstr>ef5926db-9bdf-4f9f-9066-d8e7f03943f7</vt:lpwstr>
  </property>
  <property fmtid="{D5CDD505-2E9C-101B-9397-08002B2CF9AE}" pid="10" name="MSIP_Label_0067fe22-5eac-47ec-8e7b-0d161ebb91ad_ActionId">
    <vt:lpwstr>391612ad-6bc3-4344-bb18-3c423d41bf9f</vt:lpwstr>
  </property>
  <property fmtid="{D5CDD505-2E9C-101B-9397-08002B2CF9AE}" pid="11" name="MSIP_Label_0067fe22-5eac-47ec-8e7b-0d161ebb91ad_ContentBits">
    <vt:lpwstr>2</vt:lpwstr>
  </property>
</Properties>
</file>