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⚙  FLANŞ CIVATA ANALİZ ARACI</w:t>
            </w:r>
          </w:p>
          <w:p>
            <w:pPr>
              <w:spacing w:before="140"/>
              <w:jc w:val="center"/>
            </w:pPr>
            <w:r>
              <w:rPr>
                <w:rFonts w:ascii="Arial" w:cs="Arial" w:eastAsia="Arial" w:hAnsi="Arial"/>
                <w:color w:val="BDD5FF"/>
                <w:sz w:val="26"/>
                <w:szCs w:val="26"/>
              </w:rPr>
              <w:t xml:space="preserve">v2.0 — Kullanıcı Kılavuzu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VDI 2230  ·  EN 1591  ·  Basınçlı Tank Cıvata Tasarımı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Versiyon</w:t>
            </w:r>
          </w:p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v2.0</w:t>
            </w:r>
          </w:p>
        </w:tc>
        <w:tc>
          <w:tcPr>
            <w:tcW w:type="dxa" w:w="321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Standartlar</w:t>
            </w:r>
          </w:p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VDI 2230 · EN 1591</w:t>
            </w:r>
          </w:p>
        </w:tc>
        <w:tc>
          <w:tcPr>
            <w:tcW w:type="dxa" w:w="321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Web (HTML) — kurulum gerekmez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1. Genel Bakış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Flanş Cıvata Analiz Aracı, basınçlı tank ve boru flanşlarındaki cıvata bağlantılarını VDI 2230 ve EN 1591 standartlarına göre analiz etmek için geliştirilmiş bir mühendislik hesap aracıdır. Araç, tarayıcıda çalışır; kurulum, internet bağlantısı veya özel yazılım gerektirmez.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4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Araç tek bir .html dosyasından oluşur. Dosyaya çift tıklayarak herhangi bir bilgisayarda, internet bağlantısı olmaksızın kullanabilirsiniz.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Araç Ne Yapar?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Flanş bağlantısındaki cıvataların gerilme kapasitesini kontrol eder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Flanşın basınç altında ayrılmayacağını (ayırma kontrolü) doğrular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İstenirse conta sızdırmazlık gerilmesini hesaplar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İstenirse termal genleşme kaynaklı ek yükleri dahil eder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Design modunda, verilen çalışma koşuluna göre gerekli cıvata sayısını otomatik belirler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Hangi Durumlarda Kullanılır?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Mevcut bir flanş bağlantısının yeterliliğini doğrularken (CHECK modu)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Yeni bir flanş bağlantısı tasarlarken cıvata sayısını ve tipini belirlerken (DESIGN modu)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Farklı sıcaklık koşullarında flanşın davranışını incelemek istediğinizde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Conta malzeme gereksinimlerini ve sızdırmazlık marjını hesaplarken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2. Arayüz Yapısı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Araç iki ana bölümden oluşur: solda parametre giriş paneli, sağda sonuç paneli.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385"/>
        <w:gridCol w:w="4626"/>
      </w:tblGrid>
      <w:tr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SOL PANEL — Parametre Girişi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girdi alanları burada yer alır. Bölümler şunlardır: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Basınç &amp; Geometri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Cıvata Özellikleri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Güvenlik Faktörleri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Rijitlik Modeli (toggle)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Termal Etki (toggle)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Sızdırmazlık (toggle)</w:t>
            </w:r>
          </w:p>
        </w:tc>
        <w:tc>
          <w:tcPr>
            <w:tcW w:type="dxa" w:w="3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626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SAĞ PANEL — Sonuçlar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Analiz çalıştırıldığında otomatik dolup sonuçları gösterir: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Genel Kabul/Red durumu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temel metrik kart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Gerilme kontrolü (ilerleme çubuğu)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Ayırma kontrolü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Sızdırmazlık kontrolü (aktifse)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Cıvata aralık kontrolü (Design'da)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Mod Seçimi: CHECK ve DESIGN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Ekranın sağ üst köşesindeki iki düğme çalışma modunu belirler.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4047"/>
        <w:gridCol w:w="4144"/>
      </w:tblGrid>
      <w:tr>
        <w:trPr>
          <w:tblHeader/>
        </w:trPr>
        <w:tc>
          <w:tcPr>
            <w:tcW w:type="dxa" w:w="1445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404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 Kullanılır?</w:t>
            </w:r>
          </w:p>
        </w:tc>
        <w:tc>
          <w:tcPr>
            <w:tcW w:type="dxa" w:w="4144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 Alan</w:t>
            </w:r>
          </w:p>
        </w:tc>
      </w:tr>
      <w:tr>
        <w:tc>
          <w:tcPr>
            <w:tcW w:type="dxa" w:w="1445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CHECK</w:t>
            </w:r>
          </w:p>
        </w:tc>
        <w:tc>
          <w:tcPr>
            <w:tcW w:type="dxa" w:w="404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Mevcut flanş bağlantısını doğrulamak için. Cıvata sayısı siz tarafından girilir.</w:t>
            </w:r>
          </w:p>
        </w:tc>
        <w:tc>
          <w:tcPr>
            <w:tcW w:type="dxa" w:w="414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Sayısı (n)</w:t>
            </w:r>
          </w:p>
        </w:tc>
      </w:tr>
      <w:tr>
        <w:tc>
          <w:tcPr>
            <w:tcW w:type="dxa" w:w="1445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DESIGN</w:t>
            </w:r>
          </w:p>
        </w:tc>
        <w:tc>
          <w:tcPr>
            <w:tcW w:type="dxa" w:w="404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Yeni tasarım. Araç, koşullara uygun minimum cıvata sayısını hesaplar.</w:t>
            </w:r>
          </w:p>
        </w:tc>
        <w:tc>
          <w:tcPr>
            <w:tcW w:type="dxa" w:w="414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BCD — Bolt Circle Çapı (mm)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3. Parametre Girişleri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3.1  Basınç &amp; Geometri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Bu bölüm sistemin temel fiziksel koşullarını tanımlar.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5590"/>
      </w:tblGrid>
      <w:tr>
        <w:trPr>
          <w:tblHeader/>
        </w:trPr>
        <w:tc>
          <w:tcPr>
            <w:tcW w:type="dxa" w:w="269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559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İç Basınç (MPa)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0.25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Flanş içindeki tasarım basıncı. Manometrik (gauge) değer giriniz.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Sayısı (n)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Yalnızca CHECK modunda görünür. Flanştaki toplam cıvata adedi.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BCD — Bolt Circle (mm)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240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Yalnızca DESIGN modunda görünür. Cıvata daire çapı; cıvata merkezlerinden geçen çemberin çapı.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 İç Çapı (mm)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180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Contanın iç kenar çapı. Sızıntıya karşı bariyer oluşturan yüzeyin iç sınırı.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 Dış Çapı (mm)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220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Contanın dış kenar çapı. İç ve dış çapın ortalaması etkili conta çapını verir.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D97706" w:sz="4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Araç, etkili basınç alanını A_eff = π/4 × d_eff² formülüyle hesaplar; d_eff = (d_iç + d_dış) / 2. İç çap her zaman dış çaptan küçük olmalıdır — aksi hâlde hata mesajı alırsınız.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3.2  Cıvata Özellikleri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Cıvata geometrisi ve malzeme bilgileri bu bölümden girilir.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5590"/>
      </w:tblGrid>
      <w:tr>
        <w:trPr>
          <w:tblHeader/>
        </w:trPr>
        <w:tc>
          <w:tcPr>
            <w:tcW w:type="dxa" w:w="269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559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Boyutu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M12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M6 ile M20 arası standart metrik boyutlar. Seçime göre A_s (gerilme alanı) otomatik güncellenir.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Mukavemet Sınıfı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8.8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ISO 898-1 sınıfları: 4.6 / 5.8 / 8.8 / 10.9 / 12.9. Her sınıf için proof, Re ve Rm değerleri otomatik yüklenir.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Ön Yük Faktörü k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0.75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F_pre = k × proof × A_s. Sıkma araçlarına göre 0.6–0.9 arası seçilir. Torque anahtarı için ~0.75 tipiktir.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Preload Kayıp Faktörü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0.10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Sıkma sonrası rölazkasyon ve yeniden oturma nedeniyle ön yük kaybı oranı. %10 tipik değer.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  <w:rPr>
          <w:color w:val="6B7280"/>
        </w:rPr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Seçilen cıvata boyutu ve mukavemet sınıfına ait veriler, alanın hemen altındaki bilgi kutusunda anlık gösterilir: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4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Örnek: M16 / 8.8  →  A_s = 157 mm²  |  proof = 580 MPa  ·  Re = 640 MPa  ·  Rm = 800 MPa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Yerleşik Cıvata Veri Tabanı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(mm)</w:t>
            </w:r>
          </w:p>
        </w:tc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A_s (mm²)</w:t>
            </w:r>
          </w:p>
        </w:tc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Mukavemet</w:t>
            </w:r>
          </w:p>
        </w:tc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(MPa)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20.1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4.6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225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36.6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5.8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58.0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8.8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580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M12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12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84.3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10.9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830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M14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14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115.0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12.9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970</w:t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16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157.0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18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192.0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M20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245.0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3.3  Güvenlik Faktörleri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5590"/>
      </w:tblGrid>
      <w:tr>
        <w:trPr>
          <w:tblHeader/>
        </w:trPr>
        <w:tc>
          <w:tcPr>
            <w:tcW w:type="dxa" w:w="269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559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SF — Ayırma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1.5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Flanşın ayrılmaması için gereken güvenlik katsayısı. Gerekli toplam ön yük = SF_ayırma × F_basınç.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SF — Gerilme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1.2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gerilmesi için izin verilen değer = proof / SF_gerilme.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Aralık Faktörü (× d)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3.0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Yalnızca DESIGN modunda. Komşu cıvatalar arası min mesafe = faktör × cıvata çapı. Tipik değer: 3d.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3.4  Rijitlik Modeli (Toggle)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Bu bölüm, cıvata yük dağılımını hesaplamak için kullanılan rijitlik katsayısını belirler. Toggle kapalıyken sabit C kullanılır; açıkken VDI 2230 yöntemi aktif hâle gelir.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2"/>
      </w:tblGrid>
      <w:tr>
        <w:trPr>
          <w:tblHeader/>
        </w:trPr>
        <w:tc>
          <w:tcPr>
            <w:tcW w:type="dxa" w:w="2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855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3662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12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Kapalı (varsayılan)</w:t>
            </w:r>
          </w:p>
        </w:tc>
        <w:tc>
          <w:tcPr>
            <w:tcW w:type="dxa" w:w="3855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Sabit C katsayısı (varsayılan: 0.25)</w:t>
            </w:r>
          </w:p>
        </w:tc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F_bolt = F_pre + C × (F_p / n). Basit ve hızlı yöntem.</w:t>
            </w:r>
          </w:p>
        </w:tc>
      </w:tr>
      <w:tr>
        <w:tc>
          <w:tcPr>
            <w:tcW w:type="dxa" w:w="212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Açık (VDI φ)</w:t>
            </w:r>
          </w:p>
        </w:tc>
        <w:tc>
          <w:tcPr>
            <w:tcW w:type="dxa" w:w="3855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E_bolt, E_joint, L_eff</w:t>
            </w:r>
          </w:p>
        </w:tc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φ = kb / (kb + kj). Cıvata ve flanş rijitliğine dayalı daha hassas hesap.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D97706" w:sz="4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VDI φ modu aktifken termal analiz de kullanılabilir hâle gelir. Termal hesap için Rijitlik Modeli'nin açık olması zorunludur.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5590"/>
      </w:tblGrid>
      <w:tr>
        <w:trPr>
          <w:tblHeader/>
        </w:trPr>
        <w:tc>
          <w:tcPr>
            <w:tcW w:type="dxa" w:w="269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VDI Parametresi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559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E_bolt (MPa)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210 000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malzemesinin elastisite modülü. Çelik için 210 000 MPa.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E_joint (MPa)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70 000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Flanş malzemesinin elastisite modülü. Alüminyum için ~70 000, çelik için 210 000 MPa.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L_eff — Etkin Cıvata Boyu (mm)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Cıvatanın yük taşıyan efektif uzunluğu. Genellikle sıkma boyu.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3.5  Termal Etki (Toggle)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Farklı termal genleşme katsayılarına sahip cıvata ve flanş malzemeleri sıcaklık değişiminde ön yük farkı oluşturur. Bu bölüm o farkı hesaba katar.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DC2626" w:sz="16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DC2626" w:sz="4"/>
            </w:tcBorders>
            <w:shd w:fill="FEF2F2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Termal hesap yalnızca VDI φ rijitlik modu aktifken kullanılabilir. Sabit C moduyla birlikte toggle açılsa bile termal düzeltme uygulanmaz.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349"/>
        <w:gridCol w:w="5590"/>
      </w:tblGrid>
      <w:tr>
        <w:trPr>
          <w:tblHeader/>
        </w:trPr>
        <w:tc>
          <w:tcPr>
            <w:tcW w:type="dxa" w:w="269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559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ΔT (°C)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100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Montaj ile işletme sıcaklığı arasındaki fark. Pozitif değer = ısınma.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L_joint (mm)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50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Flanş/eklem bileşeninin termal genleşmeye katılan uzunluğu.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α_bolt (×10⁻⁶ /K)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12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malzemesinin termal genleşme katsayısı. Çelik: ~12 µm/(m·K).</w:t>
            </w:r>
          </w:p>
        </w:tc>
      </w:tr>
      <w:tr>
        <w:tc>
          <w:tcPr>
            <w:tcW w:type="dxa" w:w="2698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α_joint (×10⁻⁶ /K)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23</w:t>
            </w:r>
          </w:p>
        </w:tc>
        <w:tc>
          <w:tcPr>
            <w:tcW w:type="dxa" w:w="559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Flanş malzemesinin termal genleşme katsayısı. Alüminyum: ~23 µm/(m·K).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Hesaplanan termal kuvvet farkı (ΔF_th), efektif ön yüke eklenerek sonuç ekranında ayrıca gösterilir. Pozitif değer ön yük artışını, negatif değer ön yük kaybını temsil eder.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3.6  Sızdırmazlık Kontrolü (Toggle)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Conta yüzeyindeki sıkıştırma gerilmesinin sızdırmazlık için yeterli olup olmadığını kontrol eder. Toggle açıldığında tek parametre belirir.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349"/>
        <w:gridCol w:w="4915"/>
      </w:tblGrid>
      <w:tr>
        <w:trPr>
          <w:tblHeader/>
        </w:trPr>
        <w:tc>
          <w:tcPr>
            <w:tcW w:type="dxa" w:w="337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34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4915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Min. Conta Gerilmesi (MPa)</w:t>
            </w:r>
          </w:p>
        </w:tc>
        <w:tc>
          <w:tcPr>
            <w:tcW w:type="dxa" w:w="134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20</w:t>
            </w:r>
          </w:p>
        </w:tc>
        <w:tc>
          <w:tcPr>
            <w:tcW w:type="dxa" w:w="4915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Contanın sızdırmazlık sağlayabilmesi için gereken asgari basınç gerilmesi. Conta üreticisinden veya standarttan alınır.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60"/>
        <w:rPr>
          <w:color w:val="6B7280"/>
        </w:rPr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Araç, cıvataların ürettiği conta gerilmesini p_gasket = (Toplam Ön Yük − Basınç Kuvveti) / A_conta formülüyle hesaplar ve min. gerilmeyle karşılaştırır.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Hesap Motoru — Formüller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Aracın arka planında çalışan hesap adımları aşağıda özetlenmiştir.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2409"/>
        <w:gridCol w:w="3373"/>
        <w:gridCol w:w="3373"/>
      </w:tblGrid>
      <w:tr>
        <w:trPr>
          <w:tblHeader/>
        </w:trPr>
        <w:tc>
          <w:tcPr>
            <w:tcW w:type="dxa" w:w="481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337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</w:t>
            </w:r>
          </w:p>
        </w:tc>
        <w:tc>
          <w:tcPr>
            <w:tcW w:type="dxa" w:w="337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Etkili çap ve alan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d_eff = (d_iç + d_dış) / 2
A_eff = π/4 × d_eff²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Basınç kuvvetinin etki ettiği alan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Basınç kuvveti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 = P × A_eff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Cıvataların taşıması gereken toplam basınç yükü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Ham ön yük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F_pre_raw = k × proof × A_s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Nominal sıkma kuvveti (kayıp öncesi)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Efektif ön yük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F_pre = F_pre_raw × (1 − kayıp)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Rölazkasyon düzeltmesi uygulanmış ön yük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5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Rijitlik katsayısı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φ = kb/(kb+kj) veya sabit C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VDI veya sabit katsayı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6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Termal düzeltme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ΔF_th = (αj×Lj − αb×Lb) × ΔT / (1/kb+1/kj)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Yalnızca VDI+termal aktifken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7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başına yük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F_bolt = F_pre + φ × (F_p / n)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İşletmede cıvataya gelen toplam kuvvet</w:t>
            </w:r>
          </w:p>
        </w:tc>
      </w:tr>
      <w:tr>
        <w:tc>
          <w:tcPr>
            <w:tcW w:type="dxa" w:w="48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</w:t>
            </w:r>
          </w:p>
        </w:tc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gerilmesi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σ = F_bolt / A_s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Gerilme kontrolü için temel büyüklük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5. Sonuçların Yorumlanması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5.1  Genel Durum Bandı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Sağ panelin tepesindeki renkli bant, tüm kontrollerin özet sonucunu gösterir.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6"/>
                <w:szCs w:val="26"/>
              </w:rPr>
              <w:t xml:space="preserve">✓ KABUL EDİLEBİLİR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Tüm kontroller başarılı. Tasarım uygundur.</w:t>
            </w:r>
          </w:p>
        </w:tc>
        <w:tc>
          <w:tcPr>
            <w:tcW w:type="dxa" w:w="4819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✗ KABUL EDİLEMEZ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En az bir kontrol başarısız. Detayları inceleyin.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5.2  Metrik Kartlar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Analizin ardından altı adet metrik kart görünür. Her kart, sol kenarındaki renk çizgisiyle kategoriyi belirtir.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156"/>
        <w:gridCol w:w="6071"/>
      </w:tblGrid>
      <w:tr>
        <w:trPr>
          <w:tblHeader/>
        </w:trPr>
        <w:tc>
          <w:tcPr>
            <w:tcW w:type="dxa" w:w="240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</w:t>
            </w:r>
          </w:p>
        </w:tc>
        <w:tc>
          <w:tcPr>
            <w:tcW w:type="dxa" w:w="115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6071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Etkili Alan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Mavi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A_eff (mm²) — Basınç kuvvetinin etki ettiği hesaplama alanı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Basınç Kuvveti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Turuncu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 (kN) — Basıncın tüm flanş üzerinde oluşturduğu toplam kuvvet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Ön Yük (efektif)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Yeşil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F_pre (kN) — Kayıp düzeltmesi yapılmış cıvata başına ön yük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Başına Yük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Mavi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F_bolt (kN) — İşletme koşulunda cıvatanın taşıdığı toplam kuvvet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Rijitlik Faktörü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Mor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φ veya C — Yük dağılım katsayısı (hangi modun kullanıldığı yazılır)</w:t>
            </w:r>
          </w:p>
        </w:tc>
      </w:tr>
      <w:tr>
        <w:tc>
          <w:tcPr>
            <w:tcW w:type="dxa" w:w="240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Sayısı</w:t>
            </w:r>
          </w:p>
        </w:tc>
        <w:tc>
          <w:tcPr>
            <w:tcW w:type="dxa" w:w="115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Yeşil</w:t>
            </w:r>
          </w:p>
        </w:tc>
        <w:tc>
          <w:tcPr>
            <w:tcW w:type="dxa" w:w="6071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n (adet) — CHECK'te girilen, DESIGN'da hesaplanan cıvata adedi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5.3  Kontrol Bloğu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Her kontrol için sağ üstte yeşil OK veya kırmızı NOK rozeti gösterilir. Kontroller sırasıyla şunlardır: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458"/>
      </w:tblGrid>
      <w:tr>
        <w:tc>
          <w:tcPr>
            <w:tcW w:type="dxa" w:w="18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[1]</w:t>
            </w:r>
          </w:p>
        </w:tc>
        <w:tc>
          <w:tcPr>
            <w:tcW w:type="dxa" w:w="9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Gerilme Kontrolü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Koşul: σ = F_bolt / A_s ≤ proof / SF_gerilme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Yüzde doluluk çubuğu; yeşil (&lt;65%), turuncu (65–85%), kırmızı (&gt;85%) renk alır.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458"/>
      </w:tblGrid>
      <w:tr>
        <w:tc>
          <w:tcPr>
            <w:tcW w:type="dxa" w:w="18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[2]</w:t>
            </w:r>
          </w:p>
        </w:tc>
        <w:tc>
          <w:tcPr>
            <w:tcW w:type="dxa" w:w="9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Ayırma Kontrolü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Koşul: n × F_pre &gt; SF_ayırma × F_p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Marj pozitifse (yeşil) flanş basınç altında birleşik kalır. Negatif marj kırmızı gösterilir.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458"/>
      </w:tblGrid>
      <w:tr>
        <w:tc>
          <w:tcPr>
            <w:tcW w:type="dxa" w:w="180"/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[3]</w:t>
            </w:r>
          </w:p>
        </w:tc>
        <w:tc>
          <w:tcPr>
            <w:tcW w:type="dxa" w:w="9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Sızdırmazlık Kontrolü (opsiyonel)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Koşul: p_gasket = (n×F_pre − F_p) / A_conta ≥ p_min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Sızdırmazlık toggle'ı açıkken görünür. Conta alanı ve gerilme değerleri alt kutucuklarda listelenir.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458"/>
      </w:tblGrid>
      <w:tr>
        <w:tc>
          <w:tcPr>
            <w:tcW w:type="dxa" w:w="18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[4]</w:t>
            </w:r>
          </w:p>
        </w:tc>
        <w:tc>
          <w:tcPr>
            <w:tcW w:type="dxa" w:w="94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F2E"/>
                <w:sz w:val="22"/>
                <w:szCs w:val="22"/>
              </w:rPr>
              <w:t xml:space="preserve">Cıvata Aralık Kontrolü (yalnızca DESIGN modu)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Koşul: Hesaplanan aralık ≥ min aralık (= aralık faktörü × 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Hesaplanan aralık = π × BCD / n. Yeterli aralık yoksa n artırılarak tekrar denenir.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5.4  DESIGN Modu Ek Sonuçları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DESIGN modunda kontrol bloğunun altında ek bir bölüm belirir: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Minimum n (ham): </w:t>
      </w: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Ayırma güvenlik faktörüne göre gereken mutlak minimum cıvata sayısı.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Seçilen n: </w:t>
      </w: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Aralık koşulunu da sağlayan, önerilen nihai cıvata adedi.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Hesaplanan Aralık (mm): </w:t>
      </w: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Komşu cıvatalar arasındaki merkez-merkez mesafe. Yeşil = yeterli, kırmızı = yetersiz.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6. Örnek Senaryo — Adım Adım</w:t>
      </w:r>
    </w:p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60"/>
        <w:gridCol w:w="9478"/>
      </w:tblGrid>
      <w:tr>
        <w:tc>
          <w:tcPr>
            <w:tcW w:type="dxa" w:w="160"/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478"/>
            <w:tcBorders>
              <w:top w:val="none" w:color="FFFFFF" w:sz="0"/>
              <w:left w:val="none" w:color="FFFFFF" w:sz="0"/>
              <w:bottom w:val="none" w:color="FFFFFF" w:sz="0"/>
              <w:right w:val="single" w:color="2563EB" w:sz="4"/>
            </w:tcBorders>
            <w:shd w:fill="F0F4FF" w:val="clear"/>
            <w:tcMar>
              <w:top w:type="dxa" w:w="100"/>
              <w:left w:type="dxa" w:w="12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F2E"/>
                <w:sz w:val="21"/>
                <w:szCs w:val="21"/>
              </w:rPr>
              <w:t xml:space="preserve">Bu örnek, 0.5 MPa iç basınçlı bir basınçlı tankın flanşının CHECK moduyla doğrulanmasını göstermektedir.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1: Modu Seçin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Sağ üstteki CHECK düğmesine tıklayın (varsayılan olarak zaten seçili gelir).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2: Basınç &amp; Geometri Bilgilerini Girin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İç Basınç: 0.5 MPa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Cıvata Sayısı: 12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Conta İç Çapı: 200 mm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Conta Dış Çapı: 240 mm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3: Cıvata Özelliklerini Seçin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Cıvata Boyutu: M16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Mukavemet Sınıfı: 8.8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Ön Yük Faktörü k: 0.75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Preload Kayıp Faktörü: 0.10</w:t>
      </w:r>
    </w:p>
    <w:p>
      <w:pPr>
        <w:spacing w:after="120" w:before="60"/>
        <w:rPr>
          <w:color w:val="6B7280"/>
        </w:rPr>
      </w:pPr>
      <w:r>
        <w:rPr>
          <w:rFonts w:ascii="Arial" w:cs="Arial" w:eastAsia="Arial" w:hAnsi="Arial"/>
          <w:color w:val="6B7280"/>
          <w:sz w:val="22"/>
          <w:szCs w:val="22"/>
        </w:rPr>
        <w:t xml:space="preserve">Bilgi kutusu güncellenir: M16 / 8.8 → A_s = 157 mm² · proof = 580 MPa · Re = 640 MPa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4: Güvenlik Faktörlerini Girin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SF — Ayırma: 1.5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SF — Gerilme: 1.2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5: Opsiyonları Aktif Edin (İsteğe Bağlı)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Bu örnekte sızdırmazlık kontrolü aktif edilsin: Sızdırmazlık toggle'ını açın ve Min. Conta Gerilmesi olarak 25 MPa girin.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6: Analizi Çalıştırın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Soldaki mavi 'ANALİZİ ÇALIŞTIR' düğmesine tıklayın. Sonuçlar sağ panelde anında belirir.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Adım 7: Sonuçları Yorumlayın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Yeşil 'KABUL EDİLEBİLİR' bandı → tüm kontroller geçti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Gerilme Kontrolü: σ değerini ve % kullanım oranını inceleyin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Ayırma Kontrolü: Marjın pozitif ve yeterince büyük olduğunu doğrulayın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Sızdırmazlık Kontrolü: p_gasket ≥ 25 MPa koşulunun sağlandığını teyit edin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7. Hata Mesajları</w:t>
      </w:r>
    </w:p>
    <w:p>
      <w:pPr>
        <w:spacing w:after="120" w:before="6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Hatalı giriş durumunda sol panelin altında kırmızı bir uyarı kutusu belirir. Olası hatalar ve çözümleri: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Hata Mesajı</w:t>
            </w:r>
          </w:p>
        </w:tc>
        <w:tc>
          <w:tcPr>
            <w:tcW w:type="dxa" w:w="4819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Çözüm</w:t>
            </w:r>
          </w:p>
        </w:tc>
      </w:tr>
      <w:tr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İç çap, dış çaptan küçük olmalıdır.</w:t>
            </w:r>
          </w:p>
        </w:tc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Conta İç Çapı değerinin Dış Çap'tan mutlaka küçük olduğunu kontrol edin.</w:t>
            </w:r>
          </w:p>
        </w:tc>
      </w:tr>
      <w:tr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Design modunda BCD girilmelidir.</w:t>
            </w:r>
          </w:p>
        </w:tc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DESIGN modundayken BCD alanını doldurun.</w:t>
            </w:r>
          </w:p>
        </w:tc>
      </w:tr>
      <w:tr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Geçerli bir cıvata sayısı giriniz.</w:t>
            </w:r>
          </w:p>
        </w:tc>
        <w:tc>
          <w:tcPr>
            <w:tcW w:type="dxa" w:w="4819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CHECK modunda Cıvata Sayısı alanını pozitif tam sayı ile doldurun.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8. Sınırlamalar ve Öneriler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Araç Sınırlamaları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Desteklenen cıvata boyutu aralığı M6–M20'dir.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Tüm geometriler silindirik simetri varsayımına dayanır.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Rijitlik hesabı basitleştirilmiş VDI 2230 modelidir; karmaşık flanş geometrileri için FEM analizi önerilir.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Termal analiz, sabit Sabit-C modunda çalışmaz; VDI φ modu zorunludur.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Conta sızdırmazlık gerilmesi ortalama conta gerilmesi varsayımıyla hesaplanır; gerçek dağılım farklı olabilir.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Tasarım Önerileri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Yüksek sıcaklık uygulamalarında mutlaka Termal Etki bölümünü aktif edin.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Farklı cıvata boyutu ve mukavemet sınıfı kombinasyonlarını karşılaştırarak optimum seçimi belirleyin.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DESIGN modunda elde ettiğiniz n değerini CHECK moduyla çapraz doğrulayın.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Standart flanş serilerine (DN, ANSI) ait boyutları BCD ve conta çapları için girdi olarak kullanın.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color w:val="1A1F2E"/>
          <w:sz w:val="22"/>
          <w:szCs w:val="22"/>
        </w:rPr>
        <w:t xml:space="preserve">Güvenlik faktörlerini azaltmadan önce uyguladığınız standartla (VDI 2230 / EN 1591) tutarlılığı kontrol edin.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9. Hızlı Başvuru — Toggle Özeti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7"/>
        <w:gridCol w:w="3373"/>
        <w:gridCol w:w="2216"/>
      </w:tblGrid>
      <w:tr>
        <w:trPr>
          <w:tblHeader/>
        </w:trPr>
        <w:tc>
          <w:tcPr>
            <w:tcW w:type="dxa" w:w="2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1927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Bağımlılık</w:t>
            </w:r>
          </w:p>
        </w:tc>
        <w:tc>
          <w:tcPr>
            <w:tcW w:type="dxa" w:w="337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Ekler?</w:t>
            </w:r>
          </w:p>
        </w:tc>
        <w:tc>
          <w:tcPr>
            <w:tcW w:type="dxa" w:w="221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</w:tr>
      <w:tr>
        <w:tc>
          <w:tcPr>
            <w:tcW w:type="dxa" w:w="212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VDI φ Hesabı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Bağımsız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E_bolt, E_joint, L_eff → φ formülü</w:t>
            </w:r>
          </w:p>
        </w:tc>
        <w:tc>
          <w:tcPr>
            <w:tcW w:type="dxa" w:w="221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Kapalı</w:t>
            </w:r>
          </w:p>
        </w:tc>
      </w:tr>
      <w:tr>
        <w:tc>
          <w:tcPr>
            <w:tcW w:type="dxa" w:w="212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Termal Hesap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VDI φ açık olmalı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ΔT, L_joint, α_bolt, α_joint → ΔF_th</w:t>
            </w:r>
          </w:p>
        </w:tc>
        <w:tc>
          <w:tcPr>
            <w:tcW w:type="dxa" w:w="221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Kapalı</w:t>
            </w:r>
          </w:p>
        </w:tc>
      </w:tr>
      <w:tr>
        <w:tc>
          <w:tcPr>
            <w:tcW w:type="dxa" w:w="212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Sızdırmazlık</w:t>
            </w:r>
          </w:p>
        </w:tc>
        <w:tc>
          <w:tcPr>
            <w:tcW w:type="dxa" w:w="1927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Bağımsız</w:t>
            </w:r>
          </w:p>
        </w:tc>
        <w:tc>
          <w:tcPr>
            <w:tcW w:type="dxa" w:w="3373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p_min → conta gerilme kontrolü [3]</w:t>
            </w:r>
          </w:p>
        </w:tc>
        <w:tc>
          <w:tcPr>
            <w:tcW w:type="dxa" w:w="2216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Kapalı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F2E"/>
          <w:sz w:val="26"/>
          <w:szCs w:val="26"/>
        </w:rPr>
        <w:t xml:space="preserve">Varsayılan Parametre Özeti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734"/>
        <w:gridCol w:w="4240"/>
      </w:tblGrid>
      <w:tr>
        <w:trPr>
          <w:tblHeader/>
        </w:trPr>
        <w:tc>
          <w:tcPr>
            <w:tcW w:type="dxa" w:w="3662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1734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42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Bağlam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İç Basınç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0.25 MPa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Sayısı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8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CHECK modu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Cıvata Boyutu / Sınıf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M12 / 8.8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Ön Yük Faktörü k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0.75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Preload Kayıp Faktörü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0.10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Rijitlik Sabiti C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0.25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VDI kapalıyken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SF — Ayırma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1.5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SF — Gerilme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1.2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Tüm modlar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Aralık Faktörü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3.0 × d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DESIGN modu</w:t>
            </w:r>
          </w:p>
        </w:tc>
      </w:tr>
      <w:tr>
        <w:tc>
          <w:tcPr>
            <w:tcW w:type="dxa" w:w="3662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Min. Conta Gerilmesi</w:t>
            </w:r>
          </w:p>
        </w:tc>
        <w:tc>
          <w:tcPr>
            <w:tcW w:type="dxa" w:w="1734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20 MPa</w:t>
            </w:r>
          </w:p>
        </w:tc>
        <w:tc>
          <w:tcPr>
            <w:tcW w:type="dxa" w:w="4240"/>
            <w:tcBorders>
              <w:top w:val="single" w:color="DDE1E7" w:sz="4"/>
              <w:left w:val="single" w:color="DDE1E7" w:sz="4"/>
              <w:bottom w:val="single" w:color="DDE1E7" w:sz="4"/>
              <w:right w:val="single" w:color="DDE1E7" w:sz="4"/>
            </w:tcBorders>
            <w:shd w:fill="F8F9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F2E"/>
                <w:sz w:val="20"/>
                <w:szCs w:val="20"/>
              </w:rPr>
              <w:t xml:space="preserve">Sızdırmazlık açıkken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DDE1E7" w:sz="4" w:space="6"/>
        </w:pBdr>
        <w:spacing w:after="6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Flanş Cıvata Analiz Aracı v2.0  ·  VDI 2230  ·  EN 1591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Flanş Cıvata Analiz Aracı v2.0  —  Kullanıcı Kılavuzu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F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2026-04-17T13:17:19.544Z</dcterms:created>
  <dcterms:modified xsi:type="dcterms:W3CDTF">2026-04-17T13:17:19.546Z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