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993"/>
        <w:gridCol w:w="4400"/>
        <w:gridCol w:w="277"/>
        <w:gridCol w:w="2297"/>
        <w:gridCol w:w="1956"/>
        <w:tblGridChange w:id="0">
          <w:tblGrid>
            <w:gridCol w:w="1242"/>
            <w:gridCol w:w="993"/>
            <w:gridCol w:w="4400"/>
            <w:gridCol w:w="277"/>
            <w:gridCol w:w="2297"/>
            <w:gridCol w:w="1956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tabs>
                <w:tab w:val="left" w:leader="none" w:pos="1134"/>
              </w:tabs>
              <w:spacing w:line="360" w:lineRule="auto"/>
              <w:ind w:left="-120" w:firstLine="0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2"/>
                <w:szCs w:val="22"/>
                <w:rtl w:val="0"/>
              </w:rPr>
              <w:t xml:space="preserve">EXAMEN DE FIN DE MODULE </w:t>
              <w:br w:type="textWrapping"/>
              <w:t xml:space="preserve">Direction régionale Fès-Meknès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tabs>
                <w:tab w:val="left" w:leader="none" w:pos="1134"/>
              </w:tabs>
              <w:spacing w:line="360" w:lineRule="auto"/>
              <w:rPr>
                <w:rFonts w:ascii="Century Gothic" w:cs="Century Gothic" w:eastAsia="Century Gothic" w:hAnsi="Century Gothic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000000"/>
                <w:sz w:val="22"/>
                <w:szCs w:val="22"/>
                <w:rtl w:val="0"/>
              </w:rPr>
              <w:t xml:space="preserve">Etablissement 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tabs>
                <w:tab w:val="left" w:leader="none" w:pos="1134"/>
              </w:tabs>
              <w:rPr>
                <w:rFonts w:ascii="Bell MT" w:cs="Bell MT" w:eastAsia="Bell MT" w:hAnsi="Bell MT"/>
                <w:b w:val="1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Bell MT" w:cs="Bell MT" w:eastAsia="Bell MT" w:hAnsi="Bell MT"/>
                <w:b w:val="1"/>
                <w:i w:val="1"/>
                <w:color w:val="000000"/>
                <w:sz w:val="22"/>
                <w:szCs w:val="22"/>
                <w:rtl w:val="0"/>
              </w:rPr>
              <w:t xml:space="preserve"> IFMOTICA FES                                                                                                        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4658360</wp:posOffset>
                      </wp:positionH>
                      <wp:positionV relativeFrom="paragraph">
                        <wp:posOffset>253365</wp:posOffset>
                      </wp:positionV>
                      <wp:extent cx="254635" cy="238125"/>
                      <wp:effectExtent b="9525" l="0" r="0" t="0"/>
                      <wp:wrapNone/>
                      <wp:docPr id="4" name=""/>
                      <a:graphic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5463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D4022" w:rsidDel="00000000" w:rsidP="006E1A30" w:rsidRDefault="00ED4022" w:rsidRPr="00000000" w14:paraId="3C4C9579" w14:textId="0AE78EB3"/>
                              </w:txbxContent>
                            </wps:txbx>
                            <wps:bodyPr anchorCtr="0" anchor="t" bIns="45720" lIns="91440" rIns="91440" rot="0" upright="1" vert="horz" wrap="square" t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4658360</wp:posOffset>
                      </wp:positionH>
                      <wp:positionV relativeFrom="paragraph">
                        <wp:posOffset>253365</wp:posOffset>
                      </wp:positionV>
                      <wp:extent cx="254635" cy="247650"/>
                      <wp:effectExtent b="0" l="0" r="0" t="0"/>
                      <wp:wrapNone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6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4635" cy="2476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tabs>
                <w:tab w:val="left" w:leader="none" w:pos="1134"/>
              </w:tabs>
              <w:rPr>
                <w:rFonts w:ascii="Bell MT" w:cs="Bell MT" w:eastAsia="Bell MT" w:hAnsi="Bell MT"/>
                <w:b w:val="1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Bell MT" w:cs="Bell MT" w:eastAsia="Bell MT" w:hAnsi="Bell MT"/>
                <w:b w:val="1"/>
                <w:i w:val="1"/>
                <w:color w:val="000000"/>
                <w:sz w:val="22"/>
                <w:szCs w:val="22"/>
                <w:rtl w:val="0"/>
              </w:rPr>
              <w:t xml:space="preserve">Durée : </w:t>
            </w:r>
            <w:r w:rsidDel="00000000" w:rsidR="00000000" w:rsidRPr="00000000">
              <w:rPr>
                <w:b w:val="1"/>
                <w:i w:val="1"/>
                <w:color w:val="000000"/>
                <w:sz w:val="22"/>
                <w:szCs w:val="22"/>
                <w:rtl w:val="0"/>
              </w:rPr>
              <w:t xml:space="preserve">3H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tabs>
                <w:tab w:val="left" w:leader="none" w:pos="1134"/>
              </w:tabs>
              <w:spacing w:line="360" w:lineRule="auto"/>
              <w:jc w:val="both"/>
              <w:rPr>
                <w:rFonts w:ascii="Century Gothic" w:cs="Century Gothic" w:eastAsia="Century Gothic" w:hAnsi="Century Gothic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000000"/>
                <w:sz w:val="22"/>
                <w:szCs w:val="22"/>
                <w:rtl w:val="0"/>
              </w:rPr>
              <w:t xml:space="preserve">Filière 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tabs>
                <w:tab w:val="left" w:leader="none" w:pos="1920"/>
              </w:tabs>
              <w:spacing w:line="360" w:lineRule="auto"/>
              <w:jc w:val="both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000000"/>
                <w:sz w:val="22"/>
                <w:szCs w:val="22"/>
                <w:rtl w:val="0"/>
              </w:rPr>
              <w:t xml:space="preserve">Développement digital option web full stack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tabs>
                <w:tab w:val="left" w:leader="none" w:pos="1134"/>
              </w:tabs>
              <w:spacing w:line="360" w:lineRule="auto"/>
              <w:jc w:val="both"/>
              <w:rPr>
                <w:rFonts w:ascii="Century Gothic" w:cs="Century Gothic" w:eastAsia="Century Gothic" w:hAnsi="Century Gothic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000000"/>
                <w:sz w:val="22"/>
                <w:szCs w:val="22"/>
                <w:rtl w:val="0"/>
              </w:rPr>
              <w:t xml:space="preserve">Année : 2022/2023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tabs>
                <w:tab w:val="left" w:leader="none" w:pos="1134"/>
              </w:tabs>
              <w:spacing w:line="360" w:lineRule="auto"/>
              <w:rPr>
                <w:rFonts w:ascii="Century Gothic" w:cs="Century Gothic" w:eastAsia="Century Gothic" w:hAnsi="Century Gothic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000000"/>
                <w:sz w:val="22"/>
                <w:szCs w:val="22"/>
                <w:rtl w:val="0"/>
              </w:rPr>
              <w:t xml:space="preserve">1A           2A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292735</wp:posOffset>
                      </wp:positionH>
                      <wp:positionV relativeFrom="paragraph">
                        <wp:posOffset>28575</wp:posOffset>
                      </wp:positionV>
                      <wp:extent cx="156845" cy="156845"/>
                      <wp:effectExtent b="14605" l="0" r="14605" t="0"/>
                      <wp:wrapNone/>
                      <wp:docPr id="5" name=""/>
                      <a:graphic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6845" cy="1568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anchorCtr="0" anchor="t" bIns="45720" lIns="91440" rIns="91440" rot="0" upright="1" vert="horz" wrap="square" t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292735</wp:posOffset>
                      </wp:positionH>
                      <wp:positionV relativeFrom="paragraph">
                        <wp:posOffset>28575</wp:posOffset>
                      </wp:positionV>
                      <wp:extent cx="171450" cy="171450"/>
                      <wp:effectExtent b="0" l="0" r="0" t="0"/>
                      <wp:wrapNone/>
                      <wp:docPr id="5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1450" cy="1714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883285</wp:posOffset>
                      </wp:positionH>
                      <wp:positionV relativeFrom="paragraph">
                        <wp:posOffset>25400</wp:posOffset>
                      </wp:positionV>
                      <wp:extent cx="156845" cy="149860"/>
                      <wp:effectExtent b="21590" l="0" r="14605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6845" cy="14986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Ctr="0" anchor="t" bIns="45720" lIns="91440" rIns="91440" rot="0" upright="1" vert="horz" wrap="square" t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883285</wp:posOffset>
                      </wp:positionH>
                      <wp:positionV relativeFrom="paragraph">
                        <wp:posOffset>25400</wp:posOffset>
                      </wp:positionV>
                      <wp:extent cx="171450" cy="17145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1450" cy="1714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tabs>
                <w:tab w:val="left" w:leader="none" w:pos="1134"/>
              </w:tabs>
              <w:spacing w:line="360" w:lineRule="auto"/>
              <w:jc w:val="both"/>
              <w:rPr>
                <w:rFonts w:ascii="Century Gothic" w:cs="Century Gothic" w:eastAsia="Century Gothic" w:hAnsi="Century Gothic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000000"/>
                <w:sz w:val="22"/>
                <w:szCs w:val="22"/>
                <w:rtl w:val="0"/>
              </w:rPr>
              <w:t xml:space="preserve">Module 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tabs>
                <w:tab w:val="left" w:leader="none" w:pos="1134"/>
              </w:tabs>
              <w:spacing w:line="360" w:lineRule="auto"/>
              <w:rPr>
                <w:rFonts w:ascii="Century Gothic" w:cs="Century Gothic" w:eastAsia="Century Gothic" w:hAnsi="Century Gothic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2"/>
                <w:szCs w:val="22"/>
                <w:rtl w:val="0"/>
              </w:rPr>
              <w:t xml:space="preserve">                 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000000"/>
                <w:sz w:val="22"/>
                <w:szCs w:val="22"/>
                <w:rtl w:val="0"/>
              </w:rPr>
              <w:t xml:space="preserve">Développer en Front-end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tabs>
                <w:tab w:val="left" w:leader="none" w:pos="1134"/>
              </w:tabs>
              <w:spacing w:line="360" w:lineRule="auto"/>
              <w:rPr>
                <w:rFonts w:ascii="Century Gothic" w:cs="Century Gothic" w:eastAsia="Century Gothic" w:hAnsi="Century Gothic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2"/>
                <w:szCs w:val="22"/>
                <w:u w:val="single"/>
                <w:rtl w:val="0"/>
              </w:rPr>
              <w:t xml:space="preserve">V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tabs>
                <w:tab w:val="left" w:leader="none" w:pos="1134"/>
              </w:tabs>
              <w:spacing w:line="360" w:lineRule="auto"/>
              <w:jc w:val="both"/>
              <w:rPr>
                <w:rFonts w:ascii="Century Gothic" w:cs="Century Gothic" w:eastAsia="Century Gothic" w:hAnsi="Century Gothic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000000"/>
                <w:sz w:val="22"/>
                <w:szCs w:val="22"/>
                <w:rtl w:val="0"/>
              </w:rPr>
              <w:t xml:space="preserve">Epreuve/Barème 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tabs>
                <w:tab w:val="left" w:leader="none" w:pos="1134"/>
              </w:tabs>
              <w:spacing w:line="360" w:lineRule="auto"/>
              <w:rPr>
                <w:rFonts w:ascii="Century Gothic" w:cs="Century Gothic" w:eastAsia="Century Gothic" w:hAnsi="Century Gothic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000000"/>
                <w:sz w:val="22"/>
                <w:szCs w:val="22"/>
                <w:rtl w:val="0"/>
              </w:rPr>
              <w:t xml:space="preserve">Théorique     /40     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680085</wp:posOffset>
                      </wp:positionH>
                      <wp:positionV relativeFrom="paragraph">
                        <wp:posOffset>17780</wp:posOffset>
                      </wp:positionV>
                      <wp:extent cx="156845" cy="156845"/>
                      <wp:effectExtent b="14605" l="0" r="14605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6845" cy="15684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C29D8" w:rsidDel="00000000" w:rsidP="005C29D8" w:rsidRDefault="005C29D8" w:rsidRPr="00000000" w14:paraId="1A779F4E" w14:textId="77777777"/>
                              </w:txbxContent>
                            </wps:txbx>
                            <wps:bodyPr anchorCtr="0" anchor="t" bIns="45720" lIns="91440" rIns="91440" rot="0" upright="1" vert="horz" wrap="square" t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680085</wp:posOffset>
                      </wp:positionH>
                      <wp:positionV relativeFrom="paragraph">
                        <wp:posOffset>17780</wp:posOffset>
                      </wp:positionV>
                      <wp:extent cx="171450" cy="171450"/>
                      <wp:effectExtent b="0" l="0" r="0" t="0"/>
                      <wp:wrapNone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1450" cy="1714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tabs>
                <w:tab w:val="left" w:leader="none" w:pos="1134"/>
              </w:tabs>
              <w:spacing w:line="360" w:lineRule="auto"/>
              <w:rPr>
                <w:rFonts w:ascii="Century Gothic" w:cs="Century Gothic" w:eastAsia="Century Gothic" w:hAnsi="Century Gothic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000000"/>
                <w:sz w:val="22"/>
                <w:szCs w:val="22"/>
                <w:rtl w:val="0"/>
              </w:rPr>
              <w:t xml:space="preserve">Pratique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911861</wp:posOffset>
                      </wp:positionH>
                      <wp:positionV relativeFrom="paragraph">
                        <wp:posOffset>24130</wp:posOffset>
                      </wp:positionV>
                      <wp:extent cx="133350" cy="147320"/>
                      <wp:effectExtent b="24130" l="0" r="19050" t="0"/>
                      <wp:wrapNone/>
                      <wp:docPr id="6" name=""/>
                      <a:graphic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33350" cy="147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29D8" w:rsidDel="00000000" w:rsidP="005C29D8" w:rsidRDefault="005C29D8" w:rsidRPr="00000000" w14:paraId="4A569341" w14:textId="77777777"/>
                              </w:txbxContent>
                            </wps:txbx>
                            <wps:bodyPr anchorCtr="0" anchor="t" bIns="45720" lIns="91440" rIns="91440" rot="0" upright="1" vert="horz" wrap="square" t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911861</wp:posOffset>
                      </wp:positionH>
                      <wp:positionV relativeFrom="paragraph">
                        <wp:posOffset>24130</wp:posOffset>
                      </wp:positionV>
                      <wp:extent cx="152400" cy="171450"/>
                      <wp:effectExtent b="0" l="0" r="0" t="0"/>
                      <wp:wrapNone/>
                      <wp:docPr id="6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10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00" cy="1714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20">
      <w:pPr>
        <w:tabs>
          <w:tab w:val="left" w:leader="none" w:pos="1134"/>
        </w:tabs>
        <w:spacing w:after="120" w:before="120" w:lineRule="auto"/>
        <w:ind w:left="28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134" w:firstLine="0"/>
        <w:jc w:val="center"/>
        <w:rPr>
          <w:b w:val="1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Partie théorique</w:t>
      </w:r>
      <w:r w:rsidDel="00000000" w:rsidR="00000000" w:rsidRPr="00000000">
        <w:rPr>
          <w:b w:val="1"/>
          <w:u w:val="single"/>
          <w:rtl w:val="0"/>
        </w:rPr>
        <w:t xml:space="preserve"> :(10pts)</w:t>
      </w:r>
    </w:p>
    <w:p w:rsidR="00000000" w:rsidDel="00000000" w:rsidP="00000000" w:rsidRDefault="00000000" w:rsidRPr="00000000" w14:paraId="00000022">
      <w:pPr>
        <w:ind w:left="1134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QCM :</w:t>
      </w:r>
    </w:p>
    <w:p w:rsidR="00000000" w:rsidDel="00000000" w:rsidP="00000000" w:rsidRDefault="00000000" w:rsidRPr="00000000" w14:paraId="00000023">
      <w:pPr>
        <w:ind w:left="113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6"/>
        <w:keepLines w:val="1"/>
        <w:numPr>
          <w:ilvl w:val="0"/>
          <w:numId w:val="9"/>
        </w:numPr>
        <w:shd w:fill="ffffff" w:val="clear"/>
        <w:spacing w:line="259" w:lineRule="auto"/>
        <w:ind w:left="1134" w:hanging="360"/>
        <w:rPr>
          <w:color w:val="262626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Comment accéder à l’état d’un composant à l’intérieur d’une fonction membre? (1pt)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6"/>
        <w:keepLines w:val="1"/>
        <w:numPr>
          <w:ilvl w:val="0"/>
          <w:numId w:val="1"/>
        </w:numPr>
        <w:shd w:fill="ffffff" w:val="clear"/>
        <w:spacing w:line="259" w:lineRule="auto"/>
        <w:ind w:left="1843" w:hanging="360"/>
        <w:rPr>
          <w:rFonts w:ascii="Calibri" w:cs="Calibri" w:eastAsia="Calibri" w:hAnsi="Calibri"/>
          <w:color w:val="262626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62626"/>
          <w:sz w:val="22"/>
          <w:szCs w:val="22"/>
          <w:rtl w:val="0"/>
        </w:rPr>
        <w:t xml:space="preserve">this.getState()</w:t>
      </w:r>
    </w:p>
    <w:p w:rsidR="00000000" w:rsidDel="00000000" w:rsidP="00000000" w:rsidRDefault="00000000" w:rsidRPr="00000000" w14:paraId="00000026">
      <w:pPr>
        <w:pStyle w:val="Heading6"/>
        <w:keepLines w:val="1"/>
        <w:numPr>
          <w:ilvl w:val="0"/>
          <w:numId w:val="1"/>
        </w:numPr>
        <w:shd w:fill="ffffff" w:val="clear"/>
        <w:spacing w:line="259" w:lineRule="auto"/>
        <w:ind w:left="1843" w:hanging="360"/>
        <w:rPr>
          <w:rFonts w:ascii="Calibri" w:cs="Calibri" w:eastAsia="Calibri" w:hAnsi="Calibri"/>
          <w:color w:val="262626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62626"/>
          <w:sz w:val="22"/>
          <w:szCs w:val="22"/>
          <w:rtl w:val="0"/>
        </w:rPr>
        <w:t xml:space="preserve">this.prototype.stateValue</w:t>
      </w:r>
    </w:p>
    <w:p w:rsidR="00000000" w:rsidDel="00000000" w:rsidP="00000000" w:rsidRDefault="00000000" w:rsidRPr="00000000" w14:paraId="00000027">
      <w:pPr>
        <w:pStyle w:val="Heading6"/>
        <w:keepLines w:val="1"/>
        <w:numPr>
          <w:ilvl w:val="0"/>
          <w:numId w:val="1"/>
        </w:numPr>
        <w:shd w:fill="ffffff" w:val="clear"/>
        <w:spacing w:line="259" w:lineRule="auto"/>
        <w:ind w:left="1843" w:hanging="360"/>
        <w:rPr>
          <w:rFonts w:ascii="Calibri" w:cs="Calibri" w:eastAsia="Calibri" w:hAnsi="Calibri"/>
          <w:color w:val="262626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62626"/>
          <w:sz w:val="22"/>
          <w:szCs w:val="22"/>
          <w:rtl w:val="0"/>
        </w:rPr>
        <w:t xml:space="preserve">this.state</w:t>
      </w:r>
    </w:p>
    <w:p w:rsidR="00000000" w:rsidDel="00000000" w:rsidP="00000000" w:rsidRDefault="00000000" w:rsidRPr="00000000" w14:paraId="00000028">
      <w:pPr>
        <w:pStyle w:val="Heading6"/>
        <w:keepLines w:val="1"/>
        <w:numPr>
          <w:ilvl w:val="0"/>
          <w:numId w:val="1"/>
        </w:numPr>
        <w:shd w:fill="ffffff" w:val="clear"/>
        <w:spacing w:line="259" w:lineRule="auto"/>
        <w:ind w:left="1843" w:hanging="360"/>
        <w:rPr>
          <w:rFonts w:ascii="Calibri" w:cs="Calibri" w:eastAsia="Calibri" w:hAnsi="Calibri"/>
          <w:color w:val="262626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62626"/>
          <w:sz w:val="22"/>
          <w:szCs w:val="22"/>
          <w:rtl w:val="0"/>
        </w:rPr>
        <w:t xml:space="preserve">this.values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13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Quelles sont les deux façons dont les données sont traitées dans React?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(1pt)</w:t>
      </w:r>
    </w:p>
    <w:p w:rsidR="00000000" w:rsidDel="00000000" w:rsidP="00000000" w:rsidRDefault="00000000" w:rsidRPr="00000000" w14:paraId="0000002A">
      <w:pPr>
        <w:pStyle w:val="Heading6"/>
        <w:keepLines w:val="1"/>
        <w:numPr>
          <w:ilvl w:val="0"/>
          <w:numId w:val="2"/>
        </w:numPr>
        <w:shd w:fill="ffffff" w:val="clear"/>
        <w:spacing w:line="259" w:lineRule="auto"/>
        <w:ind w:left="1843" w:hanging="360"/>
        <w:rPr>
          <w:rFonts w:ascii="Calibri" w:cs="Calibri" w:eastAsia="Calibri" w:hAnsi="Calibri"/>
          <w:color w:val="262626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62626"/>
          <w:sz w:val="22"/>
          <w:szCs w:val="22"/>
          <w:rtl w:val="0"/>
        </w:rPr>
        <w:t xml:space="preserve"> state &amp; props</w:t>
      </w:r>
    </w:p>
    <w:p w:rsidR="00000000" w:rsidDel="00000000" w:rsidP="00000000" w:rsidRDefault="00000000" w:rsidRPr="00000000" w14:paraId="0000002B">
      <w:pPr>
        <w:pStyle w:val="Heading6"/>
        <w:keepLines w:val="1"/>
        <w:numPr>
          <w:ilvl w:val="0"/>
          <w:numId w:val="2"/>
        </w:numPr>
        <w:shd w:fill="ffffff" w:val="clear"/>
        <w:spacing w:line="259" w:lineRule="auto"/>
        <w:ind w:left="1843" w:hanging="360"/>
        <w:rPr>
          <w:rFonts w:ascii="Calibri" w:cs="Calibri" w:eastAsia="Calibri" w:hAnsi="Calibri"/>
          <w:color w:val="262626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62626"/>
          <w:sz w:val="22"/>
          <w:szCs w:val="22"/>
          <w:rtl w:val="0"/>
        </w:rPr>
        <w:t xml:space="preserve">services &amp; components</w:t>
      </w:r>
    </w:p>
    <w:p w:rsidR="00000000" w:rsidDel="00000000" w:rsidP="00000000" w:rsidRDefault="00000000" w:rsidRPr="00000000" w14:paraId="0000002C">
      <w:pPr>
        <w:pStyle w:val="Heading6"/>
        <w:keepLines w:val="1"/>
        <w:numPr>
          <w:ilvl w:val="0"/>
          <w:numId w:val="2"/>
        </w:numPr>
        <w:shd w:fill="ffffff" w:val="clear"/>
        <w:spacing w:line="259" w:lineRule="auto"/>
        <w:ind w:left="1843" w:hanging="360"/>
        <w:rPr>
          <w:rFonts w:ascii="Calibri" w:cs="Calibri" w:eastAsia="Calibri" w:hAnsi="Calibri"/>
          <w:color w:val="262626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62626"/>
          <w:sz w:val="22"/>
          <w:szCs w:val="22"/>
          <w:rtl w:val="0"/>
        </w:rPr>
        <w:t xml:space="preserve">state &amp; services</w:t>
      </w:r>
    </w:p>
    <w:p w:rsidR="00000000" w:rsidDel="00000000" w:rsidP="00000000" w:rsidRDefault="00000000" w:rsidRPr="00000000" w14:paraId="0000002D">
      <w:pPr>
        <w:pStyle w:val="Heading6"/>
        <w:keepLines w:val="1"/>
        <w:numPr>
          <w:ilvl w:val="0"/>
          <w:numId w:val="2"/>
        </w:numPr>
        <w:shd w:fill="ffffff" w:val="clear"/>
        <w:spacing w:line="259" w:lineRule="auto"/>
        <w:ind w:left="1843" w:hanging="360"/>
        <w:rPr>
          <w:rFonts w:ascii="Calibri" w:cs="Calibri" w:eastAsia="Calibri" w:hAnsi="Calibri"/>
          <w:color w:val="262626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62626"/>
          <w:sz w:val="22"/>
          <w:szCs w:val="22"/>
          <w:rtl w:val="0"/>
        </w:rPr>
        <w:t xml:space="preserve"> props &amp; components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13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Dans ReactJS, les props peuvent être utilisés pour passer 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(1pt)</w:t>
      </w:r>
    </w:p>
    <w:p w:rsidR="00000000" w:rsidDel="00000000" w:rsidP="00000000" w:rsidRDefault="00000000" w:rsidRPr="00000000" w14:paraId="0000002F">
      <w:pPr>
        <w:pStyle w:val="Heading6"/>
        <w:keepLines w:val="1"/>
        <w:numPr>
          <w:ilvl w:val="0"/>
          <w:numId w:val="3"/>
        </w:numPr>
        <w:shd w:fill="ffffff" w:val="clear"/>
        <w:spacing w:line="259" w:lineRule="auto"/>
        <w:ind w:left="1701" w:hanging="219.00000000000006"/>
        <w:rPr>
          <w:rFonts w:ascii="Calibri" w:cs="Calibri" w:eastAsia="Calibri" w:hAnsi="Calibri"/>
          <w:color w:val="262626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62626"/>
          <w:sz w:val="22"/>
          <w:szCs w:val="22"/>
          <w:rtl w:val="0"/>
        </w:rPr>
        <w:t xml:space="preserve"> propriétés au composant</w:t>
      </w:r>
    </w:p>
    <w:p w:rsidR="00000000" w:rsidDel="00000000" w:rsidP="00000000" w:rsidRDefault="00000000" w:rsidRPr="00000000" w14:paraId="00000030">
      <w:pPr>
        <w:pStyle w:val="Heading6"/>
        <w:keepLines w:val="1"/>
        <w:numPr>
          <w:ilvl w:val="0"/>
          <w:numId w:val="3"/>
        </w:numPr>
        <w:shd w:fill="ffffff" w:val="clear"/>
        <w:spacing w:line="259" w:lineRule="auto"/>
        <w:ind w:left="1701" w:hanging="219.00000000000006"/>
        <w:rPr>
          <w:rFonts w:ascii="Calibri" w:cs="Calibri" w:eastAsia="Calibri" w:hAnsi="Calibri"/>
          <w:color w:val="262626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62626"/>
          <w:sz w:val="22"/>
          <w:szCs w:val="22"/>
          <w:rtl w:val="0"/>
        </w:rPr>
        <w:t xml:space="preserve"> gestionnaires d’événements au composant</w:t>
      </w:r>
    </w:p>
    <w:p w:rsidR="00000000" w:rsidDel="00000000" w:rsidP="00000000" w:rsidRDefault="00000000" w:rsidRPr="00000000" w14:paraId="00000031">
      <w:pPr>
        <w:pStyle w:val="Heading6"/>
        <w:keepLines w:val="1"/>
        <w:numPr>
          <w:ilvl w:val="0"/>
          <w:numId w:val="3"/>
        </w:numPr>
        <w:shd w:fill="ffffff" w:val="clear"/>
        <w:spacing w:line="259" w:lineRule="auto"/>
        <w:ind w:left="1701" w:hanging="219.00000000000006"/>
        <w:rPr>
          <w:rFonts w:ascii="Calibri" w:cs="Calibri" w:eastAsia="Calibri" w:hAnsi="Calibri"/>
          <w:color w:val="262626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62626"/>
          <w:sz w:val="22"/>
          <w:szCs w:val="22"/>
          <w:rtl w:val="0"/>
        </w:rPr>
        <w:t xml:space="preserve"> Les deux A et B sont vrais.</w:t>
      </w:r>
    </w:p>
    <w:p w:rsidR="00000000" w:rsidDel="00000000" w:rsidP="00000000" w:rsidRDefault="00000000" w:rsidRPr="00000000" w14:paraId="00000032">
      <w:pPr>
        <w:pStyle w:val="Heading6"/>
        <w:keepLines w:val="1"/>
        <w:numPr>
          <w:ilvl w:val="0"/>
          <w:numId w:val="3"/>
        </w:numPr>
        <w:shd w:fill="ffffff" w:val="clear"/>
        <w:spacing w:line="259" w:lineRule="auto"/>
        <w:ind w:left="1701" w:hanging="219.00000000000006"/>
        <w:rPr>
          <w:rFonts w:ascii="Calibri" w:cs="Calibri" w:eastAsia="Calibri" w:hAnsi="Calibri"/>
          <w:color w:val="262626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62626"/>
          <w:sz w:val="22"/>
          <w:szCs w:val="22"/>
          <w:rtl w:val="0"/>
        </w:rPr>
        <w:t xml:space="preserve"> Aucune de ces réponses n’est vraie.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13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méthode componentDidMount est appelée lorsque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(1pt)</w:t>
      </w:r>
    </w:p>
    <w:p w:rsidR="00000000" w:rsidDel="00000000" w:rsidP="00000000" w:rsidRDefault="00000000" w:rsidRPr="00000000" w14:paraId="00000034">
      <w:pPr>
        <w:pStyle w:val="Heading6"/>
        <w:keepLines w:val="1"/>
        <w:numPr>
          <w:ilvl w:val="0"/>
          <w:numId w:val="4"/>
        </w:numPr>
        <w:shd w:fill="ffffff" w:val="clear"/>
        <w:spacing w:line="259" w:lineRule="auto"/>
        <w:ind w:left="1843" w:hanging="360"/>
        <w:rPr>
          <w:rFonts w:ascii="Calibri" w:cs="Calibri" w:eastAsia="Calibri" w:hAnsi="Calibri"/>
          <w:color w:val="262626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62626"/>
          <w:sz w:val="22"/>
          <w:szCs w:val="22"/>
          <w:rtl w:val="0"/>
        </w:rPr>
        <w:t xml:space="preserve"> Le composant est créé pour la première fois</w:t>
      </w:r>
    </w:p>
    <w:p w:rsidR="00000000" w:rsidDel="00000000" w:rsidP="00000000" w:rsidRDefault="00000000" w:rsidRPr="00000000" w14:paraId="00000035">
      <w:pPr>
        <w:pStyle w:val="Heading6"/>
        <w:keepLines w:val="1"/>
        <w:numPr>
          <w:ilvl w:val="0"/>
          <w:numId w:val="4"/>
        </w:numPr>
        <w:shd w:fill="ffffff" w:val="clear"/>
        <w:spacing w:line="259" w:lineRule="auto"/>
        <w:ind w:left="1843" w:hanging="360"/>
        <w:rPr>
          <w:rFonts w:ascii="Calibri" w:cs="Calibri" w:eastAsia="Calibri" w:hAnsi="Calibri"/>
          <w:color w:val="262626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62626"/>
          <w:sz w:val="22"/>
          <w:szCs w:val="22"/>
          <w:rtl w:val="0"/>
        </w:rPr>
        <w:t xml:space="preserve"> L’état du composant est mis à jour</w:t>
      </w:r>
    </w:p>
    <w:p w:rsidR="00000000" w:rsidDel="00000000" w:rsidP="00000000" w:rsidRDefault="00000000" w:rsidRPr="00000000" w14:paraId="00000036">
      <w:pPr>
        <w:pStyle w:val="Heading6"/>
        <w:keepLines w:val="1"/>
        <w:numPr>
          <w:ilvl w:val="0"/>
          <w:numId w:val="4"/>
        </w:numPr>
        <w:shd w:fill="ffffff" w:val="clear"/>
        <w:spacing w:line="259" w:lineRule="auto"/>
        <w:ind w:left="1843" w:hanging="360"/>
        <w:rPr>
          <w:rFonts w:ascii="Calibri" w:cs="Calibri" w:eastAsia="Calibri" w:hAnsi="Calibri"/>
          <w:color w:val="262626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62626"/>
          <w:sz w:val="22"/>
          <w:szCs w:val="22"/>
          <w:rtl w:val="0"/>
        </w:rPr>
        <w:t xml:space="preserve">Les deux A et B sont vrais.</w:t>
      </w:r>
    </w:p>
    <w:p w:rsidR="00000000" w:rsidDel="00000000" w:rsidP="00000000" w:rsidRDefault="00000000" w:rsidRPr="00000000" w14:paraId="00000037">
      <w:pPr>
        <w:pStyle w:val="Heading6"/>
        <w:keepLines w:val="1"/>
        <w:numPr>
          <w:ilvl w:val="0"/>
          <w:numId w:val="4"/>
        </w:numPr>
        <w:shd w:fill="ffffff" w:val="clear"/>
        <w:spacing w:line="259" w:lineRule="auto"/>
        <w:ind w:left="1843" w:hanging="360"/>
        <w:rPr>
          <w:rFonts w:ascii="Calibri" w:cs="Calibri" w:eastAsia="Calibri" w:hAnsi="Calibri"/>
          <w:color w:val="262626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62626"/>
          <w:sz w:val="22"/>
          <w:szCs w:val="22"/>
          <w:rtl w:val="0"/>
        </w:rPr>
        <w:t xml:space="preserve">Aucune de ces réponses n’est vraie.</w:t>
      </w:r>
    </w:p>
    <w:p w:rsidR="00000000" w:rsidDel="00000000" w:rsidP="00000000" w:rsidRDefault="00000000" w:rsidRPr="00000000" w14:paraId="00000038">
      <w:pPr>
        <w:ind w:left="1134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DE COURS :</w:t>
      </w:r>
    </w:p>
    <w:p w:rsidR="00000000" w:rsidDel="00000000" w:rsidP="00000000" w:rsidRDefault="00000000" w:rsidRPr="00000000" w14:paraId="00000039">
      <w:pPr>
        <w:pStyle w:val="Heading6"/>
        <w:keepLines w:val="1"/>
        <w:numPr>
          <w:ilvl w:val="0"/>
          <w:numId w:val="6"/>
        </w:numPr>
        <w:shd w:fill="ffffff" w:val="clear"/>
        <w:spacing w:line="259" w:lineRule="auto"/>
        <w:ind w:left="1134" w:hanging="360"/>
        <w:rPr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Expliquez utilité de useEffect (2pt)</w:t>
      </w:r>
    </w:p>
    <w:p w:rsidR="00000000" w:rsidDel="00000000" w:rsidP="00000000" w:rsidRDefault="00000000" w:rsidRPr="00000000" w14:paraId="0000003A">
      <w:pPr>
        <w:pStyle w:val="Heading6"/>
        <w:keepLines w:val="1"/>
        <w:numPr>
          <w:ilvl w:val="0"/>
          <w:numId w:val="6"/>
        </w:numPr>
        <w:shd w:fill="ffffff" w:val="clear"/>
        <w:spacing w:line="259" w:lineRule="auto"/>
        <w:ind w:left="1134" w:hanging="360"/>
        <w:rPr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Les différents comportements de useEffect selon le deuxième argument (2pt)</w:t>
      </w:r>
    </w:p>
    <w:p w:rsidR="00000000" w:rsidDel="00000000" w:rsidP="00000000" w:rsidRDefault="00000000" w:rsidRPr="00000000" w14:paraId="0000003B">
      <w:pPr>
        <w:pStyle w:val="Heading6"/>
        <w:keepLines w:val="1"/>
        <w:numPr>
          <w:ilvl w:val="0"/>
          <w:numId w:val="6"/>
        </w:numPr>
        <w:shd w:fill="ffffff" w:val="clear"/>
        <w:spacing w:line="259" w:lineRule="auto"/>
        <w:ind w:left="1134" w:hanging="360"/>
        <w:rPr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Expliquez les Cycles de vie de Composants créer via classe (2pt)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Partie Pratique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 :(30pts)</w:t>
      </w:r>
    </w:p>
    <w:p w:rsidR="00000000" w:rsidDel="00000000" w:rsidP="00000000" w:rsidRDefault="00000000" w:rsidRPr="00000000" w14:paraId="0000003D">
      <w:pPr>
        <w:ind w:left="1134" w:firstLine="0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EXERCICE 1 : React  </w:t>
      </w:r>
      <w:r w:rsidDel="00000000" w:rsidR="00000000" w:rsidRPr="00000000">
        <w:rPr>
          <w:b w:val="1"/>
          <w:u w:val="single"/>
          <w:rtl w:val="0"/>
        </w:rPr>
        <w:t xml:space="preserve">(16pts)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13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134" w:firstLine="0"/>
        <w:rPr>
          <w:color w:val="262626"/>
        </w:rPr>
      </w:pPr>
      <w:r w:rsidDel="00000000" w:rsidR="00000000" w:rsidRPr="00000000">
        <w:rPr>
          <w:sz w:val="24"/>
          <w:szCs w:val="24"/>
          <w:rtl w:val="0"/>
        </w:rPr>
        <w:t xml:space="preserve">On souhaite créer un formulaire en utilisant React JS qui gère la liste des livres dans une bibliothèque Un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livre est caractérisé par un </w:t>
      </w:r>
      <w:r w:rsidDel="00000000" w:rsidR="00000000" w:rsidRPr="00000000">
        <w:rPr>
          <w:sz w:val="25"/>
          <w:szCs w:val="25"/>
          <w:rtl w:val="0"/>
        </w:rPr>
        <w:t xml:space="preserve">titre et nombre de pages</w:t>
      </w:r>
      <w:r w:rsidDel="00000000" w:rsidR="00000000" w:rsidRPr="00000000">
        <w:rPr>
          <w:sz w:val="24"/>
          <w:szCs w:val="24"/>
          <w:rtl w:val="0"/>
        </w:rPr>
        <w:t xml:space="preserve">, photo et Auteur, les données des livres seront stockées dans un tableau json suivant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13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13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13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134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const listLivres =[{Titre:"Robotique",nbpages:"196",Auteur:"SABBAI",photo:"photo1.jpg"},{ Titre:"Réseaux", nbpages:"59", Auteur:"Tanger", photo:"photo2.jpg"},{ Titre:"Dév Informatique", nbpages:"88", Auteur:"MEKOUAR", photo:"photo3.jpg"},{ Titre:"Informatique", nbpages:"125", Auteur:"HASSOUNI",photo:"photo4.jpg"}];</w:t>
      </w:r>
    </w:p>
    <w:p w:rsidR="00000000" w:rsidDel="00000000" w:rsidP="00000000" w:rsidRDefault="00000000" w:rsidRPr="00000000" w14:paraId="00000044">
      <w:pPr>
        <w:ind w:left="113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Donner la commande qui permet de créer ce projet React JS nommé « gestion_BIBLIO » (1pts)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Créer un composant REACT nommé listeLivres qui permet afficher la liste des livres (bouton supprimer permet de supprimer un livre) (3 pts)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607722" cy="2560294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7722" cy="2560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Créer un composant REACT nommé AjouterLivre qui permet ajouter un nouveau livre à la liste des livres listLivres (3 pts)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firstLine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</w:rPr>
        <w:drawing>
          <wp:inline distB="0" distT="0" distL="0" distR="0">
            <wp:extent cx="3498536" cy="2384847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8536" cy="2384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Créer un composant react nommé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SupprimerLivres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qui permet de supprimer un livre dans la liste des livres listLivres (2 pts)</w:t>
      </w:r>
    </w:p>
    <w:p w:rsidR="00000000" w:rsidDel="00000000" w:rsidP="00000000" w:rsidRDefault="00000000" w:rsidRPr="00000000" w14:paraId="0000004D">
      <w:pPr>
        <w:ind w:left="1134" w:firstLine="0"/>
        <w:jc w:val="center"/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b w:val="1"/>
          <w:i w:val="1"/>
          <w:sz w:val="30"/>
          <w:szCs w:val="30"/>
          <w:u w:val="single"/>
        </w:rPr>
        <w:drawing>
          <wp:inline distB="0" distT="0" distL="0" distR="0">
            <wp:extent cx="4248883" cy="686298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883" cy="6862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134" w:firstLine="0"/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Créer un autre composant qui permet de faciliter la recherche par Titre d’un Livre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(3 pts)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firstLine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</w:rPr>
        <w:drawing>
          <wp:inline distB="0" distT="0" distL="0" distR="0">
            <wp:extent cx="6321848" cy="2571496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1848" cy="2571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134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EXEMPLE :</w:t>
      </w:r>
    </w:p>
    <w:p w:rsidR="00000000" w:rsidDel="00000000" w:rsidP="00000000" w:rsidRDefault="00000000" w:rsidRPr="00000000" w14:paraId="00000053">
      <w:pPr>
        <w:ind w:left="1134" w:firstLine="0"/>
        <w:jc w:val="center"/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b w:val="1"/>
          <w:i w:val="1"/>
          <w:sz w:val="30"/>
          <w:szCs w:val="30"/>
          <w:u w:val="single"/>
        </w:rPr>
        <w:drawing>
          <wp:inline distB="0" distT="0" distL="0" distR="0">
            <wp:extent cx="5840439" cy="3220076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0439" cy="32200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créer un autre composant qui permet de faciliter le déroulement de notre application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utilisant un menu suivant : </w:t>
      </w:r>
    </w:p>
    <w:p w:rsidR="00000000" w:rsidDel="00000000" w:rsidP="00000000" w:rsidRDefault="00000000" w:rsidRPr="00000000" w14:paraId="00000056">
      <w:pPr>
        <w:ind w:left="1134" w:firstLine="0"/>
        <w:jc w:val="center"/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b w:val="1"/>
          <w:i w:val="1"/>
          <w:sz w:val="30"/>
          <w:szCs w:val="30"/>
          <w:u w:val="single"/>
        </w:rPr>
        <w:drawing>
          <wp:inline distB="0" distT="0" distL="0" distR="0">
            <wp:extent cx="4995829" cy="675271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29" cy="6752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113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13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composant &lt;Route&gt; définit une relation (mapping) entre une URL et un Component.</w:t>
        <w:br w:type="textWrapping"/>
        <w:t xml:space="preserve">Cela signifie que lorsque l'utilisateur visite une URL sur le navigateur un Component correspondant doit être rendu sur l'interface.</w:t>
      </w:r>
    </w:p>
    <w:p w:rsidR="00000000" w:rsidDel="00000000" w:rsidP="00000000" w:rsidRDefault="00000000" w:rsidRPr="00000000" w14:paraId="00000059">
      <w:pPr>
        <w:ind w:left="113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Donner la commande qui permet d’ajouter la bibliothèque react-router(2 pts)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Compléter le code afin d’afficher les informations de composant correspond à chaque option de menu (2 pts)</w:t>
      </w:r>
    </w:p>
    <w:p w:rsidR="00000000" w:rsidDel="00000000" w:rsidP="00000000" w:rsidRDefault="00000000" w:rsidRPr="00000000" w14:paraId="0000005C">
      <w:pPr>
        <w:ind w:left="1134" w:firstLine="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(Exemple :</w:t>
      </w:r>
      <w:r w:rsidDel="00000000" w:rsidR="00000000" w:rsidRPr="00000000">
        <w:rPr>
          <w:rtl w:val="0"/>
        </w:rPr>
        <w:t xml:space="preserve"> Le clic sur le lien liste Livres affiche le composant &lt; listeLivres /&gt; de la question Q2….)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1134" w:firstLine="0"/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1134" w:firstLine="0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EXERCICE 2 : Redux et redux /toolkit </w:t>
      </w:r>
      <w:r w:rsidDel="00000000" w:rsidR="00000000" w:rsidRPr="00000000">
        <w:rPr>
          <w:b w:val="1"/>
          <w:u w:val="single"/>
          <w:rtl w:val="0"/>
        </w:rPr>
        <w:t xml:space="preserve">(14pts)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1134" w:firstLine="0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113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Dans cet application permet de gérer la liste des livres</w:t>
        <w:br w:type="textWrapping"/>
        <w:t xml:space="preserve">Un livre est caractérisé par un id, titre et nombre de pages, les données des livres seront stockées dans un array.</w:t>
      </w:r>
    </w:p>
    <w:p w:rsidR="00000000" w:rsidDel="00000000" w:rsidP="00000000" w:rsidRDefault="00000000" w:rsidRPr="00000000" w14:paraId="00000061">
      <w:pPr>
        <w:ind w:left="113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Donner la commande qui permet d’ajouter les packages redux et react-redux / toolkit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à votre application (2pts)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Créer un slice sliceLivres.js qui contient état initiale suivante (2pts)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 initStat = 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dbLivre : [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{Id : "Livre1, Titre" :"Cours React JS ", Nombres Pages : 196},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{Id : "Livre2, Titre" :"Cours Symfony ", Nombres Pages : 123},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{Id : "Livre3, Titre" :"Angular ", Nombres Pages : 187}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Ajouter au sliceLivres deux réducteurs permettant l’accès aux données de notre état initial pour ajouter ou supprimer un livre. (2pts)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Importer dans le store redux le slice sliceLivres. (2pts)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Créer un composant react qui permet un d’afficher la liste des livres (utiliser le slice précèdent). (2pts)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Ajouter un composant qui permet d’ajouter un livre (utiliser le slice précèdent). (2pts)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Ajouter un composant qui permet de supprimer un livre (utiliser le slice précèdent). (2pts)</w:t>
      </w:r>
    </w:p>
    <w:p w:rsidR="00000000" w:rsidDel="00000000" w:rsidP="00000000" w:rsidRDefault="00000000" w:rsidRPr="00000000" w14:paraId="00000072">
      <w:pPr>
        <w:tabs>
          <w:tab w:val="left" w:leader="none" w:pos="2580"/>
        </w:tabs>
        <w:jc w:val="center"/>
        <w:rPr/>
      </w:pPr>
      <w:r w:rsidDel="00000000" w:rsidR="00000000" w:rsidRPr="00000000">
        <w:rPr>
          <w:sz w:val="29"/>
          <w:szCs w:val="29"/>
        </w:rPr>
        <w:drawing>
          <wp:inline distB="0" distT="0" distL="0" distR="0">
            <wp:extent cx="4659789" cy="966404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11386" l="196" r="4101" t="7250"/>
                    <a:stretch>
                      <a:fillRect/>
                    </a:stretch>
                  </pic:blipFill>
                  <pic:spPr>
                    <a:xfrm>
                      <a:off x="0" y="0"/>
                      <a:ext cx="4659789" cy="9664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6838" w:w="11906" w:orient="portrait"/>
      <w:pgMar w:bottom="426" w:top="2410" w:left="426" w:right="1417" w:header="142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entury Gothic"/>
  <w:font w:name="Bell MT"/>
  <w:font w:name="Calibri"/>
  <w:font w:name="Times New Roman"/>
  <w:font w:name="Consolas"/>
  <w:font w:name="Candara"/>
  <w:font w:name="Wingdings"/>
  <w:font w:name="Wingdings 2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ndara" w:cs="Candara" w:eastAsia="Candara" w:hAnsi="Candara"/>
        <w:b w:val="1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ndara" w:cs="Candara" w:eastAsia="Candara" w:hAnsi="Candara"/>
        <w:b w:val="1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Direction</w:t>
    </w:r>
    <w:r w:rsidDel="00000000" w:rsidR="00000000" w:rsidRPr="00000000">
      <w:rPr>
        <w:rFonts w:ascii="Candara" w:cs="Candara" w:eastAsia="Candara" w:hAnsi="Candara"/>
        <w:b w:val="1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ndara" w:cs="Candara" w:eastAsia="Candara" w:hAnsi="Candara"/>
        <w:b w:val="1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Régionale</w:t>
    </w:r>
    <w:r w:rsidDel="00000000" w:rsidR="00000000" w:rsidRPr="00000000">
      <w:rPr>
        <w:rFonts w:ascii="Candara" w:cs="Candara" w:eastAsia="Candara" w:hAnsi="Candara"/>
        <w:b w:val="1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ndara" w:cs="Candara" w:eastAsia="Candara" w:hAnsi="Candara"/>
        <w:b w:val="1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Fès</w:t>
    </w:r>
    <w:r w:rsidDel="00000000" w:rsidR="00000000" w:rsidRPr="00000000">
      <w:rPr>
        <w:rFonts w:ascii="Candara" w:cs="Candara" w:eastAsia="Candara" w:hAnsi="Candara"/>
        <w:b w:val="1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-</w:t>
    </w:r>
    <w:r w:rsidDel="00000000" w:rsidR="00000000" w:rsidRPr="00000000">
      <w:rPr>
        <w:rFonts w:ascii="Candara" w:cs="Candara" w:eastAsia="Candara" w:hAnsi="Candara"/>
        <w:b w:val="1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Meknès</w:t>
    </w:r>
    <w:r w:rsidDel="00000000" w:rsidR="00000000" w:rsidRPr="00000000">
      <w:rPr>
        <w:rFonts w:ascii="Candara" w:cs="Candara" w:eastAsia="Candara" w:hAnsi="Candara"/>
        <w:b w:val="1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     </w:t>
    </w:r>
    <w:r w:rsidDel="00000000" w:rsidR="00000000" w:rsidRPr="00000000">
      <w:rPr>
        <w:rFonts w:ascii="Candara" w:cs="Candara" w:eastAsia="Candara" w:hAnsi="Candara"/>
        <w:b w:val="1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1"/>
      </w:rPr>
      <w:t xml:space="preserve">المديرية</w:t>
    </w:r>
    <w:r w:rsidDel="00000000" w:rsidR="00000000" w:rsidRPr="00000000">
      <w:rPr>
        <w:rFonts w:ascii="Candara" w:cs="Candara" w:eastAsia="Candara" w:hAnsi="Candara"/>
        <w:b w:val="1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Candara" w:cs="Candara" w:eastAsia="Candara" w:hAnsi="Candara"/>
        <w:b w:val="1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1"/>
      </w:rPr>
      <w:t xml:space="preserve">الجهوية</w:t>
    </w:r>
    <w:r w:rsidDel="00000000" w:rsidR="00000000" w:rsidRPr="00000000">
      <w:rPr>
        <w:rFonts w:ascii="Candara" w:cs="Candara" w:eastAsia="Candara" w:hAnsi="Candara"/>
        <w:b w:val="1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Candara" w:cs="Candara" w:eastAsia="Candara" w:hAnsi="Candara"/>
        <w:b w:val="1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1"/>
      </w:rPr>
      <w:t xml:space="preserve">فاس</w:t>
    </w:r>
    <w:r w:rsidDel="00000000" w:rsidR="00000000" w:rsidRPr="00000000">
      <w:rPr>
        <w:rFonts w:ascii="Candara" w:cs="Candara" w:eastAsia="Candara" w:hAnsi="Candara"/>
        <w:b w:val="1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Candara" w:cs="Candara" w:eastAsia="Candara" w:hAnsi="Candara"/>
        <w:b w:val="1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1"/>
      </w:rPr>
      <w:t xml:space="preserve">مكناس</w:t>
    </w:r>
  </w:p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ndara" w:cs="Candara" w:eastAsia="Candara" w:hAnsi="Candara"/>
        <w:b w:val="0"/>
        <w:i w:val="0"/>
        <w:smallCaps w:val="0"/>
        <w:strike w:val="0"/>
        <w:color w:val="7f7f7f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ndara" w:cs="Candara" w:eastAsia="Candara" w:hAnsi="Candara"/>
        <w:b w:val="0"/>
        <w:i w:val="0"/>
        <w:smallCaps w:val="0"/>
        <w:strike w:val="0"/>
        <w:color w:val="7f7f7f"/>
        <w:sz w:val="18"/>
        <w:szCs w:val="18"/>
        <w:u w:val="none"/>
        <w:shd w:fill="auto" w:val="clear"/>
        <w:vertAlign w:val="baseline"/>
        <w:rtl w:val="0"/>
      </w:rPr>
      <w:t xml:space="preserve">Av Omar Ben Abdeljalil, Route Ain Smen Al Adarissa  BP 6329 Barid Al Bank Al Adarissa  - Fès-</w:t>
    </w:r>
  </w:p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ndara" w:cs="Candara" w:eastAsia="Candara" w:hAnsi="Candara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ndara" w:cs="Candara" w:eastAsia="Candara" w:hAnsi="Candara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1"/>
      </w:rPr>
      <w:t xml:space="preserve">شا</w:t>
    </w:r>
    <w:r w:rsidDel="00000000" w:rsidR="00000000" w:rsidRPr="00000000">
      <w:rPr>
        <w:rFonts w:ascii="Candara" w:cs="Candara" w:eastAsia="Candara" w:hAnsi="Candara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Candara" w:cs="Candara" w:eastAsia="Candara" w:hAnsi="Candara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1"/>
      </w:rPr>
      <w:t xml:space="preserve">رع</w:t>
    </w:r>
    <w:r w:rsidDel="00000000" w:rsidR="00000000" w:rsidRPr="00000000">
      <w:rPr>
        <w:rFonts w:ascii="Candara" w:cs="Candara" w:eastAsia="Candara" w:hAnsi="Candara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Candara" w:cs="Candara" w:eastAsia="Candara" w:hAnsi="Candara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1"/>
      </w:rPr>
      <w:t xml:space="preserve">عمر</w:t>
    </w:r>
    <w:r w:rsidDel="00000000" w:rsidR="00000000" w:rsidRPr="00000000">
      <w:rPr>
        <w:rFonts w:ascii="Candara" w:cs="Candara" w:eastAsia="Candara" w:hAnsi="Candara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Candara" w:cs="Candara" w:eastAsia="Candara" w:hAnsi="Candara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1"/>
      </w:rPr>
      <w:t xml:space="preserve">ابن</w:t>
    </w:r>
    <w:r w:rsidDel="00000000" w:rsidR="00000000" w:rsidRPr="00000000">
      <w:rPr>
        <w:rFonts w:ascii="Candara" w:cs="Candara" w:eastAsia="Candara" w:hAnsi="Candara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Candara" w:cs="Candara" w:eastAsia="Candara" w:hAnsi="Candara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1"/>
      </w:rPr>
      <w:t xml:space="preserve">عبد</w:t>
    </w:r>
    <w:r w:rsidDel="00000000" w:rsidR="00000000" w:rsidRPr="00000000">
      <w:rPr>
        <w:rFonts w:ascii="Candara" w:cs="Candara" w:eastAsia="Candara" w:hAnsi="Candara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Candara" w:cs="Candara" w:eastAsia="Candara" w:hAnsi="Candara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1"/>
      </w:rPr>
      <w:t xml:space="preserve">الجليل</w:t>
    </w:r>
    <w:r w:rsidDel="00000000" w:rsidR="00000000" w:rsidRPr="00000000">
      <w:rPr>
        <w:rFonts w:ascii="Candara" w:cs="Candara" w:eastAsia="Candara" w:hAnsi="Candara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1"/>
      </w:rPr>
      <w:t xml:space="preserve">، </w:t>
    </w:r>
    <w:r w:rsidDel="00000000" w:rsidR="00000000" w:rsidRPr="00000000">
      <w:rPr>
        <w:rFonts w:ascii="Candara" w:cs="Candara" w:eastAsia="Candara" w:hAnsi="Candara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1"/>
      </w:rPr>
      <w:t xml:space="preserve">طريق</w:t>
    </w:r>
    <w:r w:rsidDel="00000000" w:rsidR="00000000" w:rsidRPr="00000000">
      <w:rPr>
        <w:rFonts w:ascii="Candara" w:cs="Candara" w:eastAsia="Candara" w:hAnsi="Candara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Candara" w:cs="Candara" w:eastAsia="Candara" w:hAnsi="Candara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1"/>
      </w:rPr>
      <w:t xml:space="preserve">عين</w:t>
    </w:r>
    <w:r w:rsidDel="00000000" w:rsidR="00000000" w:rsidRPr="00000000">
      <w:rPr>
        <w:rFonts w:ascii="Candara" w:cs="Candara" w:eastAsia="Candara" w:hAnsi="Candara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Candara" w:cs="Candara" w:eastAsia="Candara" w:hAnsi="Candara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1"/>
      </w:rPr>
      <w:t xml:space="preserve">السمن</w:t>
    </w:r>
    <w:r w:rsidDel="00000000" w:rsidR="00000000" w:rsidRPr="00000000">
      <w:rPr>
        <w:rFonts w:ascii="Candara" w:cs="Candara" w:eastAsia="Candara" w:hAnsi="Candara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Candara" w:cs="Candara" w:eastAsia="Candara" w:hAnsi="Candara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1"/>
      </w:rPr>
      <w:t xml:space="preserve">الأدارسة</w:t>
    </w:r>
    <w:r w:rsidDel="00000000" w:rsidR="00000000" w:rsidRPr="00000000">
      <w:rPr>
        <w:rFonts w:ascii="Candara" w:cs="Candara" w:eastAsia="Candara" w:hAnsi="Candara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Candara" w:cs="Candara" w:eastAsia="Candara" w:hAnsi="Candara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1"/>
      </w:rPr>
      <w:t xml:space="preserve">ص</w:t>
    </w:r>
    <w:r w:rsidDel="00000000" w:rsidR="00000000" w:rsidRPr="00000000">
      <w:rPr>
        <w:rFonts w:ascii="Candara" w:cs="Candara" w:eastAsia="Candara" w:hAnsi="Candara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1"/>
      </w:rPr>
      <w:t xml:space="preserve">.</w:t>
    </w:r>
    <w:r w:rsidDel="00000000" w:rsidR="00000000" w:rsidRPr="00000000">
      <w:rPr>
        <w:rFonts w:ascii="Candara" w:cs="Candara" w:eastAsia="Candara" w:hAnsi="Candara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1"/>
      </w:rPr>
      <w:t xml:space="preserve">ب</w:t>
    </w:r>
    <w:r w:rsidDel="00000000" w:rsidR="00000000" w:rsidRPr="00000000">
      <w:rPr>
        <w:rFonts w:ascii="Candara" w:cs="Candara" w:eastAsia="Candara" w:hAnsi="Candara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1"/>
      </w:rPr>
      <w:t xml:space="preserve"> 6329 </w:t>
    </w:r>
    <w:r w:rsidDel="00000000" w:rsidR="00000000" w:rsidRPr="00000000">
      <w:rPr>
        <w:rFonts w:ascii="Candara" w:cs="Candara" w:eastAsia="Candara" w:hAnsi="Candara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1"/>
      </w:rPr>
      <w:t xml:space="preserve">البريد</w:t>
    </w:r>
    <w:r w:rsidDel="00000000" w:rsidR="00000000" w:rsidRPr="00000000">
      <w:rPr>
        <w:rFonts w:ascii="Candara" w:cs="Candara" w:eastAsia="Candara" w:hAnsi="Candara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Candara" w:cs="Candara" w:eastAsia="Candara" w:hAnsi="Candara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1"/>
      </w:rPr>
      <w:t xml:space="preserve">البنك</w:t>
    </w:r>
    <w:r w:rsidDel="00000000" w:rsidR="00000000" w:rsidRPr="00000000">
      <w:rPr>
        <w:rFonts w:ascii="Candara" w:cs="Candara" w:eastAsia="Candara" w:hAnsi="Candara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Candara" w:cs="Candara" w:eastAsia="Candara" w:hAnsi="Candara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1"/>
      </w:rPr>
      <w:t xml:space="preserve">الأدارسة</w:t>
    </w:r>
    <w:r w:rsidDel="00000000" w:rsidR="00000000" w:rsidRPr="00000000">
      <w:rPr>
        <w:rFonts w:ascii="Candara" w:cs="Candara" w:eastAsia="Candara" w:hAnsi="Candara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Candara" w:cs="Candara" w:eastAsia="Candara" w:hAnsi="Candara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1"/>
      </w:rPr>
      <w:t xml:space="preserve">فـــــاس</w:t>
    </w:r>
  </w:p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3240"/>
      </w:tabs>
      <w:spacing w:after="200" w:before="0" w:line="276" w:lineRule="auto"/>
      <w:ind w:left="720" w:right="0" w:firstLine="0"/>
      <w:jc w:val="center"/>
      <w:rPr>
        <w:rFonts w:ascii="Candara" w:cs="Candara" w:eastAsia="Candara" w:hAnsi="Candara"/>
        <w:b w:val="0"/>
        <w:i w:val="0"/>
        <w:smallCaps w:val="0"/>
        <w:strike w:val="0"/>
        <w:color w:val="7f7f7f"/>
        <w:sz w:val="18"/>
        <w:szCs w:val="18"/>
        <w:u w:val="single"/>
        <w:shd w:fill="auto" w:val="clear"/>
        <w:vertAlign w:val="baseline"/>
      </w:rPr>
    </w:pPr>
    <w:r w:rsidDel="00000000" w:rsidR="00000000" w:rsidRPr="00000000">
      <w:rPr>
        <w:rFonts w:ascii="Wingdings" w:cs="Wingdings" w:eastAsia="Wingdings" w:hAnsi="Wingdings"/>
        <w:b w:val="0"/>
        <w:i w:val="0"/>
        <w:smallCaps w:val="1"/>
        <w:strike w:val="0"/>
        <w:color w:val="7f7f7f"/>
        <w:sz w:val="18"/>
        <w:szCs w:val="18"/>
        <w:u w:val="none"/>
        <w:shd w:fill="auto" w:val="clear"/>
        <w:vertAlign w:val="baseline"/>
        <w:rtl w:val="0"/>
      </w:rPr>
      <w:t xml:space="preserve">🕿</w:t>
    </w:r>
    <w:r w:rsidDel="00000000" w:rsidR="00000000" w:rsidRPr="00000000">
      <w:rPr>
        <w:rFonts w:ascii="Candara" w:cs="Candara" w:eastAsia="Candara" w:hAnsi="Candara"/>
        <w:b w:val="0"/>
        <w:i w:val="0"/>
        <w:smallCaps w:val="1"/>
        <w:strike w:val="0"/>
        <w:color w:val="7f7f7f"/>
        <w:sz w:val="18"/>
        <w:szCs w:val="18"/>
        <w:u w:val="none"/>
        <w:shd w:fill="auto" w:val="clear"/>
        <w:vertAlign w:val="baseline"/>
        <w:rtl w:val="0"/>
      </w:rPr>
      <w:t xml:space="preserve">  : 0535 60 70 07// 0535 61 08 19 //</w:t>
    </w:r>
    <w:r w:rsidDel="00000000" w:rsidR="00000000" w:rsidRPr="00000000">
      <w:rPr>
        <w:rFonts w:ascii="Candara" w:cs="Candara" w:eastAsia="Candara" w:hAnsi="Candara"/>
        <w:b w:val="0"/>
        <w:i w:val="0"/>
        <w:smallCaps w:val="0"/>
        <w:strike w:val="0"/>
        <w:color w:val="7f7f7f"/>
        <w:sz w:val="18"/>
        <w:szCs w:val="18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Wingdings 2" w:cs="Wingdings 2" w:eastAsia="Wingdings 2" w:hAnsi="Wingdings 2"/>
        <w:b w:val="0"/>
        <w:i w:val="0"/>
        <w:smallCaps w:val="0"/>
        <w:strike w:val="0"/>
        <w:color w:val="7f7f7f"/>
        <w:sz w:val="18"/>
        <w:szCs w:val="18"/>
        <w:u w:val="none"/>
        <w:shd w:fill="auto" w:val="clear"/>
        <w:vertAlign w:val="baseline"/>
        <w:rtl w:val="0"/>
      </w:rPr>
      <w:t xml:space="preserve">🖷</w:t>
    </w:r>
    <w:r w:rsidDel="00000000" w:rsidR="00000000" w:rsidRPr="00000000">
      <w:rPr>
        <w:rFonts w:ascii="Candara" w:cs="Candara" w:eastAsia="Candara" w:hAnsi="Candara"/>
        <w:b w:val="0"/>
        <w:i w:val="0"/>
        <w:smallCaps w:val="0"/>
        <w:strike w:val="0"/>
        <w:color w:val="7f7f7f"/>
        <w:sz w:val="18"/>
        <w:szCs w:val="18"/>
        <w:u w:val="none"/>
        <w:shd w:fill="auto" w:val="clear"/>
        <w:vertAlign w:val="baseline"/>
        <w:rtl w:val="0"/>
      </w:rPr>
      <w:t xml:space="preserve"> </w:t>
    </w:r>
    <w:r w:rsidDel="00000000" w:rsidR="00000000" w:rsidRPr="00000000">
      <w:rPr>
        <w:rFonts w:ascii="Candara" w:cs="Candara" w:eastAsia="Candara" w:hAnsi="Candara"/>
        <w:b w:val="0"/>
        <w:i w:val="0"/>
        <w:smallCaps w:val="1"/>
        <w:strike w:val="0"/>
        <w:color w:val="7f7f7f"/>
        <w:sz w:val="18"/>
        <w:szCs w:val="18"/>
        <w:u w:val="none"/>
        <w:shd w:fill="auto" w:val="clear"/>
        <w:vertAlign w:val="baseline"/>
        <w:rtl w:val="0"/>
      </w:rPr>
      <w:t xml:space="preserve">: 0535 60 39 97 //</w:t>
    </w:r>
    <w:r w:rsidDel="00000000" w:rsidR="00000000" w:rsidRPr="00000000">
      <w:rPr>
        <w:rFonts w:ascii="Candara" w:cs="Candara" w:eastAsia="Candara" w:hAnsi="Candara"/>
        <w:b w:val="0"/>
        <w:i w:val="0"/>
        <w:smallCaps w:val="0"/>
        <w:strike w:val="0"/>
        <w:color w:val="7f7f7f"/>
        <w:sz w:val="18"/>
        <w:szCs w:val="18"/>
        <w:u w:val="none"/>
        <w:shd w:fill="auto" w:val="clear"/>
        <w:vertAlign w:val="baseline"/>
        <w:rtl w:val="0"/>
      </w:rPr>
      <w:t xml:space="preserve"> E-mail : </w:t>
    </w:r>
    <w:hyperlink r:id="rId1"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7f7f7f"/>
          <w:sz w:val="18"/>
          <w:szCs w:val="18"/>
          <w:u w:val="single"/>
          <w:shd w:fill="auto" w:val="clear"/>
          <w:vertAlign w:val="baseline"/>
          <w:rtl w:val="0"/>
        </w:rPr>
        <w:t xml:space="preserve">drcn@ofppt.ma</w:t>
      </w:r>
    </w:hyperlink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11057.0" w:type="dxa"/>
      <w:jc w:val="left"/>
      <w:tblLayout w:type="fixed"/>
      <w:tblLook w:val="0400"/>
    </w:tblPr>
    <w:tblGrid>
      <w:gridCol w:w="3096"/>
      <w:gridCol w:w="7961"/>
      <w:tblGridChange w:id="0">
        <w:tblGrid>
          <w:gridCol w:w="3096"/>
          <w:gridCol w:w="7961"/>
        </w:tblGrid>
      </w:tblGridChange>
    </w:tblGrid>
    <w:tr>
      <w:trPr>
        <w:cantSplit w:val="0"/>
        <w:trHeight w:val="278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074">
          <w:pPr>
            <w:rPr>
              <w:i w:val="1"/>
              <w:color w:val="000000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jc w:val="center"/>
            <w:rPr>
              <w:i w:val="1"/>
              <w:color w:val="000000"/>
              <w:sz w:val="48"/>
              <w:szCs w:val="48"/>
            </w:rPr>
          </w:pPr>
          <w:r w:rsidDel="00000000" w:rsidR="00000000" w:rsidRPr="00000000">
            <w:rPr>
              <w:i w:val="1"/>
              <w:color w:val="000000"/>
              <w:sz w:val="48"/>
              <w:szCs w:val="48"/>
            </w:rPr>
            <w:drawing>
              <wp:inline distB="0" distT="0" distL="0" distR="0">
                <wp:extent cx="1123950" cy="1095375"/>
                <wp:effectExtent b="0" l="0" r="0" t="0"/>
                <wp:docPr id="14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950" cy="10953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6">
          <w:pPr>
            <w:jc w:val="both"/>
            <w:rPr>
              <w:b w:val="1"/>
              <w:color w:val="7f7f7f"/>
              <w:sz w:val="30"/>
              <w:szCs w:val="3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s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-26034</wp:posOffset>
                    </wp:positionH>
                    <wp:positionV relativeFrom="paragraph">
                      <wp:posOffset>149225</wp:posOffset>
                    </wp:positionV>
                    <wp:extent cx="0" cy="828675"/>
                    <wp:effectExtent b="85725" l="57150" r="76200" t="19050"/>
                    <wp:wrapNone/>
                    <wp:docPr id="2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8286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-26034</wp:posOffset>
                    </wp:positionH>
                    <wp:positionV relativeFrom="paragraph">
                      <wp:posOffset>149225</wp:posOffset>
                    </wp:positionV>
                    <wp:extent cx="133350" cy="933450"/>
                    <wp:effectExtent b="0" l="0" r="0" t="0"/>
                    <wp:wrapNone/>
                    <wp:docPr id="2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33350" cy="93345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  <w:p w:rsidR="00000000" w:rsidDel="00000000" w:rsidP="00000000" w:rsidRDefault="00000000" w:rsidRPr="00000000" w14:paraId="00000077">
          <w:pPr>
            <w:jc w:val="both"/>
            <w:rPr>
              <w:b w:val="1"/>
              <w:color w:val="7f7f7f"/>
              <w:sz w:val="28"/>
              <w:szCs w:val="28"/>
            </w:rPr>
          </w:pPr>
          <w:r w:rsidDel="00000000" w:rsidR="00000000" w:rsidRPr="00000000">
            <w:rPr>
              <w:b w:val="1"/>
              <w:color w:val="7f7f7f"/>
              <w:sz w:val="26"/>
              <w:szCs w:val="26"/>
              <w:rtl w:val="0"/>
            </w:rPr>
            <w:t xml:space="preserve">  </w:t>
          </w:r>
          <w:r w:rsidDel="00000000" w:rsidR="00000000" w:rsidRPr="00000000">
            <w:rPr>
              <w:b w:val="1"/>
              <w:color w:val="7f7f7f"/>
              <w:sz w:val="28"/>
              <w:szCs w:val="28"/>
              <w:rtl w:val="1"/>
            </w:rPr>
            <w:t xml:space="preserve">مكتب</w:t>
          </w:r>
          <w:r w:rsidDel="00000000" w:rsidR="00000000" w:rsidRPr="00000000">
            <w:rPr>
              <w:b w:val="1"/>
              <w:color w:val="7f7f7f"/>
              <w:sz w:val="28"/>
              <w:szCs w:val="28"/>
              <w:rtl w:val="1"/>
            </w:rPr>
            <w:t xml:space="preserve"> </w:t>
          </w:r>
          <w:r w:rsidDel="00000000" w:rsidR="00000000" w:rsidRPr="00000000">
            <w:rPr>
              <w:b w:val="1"/>
              <w:color w:val="7f7f7f"/>
              <w:sz w:val="28"/>
              <w:szCs w:val="28"/>
              <w:rtl w:val="1"/>
            </w:rPr>
            <w:t xml:space="preserve">التكوين</w:t>
          </w:r>
          <w:r w:rsidDel="00000000" w:rsidR="00000000" w:rsidRPr="00000000">
            <w:rPr>
              <w:b w:val="1"/>
              <w:color w:val="7f7f7f"/>
              <w:sz w:val="28"/>
              <w:szCs w:val="28"/>
              <w:rtl w:val="1"/>
            </w:rPr>
            <w:t xml:space="preserve"> </w:t>
          </w:r>
          <w:r w:rsidDel="00000000" w:rsidR="00000000" w:rsidRPr="00000000">
            <w:rPr>
              <w:b w:val="1"/>
              <w:color w:val="7f7f7f"/>
              <w:sz w:val="28"/>
              <w:szCs w:val="28"/>
              <w:rtl w:val="1"/>
            </w:rPr>
            <w:t xml:space="preserve">المهني</w:t>
          </w:r>
          <w:r w:rsidDel="00000000" w:rsidR="00000000" w:rsidRPr="00000000">
            <w:rPr>
              <w:b w:val="1"/>
              <w:color w:val="7f7f7f"/>
              <w:sz w:val="28"/>
              <w:szCs w:val="28"/>
              <w:rtl w:val="1"/>
            </w:rPr>
            <w:t xml:space="preserve"> </w:t>
          </w:r>
          <w:r w:rsidDel="00000000" w:rsidR="00000000" w:rsidRPr="00000000">
            <w:rPr>
              <w:b w:val="1"/>
              <w:color w:val="7f7f7f"/>
              <w:sz w:val="28"/>
              <w:szCs w:val="28"/>
              <w:rtl w:val="1"/>
            </w:rPr>
            <w:t xml:space="preserve">و</w:t>
          </w:r>
          <w:r w:rsidDel="00000000" w:rsidR="00000000" w:rsidRPr="00000000">
            <w:rPr>
              <w:b w:val="1"/>
              <w:color w:val="7f7f7f"/>
              <w:sz w:val="28"/>
              <w:szCs w:val="28"/>
              <w:rtl w:val="1"/>
            </w:rPr>
            <w:t xml:space="preserve"> </w:t>
          </w:r>
          <w:r w:rsidDel="00000000" w:rsidR="00000000" w:rsidRPr="00000000">
            <w:rPr>
              <w:b w:val="1"/>
              <w:color w:val="7f7f7f"/>
              <w:sz w:val="28"/>
              <w:szCs w:val="28"/>
              <w:rtl w:val="1"/>
            </w:rPr>
            <w:t xml:space="preserve">إنعاش</w:t>
          </w:r>
          <w:r w:rsidDel="00000000" w:rsidR="00000000" w:rsidRPr="00000000">
            <w:rPr>
              <w:b w:val="1"/>
              <w:color w:val="7f7f7f"/>
              <w:sz w:val="28"/>
              <w:szCs w:val="28"/>
              <w:rtl w:val="1"/>
            </w:rPr>
            <w:t xml:space="preserve"> </w:t>
          </w:r>
          <w:r w:rsidDel="00000000" w:rsidR="00000000" w:rsidRPr="00000000">
            <w:rPr>
              <w:b w:val="1"/>
              <w:color w:val="7f7f7f"/>
              <w:sz w:val="28"/>
              <w:szCs w:val="28"/>
              <w:rtl w:val="1"/>
            </w:rPr>
            <w:t xml:space="preserve">الشغل</w:t>
          </w:r>
          <w:r w:rsidDel="00000000" w:rsidR="00000000" w:rsidRPr="00000000">
            <w:rPr>
              <w:b w:val="1"/>
              <w:color w:val="7f7f7f"/>
              <w:sz w:val="28"/>
              <w:szCs w:val="28"/>
              <w:rtl w:val="0"/>
            </w:rPr>
            <w:t xml:space="preserve">     </w:t>
          </w:r>
        </w:p>
      </w:tc>
    </w:tr>
    <w:tr>
      <w:trPr>
        <w:cantSplit w:val="0"/>
        <w:trHeight w:val="412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  <w:color w:val="7f7f7f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7f7f7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7f7f7f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Office de la Formation Professionnelle</w:t>
          </w:r>
        </w:p>
        <w:p w:rsidR="00000000" w:rsidDel="00000000" w:rsidP="00000000" w:rsidRDefault="00000000" w:rsidRPr="00000000" w14:paraId="0000007A">
          <w:pPr>
            <w:rPr>
              <w:b w:val="1"/>
              <w:i w:val="1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7f7f7f"/>
              <w:sz w:val="22"/>
              <w:szCs w:val="22"/>
              <w:rtl w:val="0"/>
            </w:rPr>
            <w:t xml:space="preserve">  et de la Promotion du Travail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2160" w:hanging="360"/>
      </w:pPr>
      <w:rPr/>
    </w:lvl>
    <w:lvl w:ilvl="1">
      <w:start w:val="1"/>
      <w:numFmt w:val="lowerLetter"/>
      <w:lvlText w:val="%2."/>
      <w:lvlJc w:val="left"/>
      <w:pPr>
        <w:ind w:left="2880" w:hanging="360"/>
      </w:pPr>
      <w:rPr/>
    </w:lvl>
    <w:lvl w:ilvl="2">
      <w:start w:val="1"/>
      <w:numFmt w:val="lowerRoman"/>
      <w:lvlText w:val="%3."/>
      <w:lvlJc w:val="right"/>
      <w:pPr>
        <w:ind w:left="3600" w:hanging="180"/>
      </w:pPr>
      <w:rPr/>
    </w:lvl>
    <w:lvl w:ilvl="3">
      <w:start w:val="1"/>
      <w:numFmt w:val="decimal"/>
      <w:lvlText w:val="%4."/>
      <w:lvlJc w:val="left"/>
      <w:pPr>
        <w:ind w:left="4320" w:hanging="360"/>
      </w:pPr>
      <w:rPr/>
    </w:lvl>
    <w:lvl w:ilvl="4">
      <w:start w:val="1"/>
      <w:numFmt w:val="lowerLetter"/>
      <w:lvlText w:val="%5."/>
      <w:lvlJc w:val="left"/>
      <w:pPr>
        <w:ind w:left="5040" w:hanging="360"/>
      </w:pPr>
      <w:rPr/>
    </w:lvl>
    <w:lvl w:ilvl="5">
      <w:start w:val="1"/>
      <w:numFmt w:val="lowerRoman"/>
      <w:lvlText w:val="%6."/>
      <w:lvlJc w:val="right"/>
      <w:pPr>
        <w:ind w:left="5760" w:hanging="180"/>
      </w:pPr>
      <w:rPr/>
    </w:lvl>
    <w:lvl w:ilvl="6">
      <w:start w:val="1"/>
      <w:numFmt w:val="decimal"/>
      <w:lvlText w:val="%7."/>
      <w:lvlJc w:val="left"/>
      <w:pPr>
        <w:ind w:left="6480" w:hanging="360"/>
      </w:pPr>
      <w:rPr/>
    </w:lvl>
    <w:lvl w:ilvl="7">
      <w:start w:val="1"/>
      <w:numFmt w:val="lowerLetter"/>
      <w:lvlText w:val="%8."/>
      <w:lvlJc w:val="left"/>
      <w:pPr>
        <w:ind w:left="7200" w:hanging="360"/>
      </w:pPr>
      <w:rPr/>
    </w:lvl>
    <w:lvl w:ilvl="8">
      <w:start w:val="1"/>
      <w:numFmt w:val="lowerRoman"/>
      <w:lvlText w:val="%9."/>
      <w:lvlJc w:val="right"/>
      <w:pPr>
        <w:ind w:left="792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2880" w:hanging="360"/>
      </w:pPr>
      <w:rPr/>
    </w:lvl>
    <w:lvl w:ilvl="1">
      <w:start w:val="1"/>
      <w:numFmt w:val="lowerLetter"/>
      <w:lvlText w:val="%2."/>
      <w:lvlJc w:val="left"/>
      <w:pPr>
        <w:ind w:left="3600" w:hanging="360"/>
      </w:pPr>
      <w:rPr/>
    </w:lvl>
    <w:lvl w:ilvl="2">
      <w:start w:val="1"/>
      <w:numFmt w:val="lowerRoman"/>
      <w:lvlText w:val="%3."/>
      <w:lvlJc w:val="right"/>
      <w:pPr>
        <w:ind w:left="4320" w:hanging="180"/>
      </w:pPr>
      <w:rPr/>
    </w:lvl>
    <w:lvl w:ilvl="3">
      <w:start w:val="1"/>
      <w:numFmt w:val="decimal"/>
      <w:lvlText w:val="%4."/>
      <w:lvlJc w:val="left"/>
      <w:pPr>
        <w:ind w:left="5040" w:hanging="360"/>
      </w:pPr>
      <w:rPr/>
    </w:lvl>
    <w:lvl w:ilvl="4">
      <w:start w:val="1"/>
      <w:numFmt w:val="lowerLetter"/>
      <w:lvlText w:val="%5."/>
      <w:lvlJc w:val="left"/>
      <w:pPr>
        <w:ind w:left="5760" w:hanging="360"/>
      </w:pPr>
      <w:rPr/>
    </w:lvl>
    <w:lvl w:ilvl="5">
      <w:start w:val="1"/>
      <w:numFmt w:val="lowerRoman"/>
      <w:lvlText w:val="%6."/>
      <w:lvlJc w:val="right"/>
      <w:pPr>
        <w:ind w:left="6480" w:hanging="180"/>
      </w:pPr>
      <w:rPr/>
    </w:lvl>
    <w:lvl w:ilvl="6">
      <w:start w:val="1"/>
      <w:numFmt w:val="decimal"/>
      <w:lvlText w:val="%7."/>
      <w:lvlJc w:val="left"/>
      <w:pPr>
        <w:ind w:left="7200" w:hanging="360"/>
      </w:pPr>
      <w:rPr/>
    </w:lvl>
    <w:lvl w:ilvl="7">
      <w:start w:val="1"/>
      <w:numFmt w:val="lowerLetter"/>
      <w:lvlText w:val="%8."/>
      <w:lvlJc w:val="left"/>
      <w:pPr>
        <w:ind w:left="7920" w:hanging="360"/>
      </w:pPr>
      <w:rPr/>
    </w:lvl>
    <w:lvl w:ilvl="8">
      <w:start w:val="1"/>
      <w:numFmt w:val="lowerRoman"/>
      <w:lvlText w:val="%9."/>
      <w:lvlJc w:val="right"/>
      <w:pPr>
        <w:ind w:left="8640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1778" w:hanging="360"/>
      </w:pPr>
      <w:rPr/>
    </w:lvl>
    <w:lvl w:ilvl="1">
      <w:start w:val="1"/>
      <w:numFmt w:val="lowerLetter"/>
      <w:lvlText w:val="%2."/>
      <w:lvlJc w:val="left"/>
      <w:pPr>
        <w:ind w:left="2498" w:hanging="360"/>
      </w:pPr>
      <w:rPr/>
    </w:lvl>
    <w:lvl w:ilvl="2">
      <w:start w:val="1"/>
      <w:numFmt w:val="lowerRoman"/>
      <w:lvlText w:val="%3."/>
      <w:lvlJc w:val="right"/>
      <w:pPr>
        <w:ind w:left="3218" w:hanging="180"/>
      </w:pPr>
      <w:rPr/>
    </w:lvl>
    <w:lvl w:ilvl="3">
      <w:start w:val="1"/>
      <w:numFmt w:val="decimal"/>
      <w:lvlText w:val="%4."/>
      <w:lvlJc w:val="left"/>
      <w:pPr>
        <w:ind w:left="3938" w:hanging="360"/>
      </w:pPr>
      <w:rPr/>
    </w:lvl>
    <w:lvl w:ilvl="4">
      <w:start w:val="1"/>
      <w:numFmt w:val="lowerLetter"/>
      <w:lvlText w:val="%5."/>
      <w:lvlJc w:val="left"/>
      <w:pPr>
        <w:ind w:left="4658" w:hanging="360"/>
      </w:pPr>
      <w:rPr/>
    </w:lvl>
    <w:lvl w:ilvl="5">
      <w:start w:val="1"/>
      <w:numFmt w:val="lowerRoman"/>
      <w:lvlText w:val="%6."/>
      <w:lvlJc w:val="right"/>
      <w:pPr>
        <w:ind w:left="5378" w:hanging="180"/>
      </w:pPr>
      <w:rPr/>
    </w:lvl>
    <w:lvl w:ilvl="6">
      <w:start w:val="1"/>
      <w:numFmt w:val="decimal"/>
      <w:lvlText w:val="%7."/>
      <w:lvlJc w:val="left"/>
      <w:pPr>
        <w:ind w:left="6098" w:hanging="360"/>
      </w:pPr>
      <w:rPr/>
    </w:lvl>
    <w:lvl w:ilvl="7">
      <w:start w:val="1"/>
      <w:numFmt w:val="lowerLetter"/>
      <w:lvlText w:val="%8."/>
      <w:lvlJc w:val="left"/>
      <w:pPr>
        <w:ind w:left="6818" w:hanging="360"/>
      </w:pPr>
      <w:rPr/>
    </w:lvl>
    <w:lvl w:ilvl="8">
      <w:start w:val="1"/>
      <w:numFmt w:val="lowerRoman"/>
      <w:lvlText w:val="%9."/>
      <w:lvlJc w:val="right"/>
      <w:pPr>
        <w:ind w:left="7538" w:hanging="180"/>
      </w:pPr>
      <w:rPr/>
    </w:lvl>
  </w:abstractNum>
  <w:abstractNum w:abstractNumId="4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</w:pPr>
    <w:rPr>
      <w:i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4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2.png"/><Relationship Id="rId14" Type="http://schemas.openxmlformats.org/officeDocument/2006/relationships/image" Target="media/image7.png"/><Relationship Id="rId17" Type="http://schemas.openxmlformats.org/officeDocument/2006/relationships/image" Target="media/image11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4.png"/><Relationship Id="rId18" Type="http://schemas.openxmlformats.org/officeDocument/2006/relationships/header" Target="header1.xml"/><Relationship Id="rId7" Type="http://schemas.openxmlformats.org/officeDocument/2006/relationships/image" Target="media/image10.png"/><Relationship Id="rId8" Type="http://schemas.openxmlformats.org/officeDocument/2006/relationships/image" Target="media/image1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drcn@ofppt.org.ma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