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721" w:tblpY="447"/>
        <w:tblW w:w="110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3"/>
        <w:gridCol w:w="5120"/>
        <w:gridCol w:w="5512"/>
      </w:tblGrid>
      <w:tr w:rsidR="00697FDA" w:rsidRPr="00697FDA" w14:paraId="405CE6E6" w14:textId="77777777" w:rsidTr="00697FDA">
        <w:trPr>
          <w:trHeight w:val="576"/>
          <w:tblCellSpacing w:w="15" w:type="dxa"/>
        </w:trPr>
        <w:tc>
          <w:tcPr>
            <w:tcW w:w="0" w:type="auto"/>
            <w:vAlign w:val="center"/>
            <w:hideMark/>
          </w:tcPr>
          <w:p w14:paraId="7F57D356" w14:textId="77777777" w:rsidR="00697FDA" w:rsidRPr="00697FDA" w:rsidRDefault="00697FDA" w:rsidP="00697FDA">
            <w:r w:rsidRPr="00697FDA">
              <w:t>Mã</w:t>
            </w:r>
          </w:p>
        </w:tc>
        <w:tc>
          <w:tcPr>
            <w:tcW w:w="0" w:type="auto"/>
            <w:vAlign w:val="center"/>
            <w:hideMark/>
          </w:tcPr>
          <w:p w14:paraId="675388B8" w14:textId="77777777" w:rsidR="00697FDA" w:rsidRPr="00697FDA" w:rsidRDefault="00697FDA" w:rsidP="00697FDA">
            <w:r w:rsidRPr="00697FDA">
              <w:t>Đánh giá: Hợp lý / Chưa hợp lý, vì sao</w:t>
            </w:r>
          </w:p>
        </w:tc>
        <w:tc>
          <w:tcPr>
            <w:tcW w:w="0" w:type="auto"/>
            <w:vAlign w:val="center"/>
            <w:hideMark/>
          </w:tcPr>
          <w:p w14:paraId="0AB0EC10" w14:textId="77777777" w:rsidR="00697FDA" w:rsidRPr="00697FDA" w:rsidRDefault="00697FDA" w:rsidP="00697FDA">
            <w:r w:rsidRPr="00697FDA">
              <w:t>Cách chốt lại đúng</w:t>
            </w:r>
          </w:p>
        </w:tc>
      </w:tr>
      <w:tr w:rsidR="00697FDA" w:rsidRPr="00697FDA" w14:paraId="59D4E9D3" w14:textId="77777777" w:rsidTr="00697FDA">
        <w:trPr>
          <w:trHeight w:val="1353"/>
          <w:tblCellSpacing w:w="15" w:type="dxa"/>
        </w:trPr>
        <w:tc>
          <w:tcPr>
            <w:tcW w:w="0" w:type="auto"/>
            <w:vAlign w:val="center"/>
            <w:hideMark/>
          </w:tcPr>
          <w:p w14:paraId="4712CB2A" w14:textId="77777777" w:rsidR="00697FDA" w:rsidRPr="00697FDA" w:rsidRDefault="00697FDA" w:rsidP="00697FDA">
            <w:r w:rsidRPr="00697FDA">
              <w:t>P1</w:t>
            </w:r>
          </w:p>
        </w:tc>
        <w:tc>
          <w:tcPr>
            <w:tcW w:w="0" w:type="auto"/>
            <w:vAlign w:val="center"/>
            <w:hideMark/>
          </w:tcPr>
          <w:p w14:paraId="3708DA48" w14:textId="77777777" w:rsidR="00697FDA" w:rsidRPr="00697FDA" w:rsidRDefault="00697FDA" w:rsidP="00697FDA">
            <w:r w:rsidRPr="00697FDA">
              <w:t>Chưa hợp lý: Lấy trung bình thay vì để người chọn 3 và 5 giải thích; 4 SP không có trên thang Fibonacci của đội.</w:t>
            </w:r>
          </w:p>
        </w:tc>
        <w:tc>
          <w:tcPr>
            <w:tcW w:w="0" w:type="auto"/>
            <w:vAlign w:val="center"/>
            <w:hideMark/>
          </w:tcPr>
          <w:p w14:paraId="69AAD5B1" w14:textId="77777777" w:rsidR="00697FDA" w:rsidRPr="00697FDA" w:rsidRDefault="00697FDA" w:rsidP="00697FDA">
            <w:r w:rsidRPr="00697FDA">
              <w:t>Người chọn 3 và 5 giải thích lý do; Developers chọn lại đến khi cùng ra một giá trị trên thang.</w:t>
            </w:r>
          </w:p>
        </w:tc>
      </w:tr>
      <w:tr w:rsidR="00697FDA" w:rsidRPr="00697FDA" w14:paraId="36644A74" w14:textId="77777777" w:rsidTr="00697FDA">
        <w:trPr>
          <w:trHeight w:val="2148"/>
          <w:tblCellSpacing w:w="15" w:type="dxa"/>
        </w:trPr>
        <w:tc>
          <w:tcPr>
            <w:tcW w:w="0" w:type="auto"/>
            <w:vAlign w:val="center"/>
            <w:hideMark/>
          </w:tcPr>
          <w:p w14:paraId="581B2D86" w14:textId="77777777" w:rsidR="00697FDA" w:rsidRPr="00697FDA" w:rsidRDefault="00697FDA" w:rsidP="00697FDA">
            <w:r w:rsidRPr="00697FDA">
              <w:t>P2</w:t>
            </w:r>
          </w:p>
        </w:tc>
        <w:tc>
          <w:tcPr>
            <w:tcW w:w="0" w:type="auto"/>
            <w:vAlign w:val="center"/>
            <w:hideMark/>
          </w:tcPr>
          <w:p w14:paraId="25AE60C5" w14:textId="77777777" w:rsidR="00697FDA" w:rsidRPr="00697FDA" w:rsidRDefault="00697FDA" w:rsidP="00697FDA">
            <w:r w:rsidRPr="00697FDA">
              <w:t>Chưa hợp lý: Product Owner chốt SP; phiếu lệch 5–13 mà không ai giải thích.</w:t>
            </w:r>
          </w:p>
        </w:tc>
        <w:tc>
          <w:tcPr>
            <w:tcW w:w="0" w:type="auto"/>
            <w:vAlign w:val="center"/>
            <w:hideMark/>
          </w:tcPr>
          <w:p w14:paraId="2DC33F68" w14:textId="77777777" w:rsidR="00697FDA" w:rsidRPr="00697FDA" w:rsidRDefault="00697FDA" w:rsidP="00697FDA">
            <w:r w:rsidRPr="00697FDA">
              <w:t>Người chọn 5 và 13 giải thích lý do, sau đó Developers chọn lại đồng thời cho đến khi thống nhất một giá trị trên thang. Product Owner chỉ làm rõ giá trị và phạm vi chức năng.</w:t>
            </w:r>
          </w:p>
        </w:tc>
      </w:tr>
      <w:tr w:rsidR="00697FDA" w:rsidRPr="00697FDA" w14:paraId="1E5E084A" w14:textId="77777777" w:rsidTr="00697FDA">
        <w:trPr>
          <w:trHeight w:val="1760"/>
          <w:tblCellSpacing w:w="15" w:type="dxa"/>
        </w:trPr>
        <w:tc>
          <w:tcPr>
            <w:tcW w:w="0" w:type="auto"/>
            <w:vAlign w:val="center"/>
            <w:hideMark/>
          </w:tcPr>
          <w:p w14:paraId="40891D88" w14:textId="77777777" w:rsidR="00697FDA" w:rsidRPr="00697FDA" w:rsidRDefault="00697FDA" w:rsidP="00697FDA">
            <w:r w:rsidRPr="00697FDA">
              <w:t>P3</w:t>
            </w:r>
          </w:p>
        </w:tc>
        <w:tc>
          <w:tcPr>
            <w:tcW w:w="0" w:type="auto"/>
            <w:vAlign w:val="center"/>
            <w:hideMark/>
          </w:tcPr>
          <w:p w14:paraId="673EB8A1" w14:textId="77777777" w:rsidR="00697FDA" w:rsidRPr="00697FDA" w:rsidRDefault="00697FDA" w:rsidP="00697FDA">
            <w:r w:rsidRPr="00697FDA">
              <w:t>Hợp lý: Người chọn thấp nhất (3 SP) và cao nhất (8 SP) đã giải thích; Developers chọn lại đồng thời và cùng thống nhất 5 SP.</w:t>
            </w:r>
          </w:p>
        </w:tc>
        <w:tc>
          <w:tcPr>
            <w:tcW w:w="0" w:type="auto"/>
            <w:vAlign w:val="center"/>
            <w:hideMark/>
          </w:tcPr>
          <w:p w14:paraId="6C3DEA9A" w14:textId="77777777" w:rsidR="00697FDA" w:rsidRPr="00697FDA" w:rsidRDefault="00697FDA" w:rsidP="00697FDA">
            <w:r w:rsidRPr="00697FDA">
              <w:t>Giữ nguyên</w:t>
            </w:r>
          </w:p>
        </w:tc>
      </w:tr>
      <w:tr w:rsidR="00697FDA" w:rsidRPr="00697FDA" w14:paraId="6A2AAADC" w14:textId="77777777" w:rsidTr="00697FDA">
        <w:trPr>
          <w:trHeight w:val="2148"/>
          <w:tblCellSpacing w:w="15" w:type="dxa"/>
        </w:trPr>
        <w:tc>
          <w:tcPr>
            <w:tcW w:w="0" w:type="auto"/>
            <w:vAlign w:val="center"/>
            <w:hideMark/>
          </w:tcPr>
          <w:p w14:paraId="1870B98E" w14:textId="77777777" w:rsidR="00697FDA" w:rsidRPr="00697FDA" w:rsidRDefault="00697FDA" w:rsidP="00697FDA">
            <w:r w:rsidRPr="00697FDA">
              <w:t>P4</w:t>
            </w:r>
          </w:p>
        </w:tc>
        <w:tc>
          <w:tcPr>
            <w:tcW w:w="0" w:type="auto"/>
            <w:vAlign w:val="center"/>
            <w:hideMark/>
          </w:tcPr>
          <w:p w14:paraId="378B38AE" w14:textId="77777777" w:rsidR="00697FDA" w:rsidRPr="00697FDA" w:rsidRDefault="00697FDA" w:rsidP="00697FDA">
            <w:r w:rsidRPr="00697FDA">
              <w:t>Chưa hợp lý: Dù Developers đã chọn lại và thống nhất 13 SP, việc quy đổi cố định 13 SP = 52 giờ là sai vì Story Point đo độ lớn tương đối, không quy đổi cố định sang giờ.</w:t>
            </w:r>
          </w:p>
        </w:tc>
        <w:tc>
          <w:tcPr>
            <w:tcW w:w="0" w:type="auto"/>
            <w:vAlign w:val="center"/>
            <w:hideMark/>
          </w:tcPr>
          <w:p w14:paraId="730A389C" w14:textId="77777777" w:rsidR="00697FDA" w:rsidRPr="00697FDA" w:rsidRDefault="00697FDA" w:rsidP="00697FDA">
            <w:r w:rsidRPr="00697FDA">
              <w:t>Giữ kết quả 13 SP; xóa ghi chú “13 SP = 52 giờ”.</w:t>
            </w:r>
          </w:p>
        </w:tc>
      </w:tr>
      <w:tr w:rsidR="00697FDA" w:rsidRPr="00697FDA" w14:paraId="321A2293" w14:textId="77777777" w:rsidTr="00697FDA">
        <w:trPr>
          <w:trHeight w:val="2138"/>
          <w:tblCellSpacing w:w="15" w:type="dxa"/>
        </w:trPr>
        <w:tc>
          <w:tcPr>
            <w:tcW w:w="0" w:type="auto"/>
            <w:vAlign w:val="center"/>
            <w:hideMark/>
          </w:tcPr>
          <w:p w14:paraId="01E9B33C" w14:textId="77777777" w:rsidR="00697FDA" w:rsidRPr="00697FDA" w:rsidRDefault="00697FDA" w:rsidP="00697FDA">
            <w:r w:rsidRPr="00697FDA">
              <w:t>P5</w:t>
            </w:r>
          </w:p>
        </w:tc>
        <w:tc>
          <w:tcPr>
            <w:tcW w:w="0" w:type="auto"/>
            <w:vAlign w:val="center"/>
            <w:hideMark/>
          </w:tcPr>
          <w:p w14:paraId="7D8DBB31" w14:textId="77777777" w:rsidR="00697FDA" w:rsidRPr="00697FDA" w:rsidRDefault="00697FDA" w:rsidP="00697FDA">
            <w:r w:rsidRPr="00697FDA">
              <w:t>Chưa hợp lý: Chưa làm rõ mã giới thiệu có được dùng cùng khuyến mãi khác không mà vẫn ước lượng; chốt theo đa số là sai quy trình.</w:t>
            </w:r>
          </w:p>
        </w:tc>
        <w:tc>
          <w:tcPr>
            <w:tcW w:w="0" w:type="auto"/>
            <w:vAlign w:val="center"/>
            <w:hideMark/>
          </w:tcPr>
          <w:p w14:paraId="4153420F" w14:textId="77777777" w:rsidR="00697FDA" w:rsidRPr="00697FDA" w:rsidRDefault="00697FDA" w:rsidP="00697FDA">
            <w:r w:rsidRPr="00697FDA">
              <w:t>Product Owner làm rõ quy tắc kết hợp mã giới thiệu với khuyến mãi khác. Sau khi phạm vi rõ ràng, Developers tiến hành Planning Poker và thực hiện chọn lại nếu các phiếu lệch nhau.</w:t>
            </w:r>
          </w:p>
        </w:tc>
      </w:tr>
    </w:tbl>
    <w:p w14:paraId="06B61B5F" w14:textId="77777777" w:rsidR="00697FDA" w:rsidRPr="00697FDA" w:rsidRDefault="00697FDA" w:rsidP="00697FDA">
      <w:r w:rsidRPr="00697FDA">
        <w:t>SỬA LỖI BUỔI PLANNING POKER CHO CÁC CHỨC NĂNG ĐẶT XE</w:t>
      </w:r>
    </w:p>
    <w:p w14:paraId="2F935187" w14:textId="77777777" w:rsidR="00697FDA" w:rsidRPr="00697FDA" w:rsidRDefault="00697FDA"/>
    <w:sectPr w:rsidR="00697FDA" w:rsidRPr="00697FD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FDA"/>
    <w:rsid w:val="00431B31"/>
    <w:rsid w:val="00697F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8F6D"/>
  <w15:chartTrackingRefBased/>
  <w15:docId w15:val="{7E6067D4-AA23-4976-A309-3CA910FD3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F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7F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7F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F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F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F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F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F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F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F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7F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7F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F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F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F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F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F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FDA"/>
    <w:rPr>
      <w:rFonts w:eastAsiaTheme="majorEastAsia" w:cstheme="majorBidi"/>
      <w:color w:val="272727" w:themeColor="text1" w:themeTint="D8"/>
    </w:rPr>
  </w:style>
  <w:style w:type="paragraph" w:styleId="Title">
    <w:name w:val="Title"/>
    <w:basedOn w:val="Normal"/>
    <w:next w:val="Normal"/>
    <w:link w:val="TitleChar"/>
    <w:uiPriority w:val="10"/>
    <w:qFormat/>
    <w:rsid w:val="00697F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F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F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F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FDA"/>
    <w:pPr>
      <w:spacing w:before="160"/>
      <w:jc w:val="center"/>
    </w:pPr>
    <w:rPr>
      <w:i/>
      <w:iCs/>
      <w:color w:val="404040" w:themeColor="text1" w:themeTint="BF"/>
    </w:rPr>
  </w:style>
  <w:style w:type="character" w:customStyle="1" w:styleId="QuoteChar">
    <w:name w:val="Quote Char"/>
    <w:basedOn w:val="DefaultParagraphFont"/>
    <w:link w:val="Quote"/>
    <w:uiPriority w:val="29"/>
    <w:rsid w:val="00697FDA"/>
    <w:rPr>
      <w:i/>
      <w:iCs/>
      <w:color w:val="404040" w:themeColor="text1" w:themeTint="BF"/>
    </w:rPr>
  </w:style>
  <w:style w:type="paragraph" w:styleId="ListParagraph">
    <w:name w:val="List Paragraph"/>
    <w:basedOn w:val="Normal"/>
    <w:uiPriority w:val="34"/>
    <w:qFormat/>
    <w:rsid w:val="00697FDA"/>
    <w:pPr>
      <w:ind w:left="720"/>
      <w:contextualSpacing/>
    </w:pPr>
  </w:style>
  <w:style w:type="character" w:styleId="IntenseEmphasis">
    <w:name w:val="Intense Emphasis"/>
    <w:basedOn w:val="DefaultParagraphFont"/>
    <w:uiPriority w:val="21"/>
    <w:qFormat/>
    <w:rsid w:val="00697FDA"/>
    <w:rPr>
      <w:i/>
      <w:iCs/>
      <w:color w:val="0F4761" w:themeColor="accent1" w:themeShade="BF"/>
    </w:rPr>
  </w:style>
  <w:style w:type="paragraph" w:styleId="IntenseQuote">
    <w:name w:val="Intense Quote"/>
    <w:basedOn w:val="Normal"/>
    <w:next w:val="Normal"/>
    <w:link w:val="IntenseQuoteChar"/>
    <w:uiPriority w:val="30"/>
    <w:qFormat/>
    <w:rsid w:val="00697F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FDA"/>
    <w:rPr>
      <w:i/>
      <w:iCs/>
      <w:color w:val="0F4761" w:themeColor="accent1" w:themeShade="BF"/>
    </w:rPr>
  </w:style>
  <w:style w:type="character" w:styleId="IntenseReference">
    <w:name w:val="Intense Reference"/>
    <w:basedOn w:val="DefaultParagraphFont"/>
    <w:uiPriority w:val="32"/>
    <w:qFormat/>
    <w:rsid w:val="00697F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188</Words>
  <Characters>1076</Characters>
  <Application>Microsoft Office Word</Application>
  <DocSecurity>0</DocSecurity>
  <Lines>8</Lines>
  <Paragraphs>2</Paragraphs>
  <ScaleCrop>false</ScaleCrop>
  <Company/>
  <LinksUpToDate>false</LinksUpToDate>
  <CharactersWithSpaces>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 Hà Đỗ</dc:creator>
  <cp:keywords/>
  <dc:description/>
  <cp:lastModifiedBy>Thu Hà Đỗ</cp:lastModifiedBy>
  <cp:revision>2</cp:revision>
  <dcterms:created xsi:type="dcterms:W3CDTF">2026-10-16T04:28:00Z</dcterms:created>
  <dcterms:modified xsi:type="dcterms:W3CDTF">2026-10-16T04:29:00Z</dcterms:modified>
</cp:coreProperties>
</file>