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D0690" w14:textId="77777777" w:rsidR="0020405F" w:rsidRPr="0020405F" w:rsidRDefault="0020405F" w:rsidP="00FB3725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20405F">
        <w:rPr>
          <w:rFonts w:ascii="Times New Roman" w:hAnsi="Times New Roman" w:cs="Times New Roman"/>
          <w:b/>
          <w:sz w:val="32"/>
        </w:rPr>
        <w:t>Правила сайта SoundGoodizer</w:t>
      </w:r>
    </w:p>
    <w:p w14:paraId="6FA16EBE" w14:textId="77777777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20405F">
        <w:rPr>
          <w:rFonts w:ascii="Times New Roman" w:hAnsi="Times New Roman" w:cs="Times New Roman"/>
          <w:b/>
          <w:sz w:val="28"/>
        </w:rPr>
        <w:t>1. Общие положения</w:t>
      </w:r>
    </w:p>
    <w:p w14:paraId="056B48C2" w14:textId="2DB41070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1.1. SoundGoodizer (далее — «Сайт») представляет собой онлайн-платформу для покупки, аренды и ремонта музыкальных инструментов.</w:t>
      </w:r>
    </w:p>
    <w:p w14:paraId="58BAA9ED" w14:textId="6FE764AA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1.2. Используя Сайт, вы автоматически соглашаетесь с настоящими Правилами. Если вы не согласны с каким-либо пунктом, вы обязаны прекратить использование Сайта.</w:t>
      </w:r>
    </w:p>
    <w:p w14:paraId="3AA1FA53" w14:textId="044E7EF9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1.3. Администрация Сайта оставляет за собой право изменять Правила без предварительного уведомления пользователей.</w:t>
      </w:r>
      <w:bookmarkStart w:id="0" w:name="_GoBack"/>
      <w:bookmarkEnd w:id="0"/>
    </w:p>
    <w:p w14:paraId="730D1818" w14:textId="77777777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20405F">
        <w:rPr>
          <w:rFonts w:ascii="Times New Roman" w:hAnsi="Times New Roman" w:cs="Times New Roman"/>
          <w:b/>
          <w:sz w:val="28"/>
        </w:rPr>
        <w:t>2. Регистрация и учетная запись</w:t>
      </w:r>
    </w:p>
    <w:p w14:paraId="4AFE8B23" w14:textId="76F19E2B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2.1. Для совершения покупок, аренды или заказа ремонта необходима регистрация.</w:t>
      </w:r>
    </w:p>
    <w:p w14:paraId="26EC6FA9" w14:textId="2E4DDA99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2.2. Вы обязуетесь предоставлять достоверную информацию при регистрации. Использование чужих данных или вымышленных имен запрещено.</w:t>
      </w:r>
    </w:p>
    <w:p w14:paraId="0ED9CAC3" w14:textId="7BC7E689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2.3. Вы несете полную ответственность за сохранность своего пароля. Администрация не запрашивает пароли по электронной почте или телефону.</w:t>
      </w:r>
    </w:p>
    <w:p w14:paraId="598081FD" w14:textId="3EE4167F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2.4. Одна учетная запись может использоваться только одним лицом. Передача доступа третьим лицам запрещена.</w:t>
      </w:r>
    </w:p>
    <w:p w14:paraId="3207A0D3" w14:textId="77777777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20405F">
        <w:rPr>
          <w:rFonts w:ascii="Times New Roman" w:hAnsi="Times New Roman" w:cs="Times New Roman"/>
          <w:b/>
          <w:sz w:val="28"/>
        </w:rPr>
        <w:t>3. Правила размещения заказов</w:t>
      </w:r>
    </w:p>
    <w:p w14:paraId="5D05ED83" w14:textId="4F3FE25F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3.1. Оформляя заказ на покупку, вы подтверждаете, что ознакомились с характеристиками инструмента и согласны с его ценой.</w:t>
      </w:r>
    </w:p>
    <w:p w14:paraId="08DCA2D2" w14:textId="60DC475A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3.2. При аренде вы обязуетесь вернуть инструмент в том же состоянии, в котором получили, с учетом нормального износа.</w:t>
      </w:r>
    </w:p>
    <w:p w14:paraId="40027B26" w14:textId="7DAA36A9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3.3. Срок аренды исчисляется в календарных днях. Продление аренды возможно только по согласованию с администрацией.</w:t>
      </w:r>
    </w:p>
    <w:p w14:paraId="0F95C2FA" w14:textId="05FFF1FA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3.4. При заказе ремонта вы предоставляете точное описание проблемы и соглашаетесь с предварительной стоимостью работ.</w:t>
      </w:r>
    </w:p>
    <w:p w14:paraId="7F659EE6" w14:textId="77777777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20405F">
        <w:rPr>
          <w:rFonts w:ascii="Times New Roman" w:hAnsi="Times New Roman" w:cs="Times New Roman"/>
          <w:b/>
          <w:sz w:val="28"/>
        </w:rPr>
        <w:t>4. Оплата и возврат</w:t>
      </w:r>
    </w:p>
    <w:p w14:paraId="73D4E091" w14:textId="46F2AB9B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lastRenderedPageBreak/>
        <w:t>4.1. Оплата товаров и услуг производится способами, указанными на Сайте.</w:t>
      </w:r>
    </w:p>
    <w:p w14:paraId="563D25E7" w14:textId="66AE4474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4.2. Возврат товара надлежащего качества возможен в течение 7 дней с момента получения при условии сохранения товарного вида, упаковки и потребительских свойств.</w:t>
      </w:r>
    </w:p>
    <w:p w14:paraId="7EB83160" w14:textId="46850C9A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4.3. При аренде возврат денежных средств за неиспользованные дни не производится, за исключением случаев, когда инструмент оказался непригодным для использования по вине администрации.</w:t>
      </w:r>
    </w:p>
    <w:p w14:paraId="0D134871" w14:textId="79415073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4.4. Стоимость ремонта может быть изменена после диагностики. Вы имеете право отказаться от ремонта без оплаты диагностики, если она проводилась.</w:t>
      </w:r>
    </w:p>
    <w:p w14:paraId="37CEE0B5" w14:textId="77777777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20405F">
        <w:rPr>
          <w:rFonts w:ascii="Times New Roman" w:hAnsi="Times New Roman" w:cs="Times New Roman"/>
          <w:b/>
          <w:sz w:val="28"/>
        </w:rPr>
        <w:t>5. Ответственность пользователей</w:t>
      </w:r>
    </w:p>
    <w:p w14:paraId="11DAAB82" w14:textId="59B84A2E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5.1. Запрещено размещать заведомо ложную информацию, нецензурные выражения, оскорбления в комментариях и отзывах.</w:t>
      </w:r>
    </w:p>
    <w:p w14:paraId="49FCFD23" w14:textId="0E02B10A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5.2. Запрещено использовать Сайт для распространения спама, вредоносного ПО или осуществления мошеннических действий.</w:t>
      </w:r>
    </w:p>
    <w:p w14:paraId="3FB3AD26" w14:textId="184E7672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5.3. За нарушение Правил администрация вправе заблокировать учетную запись без возможности восстановления.</w:t>
      </w:r>
    </w:p>
    <w:p w14:paraId="6F52BF7B" w14:textId="1522B488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5.4. В случае утери или повреждения арендованного инструмента вы обязуетесь возместить его полную стоимость согласно оценочной стоимости в договоре аренды.</w:t>
      </w:r>
    </w:p>
    <w:p w14:paraId="5488CD64" w14:textId="77777777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20405F">
        <w:rPr>
          <w:rFonts w:ascii="Times New Roman" w:hAnsi="Times New Roman" w:cs="Times New Roman"/>
          <w:b/>
          <w:sz w:val="28"/>
        </w:rPr>
        <w:t>6. Заключительные положения</w:t>
      </w:r>
    </w:p>
    <w:p w14:paraId="6714FD88" w14:textId="6F7472F6" w:rsidR="0020405F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6.1. Все спорные вопросы решаются путем переговоров. При невозможности достижения согласия споры подлежат рассмотрению в судебном порядке по месту нахождения администрации Сайта.</w:t>
      </w:r>
    </w:p>
    <w:p w14:paraId="5BDD4B6C" w14:textId="2B4F4AC3" w:rsidR="00AF73A0" w:rsidRPr="0020405F" w:rsidRDefault="0020405F" w:rsidP="0020405F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20405F">
        <w:rPr>
          <w:rFonts w:ascii="Times New Roman" w:hAnsi="Times New Roman" w:cs="Times New Roman"/>
          <w:sz w:val="28"/>
        </w:rPr>
        <w:t>6.2. Признание недействительным какого-либо положения Правил не влечет недействительность остальных положений.</w:t>
      </w:r>
    </w:p>
    <w:sectPr w:rsidR="00AF73A0" w:rsidRPr="002040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2C"/>
    <w:rsid w:val="0020405F"/>
    <w:rsid w:val="00A23C2C"/>
    <w:rsid w:val="00AF73A0"/>
    <w:rsid w:val="00FB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ECE7A"/>
  <w15:chartTrackingRefBased/>
  <w15:docId w15:val="{A75E599A-9A5D-445D-9361-86F8E9D7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4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Saltymakov</dc:creator>
  <cp:keywords/>
  <dc:description/>
  <cp:lastModifiedBy>Egor Saltymakov</cp:lastModifiedBy>
  <cp:revision>3</cp:revision>
  <dcterms:created xsi:type="dcterms:W3CDTF">2026-02-23T10:15:00Z</dcterms:created>
  <dcterms:modified xsi:type="dcterms:W3CDTF">2026-02-23T10:17:00Z</dcterms:modified>
</cp:coreProperties>
</file>