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DB" w:rsidRDefault="005940DB">
      <w:bookmarkStart w:id="0" w:name="_GoBack"/>
      <w:bookmarkEnd w:id="0"/>
    </w:p>
    <w:p w:rsidR="00E541BE" w:rsidRDefault="00F5261D" w:rsidP="00151B68">
      <w:pPr>
        <w:pStyle w:val="Heading1"/>
      </w:pPr>
      <w:bookmarkStart w:id="1" w:name="_Toc303861739"/>
      <w:r>
        <w:t>A</w:t>
      </w:r>
      <w:r w:rsidR="000C1FE0">
        <w:t>ssignments</w:t>
      </w:r>
      <w:r w:rsidR="00EE7CFE">
        <w:t xml:space="preserve"> </w:t>
      </w:r>
      <w:r w:rsidR="00923B3D">
        <w:t>Day 02</w:t>
      </w:r>
      <w:bookmarkEnd w:id="1"/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923B3D" w:rsidRPr="00DA6241" w:rsidRDefault="00923B3D" w:rsidP="00923B3D">
      <w:pPr>
        <w:tabs>
          <w:tab w:val="left" w:pos="2085"/>
        </w:tabs>
        <w:spacing w:before="120" w:after="60"/>
        <w:rPr>
          <w:rFonts w:ascii="Times New Roman" w:hAnsi="Times New Roman"/>
          <w:b/>
        </w:rPr>
      </w:pPr>
    </w:p>
    <w:p w:rsidR="00923B3D" w:rsidRPr="00923B3D" w:rsidRDefault="00923B3D" w:rsidP="00923B3D">
      <w:pPr>
        <w:spacing w:before="120" w:after="60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b/>
          <w:sz w:val="26"/>
        </w:rPr>
        <w:t>Assignment 1</w:t>
      </w:r>
      <w:r w:rsidRPr="00DA6241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classes to represent 3 different types of Bee - Worker, Queen and Drone.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floating-point health property, which is not writable externally and upon creation is set to a value of 100 (percent).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Damage() method that takes a single integer parameter that should be a value between 0 and 100. When this method is called, the health of the bee is to be reduced by that percentage of their current health.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Worker has a health below 70% it cannot fly and therefore is pronounced Dead. When a Queen has a health below 20%, or a Drone below 50%, it is pronounced dead. This 'Dead' property should be readable from each Bee. When a Bee is dead, no further health deductions should be recorded by the bee, although the Damage() method should still be invokable without error.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Your application should create a single list containing 10 instances of each type of Bee and store in </w:t>
      </w:r>
      <w:r w:rsidR="005F035F">
        <w:rPr>
          <w:rFonts w:ascii="Times New Roman" w:hAnsi="Times New Roman"/>
          <w:sz w:val="24"/>
          <w:szCs w:val="24"/>
          <w:lang w:val="en-US"/>
        </w:rPr>
        <w:t>a list or array</w:t>
      </w:r>
      <w:r>
        <w:rPr>
          <w:rFonts w:ascii="Times New Roman" w:hAnsi="Times New Roman"/>
          <w:sz w:val="24"/>
          <w:szCs w:val="24"/>
        </w:rPr>
        <w:t>. It must support methods to allow Damage() to be called for each Bee, and to return the health status of each bee, including whether it is alive or not.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Your application interface must contains 2 functions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 user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“1” or “2” to activate this function :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1 – </w:t>
      </w:r>
      <w:r w:rsidR="006B3227">
        <w:rPr>
          <w:rFonts w:ascii="Times New Roman" w:hAnsi="Times New Roman"/>
          <w:sz w:val="24"/>
          <w:szCs w:val="24"/>
          <w:lang w:val="en-US"/>
        </w:rPr>
        <w:t>Create bee</w:t>
      </w:r>
      <w:r>
        <w:rPr>
          <w:rFonts w:ascii="Times New Roman" w:hAnsi="Times New Roman"/>
          <w:sz w:val="24"/>
          <w:szCs w:val="24"/>
          <w:lang w:val="en-US"/>
        </w:rPr>
        <w:t xml:space="preserve"> list – Clear current bee list and create new random bees</w:t>
      </w:r>
      <w:r w:rsidR="006B3227">
        <w:rPr>
          <w:rFonts w:ascii="Times New Roman" w:hAnsi="Times New Roman"/>
          <w:sz w:val="24"/>
          <w:szCs w:val="24"/>
          <w:lang w:val="en-US"/>
        </w:rPr>
        <w:t>, then display in the console windows</w:t>
      </w:r>
    </w:p>
    <w:p w:rsidR="00C454E5" w:rsidRDefault="00C454E5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7DA002" wp14:editId="50332AFA">
            <wp:extent cx="5731510" cy="615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E5" w:rsidRDefault="005F035F" w:rsidP="005F035F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D02C2" w:rsidRDefault="005F035F" w:rsidP="00C454E5">
      <w:pPr>
        <w:autoSpaceDE w:val="0"/>
        <w:autoSpaceDN w:val="0"/>
        <w:jc w:val="both"/>
        <w:rPr>
          <w:rFonts w:cs="Arial"/>
          <w:sz w:val="20"/>
          <w:szCs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 – Attack bees   -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Attack </w:t>
      </w:r>
      <w:r>
        <w:rPr>
          <w:rFonts w:ascii="Times New Roman" w:hAnsi="Times New Roman"/>
          <w:sz w:val="24"/>
          <w:szCs w:val="24"/>
          <w:lang w:val="en-US"/>
        </w:rPr>
        <w:t xml:space="preserve">current bee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list </w:t>
      </w:r>
      <w:r w:rsidR="00923B3D">
        <w:rPr>
          <w:rFonts w:ascii="Times New Roman" w:hAnsi="Times New Roman"/>
          <w:sz w:val="24"/>
          <w:szCs w:val="24"/>
        </w:rPr>
        <w:t>,</w:t>
      </w:r>
      <w:proofErr w:type="gramEnd"/>
      <w:r w:rsidR="00923B3D">
        <w:rPr>
          <w:rFonts w:ascii="Times New Roman" w:hAnsi="Times New Roman"/>
          <w:sz w:val="24"/>
          <w:szCs w:val="24"/>
        </w:rPr>
        <w:t xml:space="preserve"> a different random value between 0 and 80 should be selected for each bee and applied with a call to Damage(). After </w:t>
      </w:r>
      <w:r>
        <w:rPr>
          <w:rFonts w:ascii="Times New Roman" w:hAnsi="Times New Roman"/>
          <w:sz w:val="24"/>
          <w:szCs w:val="24"/>
          <w:lang w:val="en-US"/>
        </w:rPr>
        <w:t xml:space="preserve">attacked, the user interface </w:t>
      </w:r>
      <w:r w:rsidR="00923B3D">
        <w:rPr>
          <w:rFonts w:ascii="Times New Roman" w:hAnsi="Times New Roman"/>
          <w:sz w:val="24"/>
          <w:szCs w:val="24"/>
        </w:rPr>
        <w:t xml:space="preserve">should refresh to show the health status of the bees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 in console windows</w:t>
      </w:r>
    </w:p>
    <w:p w:rsidR="00C454E5" w:rsidRPr="00C454E5" w:rsidRDefault="00C454E5" w:rsidP="00C454E5">
      <w:pPr>
        <w:autoSpaceDE w:val="0"/>
        <w:autoSpaceDN w:val="0"/>
        <w:jc w:val="both"/>
        <w:rPr>
          <w:rFonts w:cs="Arial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E56A9D" wp14:editId="202C6BA8">
            <wp:extent cx="5731510" cy="615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E5" w:rsidRPr="00C454E5" w:rsidSect="00DA38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EA4" w:rsidRDefault="006B3EA4" w:rsidP="00697B23">
      <w:pPr>
        <w:pStyle w:val="PB1"/>
      </w:pPr>
      <w:r>
        <w:separator/>
      </w:r>
    </w:p>
  </w:endnote>
  <w:endnote w:type="continuationSeparator" w:id="0">
    <w:p w:rsidR="006B3EA4" w:rsidRDefault="006B3EA4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C9602C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C9602C" w:rsidRPr="00771EAB">
      <w:rPr>
        <w:rStyle w:val="PageNumber"/>
      </w:rPr>
      <w:fldChar w:fldCharType="separate"/>
    </w:r>
    <w:r w:rsidR="00D90C89">
      <w:rPr>
        <w:rStyle w:val="PageNumber"/>
        <w:noProof/>
      </w:rPr>
      <w:t>3</w:t>
    </w:r>
    <w:r w:rsidR="00C9602C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C9602C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C9602C" w:rsidRPr="00771EAB">
      <w:rPr>
        <w:rStyle w:val="PageNumber"/>
      </w:rPr>
      <w:fldChar w:fldCharType="separate"/>
    </w:r>
    <w:r w:rsidR="00D90C89">
      <w:rPr>
        <w:rStyle w:val="PageNumber"/>
        <w:noProof/>
      </w:rPr>
      <w:t>3</w:t>
    </w:r>
    <w:r w:rsidR="00C9602C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EA4" w:rsidRDefault="006B3EA4" w:rsidP="00697B23">
      <w:pPr>
        <w:pStyle w:val="PB1"/>
      </w:pPr>
      <w:r>
        <w:separator/>
      </w:r>
    </w:p>
  </w:footnote>
  <w:footnote w:type="continuationSeparator" w:id="0">
    <w:p w:rsidR="006B3EA4" w:rsidRDefault="006B3EA4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4774C"/>
    <w:multiLevelType w:val="hybridMultilevel"/>
    <w:tmpl w:val="B286347C"/>
    <w:lvl w:ilvl="0" w:tplc="9FE6C3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6642D"/>
    <w:rsid w:val="00092BB0"/>
    <w:rsid w:val="000B22EC"/>
    <w:rsid w:val="000C1FE0"/>
    <w:rsid w:val="000C4A66"/>
    <w:rsid w:val="000D26B8"/>
    <w:rsid w:val="000F0720"/>
    <w:rsid w:val="00116C57"/>
    <w:rsid w:val="001207DB"/>
    <w:rsid w:val="00127B81"/>
    <w:rsid w:val="00151B68"/>
    <w:rsid w:val="00167DA8"/>
    <w:rsid w:val="001A1790"/>
    <w:rsid w:val="001A412D"/>
    <w:rsid w:val="001A41A7"/>
    <w:rsid w:val="001D02C2"/>
    <w:rsid w:val="001E05CE"/>
    <w:rsid w:val="001E217D"/>
    <w:rsid w:val="001F3EED"/>
    <w:rsid w:val="001F455A"/>
    <w:rsid w:val="001F7CD5"/>
    <w:rsid w:val="00201C24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7C73"/>
    <w:rsid w:val="0034245E"/>
    <w:rsid w:val="00360613"/>
    <w:rsid w:val="003613A0"/>
    <w:rsid w:val="00361EF1"/>
    <w:rsid w:val="00364177"/>
    <w:rsid w:val="00365484"/>
    <w:rsid w:val="003D552E"/>
    <w:rsid w:val="003F19DF"/>
    <w:rsid w:val="004053C9"/>
    <w:rsid w:val="004559F0"/>
    <w:rsid w:val="004624B6"/>
    <w:rsid w:val="00467A3F"/>
    <w:rsid w:val="004756FF"/>
    <w:rsid w:val="004A4B9A"/>
    <w:rsid w:val="004B601A"/>
    <w:rsid w:val="004C74B6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2B39"/>
    <w:rsid w:val="005E64CE"/>
    <w:rsid w:val="005F035F"/>
    <w:rsid w:val="006125F9"/>
    <w:rsid w:val="00614108"/>
    <w:rsid w:val="00617469"/>
    <w:rsid w:val="0062004D"/>
    <w:rsid w:val="006304A0"/>
    <w:rsid w:val="00637D67"/>
    <w:rsid w:val="006438DA"/>
    <w:rsid w:val="0067293D"/>
    <w:rsid w:val="00674B66"/>
    <w:rsid w:val="00687D31"/>
    <w:rsid w:val="00697B23"/>
    <w:rsid w:val="006B3227"/>
    <w:rsid w:val="006B3EA4"/>
    <w:rsid w:val="006F2DB5"/>
    <w:rsid w:val="00714A36"/>
    <w:rsid w:val="00727AFF"/>
    <w:rsid w:val="007406D1"/>
    <w:rsid w:val="007433BB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C09C5"/>
    <w:rsid w:val="007C1ACD"/>
    <w:rsid w:val="007D3301"/>
    <w:rsid w:val="00801D8C"/>
    <w:rsid w:val="0081480B"/>
    <w:rsid w:val="00814854"/>
    <w:rsid w:val="0081676B"/>
    <w:rsid w:val="00860A98"/>
    <w:rsid w:val="00862BE6"/>
    <w:rsid w:val="00871D01"/>
    <w:rsid w:val="008838C8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23B3D"/>
    <w:rsid w:val="009336BD"/>
    <w:rsid w:val="00943CFF"/>
    <w:rsid w:val="009470F2"/>
    <w:rsid w:val="009623A9"/>
    <w:rsid w:val="00963E52"/>
    <w:rsid w:val="009652F2"/>
    <w:rsid w:val="009A3618"/>
    <w:rsid w:val="00A256DB"/>
    <w:rsid w:val="00A2732E"/>
    <w:rsid w:val="00A32093"/>
    <w:rsid w:val="00A34B90"/>
    <w:rsid w:val="00A3582F"/>
    <w:rsid w:val="00A4556E"/>
    <w:rsid w:val="00A67E69"/>
    <w:rsid w:val="00A948B8"/>
    <w:rsid w:val="00AA02BE"/>
    <w:rsid w:val="00AE1EF1"/>
    <w:rsid w:val="00AF0F10"/>
    <w:rsid w:val="00B02EB8"/>
    <w:rsid w:val="00B11EC0"/>
    <w:rsid w:val="00B24529"/>
    <w:rsid w:val="00B618CB"/>
    <w:rsid w:val="00B70B62"/>
    <w:rsid w:val="00B80BFA"/>
    <w:rsid w:val="00BA19AD"/>
    <w:rsid w:val="00BD5DFB"/>
    <w:rsid w:val="00BE0499"/>
    <w:rsid w:val="00BE10F7"/>
    <w:rsid w:val="00BE2353"/>
    <w:rsid w:val="00BF110E"/>
    <w:rsid w:val="00BF11A4"/>
    <w:rsid w:val="00C00526"/>
    <w:rsid w:val="00C06AD4"/>
    <w:rsid w:val="00C36B0F"/>
    <w:rsid w:val="00C43DDC"/>
    <w:rsid w:val="00C454E5"/>
    <w:rsid w:val="00C45A55"/>
    <w:rsid w:val="00C5739A"/>
    <w:rsid w:val="00C9602C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3C98"/>
    <w:rsid w:val="00D36BC8"/>
    <w:rsid w:val="00D5289D"/>
    <w:rsid w:val="00D552D4"/>
    <w:rsid w:val="00D743AC"/>
    <w:rsid w:val="00D80731"/>
    <w:rsid w:val="00D84A28"/>
    <w:rsid w:val="00D90B99"/>
    <w:rsid w:val="00D90C89"/>
    <w:rsid w:val="00DA2862"/>
    <w:rsid w:val="00DA3871"/>
    <w:rsid w:val="00DB3AF7"/>
    <w:rsid w:val="00DB65B6"/>
    <w:rsid w:val="00DC0564"/>
    <w:rsid w:val="00DC6B8C"/>
    <w:rsid w:val="00DD75D4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EF6935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E46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9F964-29A6-4687-B1C5-41602B08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6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42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5311A-B40F-4168-8B7B-A2E7E920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230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Nguyen Hai Dang</cp:lastModifiedBy>
  <cp:revision>84</cp:revision>
  <dcterms:created xsi:type="dcterms:W3CDTF">2010-10-19T06:42:00Z</dcterms:created>
  <dcterms:modified xsi:type="dcterms:W3CDTF">2015-07-29T19:32:00Z</dcterms:modified>
</cp:coreProperties>
</file>