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125" w:rsidRPr="00712125" w:rsidRDefault="00FE58EE" w:rsidP="00712125">
      <w:r>
        <w:rPr>
          <w:rFonts w:hint="eastAsia"/>
        </w:rPr>
        <w:t>기술적</w:t>
      </w:r>
      <w:r w:rsidR="00712125">
        <w:rPr>
          <w:rFonts w:hint="eastAsia"/>
        </w:rPr>
        <w:t xml:space="preserve"> </w:t>
      </w:r>
      <w:proofErr w:type="gramStart"/>
      <w:r w:rsidR="00712125">
        <w:rPr>
          <w:rFonts w:hint="eastAsia"/>
        </w:rPr>
        <w:t>지표 :</w:t>
      </w:r>
      <w:proofErr w:type="gramEnd"/>
      <w:r w:rsidR="00712125">
        <w:t xml:space="preserve"> </w:t>
      </w:r>
      <w:r w:rsidR="00712125">
        <w:rPr>
          <w:rFonts w:hint="eastAsia"/>
        </w:rPr>
        <w:t>모멘텀 전략,</w:t>
      </w:r>
      <w:r w:rsidR="00712125">
        <w:t xml:space="preserve"> </w:t>
      </w:r>
      <w:proofErr w:type="spellStart"/>
      <w:r w:rsidR="00712125">
        <w:t>r</w:t>
      </w:r>
      <w:r w:rsidR="00712125">
        <w:rPr>
          <w:rFonts w:hint="eastAsia"/>
        </w:rPr>
        <w:t>si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>)</w:t>
      </w:r>
      <w:r w:rsidR="00712125">
        <w:rPr>
          <w:rFonts w:hint="eastAsia"/>
        </w:rPr>
        <w:t>,</w:t>
      </w:r>
      <w:r w:rsidR="00712125">
        <w:t xml:space="preserve"> </w:t>
      </w:r>
      <w:proofErr w:type="spellStart"/>
      <w:r w:rsidR="00712125">
        <w:rPr>
          <w:rFonts w:hint="eastAsia"/>
        </w:rPr>
        <w:t>볼린저밴드</w:t>
      </w:r>
      <w:proofErr w:type="spellEnd"/>
      <w:r w:rsidR="00712125">
        <w:rPr>
          <w:rFonts w:hint="eastAsia"/>
        </w:rPr>
        <w:t>,</w:t>
      </w:r>
      <w:r w:rsidR="00712125">
        <w:t xml:space="preserve"> </w:t>
      </w:r>
      <w:r w:rsidR="00712125" w:rsidRPr="00712125">
        <w:t>MFI indicator strategy</w:t>
      </w:r>
      <w:r w:rsidR="00712125">
        <w:rPr>
          <w:rFonts w:hint="eastAsia"/>
        </w:rPr>
        <w:t>,</w:t>
      </w:r>
      <w:r w:rsidR="00712125">
        <w:t xml:space="preserve"> </w:t>
      </w:r>
      <w:r w:rsidR="00712125">
        <w:rPr>
          <w:rFonts w:hint="eastAsia"/>
        </w:rPr>
        <w:t>MACD,</w:t>
      </w:r>
      <w:r w:rsidR="00712125">
        <w:t xml:space="preserve"> </w:t>
      </w:r>
      <w:r w:rsidR="00712125">
        <w:rPr>
          <w:rFonts w:hint="eastAsia"/>
        </w:rPr>
        <w:t>ATR</w:t>
      </w:r>
      <w:r>
        <w:rPr>
          <w:rFonts w:hint="eastAsia"/>
        </w:rPr>
        <w:t>(</w:t>
      </w:r>
      <w:r w:rsidRPr="00FE58EE">
        <w:t>특정 기간 동안의 가격 움직임의 평균적 크기</w:t>
      </w:r>
      <w:r>
        <w:rPr>
          <w:rFonts w:hint="eastAsia"/>
        </w:rPr>
        <w:t>),</w:t>
      </w:r>
      <w:r>
        <w:t xml:space="preserve"> </w:t>
      </w:r>
    </w:p>
    <w:p w:rsidR="00FE58EE" w:rsidRDefault="00FE58EE">
      <w:r>
        <w:rPr>
          <w:rFonts w:hint="eastAsia"/>
        </w:rPr>
        <w:t xml:space="preserve">기본적 </w:t>
      </w:r>
      <w:proofErr w:type="gramStart"/>
      <w:r>
        <w:rPr>
          <w:rFonts w:hint="eastAsia"/>
        </w:rPr>
        <w:t xml:space="preserve">지표 </w:t>
      </w:r>
      <w:r>
        <w:t xml:space="preserve"> </w:t>
      </w:r>
      <w:r w:rsidR="007E074D">
        <w:t>:</w:t>
      </w:r>
      <w:proofErr w:type="gramEnd"/>
      <w:r w:rsidR="007E074D">
        <w:t xml:space="preserve"> per(</w:t>
      </w:r>
      <w:r w:rsidR="007E074D" w:rsidRPr="007E074D">
        <w:t>주가를 주당순이익으로 나눈 것</w:t>
      </w:r>
      <w:r w:rsidR="007E074D">
        <w:rPr>
          <w:rFonts w:hint="eastAsia"/>
        </w:rPr>
        <w:t>)</w:t>
      </w:r>
      <w:r w:rsidR="007E074D">
        <w:t>, eps(</w:t>
      </w:r>
      <w:r w:rsidR="007E074D">
        <w:rPr>
          <w:rFonts w:hint="eastAsia"/>
        </w:rPr>
        <w:t>주당 순이익</w:t>
      </w:r>
      <w:r w:rsidR="007E074D">
        <w:t xml:space="preserve">), </w:t>
      </w:r>
      <w:proofErr w:type="spellStart"/>
      <w:r w:rsidR="007E074D">
        <w:t>pbr</w:t>
      </w:r>
      <w:proofErr w:type="spellEnd"/>
      <w:r w:rsidR="007E074D">
        <w:t>(</w:t>
      </w:r>
      <w:proofErr w:type="spellStart"/>
      <w:r w:rsidR="007E074D">
        <w:rPr>
          <w:rFonts w:hint="eastAsia"/>
        </w:rPr>
        <w:t>시총</w:t>
      </w:r>
      <w:proofErr w:type="spellEnd"/>
      <w:r w:rsidR="007E074D">
        <w:t>/</w:t>
      </w:r>
      <w:r w:rsidR="007E074D">
        <w:rPr>
          <w:rFonts w:hint="eastAsia"/>
        </w:rPr>
        <w:t>순자산</w:t>
      </w:r>
      <w:r w:rsidR="007E074D">
        <w:t xml:space="preserve">), </w:t>
      </w:r>
      <w:proofErr w:type="spellStart"/>
      <w:r w:rsidR="007E074D">
        <w:t>psr</w:t>
      </w:r>
      <w:proofErr w:type="spellEnd"/>
      <w:r w:rsidR="007E074D">
        <w:t xml:space="preserve">, </w:t>
      </w:r>
      <w:r w:rsidR="007E074D" w:rsidRPr="007E074D">
        <w:t>EV/EBITDA</w:t>
      </w:r>
      <w:r w:rsidR="007E074D">
        <w:t>(</w:t>
      </w:r>
      <w:r w:rsidR="007E074D" w:rsidRPr="007E074D">
        <w:t>기업가치가 기업에서 벌어들이는 현금흐름 대비 몇 배</w:t>
      </w:r>
      <w:r w:rsidR="007E074D">
        <w:t xml:space="preserve">), </w:t>
      </w:r>
      <w:r w:rsidR="007E074D">
        <w:rPr>
          <w:rFonts w:hint="eastAsia"/>
        </w:rPr>
        <w:t>현금배당수익률</w:t>
      </w:r>
    </w:p>
    <w:p w:rsidR="00FE58EE" w:rsidRDefault="00FE58EE">
      <w:r w:rsidRPr="00FE58EE">
        <w:t>NCAV</w:t>
      </w:r>
      <w:r>
        <w:t>(</w:t>
      </w:r>
      <w:proofErr w:type="spellStart"/>
      <w:r>
        <w:rPr>
          <w:rFonts w:hint="eastAsia"/>
        </w:rPr>
        <w:t>가치주</w:t>
      </w:r>
      <w:proofErr w:type="spellEnd"/>
      <w:r>
        <w:t>)</w:t>
      </w:r>
    </w:p>
    <w:p w:rsidR="00FE58EE" w:rsidRDefault="00FE58EE">
      <w:r w:rsidRPr="00FE58EE">
        <w:drawing>
          <wp:inline distT="0" distB="0" distL="0" distR="0" wp14:anchorId="385F8E18" wp14:editId="7A220605">
            <wp:extent cx="3845248" cy="107442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9451" cy="10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EE" w:rsidRDefault="00FE58EE">
      <w:r w:rsidRPr="00FE58EE">
        <w:t>PEG</w:t>
      </w:r>
      <w:r>
        <w:t>(</w:t>
      </w:r>
      <w:r>
        <w:rPr>
          <w:rFonts w:hint="eastAsia"/>
        </w:rPr>
        <w:t>성장주</w:t>
      </w:r>
      <w:r>
        <w:t>)</w:t>
      </w:r>
    </w:p>
    <w:p w:rsidR="00FE58EE" w:rsidRDefault="00FE58EE">
      <w:pPr>
        <w:rPr>
          <w:rFonts w:hint="eastAsia"/>
        </w:rPr>
      </w:pPr>
      <w:r w:rsidRPr="00FE58EE">
        <w:drawing>
          <wp:inline distT="0" distB="0" distL="0" distR="0" wp14:anchorId="314CA368" wp14:editId="1423AEFA">
            <wp:extent cx="3990263" cy="1127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974" cy="113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00" w:rsidRDefault="00FE58EE">
      <w:pPr>
        <w:rPr>
          <w:noProof/>
        </w:rPr>
      </w:pPr>
      <w:r>
        <w:t xml:space="preserve"> </w:t>
      </w:r>
      <w:r w:rsidRPr="00FE58EE">
        <w:t>GYP</w:t>
      </w:r>
      <w:r w:rsidRPr="00FE58EE">
        <w:rPr>
          <w:noProof/>
        </w:rPr>
        <w:t xml:space="preserve"> </w:t>
      </w:r>
      <w:r w:rsidRPr="00FE58EE">
        <w:drawing>
          <wp:inline distT="0" distB="0" distL="0" distR="0" wp14:anchorId="42B7E8D4" wp14:editId="7D125840">
            <wp:extent cx="5409314" cy="232410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31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C2" w:rsidRDefault="00D034C2">
      <w:pPr>
        <w:rPr>
          <w:noProof/>
        </w:rPr>
      </w:pPr>
      <w:r>
        <w:rPr>
          <w:rFonts w:hint="eastAsia"/>
          <w:noProof/>
        </w:rPr>
        <w:t>각각의 지표들을 기반으로 단순히 기간에 맞춰서 사는 것보다 수익률이 더 좋은 지표들을 선택</w:t>
      </w:r>
    </w:p>
    <w:p w:rsidR="00D034C2" w:rsidRDefault="00D034C2">
      <w:pPr>
        <w:rPr>
          <w:noProof/>
        </w:rPr>
      </w:pPr>
      <w:r>
        <w:rPr>
          <w:rFonts w:hint="eastAsia"/>
          <w:noProof/>
        </w:rPr>
        <w:t>선택된 지표들을 기반으로 분류모델을 구축</w:t>
      </w:r>
    </w:p>
    <w:p w:rsidR="00D034C2" w:rsidRDefault="00D034C2">
      <w:pPr>
        <w:rPr>
          <w:rFonts w:hint="eastAsia"/>
        </w:rPr>
      </w:pPr>
      <w:r>
        <w:rPr>
          <w:rFonts w:hint="eastAsia"/>
          <w:noProof/>
        </w:rPr>
        <w:t xml:space="preserve">에를 들어서 </w:t>
      </w:r>
      <w:r>
        <w:rPr>
          <w:noProof/>
        </w:rPr>
        <w:t>rsi, gyp, peg</w:t>
      </w:r>
      <w:r>
        <w:rPr>
          <w:rFonts w:hint="eastAsia"/>
          <w:noProof/>
        </w:rPr>
        <w:t>가 단순 매매보다 더 좋은 수익률을 낼 경우 이 변수들을 이용해서 분류 모델을 만들기</w:t>
      </w:r>
      <w:bookmarkStart w:id="0" w:name="_GoBack"/>
      <w:bookmarkEnd w:id="0"/>
    </w:p>
    <w:sectPr w:rsidR="00D034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92"/>
    <w:rsid w:val="002F29E0"/>
    <w:rsid w:val="00552892"/>
    <w:rsid w:val="00712125"/>
    <w:rsid w:val="007E074D"/>
    <w:rsid w:val="00912600"/>
    <w:rsid w:val="00B61C75"/>
    <w:rsid w:val="00D034C2"/>
    <w:rsid w:val="00F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B86DB"/>
  <w15:chartTrackingRefBased/>
  <w15:docId w15:val="{FF3E4602-EB56-47F8-8CA7-4242AC1A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21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semiHidden/>
    <w:rsid w:val="0071212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8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77</Words>
  <Characters>300</Characters>
  <Application>Microsoft Office Word</Application>
  <DocSecurity>0</DocSecurity>
  <Lines>14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2023-12-28T06:41:00Z</dcterms:created>
  <dcterms:modified xsi:type="dcterms:W3CDTF">2023-12-28T09:56:00Z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81214439-98d1-42d1-8aae-d81c46f304ab</vt:lpwstr>
  </property>
</Properties>
</file>