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4FC02977" w14:textId="77777777" w:rsidR="003C068D" w:rsidRPr="002B08C6" w:rsidRDefault="00F77AB8">
      <w:pPr>
        <w:jc w:val="center"/>
        <w:rPr>
          <w:rFonts w:asciiTheme="majorHAnsi" w:hAnsiTheme="majorHAnsi" w:cstheme="majorHAnsi"/>
          <w:sz w:val="24"/>
          <w:szCs w:val="24"/>
        </w:rPr>
      </w:pPr>
      <w:r w:rsidRPr="002B08C6">
        <w:rPr>
          <w:rFonts w:asciiTheme="majorHAnsi" w:hAnsiTheme="majorHAnsi" w:cstheme="majorHAnsi"/>
          <w:sz w:val="32"/>
          <w:szCs w:val="32"/>
          <w:u w:val="single"/>
        </w:rPr>
        <w:t>Project: Predictive Analytics Capstone</w:t>
      </w:r>
    </w:p>
    <w:p w14:paraId="1A03A96D" w14:textId="77777777" w:rsidR="003C068D" w:rsidRPr="002B08C6" w:rsidRDefault="00F77AB8">
      <w:pPr>
        <w:pStyle w:val="Heading2"/>
        <w:keepNext w:val="0"/>
        <w:keepLines w:val="0"/>
        <w:spacing w:before="240" w:after="40"/>
        <w:rPr>
          <w:rFonts w:asciiTheme="majorHAnsi" w:hAnsiTheme="majorHAnsi" w:cstheme="majorHAnsi"/>
        </w:rPr>
      </w:pPr>
      <w:r w:rsidRPr="002B08C6">
        <w:rPr>
          <w:rFonts w:asciiTheme="majorHAnsi" w:hAnsiTheme="majorHAnsi" w:cstheme="majorHAnsi"/>
        </w:rPr>
        <w:t>Task 1: Determine Store Formats for Existing Stores</w:t>
      </w:r>
    </w:p>
    <w:p w14:paraId="1987835B" w14:textId="77777777" w:rsidR="003C068D" w:rsidRPr="002B08C6" w:rsidRDefault="00934225" w:rsidP="00934225">
      <w:pPr>
        <w:spacing w:line="240" w:lineRule="auto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1</w:t>
      </w:r>
      <w:r w:rsidRPr="00874230">
        <w:rPr>
          <w:rFonts w:asciiTheme="majorHAnsi" w:hAnsiTheme="majorHAnsi" w:cstheme="majorHAnsi"/>
          <w:b/>
          <w:noProof/>
        </w:rPr>
        <w:t>.</w:t>
      </w:r>
      <w:r w:rsidR="00874230">
        <w:rPr>
          <w:rFonts w:asciiTheme="majorHAnsi" w:hAnsiTheme="majorHAnsi" w:cstheme="majorHAnsi"/>
          <w:b/>
          <w:noProof/>
        </w:rPr>
        <w:t xml:space="preserve"> </w:t>
      </w:r>
      <w:r w:rsidR="00F77AB8" w:rsidRPr="00874230">
        <w:rPr>
          <w:rFonts w:asciiTheme="majorHAnsi" w:hAnsiTheme="majorHAnsi" w:cstheme="majorHAnsi"/>
          <w:b/>
          <w:noProof/>
        </w:rPr>
        <w:t>What</w:t>
      </w:r>
      <w:r w:rsidR="00F77AB8" w:rsidRPr="002B08C6">
        <w:rPr>
          <w:rFonts w:asciiTheme="majorHAnsi" w:hAnsiTheme="majorHAnsi" w:cstheme="majorHAnsi"/>
          <w:b/>
        </w:rPr>
        <w:t xml:space="preserve"> is the optimal number of store formats? How did you arrive at that number?</w:t>
      </w:r>
    </w:p>
    <w:p w14:paraId="7EC6FBD8" w14:textId="77777777" w:rsidR="005F1F4F" w:rsidRPr="002B08C6" w:rsidRDefault="005F1F4F" w:rsidP="005F1F4F">
      <w:pPr>
        <w:spacing w:line="240" w:lineRule="auto"/>
        <w:ind w:left="720"/>
        <w:rPr>
          <w:rFonts w:asciiTheme="majorHAnsi" w:hAnsiTheme="majorHAnsi" w:cstheme="majorHAnsi"/>
          <w:noProof/>
        </w:rPr>
      </w:pPr>
    </w:p>
    <w:p w14:paraId="32B879BE" w14:textId="77777777" w:rsidR="005F1F4F" w:rsidRPr="002B08C6" w:rsidRDefault="005F1F4F" w:rsidP="00874230">
      <w:pPr>
        <w:spacing w:line="240" w:lineRule="auto"/>
        <w:rPr>
          <w:rFonts w:asciiTheme="majorHAnsi" w:hAnsiTheme="majorHAnsi" w:cstheme="majorHAnsi"/>
        </w:rPr>
      </w:pPr>
      <w:r w:rsidRPr="002B08C6">
        <w:rPr>
          <w:rFonts w:asciiTheme="majorHAnsi" w:hAnsiTheme="majorHAnsi" w:cstheme="majorHAnsi"/>
          <w:noProof/>
        </w:rPr>
        <w:drawing>
          <wp:inline distT="0" distB="0" distL="0" distR="0" wp14:anchorId="7A509003" wp14:editId="7FB1B940">
            <wp:extent cx="5943600" cy="2421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33A1" w14:textId="77777777" w:rsidR="003F3A97" w:rsidRDefault="008A3FF1" w:rsidP="005F1F4F">
      <w:pPr>
        <w:spacing w:line="240" w:lineRule="auto"/>
        <w:ind w:left="720"/>
        <w:rPr>
          <w:rFonts w:asciiTheme="majorHAnsi" w:hAnsiTheme="majorHAnsi" w:cstheme="majorHAnsi"/>
          <w:sz w:val="18"/>
          <w:szCs w:val="18"/>
          <w:shd w:val="clear" w:color="auto" w:fill="FFFFFF"/>
        </w:rPr>
      </w:pPr>
      <w:r w:rsidRPr="003F3A97">
        <w:rPr>
          <w:rFonts w:asciiTheme="majorHAnsi" w:hAnsiTheme="majorHAnsi" w:cstheme="majorHAnsi"/>
          <w:sz w:val="18"/>
          <w:szCs w:val="18"/>
          <w:shd w:val="clear" w:color="auto" w:fill="FFFFFF"/>
        </w:rPr>
        <w:t>Fig: K-Means Cluster Assessment Report</w:t>
      </w:r>
    </w:p>
    <w:p w14:paraId="63809DE0" w14:textId="77777777" w:rsidR="00A11D4E" w:rsidRPr="003F3A97" w:rsidRDefault="00A11D4E" w:rsidP="005F1F4F">
      <w:pPr>
        <w:spacing w:line="240" w:lineRule="auto"/>
        <w:ind w:left="720"/>
        <w:rPr>
          <w:rFonts w:asciiTheme="majorHAnsi" w:hAnsiTheme="majorHAnsi" w:cstheme="majorHAnsi"/>
          <w:sz w:val="18"/>
          <w:szCs w:val="18"/>
          <w:shd w:val="clear" w:color="auto" w:fill="FFFFFF"/>
        </w:rPr>
      </w:pPr>
    </w:p>
    <w:p w14:paraId="583573EA" w14:textId="77777777" w:rsidR="003F3A97" w:rsidRDefault="003F3A97" w:rsidP="005F1F4F">
      <w:pPr>
        <w:spacing w:line="240" w:lineRule="auto"/>
        <w:ind w:left="720"/>
        <w:rPr>
          <w:rFonts w:asciiTheme="majorHAnsi" w:hAnsiTheme="majorHAnsi" w:cstheme="majorHAnsi"/>
          <w:sz w:val="21"/>
          <w:szCs w:val="21"/>
          <w:shd w:val="clear" w:color="auto" w:fill="FFFFFF"/>
        </w:rPr>
      </w:pPr>
    </w:p>
    <w:p w14:paraId="15ACB42C" w14:textId="77777777" w:rsidR="005F1F4F" w:rsidRDefault="008A3FF1" w:rsidP="00874230">
      <w:pPr>
        <w:spacing w:line="240" w:lineRule="auto"/>
        <w:rPr>
          <w:rFonts w:asciiTheme="majorHAnsi" w:hAnsiTheme="majorHAnsi" w:cstheme="majorHAnsi"/>
        </w:rPr>
      </w:pPr>
      <w:r w:rsidRPr="002B08C6">
        <w:rPr>
          <w:rFonts w:asciiTheme="majorHAnsi" w:hAnsiTheme="majorHAnsi" w:cstheme="majorHAnsi"/>
          <w:noProof/>
        </w:rPr>
        <w:drawing>
          <wp:inline distT="0" distB="0" distL="0" distR="0" wp14:anchorId="601CB752" wp14:editId="48B1B45B">
            <wp:extent cx="5868062" cy="38201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0858" cy="3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BF7F" w14:textId="77777777" w:rsidR="008A3FF1" w:rsidRPr="00934225" w:rsidRDefault="00934225" w:rsidP="00874230">
      <w:pPr>
        <w:spacing w:line="240" w:lineRule="auto"/>
        <w:rPr>
          <w:rFonts w:asciiTheme="majorHAnsi" w:hAnsiTheme="majorHAnsi" w:cstheme="majorHAnsi"/>
          <w:sz w:val="18"/>
          <w:szCs w:val="18"/>
          <w:shd w:val="clear" w:color="auto" w:fill="FFFFFF"/>
        </w:rPr>
      </w:pPr>
      <w:r w:rsidRPr="00934225">
        <w:rPr>
          <w:rFonts w:asciiTheme="majorHAnsi" w:hAnsiTheme="majorHAnsi" w:cstheme="majorHAnsi"/>
          <w:sz w:val="18"/>
          <w:szCs w:val="18"/>
          <w:shd w:val="clear" w:color="auto" w:fill="FFFFFF"/>
        </w:rPr>
        <w:t xml:space="preserve">Fig: Adjusted Rand Indices and </w:t>
      </w:r>
      <w:proofErr w:type="spellStart"/>
      <w:r w:rsidRPr="00934225">
        <w:rPr>
          <w:rFonts w:asciiTheme="majorHAnsi" w:hAnsiTheme="majorHAnsi" w:cstheme="majorHAnsi"/>
          <w:sz w:val="18"/>
          <w:szCs w:val="18"/>
          <w:shd w:val="clear" w:color="auto" w:fill="FFFFFF"/>
        </w:rPr>
        <w:t>Calinski-Harabasz</w:t>
      </w:r>
      <w:proofErr w:type="spellEnd"/>
      <w:r w:rsidRPr="00934225">
        <w:rPr>
          <w:rFonts w:asciiTheme="majorHAnsi" w:hAnsiTheme="majorHAnsi" w:cstheme="majorHAnsi"/>
          <w:sz w:val="18"/>
          <w:szCs w:val="18"/>
          <w:shd w:val="clear" w:color="auto" w:fill="FFFFFF"/>
        </w:rPr>
        <w:t xml:space="preserve"> Indices</w:t>
      </w:r>
    </w:p>
    <w:p w14:paraId="222737DE" w14:textId="77777777" w:rsidR="00934225" w:rsidRPr="002B08C6" w:rsidRDefault="00934225" w:rsidP="005F1F4F">
      <w:pPr>
        <w:spacing w:line="240" w:lineRule="auto"/>
        <w:ind w:left="720"/>
        <w:rPr>
          <w:rFonts w:asciiTheme="majorHAnsi" w:hAnsiTheme="majorHAnsi" w:cstheme="majorHAnsi"/>
        </w:rPr>
      </w:pPr>
    </w:p>
    <w:p w14:paraId="5596F320" w14:textId="77777777" w:rsidR="008A3FF1" w:rsidRPr="00934225" w:rsidRDefault="008A3FF1" w:rsidP="00934225">
      <w:pPr>
        <w:spacing w:line="240" w:lineRule="auto"/>
        <w:rPr>
          <w:rFonts w:asciiTheme="majorHAnsi" w:hAnsiTheme="majorHAnsi" w:cstheme="majorHAnsi"/>
          <w:sz w:val="20"/>
          <w:szCs w:val="20"/>
        </w:rPr>
      </w:pPr>
      <w:r w:rsidRPr="00934225">
        <w:rPr>
          <w:rFonts w:asciiTheme="majorHAnsi" w:hAnsiTheme="majorHAnsi" w:cstheme="majorHAnsi"/>
          <w:sz w:val="20"/>
          <w:szCs w:val="20"/>
          <w:shd w:val="clear" w:color="auto" w:fill="FFFFFF"/>
        </w:rPr>
        <w:lastRenderedPageBreak/>
        <w:t xml:space="preserve">Based on the K-means report, Adjusted Rand and </w:t>
      </w:r>
      <w:proofErr w:type="spellStart"/>
      <w:r w:rsidRPr="00934225">
        <w:rPr>
          <w:rFonts w:asciiTheme="majorHAnsi" w:hAnsiTheme="majorHAnsi" w:cstheme="majorHAnsi"/>
          <w:sz w:val="20"/>
          <w:szCs w:val="20"/>
          <w:shd w:val="clear" w:color="auto" w:fill="FFFFFF"/>
        </w:rPr>
        <w:t>Calinski-Harabasz</w:t>
      </w:r>
      <w:proofErr w:type="spellEnd"/>
      <w:r w:rsidRPr="00934225">
        <w:rPr>
          <w:rFonts w:asciiTheme="majorHAnsi" w:hAnsiTheme="majorHAnsi" w:cstheme="majorHAnsi"/>
          <w:sz w:val="20"/>
          <w:szCs w:val="20"/>
          <w:shd w:val="clear" w:color="auto" w:fill="FFFFFF"/>
        </w:rPr>
        <w:t xml:space="preserve"> indices below, the optimal number of store formats is </w:t>
      </w:r>
      <w:r w:rsidRPr="00934225">
        <w:rPr>
          <w:rStyle w:val="Strong"/>
          <w:rFonts w:asciiTheme="majorHAnsi" w:hAnsiTheme="majorHAnsi" w:cstheme="majorHAnsi"/>
          <w:sz w:val="20"/>
          <w:szCs w:val="20"/>
          <w:shd w:val="clear" w:color="auto" w:fill="FFFFFF"/>
        </w:rPr>
        <w:t>3</w:t>
      </w:r>
      <w:r w:rsidRPr="00934225">
        <w:rPr>
          <w:rFonts w:asciiTheme="majorHAnsi" w:hAnsiTheme="majorHAnsi" w:cstheme="majorHAnsi"/>
          <w:sz w:val="20"/>
          <w:szCs w:val="20"/>
          <w:shd w:val="clear" w:color="auto" w:fill="FFFFFF"/>
        </w:rPr>
        <w:t> </w:t>
      </w:r>
      <w:r w:rsidR="00934225" w:rsidRPr="00934225">
        <w:rPr>
          <w:rFonts w:asciiTheme="majorHAnsi" w:hAnsiTheme="majorHAnsi" w:cstheme="majorHAnsi"/>
          <w:color w:val="1F2932"/>
          <w:sz w:val="20"/>
          <w:szCs w:val="20"/>
          <w:shd w:val="clear" w:color="auto" w:fill="FFFFFF"/>
        </w:rPr>
        <w:t>because for 3 clusters CH and AR indices have high median value and are compact.</w:t>
      </w:r>
    </w:p>
    <w:p w14:paraId="1AF9E44D" w14:textId="77777777" w:rsidR="003C068D" w:rsidRPr="002B08C6" w:rsidRDefault="003C068D">
      <w:pPr>
        <w:spacing w:line="240" w:lineRule="auto"/>
        <w:ind w:left="720"/>
        <w:rPr>
          <w:rFonts w:asciiTheme="majorHAnsi" w:hAnsiTheme="majorHAnsi" w:cstheme="majorHAnsi"/>
        </w:rPr>
      </w:pPr>
    </w:p>
    <w:p w14:paraId="7FB810FF" w14:textId="77777777" w:rsidR="003C068D" w:rsidRPr="002B08C6" w:rsidRDefault="00934225" w:rsidP="00934225">
      <w:pPr>
        <w:spacing w:line="240" w:lineRule="auto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2</w:t>
      </w:r>
      <w:r w:rsidRPr="004F76E9">
        <w:rPr>
          <w:rFonts w:asciiTheme="majorHAnsi" w:hAnsiTheme="majorHAnsi" w:cstheme="majorHAnsi"/>
          <w:b/>
          <w:noProof/>
        </w:rPr>
        <w:t>.</w:t>
      </w:r>
      <w:r w:rsidR="004F76E9">
        <w:rPr>
          <w:rFonts w:asciiTheme="majorHAnsi" w:hAnsiTheme="majorHAnsi" w:cstheme="majorHAnsi"/>
          <w:b/>
          <w:noProof/>
        </w:rPr>
        <w:t xml:space="preserve"> </w:t>
      </w:r>
      <w:r w:rsidR="00F77AB8" w:rsidRPr="004F76E9">
        <w:rPr>
          <w:rFonts w:asciiTheme="majorHAnsi" w:hAnsiTheme="majorHAnsi" w:cstheme="majorHAnsi"/>
          <w:b/>
          <w:noProof/>
        </w:rPr>
        <w:t>How</w:t>
      </w:r>
      <w:r w:rsidR="00F77AB8" w:rsidRPr="002B08C6">
        <w:rPr>
          <w:rFonts w:asciiTheme="majorHAnsi" w:hAnsiTheme="majorHAnsi" w:cstheme="majorHAnsi"/>
          <w:b/>
        </w:rPr>
        <w:t xml:space="preserve"> many stores fall into each store format?</w:t>
      </w:r>
    </w:p>
    <w:p w14:paraId="5370FB39" w14:textId="77777777" w:rsidR="008A3FF1" w:rsidRPr="002B08C6" w:rsidRDefault="008A3FF1" w:rsidP="008A3FF1">
      <w:pPr>
        <w:spacing w:line="240" w:lineRule="auto"/>
        <w:ind w:left="720"/>
        <w:rPr>
          <w:rFonts w:asciiTheme="majorHAnsi" w:hAnsiTheme="majorHAnsi" w:cstheme="majorHAnsi"/>
        </w:rPr>
      </w:pPr>
    </w:p>
    <w:p w14:paraId="3062ABD3" w14:textId="77777777" w:rsidR="008A3FF1" w:rsidRPr="00934225" w:rsidRDefault="008A3FF1" w:rsidP="00934225">
      <w:pPr>
        <w:spacing w:line="240" w:lineRule="auto"/>
        <w:rPr>
          <w:rFonts w:asciiTheme="majorHAnsi" w:hAnsiTheme="majorHAnsi" w:cstheme="majorHAnsi"/>
          <w:sz w:val="20"/>
          <w:szCs w:val="20"/>
          <w:shd w:val="clear" w:color="auto" w:fill="FFFFFF"/>
        </w:rPr>
      </w:pPr>
      <w:r w:rsidRPr="00934225">
        <w:rPr>
          <w:rFonts w:asciiTheme="majorHAnsi" w:hAnsiTheme="majorHAnsi" w:cstheme="majorHAnsi"/>
          <w:sz w:val="20"/>
          <w:szCs w:val="20"/>
          <w:shd w:val="clear" w:color="auto" w:fill="FFFFFF"/>
        </w:rPr>
        <w:t>Cluster 1 has 23 stores, cluster 2 has 29 stores while cluster 3 has 33 stores.</w:t>
      </w:r>
    </w:p>
    <w:p w14:paraId="546689A1" w14:textId="77777777" w:rsidR="008A3FF1" w:rsidRPr="002B08C6" w:rsidRDefault="008A3FF1" w:rsidP="008A3FF1">
      <w:pPr>
        <w:spacing w:line="240" w:lineRule="auto"/>
        <w:ind w:left="720"/>
        <w:rPr>
          <w:rFonts w:asciiTheme="majorHAnsi" w:hAnsiTheme="majorHAnsi" w:cstheme="majorHAnsi"/>
        </w:rPr>
      </w:pPr>
    </w:p>
    <w:p w14:paraId="7CBAC65E" w14:textId="77777777" w:rsidR="008A3FF1" w:rsidRPr="002B08C6" w:rsidRDefault="008A3FF1" w:rsidP="00934225">
      <w:pPr>
        <w:spacing w:line="240" w:lineRule="auto"/>
        <w:rPr>
          <w:rFonts w:asciiTheme="majorHAnsi" w:hAnsiTheme="majorHAnsi" w:cstheme="majorHAnsi"/>
        </w:rPr>
      </w:pPr>
      <w:r w:rsidRPr="002B08C6">
        <w:rPr>
          <w:rFonts w:asciiTheme="majorHAnsi" w:hAnsiTheme="majorHAnsi" w:cstheme="majorHAnsi"/>
          <w:noProof/>
        </w:rPr>
        <w:drawing>
          <wp:inline distT="0" distB="0" distL="0" distR="0" wp14:anchorId="6460F2A7" wp14:editId="7649EA93">
            <wp:extent cx="5943600" cy="749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FF08" w14:textId="77777777" w:rsidR="008A3FF1" w:rsidRPr="00176C7B" w:rsidRDefault="00176C7B" w:rsidP="00176C7B">
      <w:pPr>
        <w:spacing w:line="240" w:lineRule="auto"/>
        <w:rPr>
          <w:rFonts w:asciiTheme="majorHAnsi" w:hAnsiTheme="majorHAnsi" w:cstheme="majorHAnsi"/>
          <w:sz w:val="18"/>
          <w:szCs w:val="18"/>
        </w:rPr>
      </w:pPr>
      <w:r w:rsidRPr="00176C7B">
        <w:rPr>
          <w:rFonts w:asciiTheme="majorHAnsi" w:hAnsiTheme="majorHAnsi" w:cstheme="majorHAnsi"/>
          <w:sz w:val="18"/>
          <w:szCs w:val="18"/>
        </w:rPr>
        <w:t>Fig: Cluster Information</w:t>
      </w:r>
    </w:p>
    <w:p w14:paraId="053CAB8E" w14:textId="77777777" w:rsidR="008A3FF1" w:rsidRPr="002B08C6" w:rsidRDefault="008A3FF1" w:rsidP="008A3FF1">
      <w:pPr>
        <w:spacing w:line="240" w:lineRule="auto"/>
        <w:ind w:left="720"/>
        <w:rPr>
          <w:rFonts w:asciiTheme="majorHAnsi" w:hAnsiTheme="majorHAnsi" w:cstheme="majorHAnsi"/>
        </w:rPr>
      </w:pPr>
    </w:p>
    <w:p w14:paraId="038E0B4E" w14:textId="77777777" w:rsidR="003C068D" w:rsidRPr="002B08C6" w:rsidRDefault="003C068D">
      <w:pPr>
        <w:spacing w:line="240" w:lineRule="auto"/>
        <w:ind w:left="720"/>
        <w:rPr>
          <w:rFonts w:asciiTheme="majorHAnsi" w:hAnsiTheme="majorHAnsi" w:cstheme="majorHAnsi"/>
        </w:rPr>
      </w:pPr>
    </w:p>
    <w:p w14:paraId="7B5462F5" w14:textId="77777777" w:rsidR="003C068D" w:rsidRPr="002B08C6" w:rsidRDefault="00934225" w:rsidP="00934225">
      <w:pPr>
        <w:spacing w:line="240" w:lineRule="auto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3</w:t>
      </w:r>
      <w:r w:rsidRPr="004F76E9">
        <w:rPr>
          <w:rFonts w:asciiTheme="majorHAnsi" w:hAnsiTheme="majorHAnsi" w:cstheme="majorHAnsi"/>
          <w:b/>
          <w:noProof/>
        </w:rPr>
        <w:t>.</w:t>
      </w:r>
      <w:r w:rsidR="004F76E9">
        <w:rPr>
          <w:rFonts w:asciiTheme="majorHAnsi" w:hAnsiTheme="majorHAnsi" w:cstheme="majorHAnsi"/>
          <w:b/>
          <w:noProof/>
        </w:rPr>
        <w:t xml:space="preserve"> </w:t>
      </w:r>
      <w:r w:rsidR="00F77AB8" w:rsidRPr="004F76E9">
        <w:rPr>
          <w:rFonts w:asciiTheme="majorHAnsi" w:hAnsiTheme="majorHAnsi" w:cstheme="majorHAnsi"/>
          <w:b/>
          <w:noProof/>
        </w:rPr>
        <w:t>Based</w:t>
      </w:r>
      <w:r w:rsidR="00F77AB8" w:rsidRPr="002B08C6">
        <w:rPr>
          <w:rFonts w:asciiTheme="majorHAnsi" w:hAnsiTheme="majorHAnsi" w:cstheme="majorHAnsi"/>
          <w:b/>
        </w:rPr>
        <w:t xml:space="preserve"> on the results of the clustering model, what is one way that the clusters differ from one another?</w:t>
      </w:r>
    </w:p>
    <w:p w14:paraId="6F6556F9" w14:textId="77777777" w:rsidR="00DB3E7A" w:rsidRPr="002B08C6" w:rsidRDefault="00DB3E7A" w:rsidP="00DB3E7A">
      <w:pPr>
        <w:spacing w:line="240" w:lineRule="auto"/>
        <w:ind w:left="720"/>
        <w:rPr>
          <w:rFonts w:asciiTheme="majorHAnsi" w:hAnsiTheme="majorHAnsi" w:cstheme="majorHAnsi"/>
        </w:rPr>
      </w:pPr>
    </w:p>
    <w:p w14:paraId="1DC685F8" w14:textId="77777777" w:rsidR="00DB3E7A" w:rsidRPr="00712A1C" w:rsidRDefault="00DB3E7A" w:rsidP="00DB3E7A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Theme="majorHAnsi" w:hAnsiTheme="majorHAnsi" w:cstheme="majorHAnsi"/>
          <w:color w:val="000000"/>
          <w:sz w:val="20"/>
          <w:szCs w:val="20"/>
        </w:rPr>
      </w:pPr>
      <w:r w:rsidRPr="00712A1C">
        <w:rPr>
          <w:rFonts w:asciiTheme="majorHAnsi" w:hAnsiTheme="majorHAnsi" w:cstheme="majorHAnsi"/>
          <w:color w:val="000000"/>
          <w:sz w:val="20"/>
          <w:szCs w:val="20"/>
        </w:rPr>
        <w:t xml:space="preserve">Cluster 1 stores </w:t>
      </w:r>
      <w:r w:rsidR="00934225" w:rsidRPr="004F76E9">
        <w:rPr>
          <w:rFonts w:asciiTheme="majorHAnsi" w:hAnsiTheme="majorHAnsi" w:cstheme="majorHAnsi"/>
          <w:noProof/>
          <w:color w:val="000000"/>
          <w:sz w:val="20"/>
          <w:szCs w:val="20"/>
        </w:rPr>
        <w:t>ha</w:t>
      </w:r>
      <w:r w:rsidR="004F76E9">
        <w:rPr>
          <w:rFonts w:asciiTheme="majorHAnsi" w:hAnsiTheme="majorHAnsi" w:cstheme="majorHAnsi"/>
          <w:noProof/>
          <w:color w:val="000000"/>
          <w:sz w:val="20"/>
          <w:szCs w:val="20"/>
        </w:rPr>
        <w:t>ve</w:t>
      </w:r>
      <w:r w:rsidR="00934225" w:rsidRPr="00712A1C">
        <w:rPr>
          <w:rFonts w:asciiTheme="majorHAnsi" w:hAnsiTheme="majorHAnsi" w:cstheme="majorHAnsi"/>
          <w:color w:val="000000"/>
          <w:sz w:val="20"/>
          <w:szCs w:val="20"/>
        </w:rPr>
        <w:t xml:space="preserve"> </w:t>
      </w:r>
      <w:r w:rsidR="004F76E9">
        <w:rPr>
          <w:rFonts w:asciiTheme="majorHAnsi" w:hAnsiTheme="majorHAnsi" w:cstheme="majorHAnsi"/>
          <w:color w:val="000000"/>
          <w:sz w:val="20"/>
          <w:szCs w:val="20"/>
        </w:rPr>
        <w:t xml:space="preserve">the </w:t>
      </w:r>
      <w:r w:rsidR="00934225" w:rsidRPr="004F76E9">
        <w:rPr>
          <w:rFonts w:asciiTheme="majorHAnsi" w:hAnsiTheme="majorHAnsi" w:cstheme="majorHAnsi"/>
          <w:noProof/>
          <w:color w:val="000000"/>
          <w:sz w:val="20"/>
          <w:szCs w:val="20"/>
        </w:rPr>
        <w:t>highest</w:t>
      </w:r>
      <w:r w:rsidR="00934225" w:rsidRPr="00712A1C">
        <w:rPr>
          <w:rFonts w:asciiTheme="majorHAnsi" w:hAnsiTheme="majorHAnsi" w:cstheme="majorHAnsi"/>
          <w:color w:val="000000"/>
          <w:sz w:val="20"/>
          <w:szCs w:val="20"/>
        </w:rPr>
        <w:t xml:space="preserve"> total sales.</w:t>
      </w:r>
      <w:r w:rsidRPr="00712A1C">
        <w:rPr>
          <w:rFonts w:asciiTheme="majorHAnsi" w:hAnsiTheme="majorHAnsi" w:cstheme="majorHAnsi"/>
          <w:color w:val="000000"/>
          <w:sz w:val="20"/>
          <w:szCs w:val="20"/>
        </w:rPr>
        <w:t xml:space="preserve"> Cluster 2 stores sold more Produce.</w:t>
      </w:r>
      <w:r w:rsidR="00712A1C" w:rsidRPr="00712A1C">
        <w:rPr>
          <w:rFonts w:asciiTheme="majorHAnsi" w:hAnsiTheme="majorHAnsi" w:cstheme="majorHAnsi"/>
          <w:color w:val="000000"/>
          <w:sz w:val="20"/>
          <w:szCs w:val="20"/>
        </w:rPr>
        <w:t xml:space="preserve"> </w:t>
      </w:r>
      <w:r w:rsidR="00712A1C" w:rsidRPr="00712A1C">
        <w:rPr>
          <w:rFonts w:asciiTheme="majorHAnsi" w:hAnsiTheme="majorHAnsi" w:cstheme="majorHAnsi"/>
          <w:sz w:val="20"/>
          <w:szCs w:val="20"/>
        </w:rPr>
        <w:t>Cluster 1 stores sold more General Merchandise</w:t>
      </w:r>
      <w:r w:rsidR="004F76E9">
        <w:rPr>
          <w:rFonts w:asciiTheme="majorHAnsi" w:hAnsiTheme="majorHAnsi" w:cstheme="majorHAnsi"/>
          <w:sz w:val="20"/>
          <w:szCs w:val="20"/>
        </w:rPr>
        <w:t>.</w:t>
      </w:r>
    </w:p>
    <w:p w14:paraId="640E4A24" w14:textId="77777777" w:rsidR="00DB3E7A" w:rsidRPr="00712A1C" w:rsidRDefault="00DB3E7A" w:rsidP="00DB3E7A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Theme="majorHAnsi" w:hAnsiTheme="majorHAnsi" w:cstheme="majorHAnsi"/>
          <w:color w:val="000000"/>
          <w:sz w:val="20"/>
          <w:szCs w:val="20"/>
        </w:rPr>
      </w:pPr>
      <w:r w:rsidRPr="00712A1C">
        <w:rPr>
          <w:rFonts w:asciiTheme="majorHAnsi" w:hAnsiTheme="majorHAnsi" w:cstheme="majorHAnsi"/>
          <w:color w:val="000000"/>
          <w:sz w:val="20"/>
          <w:szCs w:val="20"/>
        </w:rPr>
        <w:t xml:space="preserve">Cluster 1 stores have </w:t>
      </w:r>
      <w:r w:rsidR="004F76E9">
        <w:rPr>
          <w:rFonts w:asciiTheme="majorHAnsi" w:hAnsiTheme="majorHAnsi" w:cstheme="majorHAnsi"/>
          <w:color w:val="000000"/>
          <w:sz w:val="20"/>
          <w:szCs w:val="20"/>
        </w:rPr>
        <w:t xml:space="preserve">the </w:t>
      </w:r>
      <w:r w:rsidRPr="004F76E9">
        <w:rPr>
          <w:rFonts w:asciiTheme="majorHAnsi" w:hAnsiTheme="majorHAnsi" w:cstheme="majorHAnsi"/>
          <w:noProof/>
          <w:color w:val="000000"/>
          <w:sz w:val="20"/>
          <w:szCs w:val="20"/>
        </w:rPr>
        <w:t>highest</w:t>
      </w:r>
      <w:r w:rsidRPr="00712A1C">
        <w:rPr>
          <w:rFonts w:asciiTheme="majorHAnsi" w:hAnsiTheme="majorHAnsi" w:cstheme="majorHAnsi"/>
          <w:color w:val="000000"/>
          <w:sz w:val="20"/>
          <w:szCs w:val="20"/>
        </w:rPr>
        <w:t xml:space="preserve"> media</w:t>
      </w:r>
      <w:r w:rsidR="00712A1C">
        <w:rPr>
          <w:rFonts w:asciiTheme="majorHAnsi" w:hAnsiTheme="majorHAnsi" w:cstheme="majorHAnsi"/>
          <w:color w:val="000000"/>
          <w:sz w:val="20"/>
          <w:szCs w:val="20"/>
        </w:rPr>
        <w:t>n</w:t>
      </w:r>
      <w:r w:rsidRPr="00712A1C">
        <w:rPr>
          <w:rFonts w:asciiTheme="majorHAnsi" w:hAnsiTheme="majorHAnsi" w:cstheme="majorHAnsi"/>
          <w:color w:val="000000"/>
          <w:sz w:val="20"/>
          <w:szCs w:val="20"/>
        </w:rPr>
        <w:t xml:space="preserve"> total sales when compared to the other 2. Cluster 3 stores are the most similar in terms of sales due </w:t>
      </w:r>
      <w:r w:rsidR="00712A1C">
        <w:rPr>
          <w:rFonts w:asciiTheme="majorHAnsi" w:hAnsiTheme="majorHAnsi" w:cstheme="majorHAnsi"/>
          <w:color w:val="000000"/>
          <w:sz w:val="20"/>
          <w:szCs w:val="20"/>
        </w:rPr>
        <w:t>to their</w:t>
      </w:r>
      <w:r w:rsidRPr="00712A1C">
        <w:rPr>
          <w:rFonts w:asciiTheme="majorHAnsi" w:hAnsiTheme="majorHAnsi" w:cstheme="majorHAnsi"/>
          <w:color w:val="000000"/>
          <w:sz w:val="20"/>
          <w:szCs w:val="20"/>
        </w:rPr>
        <w:t xml:space="preserve"> compact range.</w:t>
      </w:r>
    </w:p>
    <w:p w14:paraId="133F391F" w14:textId="77777777" w:rsidR="00DB3E7A" w:rsidRPr="002B08C6" w:rsidRDefault="00DB3E7A" w:rsidP="00083E95">
      <w:pPr>
        <w:spacing w:line="240" w:lineRule="auto"/>
        <w:rPr>
          <w:rFonts w:asciiTheme="majorHAnsi" w:hAnsiTheme="majorHAnsi" w:cstheme="majorHAnsi"/>
        </w:rPr>
      </w:pPr>
    </w:p>
    <w:p w14:paraId="7B7F1F44" w14:textId="77777777" w:rsidR="00083E95" w:rsidRPr="002B08C6" w:rsidRDefault="00083E95" w:rsidP="00083E95">
      <w:pPr>
        <w:spacing w:line="240" w:lineRule="auto"/>
        <w:rPr>
          <w:rFonts w:asciiTheme="majorHAnsi" w:hAnsiTheme="majorHAnsi" w:cstheme="majorHAnsi"/>
        </w:rPr>
      </w:pPr>
      <w:r w:rsidRPr="002B08C6">
        <w:rPr>
          <w:rFonts w:asciiTheme="majorHAnsi" w:hAnsiTheme="majorHAnsi" w:cstheme="majorHAnsi"/>
          <w:noProof/>
        </w:rPr>
        <w:drawing>
          <wp:inline distT="0" distB="0" distL="0" distR="0" wp14:anchorId="0CB8F78D" wp14:editId="2EFD904D">
            <wp:extent cx="5943600" cy="283066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8135" cy="284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7F12" w14:textId="77777777" w:rsidR="000D6865" w:rsidRPr="00176C7B" w:rsidRDefault="00176C7B" w:rsidP="00083E95">
      <w:pPr>
        <w:spacing w:line="240" w:lineRule="auto"/>
        <w:rPr>
          <w:rFonts w:asciiTheme="majorHAnsi" w:hAnsiTheme="majorHAnsi" w:cstheme="majorHAnsi"/>
          <w:sz w:val="18"/>
          <w:szCs w:val="18"/>
        </w:rPr>
      </w:pPr>
      <w:r w:rsidRPr="00176C7B">
        <w:rPr>
          <w:rFonts w:asciiTheme="majorHAnsi" w:hAnsiTheme="majorHAnsi" w:cstheme="majorHAnsi"/>
          <w:sz w:val="18"/>
          <w:szCs w:val="18"/>
        </w:rPr>
        <w:t>Fig: K-Means Clustering Summary</w:t>
      </w:r>
    </w:p>
    <w:p w14:paraId="571AA9AF" w14:textId="77777777" w:rsidR="000D6865" w:rsidRPr="002B08C6" w:rsidRDefault="00557F0F" w:rsidP="00083E95">
      <w:pPr>
        <w:spacing w:line="240" w:lineRule="auto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509596AA" wp14:editId="15C1D68C">
            <wp:extent cx="2847619" cy="74761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7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5063B8" wp14:editId="4F0E5FC9">
            <wp:extent cx="1552381" cy="914286"/>
            <wp:effectExtent l="95250" t="171450" r="67310" b="1720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2381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4EC77BD" w14:textId="77777777" w:rsidR="000D6865" w:rsidRPr="00EC1964" w:rsidRDefault="00EC1964" w:rsidP="00083E95">
      <w:pPr>
        <w:spacing w:line="240" w:lineRule="auto"/>
        <w:rPr>
          <w:rFonts w:asciiTheme="majorHAnsi" w:hAnsiTheme="majorHAnsi" w:cstheme="majorHAnsi"/>
          <w:sz w:val="18"/>
          <w:szCs w:val="18"/>
        </w:rPr>
      </w:pPr>
      <w:r w:rsidRPr="00EC1964">
        <w:rPr>
          <w:rFonts w:asciiTheme="majorHAnsi" w:hAnsiTheme="majorHAnsi" w:cstheme="majorHAnsi"/>
          <w:sz w:val="18"/>
          <w:szCs w:val="18"/>
          <w:shd w:val="clear" w:color="auto" w:fill="FFFFFF"/>
        </w:rPr>
        <w:t>Figure 4: Tableau Visualization</w:t>
      </w:r>
    </w:p>
    <w:p w14:paraId="6EBA6D57" w14:textId="77777777" w:rsidR="000D6865" w:rsidRDefault="000D6865" w:rsidP="00083E95">
      <w:pPr>
        <w:spacing w:line="240" w:lineRule="auto"/>
        <w:rPr>
          <w:rFonts w:asciiTheme="majorHAnsi" w:hAnsiTheme="majorHAnsi" w:cstheme="majorHAnsi"/>
        </w:rPr>
      </w:pPr>
    </w:p>
    <w:p w14:paraId="0101A117" w14:textId="77777777" w:rsidR="00557F0F" w:rsidRDefault="00557F0F" w:rsidP="00083E95">
      <w:pPr>
        <w:spacing w:line="240" w:lineRule="auto"/>
        <w:rPr>
          <w:rFonts w:asciiTheme="majorHAnsi" w:hAnsiTheme="majorHAnsi" w:cstheme="majorHAnsi"/>
        </w:rPr>
      </w:pPr>
    </w:p>
    <w:p w14:paraId="368D93D9" w14:textId="77777777" w:rsidR="00557F0F" w:rsidRPr="002B08C6" w:rsidRDefault="00557F0F" w:rsidP="00083E95">
      <w:pPr>
        <w:spacing w:line="240" w:lineRule="auto"/>
        <w:rPr>
          <w:rFonts w:asciiTheme="majorHAnsi" w:hAnsiTheme="majorHAnsi" w:cstheme="majorHAnsi"/>
        </w:rPr>
      </w:pPr>
    </w:p>
    <w:p w14:paraId="706DB0EA" w14:textId="77777777" w:rsidR="003C068D" w:rsidRDefault="00DE0626" w:rsidP="00DE0626">
      <w:pPr>
        <w:spacing w:line="240" w:lineRule="auto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lastRenderedPageBreak/>
        <w:t>4</w:t>
      </w:r>
      <w:r w:rsidRPr="004F76E9">
        <w:rPr>
          <w:rFonts w:asciiTheme="majorHAnsi" w:hAnsiTheme="majorHAnsi" w:cstheme="majorHAnsi"/>
          <w:b/>
          <w:noProof/>
        </w:rPr>
        <w:t>.</w:t>
      </w:r>
      <w:r w:rsidR="004F76E9">
        <w:rPr>
          <w:rFonts w:asciiTheme="majorHAnsi" w:hAnsiTheme="majorHAnsi" w:cstheme="majorHAnsi"/>
          <w:b/>
          <w:noProof/>
        </w:rPr>
        <w:t xml:space="preserve"> </w:t>
      </w:r>
      <w:r w:rsidR="00F77AB8" w:rsidRPr="004F76E9">
        <w:rPr>
          <w:rFonts w:asciiTheme="majorHAnsi" w:hAnsiTheme="majorHAnsi" w:cstheme="majorHAnsi"/>
          <w:b/>
          <w:noProof/>
        </w:rPr>
        <w:t>Please</w:t>
      </w:r>
      <w:r w:rsidR="00F77AB8" w:rsidRPr="002B08C6">
        <w:rPr>
          <w:rFonts w:asciiTheme="majorHAnsi" w:hAnsiTheme="majorHAnsi" w:cstheme="majorHAnsi"/>
          <w:b/>
        </w:rPr>
        <w:t xml:space="preserve"> provide a Tableau visualization (saved as a Tableau Public file) that shows the location of the stores, uses color to show cluster, and size to show total sales.</w:t>
      </w:r>
    </w:p>
    <w:p w14:paraId="3B28F872" w14:textId="77777777" w:rsidR="001150EB" w:rsidRPr="002B08C6" w:rsidRDefault="001150EB" w:rsidP="00DE0626">
      <w:pPr>
        <w:spacing w:line="240" w:lineRule="auto"/>
        <w:rPr>
          <w:rFonts w:asciiTheme="majorHAnsi" w:hAnsiTheme="majorHAnsi" w:cstheme="majorHAnsi"/>
          <w:b/>
        </w:rPr>
      </w:pPr>
    </w:p>
    <w:p w14:paraId="2DCFF592" w14:textId="77777777" w:rsidR="00DB3E7A" w:rsidRPr="002B08C6" w:rsidRDefault="00DB3E7A" w:rsidP="00DB3E7A">
      <w:pPr>
        <w:spacing w:line="240" w:lineRule="auto"/>
        <w:rPr>
          <w:rFonts w:asciiTheme="majorHAnsi" w:hAnsiTheme="majorHAnsi" w:cstheme="majorHAnsi"/>
        </w:rPr>
      </w:pPr>
    </w:p>
    <w:p w14:paraId="1E0CB8CF" w14:textId="77777777" w:rsidR="000D6865" w:rsidRDefault="000D6865" w:rsidP="00DB3E7A">
      <w:pPr>
        <w:spacing w:line="240" w:lineRule="auto"/>
        <w:rPr>
          <w:rFonts w:asciiTheme="majorHAnsi" w:hAnsiTheme="majorHAnsi" w:cstheme="majorHAnsi"/>
          <w:sz w:val="18"/>
          <w:szCs w:val="18"/>
        </w:rPr>
      </w:pPr>
      <w:hyperlink r:id="rId11" w:anchor="!/vizhome/StoreByClustersSales/StoreBycluster?publish=yes" w:history="1">
        <w:r w:rsidRPr="00EC1964">
          <w:rPr>
            <w:rStyle w:val="Hyperlink"/>
            <w:rFonts w:asciiTheme="majorHAnsi" w:hAnsiTheme="majorHAnsi" w:cstheme="majorHAnsi"/>
            <w:sz w:val="18"/>
            <w:szCs w:val="18"/>
          </w:rPr>
          <w:t>https://public.tableau.com/profile/doibajit.medhi#!/vizhome/StoreByClustersSal</w:t>
        </w:r>
        <w:r w:rsidRPr="00EC1964">
          <w:rPr>
            <w:rStyle w:val="Hyperlink"/>
            <w:rFonts w:asciiTheme="majorHAnsi" w:hAnsiTheme="majorHAnsi" w:cstheme="majorHAnsi"/>
            <w:sz w:val="18"/>
            <w:szCs w:val="18"/>
          </w:rPr>
          <w:t>e</w:t>
        </w:r>
        <w:r w:rsidRPr="00EC1964">
          <w:rPr>
            <w:rStyle w:val="Hyperlink"/>
            <w:rFonts w:asciiTheme="majorHAnsi" w:hAnsiTheme="majorHAnsi" w:cstheme="majorHAnsi"/>
            <w:sz w:val="18"/>
            <w:szCs w:val="18"/>
          </w:rPr>
          <w:t>s/StoreBycluster?publish=yes</w:t>
        </w:r>
      </w:hyperlink>
    </w:p>
    <w:p w14:paraId="691A9DB6" w14:textId="77777777" w:rsidR="001150EB" w:rsidRDefault="001150EB" w:rsidP="00DB3E7A">
      <w:pPr>
        <w:spacing w:line="240" w:lineRule="auto"/>
        <w:rPr>
          <w:rFonts w:asciiTheme="majorHAnsi" w:hAnsiTheme="majorHAnsi" w:cstheme="majorHAnsi"/>
          <w:sz w:val="18"/>
          <w:szCs w:val="18"/>
        </w:rPr>
      </w:pPr>
    </w:p>
    <w:p w14:paraId="3D213804" w14:textId="77777777" w:rsidR="00EC1964" w:rsidRPr="00EC1964" w:rsidRDefault="00EC1964" w:rsidP="00DB3E7A">
      <w:pPr>
        <w:spacing w:line="240" w:lineRule="auto"/>
        <w:rPr>
          <w:rFonts w:asciiTheme="majorHAnsi" w:hAnsiTheme="majorHAnsi" w:cstheme="majorHAnsi"/>
          <w:sz w:val="18"/>
          <w:szCs w:val="18"/>
        </w:rPr>
      </w:pPr>
    </w:p>
    <w:p w14:paraId="3E6ED6AF" w14:textId="77777777" w:rsidR="000D6865" w:rsidRPr="002B08C6" w:rsidRDefault="000D6865">
      <w:pPr>
        <w:spacing w:line="240" w:lineRule="auto"/>
        <w:rPr>
          <w:rFonts w:asciiTheme="majorHAnsi" w:hAnsiTheme="majorHAnsi" w:cstheme="majorHAnsi"/>
        </w:rPr>
      </w:pPr>
      <w:r w:rsidRPr="002B08C6">
        <w:rPr>
          <w:rFonts w:asciiTheme="majorHAnsi" w:hAnsiTheme="majorHAnsi" w:cstheme="majorHAnsi"/>
          <w:noProof/>
        </w:rPr>
        <w:drawing>
          <wp:inline distT="0" distB="0" distL="0" distR="0" wp14:anchorId="757D88F8" wp14:editId="6BFC81F6">
            <wp:extent cx="5941623" cy="380867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7417" cy="383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BA43" w14:textId="77777777" w:rsidR="001150EB" w:rsidRDefault="001150EB">
      <w:pPr>
        <w:pStyle w:val="Heading2"/>
        <w:keepNext w:val="0"/>
        <w:keepLines w:val="0"/>
        <w:spacing w:before="240" w:after="40"/>
        <w:rPr>
          <w:rFonts w:asciiTheme="majorHAnsi" w:hAnsiTheme="majorHAnsi" w:cstheme="majorHAnsi"/>
        </w:rPr>
      </w:pPr>
    </w:p>
    <w:p w14:paraId="44AC6924" w14:textId="77777777" w:rsidR="001150EB" w:rsidRDefault="001150EB">
      <w:pPr>
        <w:pStyle w:val="Heading2"/>
        <w:keepNext w:val="0"/>
        <w:keepLines w:val="0"/>
        <w:spacing w:before="240" w:after="40"/>
        <w:rPr>
          <w:rFonts w:asciiTheme="majorHAnsi" w:hAnsiTheme="majorHAnsi" w:cstheme="majorHAnsi"/>
        </w:rPr>
      </w:pPr>
    </w:p>
    <w:p w14:paraId="254A6AE3" w14:textId="77777777" w:rsidR="001150EB" w:rsidRDefault="001150EB">
      <w:pPr>
        <w:pStyle w:val="Heading2"/>
        <w:keepNext w:val="0"/>
        <w:keepLines w:val="0"/>
        <w:spacing w:before="240" w:after="40"/>
        <w:rPr>
          <w:rFonts w:asciiTheme="majorHAnsi" w:hAnsiTheme="majorHAnsi" w:cstheme="majorHAnsi"/>
        </w:rPr>
      </w:pPr>
    </w:p>
    <w:p w14:paraId="32F35404" w14:textId="77777777" w:rsidR="001150EB" w:rsidRDefault="001150EB">
      <w:pPr>
        <w:pStyle w:val="Heading2"/>
        <w:keepNext w:val="0"/>
        <w:keepLines w:val="0"/>
        <w:spacing w:before="240" w:after="40"/>
        <w:rPr>
          <w:rFonts w:asciiTheme="majorHAnsi" w:hAnsiTheme="majorHAnsi" w:cstheme="majorHAnsi"/>
        </w:rPr>
      </w:pPr>
    </w:p>
    <w:p w14:paraId="3BEAF738" w14:textId="77777777" w:rsidR="001150EB" w:rsidRDefault="001150EB">
      <w:pPr>
        <w:pStyle w:val="Heading2"/>
        <w:keepNext w:val="0"/>
        <w:keepLines w:val="0"/>
        <w:spacing w:before="240" w:after="40"/>
        <w:rPr>
          <w:rFonts w:asciiTheme="majorHAnsi" w:hAnsiTheme="majorHAnsi" w:cstheme="majorHAnsi"/>
        </w:rPr>
      </w:pPr>
    </w:p>
    <w:p w14:paraId="401AEA0C" w14:textId="77777777" w:rsidR="001150EB" w:rsidRDefault="001150EB">
      <w:pPr>
        <w:pStyle w:val="Heading2"/>
        <w:keepNext w:val="0"/>
        <w:keepLines w:val="0"/>
        <w:spacing w:before="240" w:after="40"/>
        <w:rPr>
          <w:rFonts w:asciiTheme="majorHAnsi" w:hAnsiTheme="majorHAnsi" w:cstheme="majorHAnsi"/>
        </w:rPr>
      </w:pPr>
    </w:p>
    <w:p w14:paraId="6391ABDE" w14:textId="77777777" w:rsidR="001150EB" w:rsidRDefault="001150EB">
      <w:pPr>
        <w:pStyle w:val="Heading2"/>
        <w:keepNext w:val="0"/>
        <w:keepLines w:val="0"/>
        <w:spacing w:before="240" w:after="40"/>
        <w:rPr>
          <w:rFonts w:asciiTheme="majorHAnsi" w:hAnsiTheme="majorHAnsi" w:cstheme="majorHAnsi"/>
        </w:rPr>
      </w:pPr>
    </w:p>
    <w:p w14:paraId="667B57DC" w14:textId="77777777" w:rsidR="003C068D" w:rsidRPr="002B08C6" w:rsidRDefault="00F77AB8">
      <w:pPr>
        <w:pStyle w:val="Heading2"/>
        <w:keepNext w:val="0"/>
        <w:keepLines w:val="0"/>
        <w:spacing w:before="240" w:after="40"/>
        <w:rPr>
          <w:rFonts w:asciiTheme="majorHAnsi" w:hAnsiTheme="majorHAnsi" w:cstheme="majorHAnsi"/>
        </w:rPr>
      </w:pPr>
      <w:r w:rsidRPr="002B08C6">
        <w:rPr>
          <w:rFonts w:asciiTheme="majorHAnsi" w:hAnsiTheme="majorHAnsi" w:cstheme="majorHAnsi"/>
        </w:rPr>
        <w:lastRenderedPageBreak/>
        <w:t xml:space="preserve">Task 2: Formats for New Stores </w:t>
      </w:r>
    </w:p>
    <w:p w14:paraId="24E68890" w14:textId="77777777" w:rsidR="003C068D" w:rsidRPr="002B08C6" w:rsidRDefault="004E76D5" w:rsidP="004E76D5">
      <w:pPr>
        <w:rPr>
          <w:rFonts w:asciiTheme="majorHAnsi" w:hAnsiTheme="majorHAnsi" w:cstheme="majorHAnsi"/>
          <w:b/>
        </w:rPr>
      </w:pPr>
      <w:bookmarkStart w:id="0" w:name="_1fob9te" w:colFirst="0" w:colLast="0"/>
      <w:bookmarkEnd w:id="0"/>
      <w:r>
        <w:rPr>
          <w:rFonts w:asciiTheme="majorHAnsi" w:hAnsiTheme="majorHAnsi" w:cstheme="majorHAnsi"/>
          <w:b/>
        </w:rPr>
        <w:t>1</w:t>
      </w:r>
      <w:r w:rsidRPr="004F76E9">
        <w:rPr>
          <w:rFonts w:asciiTheme="majorHAnsi" w:hAnsiTheme="majorHAnsi" w:cstheme="majorHAnsi"/>
          <w:b/>
          <w:noProof/>
        </w:rPr>
        <w:t>.</w:t>
      </w:r>
      <w:r w:rsidR="004F76E9">
        <w:rPr>
          <w:rFonts w:asciiTheme="majorHAnsi" w:hAnsiTheme="majorHAnsi" w:cstheme="majorHAnsi"/>
          <w:b/>
          <w:noProof/>
        </w:rPr>
        <w:t xml:space="preserve"> </w:t>
      </w:r>
      <w:r w:rsidR="00F77AB8" w:rsidRPr="004F76E9">
        <w:rPr>
          <w:rFonts w:asciiTheme="majorHAnsi" w:hAnsiTheme="majorHAnsi" w:cstheme="majorHAnsi"/>
          <w:b/>
          <w:noProof/>
        </w:rPr>
        <w:t>What</w:t>
      </w:r>
      <w:r w:rsidR="00F77AB8" w:rsidRPr="002B08C6">
        <w:rPr>
          <w:rFonts w:asciiTheme="majorHAnsi" w:hAnsiTheme="majorHAnsi" w:cstheme="majorHAnsi"/>
          <w:b/>
        </w:rPr>
        <w:t xml:space="preserve"> methodology did you use to predict the best store format for the new stores? Why did you choose that methodology? (Remember to Use a 20% validation sample with Random Seed = 3 to test differences in models.)</w:t>
      </w:r>
    </w:p>
    <w:p w14:paraId="3B11B688" w14:textId="77777777" w:rsidR="000D6865" w:rsidRPr="002B08C6" w:rsidRDefault="000D6865" w:rsidP="000D6865">
      <w:pPr>
        <w:ind w:left="720"/>
        <w:rPr>
          <w:rFonts w:asciiTheme="majorHAnsi" w:hAnsiTheme="majorHAnsi" w:cstheme="majorHAnsi"/>
        </w:rPr>
      </w:pPr>
    </w:p>
    <w:p w14:paraId="31945E6B" w14:textId="77777777" w:rsidR="00176C7B" w:rsidRPr="00176C7B" w:rsidRDefault="000D6865" w:rsidP="000D6865">
      <w:pPr>
        <w:rPr>
          <w:rFonts w:asciiTheme="majorHAnsi" w:hAnsiTheme="majorHAnsi" w:cstheme="majorHAnsi"/>
          <w:sz w:val="20"/>
          <w:szCs w:val="20"/>
          <w:shd w:val="clear" w:color="auto" w:fill="FFFFFF"/>
        </w:rPr>
      </w:pPr>
      <w:r w:rsidRPr="00176C7B">
        <w:rPr>
          <w:rFonts w:asciiTheme="majorHAnsi" w:hAnsiTheme="majorHAnsi" w:cstheme="majorHAnsi"/>
          <w:sz w:val="20"/>
          <w:szCs w:val="20"/>
          <w:shd w:val="clear" w:color="auto" w:fill="FFFFFF"/>
        </w:rPr>
        <w:t>The model comparison report below shows comparison matrix of Decision Tree, Forest Model</w:t>
      </w:r>
      <w:r w:rsidR="004F76E9">
        <w:rPr>
          <w:rFonts w:asciiTheme="majorHAnsi" w:hAnsiTheme="majorHAnsi" w:cstheme="majorHAnsi"/>
          <w:sz w:val="20"/>
          <w:szCs w:val="20"/>
          <w:shd w:val="clear" w:color="auto" w:fill="FFFFFF"/>
        </w:rPr>
        <w:t>,</w:t>
      </w:r>
      <w:r w:rsidRPr="00176C7B">
        <w:rPr>
          <w:rFonts w:asciiTheme="majorHAnsi" w:hAnsiTheme="majorHAnsi" w:cstheme="majorHAnsi"/>
          <w:sz w:val="20"/>
          <w:szCs w:val="20"/>
          <w:shd w:val="clear" w:color="auto" w:fill="FFFFFF"/>
        </w:rPr>
        <w:t xml:space="preserve"> </w:t>
      </w:r>
      <w:r w:rsidRPr="004F76E9">
        <w:rPr>
          <w:rFonts w:asciiTheme="majorHAnsi" w:hAnsiTheme="majorHAnsi" w:cstheme="majorHAnsi"/>
          <w:noProof/>
          <w:sz w:val="20"/>
          <w:szCs w:val="20"/>
          <w:shd w:val="clear" w:color="auto" w:fill="FFFFFF"/>
        </w:rPr>
        <w:t>and</w:t>
      </w:r>
      <w:r w:rsidRPr="00176C7B">
        <w:rPr>
          <w:rFonts w:asciiTheme="majorHAnsi" w:hAnsiTheme="majorHAnsi" w:cstheme="majorHAnsi"/>
          <w:sz w:val="20"/>
          <w:szCs w:val="20"/>
          <w:shd w:val="clear" w:color="auto" w:fill="FFFFFF"/>
        </w:rPr>
        <w:t xml:space="preserve"> Boosted Model.</w:t>
      </w:r>
    </w:p>
    <w:p w14:paraId="23F6EEA3" w14:textId="77777777" w:rsidR="000D6865" w:rsidRPr="00176C7B" w:rsidRDefault="000D6865" w:rsidP="000D6865">
      <w:pPr>
        <w:rPr>
          <w:rFonts w:asciiTheme="majorHAnsi" w:hAnsiTheme="majorHAnsi" w:cstheme="majorHAnsi"/>
          <w:sz w:val="20"/>
          <w:szCs w:val="20"/>
          <w:shd w:val="clear" w:color="auto" w:fill="FFFFFF"/>
        </w:rPr>
      </w:pPr>
      <w:r w:rsidRPr="00176C7B">
        <w:rPr>
          <w:rStyle w:val="Strong"/>
          <w:rFonts w:asciiTheme="majorHAnsi" w:hAnsiTheme="majorHAnsi" w:cstheme="majorHAnsi"/>
          <w:sz w:val="20"/>
          <w:szCs w:val="20"/>
          <w:shd w:val="clear" w:color="auto" w:fill="FFFFFF"/>
        </w:rPr>
        <w:t>Boosted Model</w:t>
      </w:r>
      <w:r w:rsidRPr="00176C7B">
        <w:rPr>
          <w:rFonts w:asciiTheme="majorHAnsi" w:hAnsiTheme="majorHAnsi" w:cstheme="majorHAnsi"/>
          <w:sz w:val="20"/>
          <w:szCs w:val="20"/>
          <w:shd w:val="clear" w:color="auto" w:fill="FFFFFF"/>
        </w:rPr>
        <w:t xml:space="preserve"> is chosen despite having </w:t>
      </w:r>
      <w:r w:rsidR="004F76E9">
        <w:rPr>
          <w:rFonts w:asciiTheme="majorHAnsi" w:hAnsiTheme="majorHAnsi" w:cstheme="majorHAnsi"/>
          <w:sz w:val="20"/>
          <w:szCs w:val="20"/>
          <w:shd w:val="clear" w:color="auto" w:fill="FFFFFF"/>
        </w:rPr>
        <w:t xml:space="preserve">the </w:t>
      </w:r>
      <w:r w:rsidRPr="004F76E9">
        <w:rPr>
          <w:rFonts w:asciiTheme="majorHAnsi" w:hAnsiTheme="majorHAnsi" w:cstheme="majorHAnsi"/>
          <w:noProof/>
          <w:sz w:val="20"/>
          <w:szCs w:val="20"/>
          <w:shd w:val="clear" w:color="auto" w:fill="FFFFFF"/>
        </w:rPr>
        <w:t>same</w:t>
      </w:r>
      <w:r w:rsidRPr="00176C7B">
        <w:rPr>
          <w:rFonts w:asciiTheme="majorHAnsi" w:hAnsiTheme="majorHAnsi" w:cstheme="majorHAnsi"/>
          <w:sz w:val="20"/>
          <w:szCs w:val="20"/>
          <w:shd w:val="clear" w:color="auto" w:fill="FFFFFF"/>
        </w:rPr>
        <w:t xml:space="preserve"> accuracy as Forest Model due to higher F1 value.</w:t>
      </w:r>
    </w:p>
    <w:p w14:paraId="532DACCB" w14:textId="77777777" w:rsidR="000D6865" w:rsidRPr="002B08C6" w:rsidRDefault="000D6865" w:rsidP="000D6865">
      <w:pPr>
        <w:rPr>
          <w:rFonts w:asciiTheme="majorHAnsi" w:hAnsiTheme="majorHAnsi" w:cstheme="majorHAnsi"/>
        </w:rPr>
      </w:pPr>
    </w:p>
    <w:p w14:paraId="1A4ACFD3" w14:textId="77777777" w:rsidR="000D6865" w:rsidRPr="002B08C6" w:rsidRDefault="00AE0952" w:rsidP="000D6865">
      <w:pPr>
        <w:rPr>
          <w:rFonts w:asciiTheme="majorHAnsi" w:hAnsiTheme="majorHAnsi" w:cstheme="majorHAnsi"/>
        </w:rPr>
      </w:pPr>
      <w:r w:rsidRPr="002B08C6">
        <w:rPr>
          <w:rFonts w:asciiTheme="majorHAnsi" w:hAnsiTheme="majorHAnsi" w:cstheme="majorHAnsi"/>
          <w:noProof/>
        </w:rPr>
        <w:drawing>
          <wp:inline distT="0" distB="0" distL="0" distR="0" wp14:anchorId="51129B8C" wp14:editId="51E63A53">
            <wp:extent cx="5943600" cy="10336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9123" cy="104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39098" w14:textId="77777777" w:rsidR="005018ED" w:rsidRPr="00176C7B" w:rsidRDefault="005018ED" w:rsidP="000D6865">
      <w:pPr>
        <w:rPr>
          <w:rFonts w:asciiTheme="majorHAnsi" w:hAnsiTheme="majorHAnsi" w:cstheme="majorHAnsi"/>
          <w:sz w:val="18"/>
          <w:szCs w:val="18"/>
        </w:rPr>
      </w:pPr>
      <w:r w:rsidRPr="00176C7B">
        <w:rPr>
          <w:rFonts w:asciiTheme="majorHAnsi" w:hAnsiTheme="majorHAnsi" w:cstheme="majorHAnsi"/>
          <w:sz w:val="18"/>
          <w:szCs w:val="18"/>
          <w:shd w:val="clear" w:color="auto" w:fill="FFFFFF"/>
        </w:rPr>
        <w:t>Fig 6: Model Comparison Report</w:t>
      </w:r>
    </w:p>
    <w:p w14:paraId="609EE0DF" w14:textId="77777777" w:rsidR="000D6865" w:rsidRPr="002B08C6" w:rsidRDefault="000D6865" w:rsidP="000D6865">
      <w:pPr>
        <w:rPr>
          <w:rFonts w:asciiTheme="majorHAnsi" w:hAnsiTheme="majorHAnsi" w:cstheme="majorHAnsi"/>
        </w:rPr>
      </w:pPr>
    </w:p>
    <w:p w14:paraId="4A25BA0E" w14:textId="77777777" w:rsidR="00AE0952" w:rsidRPr="002B08C6" w:rsidRDefault="006167A9" w:rsidP="000D6865">
      <w:pPr>
        <w:rPr>
          <w:rFonts w:asciiTheme="majorHAnsi" w:hAnsiTheme="majorHAnsi" w:cstheme="majorHAnsi"/>
        </w:rPr>
      </w:pPr>
      <w:r w:rsidRPr="002B08C6">
        <w:rPr>
          <w:rFonts w:asciiTheme="majorHAnsi" w:hAnsiTheme="majorHAnsi" w:cstheme="majorHAnsi"/>
          <w:noProof/>
        </w:rPr>
        <w:drawing>
          <wp:inline distT="0" distB="0" distL="0" distR="0" wp14:anchorId="085874A6" wp14:editId="447FA666">
            <wp:extent cx="5943600" cy="236948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9829" cy="237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8C45" w14:textId="77777777" w:rsidR="005018ED" w:rsidRPr="00E557D1" w:rsidRDefault="005018ED" w:rsidP="000D6865">
      <w:pPr>
        <w:rPr>
          <w:rFonts w:asciiTheme="majorHAnsi" w:hAnsiTheme="majorHAnsi" w:cstheme="majorHAnsi"/>
          <w:sz w:val="18"/>
          <w:szCs w:val="18"/>
        </w:rPr>
      </w:pPr>
      <w:r w:rsidRPr="00E557D1">
        <w:rPr>
          <w:rFonts w:asciiTheme="majorHAnsi" w:hAnsiTheme="majorHAnsi" w:cstheme="majorHAnsi"/>
          <w:sz w:val="18"/>
          <w:szCs w:val="18"/>
        </w:rPr>
        <w:t>Fig: Confusion Matrices for all models.</w:t>
      </w:r>
    </w:p>
    <w:p w14:paraId="0094FD1A" w14:textId="77777777" w:rsidR="000D6865" w:rsidRPr="002B08C6" w:rsidRDefault="000D6865" w:rsidP="000D6865">
      <w:pPr>
        <w:rPr>
          <w:rFonts w:asciiTheme="majorHAnsi" w:hAnsiTheme="majorHAnsi" w:cstheme="majorHAnsi"/>
        </w:rPr>
      </w:pPr>
    </w:p>
    <w:p w14:paraId="6EBE6D3D" w14:textId="77777777" w:rsidR="000D6865" w:rsidRPr="002B08C6" w:rsidRDefault="00BC2EE1" w:rsidP="000D6865">
      <w:pPr>
        <w:rPr>
          <w:rFonts w:asciiTheme="majorHAnsi" w:hAnsiTheme="majorHAnsi" w:cstheme="majorHAnsi"/>
        </w:rPr>
      </w:pPr>
      <w:r w:rsidRPr="002B08C6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701F6354" wp14:editId="7F328A45">
            <wp:extent cx="5943600" cy="46494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B01B" w14:textId="77777777" w:rsidR="005018ED" w:rsidRPr="00176C7B" w:rsidRDefault="005018ED" w:rsidP="000D6865">
      <w:pPr>
        <w:rPr>
          <w:rFonts w:asciiTheme="majorHAnsi" w:hAnsiTheme="majorHAnsi" w:cstheme="majorHAnsi"/>
          <w:sz w:val="18"/>
          <w:szCs w:val="18"/>
        </w:rPr>
      </w:pPr>
      <w:r w:rsidRPr="00176C7B">
        <w:rPr>
          <w:rFonts w:asciiTheme="majorHAnsi" w:hAnsiTheme="majorHAnsi" w:cstheme="majorHAnsi"/>
          <w:sz w:val="18"/>
          <w:szCs w:val="18"/>
          <w:shd w:val="clear" w:color="auto" w:fill="FFFFFF"/>
        </w:rPr>
        <w:t>Fig: Variance Importance Plot</w:t>
      </w:r>
    </w:p>
    <w:p w14:paraId="167DACE4" w14:textId="77777777" w:rsidR="005018ED" w:rsidRPr="002B08C6" w:rsidRDefault="005018ED" w:rsidP="000D6865">
      <w:pPr>
        <w:rPr>
          <w:rFonts w:asciiTheme="majorHAnsi" w:hAnsiTheme="majorHAnsi" w:cstheme="majorHAnsi"/>
        </w:rPr>
      </w:pPr>
    </w:p>
    <w:p w14:paraId="6E5E5954" w14:textId="77777777" w:rsidR="005018ED" w:rsidRPr="00CF5CE6" w:rsidRDefault="005018ED" w:rsidP="000D6865">
      <w:pPr>
        <w:rPr>
          <w:rFonts w:asciiTheme="majorHAnsi" w:hAnsiTheme="majorHAnsi" w:cstheme="majorHAnsi"/>
          <w:sz w:val="20"/>
          <w:szCs w:val="20"/>
        </w:rPr>
      </w:pPr>
      <w:r w:rsidRPr="00CF5CE6">
        <w:rPr>
          <w:rStyle w:val="Emphasis"/>
          <w:rFonts w:asciiTheme="majorHAnsi" w:hAnsiTheme="majorHAnsi" w:cstheme="majorHAnsi"/>
          <w:sz w:val="20"/>
          <w:szCs w:val="20"/>
          <w:shd w:val="clear" w:color="auto" w:fill="FFFFFF"/>
        </w:rPr>
        <w:t>Ave0to9</w:t>
      </w:r>
      <w:r w:rsidRPr="00CF5CE6">
        <w:rPr>
          <w:rFonts w:asciiTheme="majorHAnsi" w:hAnsiTheme="majorHAnsi" w:cstheme="majorHAnsi"/>
          <w:sz w:val="20"/>
          <w:szCs w:val="20"/>
          <w:shd w:val="clear" w:color="auto" w:fill="FFFFFF"/>
        </w:rPr>
        <w:t>, </w:t>
      </w:r>
      <w:r w:rsidRPr="00CF5CE6">
        <w:rPr>
          <w:rStyle w:val="Emphasis"/>
          <w:rFonts w:asciiTheme="majorHAnsi" w:hAnsiTheme="majorHAnsi" w:cstheme="majorHAnsi"/>
          <w:sz w:val="20"/>
          <w:szCs w:val="20"/>
          <w:shd w:val="clear" w:color="auto" w:fill="FFFFFF"/>
        </w:rPr>
        <w:t>HVal750KPlus</w:t>
      </w:r>
      <w:r w:rsidR="00B156DC">
        <w:rPr>
          <w:rFonts w:asciiTheme="majorHAnsi" w:hAnsiTheme="majorHAnsi" w:cstheme="majorHAnsi"/>
          <w:sz w:val="20"/>
          <w:szCs w:val="20"/>
          <w:shd w:val="clear" w:color="auto" w:fill="FFFFFF"/>
        </w:rPr>
        <w:t xml:space="preserve">, </w:t>
      </w:r>
      <w:r w:rsidRPr="00B156DC">
        <w:rPr>
          <w:rFonts w:asciiTheme="majorHAnsi" w:hAnsiTheme="majorHAnsi" w:cstheme="majorHAnsi"/>
          <w:noProof/>
          <w:sz w:val="20"/>
          <w:szCs w:val="20"/>
          <w:shd w:val="clear" w:color="auto" w:fill="FFFFFF"/>
        </w:rPr>
        <w:t>and</w:t>
      </w:r>
      <w:r w:rsidRPr="00CF5CE6">
        <w:rPr>
          <w:rFonts w:asciiTheme="majorHAnsi" w:hAnsiTheme="majorHAnsi" w:cstheme="majorHAnsi"/>
          <w:sz w:val="20"/>
          <w:szCs w:val="20"/>
          <w:shd w:val="clear" w:color="auto" w:fill="FFFFFF"/>
        </w:rPr>
        <w:t> </w:t>
      </w:r>
      <w:proofErr w:type="spellStart"/>
      <w:r w:rsidRPr="00CF5CE6">
        <w:rPr>
          <w:rStyle w:val="Emphasis"/>
          <w:rFonts w:asciiTheme="majorHAnsi" w:hAnsiTheme="majorHAnsi" w:cstheme="majorHAnsi"/>
          <w:sz w:val="20"/>
          <w:szCs w:val="20"/>
          <w:shd w:val="clear" w:color="auto" w:fill="FFFFFF"/>
        </w:rPr>
        <w:t>EdHSGrad</w:t>
      </w:r>
      <w:proofErr w:type="spellEnd"/>
      <w:r w:rsidRPr="00CF5CE6">
        <w:rPr>
          <w:rFonts w:asciiTheme="majorHAnsi" w:hAnsiTheme="majorHAnsi" w:cstheme="majorHAnsi"/>
          <w:sz w:val="20"/>
          <w:szCs w:val="20"/>
          <w:shd w:val="clear" w:color="auto" w:fill="FFFFFF"/>
        </w:rPr>
        <w:t> are the three most important variables.</w:t>
      </w:r>
    </w:p>
    <w:p w14:paraId="3495D5B1" w14:textId="77777777" w:rsidR="00CF5CE6" w:rsidRDefault="00CF5CE6" w:rsidP="00CF5CE6">
      <w:pPr>
        <w:rPr>
          <w:rFonts w:asciiTheme="majorHAnsi" w:hAnsiTheme="majorHAnsi" w:cstheme="majorHAnsi"/>
          <w:b/>
        </w:rPr>
      </w:pPr>
    </w:p>
    <w:p w14:paraId="7333A99C" w14:textId="77777777" w:rsidR="003C068D" w:rsidRPr="00CF5CE6" w:rsidRDefault="00CF5CE6" w:rsidP="00CF5CE6">
      <w:pPr>
        <w:rPr>
          <w:rFonts w:asciiTheme="majorHAnsi" w:hAnsiTheme="majorHAnsi" w:cstheme="majorHAnsi"/>
          <w:b/>
        </w:rPr>
      </w:pPr>
      <w:r w:rsidRPr="00CF5CE6">
        <w:rPr>
          <w:rFonts w:asciiTheme="majorHAnsi" w:hAnsiTheme="majorHAnsi" w:cstheme="majorHAnsi"/>
          <w:b/>
        </w:rPr>
        <w:t>3</w:t>
      </w:r>
      <w:r w:rsidRPr="00B156DC">
        <w:rPr>
          <w:rFonts w:asciiTheme="majorHAnsi" w:hAnsiTheme="majorHAnsi" w:cstheme="majorHAnsi"/>
          <w:b/>
          <w:noProof/>
        </w:rPr>
        <w:t>.</w:t>
      </w:r>
      <w:r w:rsidR="00B156DC">
        <w:rPr>
          <w:rFonts w:asciiTheme="majorHAnsi" w:hAnsiTheme="majorHAnsi" w:cstheme="majorHAnsi"/>
          <w:b/>
          <w:noProof/>
        </w:rPr>
        <w:t xml:space="preserve"> </w:t>
      </w:r>
      <w:r w:rsidR="00F77AB8" w:rsidRPr="00B156DC">
        <w:rPr>
          <w:rFonts w:asciiTheme="majorHAnsi" w:hAnsiTheme="majorHAnsi" w:cstheme="majorHAnsi"/>
          <w:b/>
          <w:noProof/>
        </w:rPr>
        <w:t>What</w:t>
      </w:r>
      <w:r w:rsidR="00F77AB8" w:rsidRPr="00CF5CE6">
        <w:rPr>
          <w:rFonts w:asciiTheme="majorHAnsi" w:hAnsiTheme="majorHAnsi" w:cstheme="majorHAnsi"/>
          <w:b/>
        </w:rPr>
        <w:t xml:space="preserve"> format </w:t>
      </w:r>
      <w:r w:rsidR="00F77AB8" w:rsidRPr="00B156DC">
        <w:rPr>
          <w:rFonts w:asciiTheme="majorHAnsi" w:hAnsiTheme="majorHAnsi" w:cstheme="majorHAnsi"/>
          <w:b/>
          <w:noProof/>
        </w:rPr>
        <w:t>do</w:t>
      </w:r>
      <w:r w:rsidR="00B156DC">
        <w:rPr>
          <w:rFonts w:asciiTheme="majorHAnsi" w:hAnsiTheme="majorHAnsi" w:cstheme="majorHAnsi"/>
          <w:b/>
          <w:noProof/>
        </w:rPr>
        <w:t>es</w:t>
      </w:r>
      <w:r w:rsidR="00F77AB8" w:rsidRPr="00CF5CE6">
        <w:rPr>
          <w:rFonts w:asciiTheme="majorHAnsi" w:hAnsiTheme="majorHAnsi" w:cstheme="majorHAnsi"/>
          <w:b/>
        </w:rPr>
        <w:t xml:space="preserve"> each of the 10 new stores fall into? Please fill in the table below.</w:t>
      </w:r>
    </w:p>
    <w:tbl>
      <w:tblPr>
        <w:tblStyle w:val="a"/>
        <w:tblW w:w="3330" w:type="dxa"/>
        <w:tblInd w:w="2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95"/>
        <w:gridCol w:w="1535"/>
      </w:tblGrid>
      <w:tr w:rsidR="003C068D" w:rsidRPr="002B08C6" w14:paraId="5A25C1A2" w14:textId="77777777">
        <w:tc>
          <w:tcPr>
            <w:tcW w:w="1795" w:type="dxa"/>
          </w:tcPr>
          <w:p w14:paraId="1FFEBC5C" w14:textId="77777777" w:rsidR="003C068D" w:rsidRPr="002B08C6" w:rsidRDefault="00F77AB8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2B08C6">
              <w:rPr>
                <w:rFonts w:asciiTheme="majorHAnsi" w:hAnsiTheme="majorHAnsi" w:cstheme="majorHAnsi"/>
              </w:rPr>
              <w:t>Store Number</w:t>
            </w:r>
          </w:p>
        </w:tc>
        <w:tc>
          <w:tcPr>
            <w:tcW w:w="1535" w:type="dxa"/>
          </w:tcPr>
          <w:p w14:paraId="0A8CE47A" w14:textId="77777777" w:rsidR="003C068D" w:rsidRPr="002B08C6" w:rsidRDefault="00F77AB8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2B08C6">
              <w:rPr>
                <w:rFonts w:asciiTheme="majorHAnsi" w:hAnsiTheme="majorHAnsi" w:cstheme="majorHAnsi"/>
              </w:rPr>
              <w:t>Segment</w:t>
            </w:r>
          </w:p>
        </w:tc>
      </w:tr>
      <w:tr w:rsidR="003C068D" w:rsidRPr="002B08C6" w14:paraId="090E7444" w14:textId="77777777">
        <w:tc>
          <w:tcPr>
            <w:tcW w:w="1795" w:type="dxa"/>
          </w:tcPr>
          <w:p w14:paraId="75824F39" w14:textId="77777777" w:rsidR="003C068D" w:rsidRPr="002B08C6" w:rsidRDefault="00F77AB8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2B08C6">
              <w:rPr>
                <w:rFonts w:asciiTheme="majorHAnsi" w:hAnsiTheme="majorHAnsi" w:cstheme="majorHAnsi"/>
              </w:rPr>
              <w:t>S0086</w:t>
            </w:r>
          </w:p>
        </w:tc>
        <w:tc>
          <w:tcPr>
            <w:tcW w:w="1535" w:type="dxa"/>
          </w:tcPr>
          <w:p w14:paraId="232622B6" w14:textId="77777777" w:rsidR="003C068D" w:rsidRPr="002B08C6" w:rsidRDefault="00F77AB8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2B08C6">
              <w:rPr>
                <w:rFonts w:asciiTheme="majorHAnsi" w:hAnsiTheme="majorHAnsi" w:cstheme="majorHAnsi"/>
              </w:rPr>
              <w:t>3</w:t>
            </w:r>
          </w:p>
        </w:tc>
      </w:tr>
      <w:tr w:rsidR="003C068D" w:rsidRPr="002B08C6" w14:paraId="590435F9" w14:textId="77777777">
        <w:tc>
          <w:tcPr>
            <w:tcW w:w="1795" w:type="dxa"/>
          </w:tcPr>
          <w:p w14:paraId="0A8F0782" w14:textId="77777777" w:rsidR="003C068D" w:rsidRPr="002B08C6" w:rsidRDefault="00F77AB8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2B08C6">
              <w:rPr>
                <w:rFonts w:asciiTheme="majorHAnsi" w:hAnsiTheme="majorHAnsi" w:cstheme="majorHAnsi"/>
              </w:rPr>
              <w:t>S0087</w:t>
            </w:r>
          </w:p>
        </w:tc>
        <w:tc>
          <w:tcPr>
            <w:tcW w:w="1535" w:type="dxa"/>
          </w:tcPr>
          <w:p w14:paraId="2C1FBF8C" w14:textId="77777777" w:rsidR="003C068D" w:rsidRPr="002B08C6" w:rsidRDefault="00F77AB8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2B08C6">
              <w:rPr>
                <w:rFonts w:asciiTheme="majorHAnsi" w:hAnsiTheme="majorHAnsi" w:cstheme="majorHAnsi"/>
              </w:rPr>
              <w:t>2</w:t>
            </w:r>
          </w:p>
        </w:tc>
      </w:tr>
      <w:tr w:rsidR="003C068D" w:rsidRPr="002B08C6" w14:paraId="5F73F56E" w14:textId="77777777">
        <w:tc>
          <w:tcPr>
            <w:tcW w:w="1795" w:type="dxa"/>
          </w:tcPr>
          <w:p w14:paraId="119782AD" w14:textId="77777777" w:rsidR="003C068D" w:rsidRPr="002B08C6" w:rsidRDefault="00F77AB8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2B08C6">
              <w:rPr>
                <w:rFonts w:asciiTheme="majorHAnsi" w:hAnsiTheme="majorHAnsi" w:cstheme="majorHAnsi"/>
              </w:rPr>
              <w:t>S0088</w:t>
            </w:r>
          </w:p>
        </w:tc>
        <w:tc>
          <w:tcPr>
            <w:tcW w:w="1535" w:type="dxa"/>
          </w:tcPr>
          <w:p w14:paraId="7C7CEBEE" w14:textId="77777777" w:rsidR="003C068D" w:rsidRPr="002B08C6" w:rsidRDefault="00F77AB8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2B08C6">
              <w:rPr>
                <w:rFonts w:asciiTheme="majorHAnsi" w:hAnsiTheme="majorHAnsi" w:cstheme="majorHAnsi"/>
              </w:rPr>
              <w:t>1</w:t>
            </w:r>
          </w:p>
        </w:tc>
      </w:tr>
      <w:tr w:rsidR="003C068D" w:rsidRPr="002B08C6" w14:paraId="3DE60F11" w14:textId="77777777">
        <w:tc>
          <w:tcPr>
            <w:tcW w:w="1795" w:type="dxa"/>
          </w:tcPr>
          <w:p w14:paraId="7E9B736B" w14:textId="77777777" w:rsidR="003C068D" w:rsidRPr="002B08C6" w:rsidRDefault="00F77AB8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2B08C6">
              <w:rPr>
                <w:rFonts w:asciiTheme="majorHAnsi" w:hAnsiTheme="majorHAnsi" w:cstheme="majorHAnsi"/>
              </w:rPr>
              <w:t>S0089</w:t>
            </w:r>
          </w:p>
        </w:tc>
        <w:tc>
          <w:tcPr>
            <w:tcW w:w="1535" w:type="dxa"/>
          </w:tcPr>
          <w:p w14:paraId="2CA7D6BE" w14:textId="77777777" w:rsidR="003C068D" w:rsidRPr="002B08C6" w:rsidRDefault="00F77AB8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2B08C6">
              <w:rPr>
                <w:rFonts w:asciiTheme="majorHAnsi" w:hAnsiTheme="majorHAnsi" w:cstheme="majorHAnsi"/>
              </w:rPr>
              <w:t>2</w:t>
            </w:r>
          </w:p>
        </w:tc>
      </w:tr>
      <w:tr w:rsidR="003C068D" w:rsidRPr="002B08C6" w14:paraId="3BD7B30D" w14:textId="77777777">
        <w:tc>
          <w:tcPr>
            <w:tcW w:w="1795" w:type="dxa"/>
          </w:tcPr>
          <w:p w14:paraId="3DDCC310" w14:textId="77777777" w:rsidR="003C068D" w:rsidRPr="002B08C6" w:rsidRDefault="00F77AB8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2B08C6">
              <w:rPr>
                <w:rFonts w:asciiTheme="majorHAnsi" w:hAnsiTheme="majorHAnsi" w:cstheme="majorHAnsi"/>
              </w:rPr>
              <w:t>S0090</w:t>
            </w:r>
          </w:p>
        </w:tc>
        <w:tc>
          <w:tcPr>
            <w:tcW w:w="1535" w:type="dxa"/>
          </w:tcPr>
          <w:p w14:paraId="59340604" w14:textId="77777777" w:rsidR="003C068D" w:rsidRPr="002B08C6" w:rsidRDefault="00F77AB8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2B08C6">
              <w:rPr>
                <w:rFonts w:asciiTheme="majorHAnsi" w:hAnsiTheme="majorHAnsi" w:cstheme="majorHAnsi"/>
              </w:rPr>
              <w:t>2</w:t>
            </w:r>
          </w:p>
        </w:tc>
      </w:tr>
      <w:tr w:rsidR="003C068D" w:rsidRPr="002B08C6" w14:paraId="79DD3A1E" w14:textId="77777777">
        <w:tc>
          <w:tcPr>
            <w:tcW w:w="1795" w:type="dxa"/>
          </w:tcPr>
          <w:p w14:paraId="5CFCCD44" w14:textId="77777777" w:rsidR="003C068D" w:rsidRPr="002B08C6" w:rsidRDefault="00F77AB8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2B08C6">
              <w:rPr>
                <w:rFonts w:asciiTheme="majorHAnsi" w:hAnsiTheme="majorHAnsi" w:cstheme="majorHAnsi"/>
              </w:rPr>
              <w:t>S0091</w:t>
            </w:r>
          </w:p>
        </w:tc>
        <w:tc>
          <w:tcPr>
            <w:tcW w:w="1535" w:type="dxa"/>
          </w:tcPr>
          <w:p w14:paraId="695B97D8" w14:textId="77777777" w:rsidR="003C068D" w:rsidRPr="002B08C6" w:rsidRDefault="00F77AB8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2B08C6">
              <w:rPr>
                <w:rFonts w:asciiTheme="majorHAnsi" w:hAnsiTheme="majorHAnsi" w:cstheme="majorHAnsi"/>
              </w:rPr>
              <w:t>1</w:t>
            </w:r>
          </w:p>
        </w:tc>
      </w:tr>
      <w:tr w:rsidR="003C068D" w:rsidRPr="002B08C6" w14:paraId="391B9D2D" w14:textId="77777777">
        <w:tc>
          <w:tcPr>
            <w:tcW w:w="1795" w:type="dxa"/>
          </w:tcPr>
          <w:p w14:paraId="370B8C62" w14:textId="77777777" w:rsidR="003C068D" w:rsidRPr="002B08C6" w:rsidRDefault="00F77AB8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2B08C6">
              <w:rPr>
                <w:rFonts w:asciiTheme="majorHAnsi" w:hAnsiTheme="majorHAnsi" w:cstheme="majorHAnsi"/>
              </w:rPr>
              <w:t>S0092</w:t>
            </w:r>
          </w:p>
        </w:tc>
        <w:tc>
          <w:tcPr>
            <w:tcW w:w="1535" w:type="dxa"/>
          </w:tcPr>
          <w:p w14:paraId="51154C44" w14:textId="77777777" w:rsidR="003C068D" w:rsidRPr="002B08C6" w:rsidRDefault="00F77AB8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2B08C6">
              <w:rPr>
                <w:rFonts w:asciiTheme="majorHAnsi" w:hAnsiTheme="majorHAnsi" w:cstheme="majorHAnsi"/>
              </w:rPr>
              <w:t>2</w:t>
            </w:r>
          </w:p>
        </w:tc>
      </w:tr>
      <w:tr w:rsidR="003C068D" w:rsidRPr="002B08C6" w14:paraId="3A21EAF8" w14:textId="77777777">
        <w:tc>
          <w:tcPr>
            <w:tcW w:w="1795" w:type="dxa"/>
          </w:tcPr>
          <w:p w14:paraId="7369A455" w14:textId="77777777" w:rsidR="003C068D" w:rsidRPr="002B08C6" w:rsidRDefault="00F77AB8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2B08C6">
              <w:rPr>
                <w:rFonts w:asciiTheme="majorHAnsi" w:hAnsiTheme="majorHAnsi" w:cstheme="majorHAnsi"/>
              </w:rPr>
              <w:t>S0093</w:t>
            </w:r>
          </w:p>
        </w:tc>
        <w:tc>
          <w:tcPr>
            <w:tcW w:w="1535" w:type="dxa"/>
          </w:tcPr>
          <w:p w14:paraId="36D23AAE" w14:textId="77777777" w:rsidR="003C068D" w:rsidRPr="002B08C6" w:rsidRDefault="00F77AB8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2B08C6">
              <w:rPr>
                <w:rFonts w:asciiTheme="majorHAnsi" w:hAnsiTheme="majorHAnsi" w:cstheme="majorHAnsi"/>
              </w:rPr>
              <w:t>1</w:t>
            </w:r>
          </w:p>
        </w:tc>
      </w:tr>
      <w:tr w:rsidR="003C068D" w:rsidRPr="002B08C6" w14:paraId="67EC6883" w14:textId="77777777">
        <w:tc>
          <w:tcPr>
            <w:tcW w:w="1795" w:type="dxa"/>
          </w:tcPr>
          <w:p w14:paraId="42400A0E" w14:textId="77777777" w:rsidR="003C068D" w:rsidRPr="002B08C6" w:rsidRDefault="00F77AB8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2B08C6">
              <w:rPr>
                <w:rFonts w:asciiTheme="majorHAnsi" w:hAnsiTheme="majorHAnsi" w:cstheme="majorHAnsi"/>
              </w:rPr>
              <w:t>S0094</w:t>
            </w:r>
          </w:p>
        </w:tc>
        <w:tc>
          <w:tcPr>
            <w:tcW w:w="1535" w:type="dxa"/>
          </w:tcPr>
          <w:p w14:paraId="2DCE8C62" w14:textId="77777777" w:rsidR="003C068D" w:rsidRPr="002B08C6" w:rsidRDefault="00F77AB8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2B08C6">
              <w:rPr>
                <w:rFonts w:asciiTheme="majorHAnsi" w:hAnsiTheme="majorHAnsi" w:cstheme="majorHAnsi"/>
              </w:rPr>
              <w:t>2</w:t>
            </w:r>
          </w:p>
        </w:tc>
      </w:tr>
      <w:tr w:rsidR="003C068D" w:rsidRPr="002B08C6" w14:paraId="7C675744" w14:textId="77777777">
        <w:tc>
          <w:tcPr>
            <w:tcW w:w="1795" w:type="dxa"/>
          </w:tcPr>
          <w:p w14:paraId="73724C6B" w14:textId="77777777" w:rsidR="003C068D" w:rsidRPr="002B08C6" w:rsidRDefault="00F77AB8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2B08C6">
              <w:rPr>
                <w:rFonts w:asciiTheme="majorHAnsi" w:hAnsiTheme="majorHAnsi" w:cstheme="majorHAnsi"/>
              </w:rPr>
              <w:t>S0095</w:t>
            </w:r>
          </w:p>
        </w:tc>
        <w:tc>
          <w:tcPr>
            <w:tcW w:w="1535" w:type="dxa"/>
          </w:tcPr>
          <w:p w14:paraId="02EA951E" w14:textId="77777777" w:rsidR="003C068D" w:rsidRPr="002B08C6" w:rsidRDefault="00F77AB8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2B08C6">
              <w:rPr>
                <w:rFonts w:asciiTheme="majorHAnsi" w:hAnsiTheme="majorHAnsi" w:cstheme="majorHAnsi"/>
              </w:rPr>
              <w:t>2</w:t>
            </w:r>
          </w:p>
        </w:tc>
      </w:tr>
    </w:tbl>
    <w:p w14:paraId="238BD4D4" w14:textId="77777777" w:rsidR="006A4EE5" w:rsidRPr="00CF5CE6" w:rsidRDefault="00CF5CE6">
      <w:pPr>
        <w:pStyle w:val="Heading2"/>
        <w:keepNext w:val="0"/>
        <w:keepLines w:val="0"/>
        <w:spacing w:before="240" w:after="40"/>
        <w:rPr>
          <w:rFonts w:asciiTheme="majorHAnsi" w:hAnsiTheme="majorHAnsi" w:cstheme="majorHAnsi"/>
          <w:sz w:val="18"/>
          <w:szCs w:val="18"/>
        </w:rPr>
      </w:pPr>
      <w:r w:rsidRPr="00CF5CE6">
        <w:rPr>
          <w:rFonts w:asciiTheme="majorHAnsi" w:hAnsiTheme="majorHAnsi" w:cstheme="majorHAnsi"/>
          <w:sz w:val="18"/>
          <w:szCs w:val="18"/>
          <w:shd w:val="clear" w:color="auto" w:fill="FFFFFF"/>
        </w:rPr>
        <w:t>Fig</w:t>
      </w:r>
      <w:r w:rsidR="005018ED" w:rsidRPr="00CF5CE6">
        <w:rPr>
          <w:rFonts w:asciiTheme="majorHAnsi" w:hAnsiTheme="majorHAnsi" w:cstheme="majorHAnsi"/>
          <w:sz w:val="18"/>
          <w:szCs w:val="18"/>
          <w:shd w:val="clear" w:color="auto" w:fill="FFFFFF"/>
        </w:rPr>
        <w:t>: Store Number and Segment</w:t>
      </w:r>
    </w:p>
    <w:p w14:paraId="46707CA4" w14:textId="77777777" w:rsidR="003C068D" w:rsidRPr="002B08C6" w:rsidRDefault="00F77AB8">
      <w:pPr>
        <w:pStyle w:val="Heading2"/>
        <w:keepNext w:val="0"/>
        <w:keepLines w:val="0"/>
        <w:spacing w:before="240" w:after="40"/>
        <w:rPr>
          <w:rFonts w:asciiTheme="majorHAnsi" w:hAnsiTheme="majorHAnsi" w:cstheme="majorHAnsi"/>
        </w:rPr>
      </w:pPr>
      <w:r w:rsidRPr="002B08C6">
        <w:rPr>
          <w:rFonts w:asciiTheme="majorHAnsi" w:hAnsiTheme="majorHAnsi" w:cstheme="majorHAnsi"/>
        </w:rPr>
        <w:lastRenderedPageBreak/>
        <w:t>Task 3: Predicting Produce Sales</w:t>
      </w:r>
    </w:p>
    <w:p w14:paraId="646A7F2F" w14:textId="77777777" w:rsidR="003C068D" w:rsidRPr="002B08C6" w:rsidRDefault="005018ED" w:rsidP="005018ED">
      <w:pPr>
        <w:rPr>
          <w:rFonts w:asciiTheme="majorHAnsi" w:hAnsiTheme="majorHAnsi" w:cstheme="majorHAnsi"/>
          <w:b/>
        </w:rPr>
      </w:pPr>
      <w:r w:rsidRPr="002B08C6">
        <w:rPr>
          <w:rFonts w:asciiTheme="majorHAnsi" w:hAnsiTheme="majorHAnsi" w:cstheme="majorHAnsi"/>
          <w:b/>
        </w:rPr>
        <w:t>1</w:t>
      </w:r>
      <w:r w:rsidRPr="00B156DC">
        <w:rPr>
          <w:rFonts w:asciiTheme="majorHAnsi" w:hAnsiTheme="majorHAnsi" w:cstheme="majorHAnsi"/>
          <w:b/>
          <w:noProof/>
        </w:rPr>
        <w:t>.</w:t>
      </w:r>
      <w:r w:rsidR="00B156DC">
        <w:rPr>
          <w:rFonts w:asciiTheme="majorHAnsi" w:hAnsiTheme="majorHAnsi" w:cstheme="majorHAnsi"/>
          <w:b/>
          <w:noProof/>
        </w:rPr>
        <w:t xml:space="preserve"> </w:t>
      </w:r>
      <w:r w:rsidR="00F77AB8" w:rsidRPr="00B156DC">
        <w:rPr>
          <w:rFonts w:asciiTheme="majorHAnsi" w:hAnsiTheme="majorHAnsi" w:cstheme="majorHAnsi"/>
          <w:b/>
          <w:noProof/>
        </w:rPr>
        <w:t>What</w:t>
      </w:r>
      <w:r w:rsidR="00F77AB8" w:rsidRPr="002B08C6">
        <w:rPr>
          <w:rFonts w:asciiTheme="majorHAnsi" w:hAnsiTheme="majorHAnsi" w:cstheme="majorHAnsi"/>
          <w:b/>
        </w:rPr>
        <w:t xml:space="preserve"> type of ETS or ARIMA model did you use for each forecast? Use ETS(</w:t>
      </w:r>
      <w:proofErr w:type="spellStart"/>
      <w:proofErr w:type="gramStart"/>
      <w:r w:rsidR="00F77AB8" w:rsidRPr="002B08C6">
        <w:rPr>
          <w:rFonts w:asciiTheme="majorHAnsi" w:hAnsiTheme="majorHAnsi" w:cstheme="majorHAnsi"/>
          <w:b/>
        </w:rPr>
        <w:t>a,m</w:t>
      </w:r>
      <w:proofErr w:type="gramEnd"/>
      <w:r w:rsidR="00F77AB8" w:rsidRPr="002B08C6">
        <w:rPr>
          <w:rFonts w:asciiTheme="majorHAnsi" w:hAnsiTheme="majorHAnsi" w:cstheme="majorHAnsi"/>
          <w:b/>
        </w:rPr>
        <w:t>,n</w:t>
      </w:r>
      <w:proofErr w:type="spellEnd"/>
      <w:r w:rsidR="00F77AB8" w:rsidRPr="002B08C6">
        <w:rPr>
          <w:rFonts w:asciiTheme="majorHAnsi" w:hAnsiTheme="majorHAnsi" w:cstheme="majorHAnsi"/>
          <w:b/>
        </w:rPr>
        <w:t>) or ARIMA(</w:t>
      </w:r>
      <w:proofErr w:type="spellStart"/>
      <w:r w:rsidR="00F77AB8" w:rsidRPr="002B08C6">
        <w:rPr>
          <w:rFonts w:asciiTheme="majorHAnsi" w:hAnsiTheme="majorHAnsi" w:cstheme="majorHAnsi"/>
          <w:b/>
        </w:rPr>
        <w:t>ar</w:t>
      </w:r>
      <w:proofErr w:type="spellEnd"/>
      <w:r w:rsidR="00F77AB8" w:rsidRPr="002B08C6">
        <w:rPr>
          <w:rFonts w:asciiTheme="majorHAnsi" w:hAnsiTheme="majorHAnsi" w:cstheme="majorHAnsi"/>
          <w:b/>
        </w:rPr>
        <w:t xml:space="preserve">, </w:t>
      </w:r>
      <w:proofErr w:type="spellStart"/>
      <w:r w:rsidR="00F77AB8" w:rsidRPr="002B08C6">
        <w:rPr>
          <w:rFonts w:asciiTheme="majorHAnsi" w:hAnsiTheme="majorHAnsi" w:cstheme="majorHAnsi"/>
          <w:b/>
        </w:rPr>
        <w:t>i</w:t>
      </w:r>
      <w:proofErr w:type="spellEnd"/>
      <w:r w:rsidR="00F77AB8" w:rsidRPr="002B08C6">
        <w:rPr>
          <w:rFonts w:asciiTheme="majorHAnsi" w:hAnsiTheme="majorHAnsi" w:cstheme="majorHAnsi"/>
          <w:b/>
        </w:rPr>
        <w:t>, ma) notation. How did you come to that decision?</w:t>
      </w:r>
    </w:p>
    <w:p w14:paraId="649E2595" w14:textId="77777777" w:rsidR="005018ED" w:rsidRPr="002B08C6" w:rsidRDefault="005018ED" w:rsidP="005018ED">
      <w:pPr>
        <w:rPr>
          <w:rFonts w:asciiTheme="majorHAnsi" w:hAnsiTheme="majorHAnsi" w:cstheme="majorHAnsi"/>
          <w:b/>
        </w:rPr>
      </w:pPr>
    </w:p>
    <w:p w14:paraId="2214BA78" w14:textId="77777777" w:rsidR="005018ED" w:rsidRPr="002B08C6" w:rsidRDefault="005018ED" w:rsidP="005018ED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/>
          <w:sz w:val="21"/>
          <w:szCs w:val="21"/>
        </w:rPr>
      </w:pPr>
      <w:proofErr w:type="gramStart"/>
      <w:r w:rsidRPr="002B08C6">
        <w:rPr>
          <w:rStyle w:val="Strong"/>
          <w:rFonts w:asciiTheme="majorHAnsi" w:hAnsiTheme="majorHAnsi" w:cstheme="majorHAnsi"/>
          <w:color w:val="000000"/>
          <w:sz w:val="21"/>
          <w:szCs w:val="21"/>
        </w:rPr>
        <w:t>ETS(</w:t>
      </w:r>
      <w:proofErr w:type="gramEnd"/>
      <w:r w:rsidRPr="002B08C6">
        <w:rPr>
          <w:rStyle w:val="Strong"/>
          <w:rFonts w:asciiTheme="majorHAnsi" w:hAnsiTheme="majorHAnsi" w:cstheme="majorHAnsi"/>
          <w:color w:val="000000"/>
          <w:sz w:val="21"/>
          <w:szCs w:val="21"/>
        </w:rPr>
        <w:t>M</w:t>
      </w:r>
      <w:r w:rsidRPr="00B156DC">
        <w:rPr>
          <w:rStyle w:val="Strong"/>
          <w:rFonts w:asciiTheme="majorHAnsi" w:hAnsiTheme="majorHAnsi" w:cstheme="majorHAnsi"/>
          <w:noProof/>
          <w:color w:val="000000"/>
          <w:sz w:val="21"/>
          <w:szCs w:val="21"/>
        </w:rPr>
        <w:t>,</w:t>
      </w:r>
      <w:r w:rsidR="00B156DC">
        <w:rPr>
          <w:rStyle w:val="Strong"/>
          <w:rFonts w:asciiTheme="majorHAnsi" w:hAnsiTheme="majorHAnsi" w:cstheme="majorHAnsi"/>
          <w:noProof/>
          <w:color w:val="000000"/>
          <w:sz w:val="21"/>
          <w:szCs w:val="21"/>
        </w:rPr>
        <w:t xml:space="preserve"> </w:t>
      </w:r>
      <w:r w:rsidRPr="00B156DC">
        <w:rPr>
          <w:rStyle w:val="Strong"/>
          <w:rFonts w:asciiTheme="majorHAnsi" w:hAnsiTheme="majorHAnsi" w:cstheme="majorHAnsi"/>
          <w:noProof/>
          <w:color w:val="000000"/>
          <w:sz w:val="21"/>
          <w:szCs w:val="21"/>
        </w:rPr>
        <w:t>N,</w:t>
      </w:r>
      <w:r w:rsidR="00B156DC">
        <w:rPr>
          <w:rStyle w:val="Strong"/>
          <w:rFonts w:asciiTheme="majorHAnsi" w:hAnsiTheme="majorHAnsi" w:cstheme="majorHAnsi"/>
          <w:noProof/>
          <w:color w:val="000000"/>
          <w:sz w:val="21"/>
          <w:szCs w:val="21"/>
        </w:rPr>
        <w:t xml:space="preserve"> </w:t>
      </w:r>
      <w:r w:rsidRPr="00B156DC">
        <w:rPr>
          <w:rStyle w:val="Strong"/>
          <w:rFonts w:asciiTheme="majorHAnsi" w:hAnsiTheme="majorHAnsi" w:cstheme="majorHAnsi"/>
          <w:noProof/>
          <w:color w:val="000000"/>
          <w:sz w:val="21"/>
          <w:szCs w:val="21"/>
        </w:rPr>
        <w:t>M</w:t>
      </w:r>
      <w:r w:rsidRPr="002B08C6">
        <w:rPr>
          <w:rStyle w:val="Strong"/>
          <w:rFonts w:asciiTheme="majorHAnsi" w:hAnsiTheme="majorHAnsi" w:cstheme="majorHAnsi"/>
          <w:color w:val="000000"/>
          <w:sz w:val="21"/>
          <w:szCs w:val="21"/>
        </w:rPr>
        <w:t xml:space="preserve">) </w:t>
      </w:r>
      <w:r w:rsidRPr="0012291E">
        <w:rPr>
          <w:rStyle w:val="Strong"/>
          <w:rFonts w:asciiTheme="majorHAnsi" w:hAnsiTheme="majorHAnsi" w:cstheme="majorHAnsi"/>
          <w:b w:val="0"/>
          <w:color w:val="000000"/>
          <w:sz w:val="21"/>
          <w:szCs w:val="21"/>
        </w:rPr>
        <w:t>with</w:t>
      </w:r>
      <w:r w:rsidRPr="002B08C6">
        <w:rPr>
          <w:rStyle w:val="Strong"/>
          <w:rFonts w:asciiTheme="majorHAnsi" w:hAnsiTheme="majorHAnsi" w:cstheme="majorHAnsi"/>
          <w:color w:val="000000"/>
          <w:sz w:val="21"/>
          <w:szCs w:val="21"/>
        </w:rPr>
        <w:t xml:space="preserve"> no dampening</w:t>
      </w:r>
      <w:r w:rsidRPr="002B08C6">
        <w:rPr>
          <w:rFonts w:asciiTheme="majorHAnsi" w:hAnsiTheme="majorHAnsi" w:cstheme="majorHAnsi"/>
          <w:color w:val="000000"/>
          <w:sz w:val="21"/>
          <w:szCs w:val="21"/>
        </w:rPr>
        <w:t> is used for ETS model.</w:t>
      </w:r>
    </w:p>
    <w:p w14:paraId="1042524E" w14:textId="77777777" w:rsidR="005018ED" w:rsidRPr="00613870" w:rsidRDefault="005018ED" w:rsidP="005018ED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Theme="majorHAnsi" w:hAnsiTheme="majorHAnsi" w:cstheme="majorHAnsi"/>
          <w:color w:val="000000"/>
          <w:sz w:val="20"/>
          <w:szCs w:val="20"/>
        </w:rPr>
      </w:pPr>
      <w:r w:rsidRPr="00613870">
        <w:rPr>
          <w:rFonts w:asciiTheme="majorHAnsi" w:hAnsiTheme="majorHAnsi" w:cstheme="majorHAnsi"/>
          <w:color w:val="000000"/>
          <w:sz w:val="20"/>
          <w:szCs w:val="20"/>
        </w:rPr>
        <w:t xml:space="preserve">The seasonality shows increasing </w:t>
      </w:r>
      <w:r w:rsidR="00910A8D" w:rsidRPr="00613870">
        <w:rPr>
          <w:rFonts w:asciiTheme="majorHAnsi" w:hAnsiTheme="majorHAnsi" w:cstheme="majorHAnsi"/>
          <w:color w:val="000000"/>
          <w:sz w:val="20"/>
          <w:szCs w:val="20"/>
        </w:rPr>
        <w:t xml:space="preserve">peaks and valley </w:t>
      </w:r>
      <w:r w:rsidRPr="00613870">
        <w:rPr>
          <w:rFonts w:asciiTheme="majorHAnsi" w:hAnsiTheme="majorHAnsi" w:cstheme="majorHAnsi"/>
          <w:color w:val="000000"/>
          <w:sz w:val="20"/>
          <w:szCs w:val="20"/>
        </w:rPr>
        <w:t xml:space="preserve">trend and should be applied multiplicatively. The trend is not clear </w:t>
      </w:r>
      <w:r w:rsidR="004D33F1" w:rsidRPr="00613870">
        <w:rPr>
          <w:rFonts w:asciiTheme="majorHAnsi" w:hAnsiTheme="majorHAnsi" w:cstheme="majorHAnsi"/>
          <w:color w:val="000000"/>
          <w:sz w:val="20"/>
          <w:szCs w:val="20"/>
        </w:rPr>
        <w:t xml:space="preserve">therefore </w:t>
      </w:r>
      <w:r w:rsidRPr="00613870">
        <w:rPr>
          <w:rFonts w:asciiTheme="majorHAnsi" w:hAnsiTheme="majorHAnsi" w:cstheme="majorHAnsi"/>
          <w:color w:val="000000"/>
          <w:sz w:val="20"/>
          <w:szCs w:val="20"/>
        </w:rPr>
        <w:t xml:space="preserve">nothing should be applied. </w:t>
      </w:r>
      <w:r w:rsidR="00DE30DB" w:rsidRPr="00613870">
        <w:rPr>
          <w:rFonts w:asciiTheme="majorHAnsi" w:hAnsiTheme="majorHAnsi" w:cstheme="majorHAnsi"/>
          <w:color w:val="000000"/>
          <w:sz w:val="20"/>
          <w:szCs w:val="20"/>
        </w:rPr>
        <w:t>The</w:t>
      </w:r>
      <w:r w:rsidRPr="00613870">
        <w:rPr>
          <w:rFonts w:asciiTheme="majorHAnsi" w:hAnsiTheme="majorHAnsi" w:cstheme="majorHAnsi"/>
          <w:color w:val="000000"/>
          <w:sz w:val="20"/>
          <w:szCs w:val="20"/>
        </w:rPr>
        <w:t xml:space="preserve"> error is irregular and should be applied multiplicatively.</w:t>
      </w:r>
    </w:p>
    <w:p w14:paraId="5B5C4377" w14:textId="77777777" w:rsidR="005018ED" w:rsidRPr="002B08C6" w:rsidRDefault="005018ED" w:rsidP="005018ED">
      <w:pPr>
        <w:rPr>
          <w:rFonts w:asciiTheme="majorHAnsi" w:hAnsiTheme="majorHAnsi" w:cstheme="majorHAnsi"/>
          <w:b/>
        </w:rPr>
      </w:pPr>
    </w:p>
    <w:p w14:paraId="7D9510DB" w14:textId="77777777" w:rsidR="005018ED" w:rsidRPr="002B08C6" w:rsidRDefault="00910A8D" w:rsidP="005018ED">
      <w:pPr>
        <w:rPr>
          <w:rFonts w:asciiTheme="majorHAnsi" w:hAnsiTheme="majorHAnsi" w:cstheme="majorHAnsi"/>
          <w:b/>
        </w:rPr>
      </w:pPr>
      <w:r w:rsidRPr="002B08C6">
        <w:rPr>
          <w:rFonts w:asciiTheme="majorHAnsi" w:hAnsiTheme="majorHAnsi" w:cstheme="majorHAnsi"/>
          <w:noProof/>
        </w:rPr>
        <w:drawing>
          <wp:inline distT="0" distB="0" distL="0" distR="0" wp14:anchorId="50EF638A" wp14:editId="0ACA8352">
            <wp:extent cx="5943600" cy="21564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9F96" w14:textId="77777777" w:rsidR="00910A8D" w:rsidRPr="002B08C6" w:rsidRDefault="00910A8D" w:rsidP="005018ED">
      <w:pPr>
        <w:rPr>
          <w:rFonts w:asciiTheme="majorHAnsi" w:hAnsiTheme="majorHAnsi" w:cstheme="majorHAnsi"/>
          <w:b/>
        </w:rPr>
      </w:pPr>
      <w:r w:rsidRPr="002B08C6">
        <w:rPr>
          <w:rFonts w:asciiTheme="majorHAnsi" w:hAnsiTheme="majorHAnsi" w:cstheme="majorHAnsi"/>
          <w:noProof/>
        </w:rPr>
        <w:drawing>
          <wp:inline distT="0" distB="0" distL="0" distR="0" wp14:anchorId="161CA0A1" wp14:editId="634B1109">
            <wp:extent cx="5943600" cy="9861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2B69" w14:textId="77777777" w:rsidR="00910A8D" w:rsidRDefault="00910A8D" w:rsidP="005018ED">
      <w:pPr>
        <w:rPr>
          <w:rFonts w:asciiTheme="majorHAnsi" w:hAnsiTheme="majorHAnsi" w:cstheme="majorHAnsi"/>
          <w:sz w:val="18"/>
          <w:szCs w:val="18"/>
        </w:rPr>
      </w:pPr>
      <w:r w:rsidRPr="00DE30DB">
        <w:rPr>
          <w:rFonts w:asciiTheme="majorHAnsi" w:hAnsiTheme="majorHAnsi" w:cstheme="majorHAnsi"/>
          <w:sz w:val="18"/>
          <w:szCs w:val="18"/>
        </w:rPr>
        <w:t>Fig: TS Plot</w:t>
      </w:r>
    </w:p>
    <w:p w14:paraId="6A9D46E4" w14:textId="77777777" w:rsidR="00DE30DB" w:rsidRPr="00DE30DB" w:rsidRDefault="00DE30DB" w:rsidP="005018ED">
      <w:pPr>
        <w:rPr>
          <w:rFonts w:asciiTheme="majorHAnsi" w:hAnsiTheme="majorHAnsi" w:cstheme="majorHAnsi"/>
          <w:sz w:val="18"/>
          <w:szCs w:val="18"/>
        </w:rPr>
      </w:pPr>
    </w:p>
    <w:p w14:paraId="2EB57A50" w14:textId="77777777" w:rsidR="006A4EE5" w:rsidRPr="002B08C6" w:rsidRDefault="007E1037" w:rsidP="007E1037">
      <w:pPr>
        <w:rPr>
          <w:rFonts w:asciiTheme="majorHAnsi" w:hAnsiTheme="majorHAnsi" w:cstheme="majorHAnsi"/>
          <w:b/>
        </w:rPr>
      </w:pPr>
      <w:r w:rsidRPr="002B08C6">
        <w:rPr>
          <w:rFonts w:asciiTheme="majorHAnsi" w:hAnsiTheme="majorHAnsi" w:cstheme="majorHAnsi"/>
          <w:noProof/>
        </w:rPr>
        <w:drawing>
          <wp:inline distT="0" distB="0" distL="0" distR="0" wp14:anchorId="51D96A39" wp14:editId="1CCCF263">
            <wp:extent cx="5943600" cy="22548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0E9B" w14:textId="77777777" w:rsidR="00C009BD" w:rsidRPr="00613870" w:rsidRDefault="00C009BD" w:rsidP="00C009BD">
      <w:pPr>
        <w:rPr>
          <w:rFonts w:asciiTheme="majorHAnsi" w:hAnsiTheme="majorHAnsi" w:cstheme="majorHAnsi"/>
          <w:sz w:val="18"/>
          <w:szCs w:val="18"/>
        </w:rPr>
      </w:pPr>
      <w:r w:rsidRPr="00613870">
        <w:rPr>
          <w:rFonts w:asciiTheme="majorHAnsi" w:hAnsiTheme="majorHAnsi" w:cstheme="majorHAnsi"/>
          <w:sz w:val="18"/>
          <w:szCs w:val="18"/>
        </w:rPr>
        <w:t xml:space="preserve">Fig: ETS </w:t>
      </w:r>
      <w:r w:rsidR="00613870">
        <w:rPr>
          <w:rFonts w:asciiTheme="majorHAnsi" w:hAnsiTheme="majorHAnsi" w:cstheme="majorHAnsi"/>
          <w:sz w:val="18"/>
          <w:szCs w:val="18"/>
        </w:rPr>
        <w:t>M</w:t>
      </w:r>
      <w:r w:rsidRPr="00613870">
        <w:rPr>
          <w:rFonts w:asciiTheme="majorHAnsi" w:hAnsiTheme="majorHAnsi" w:cstheme="majorHAnsi"/>
          <w:sz w:val="18"/>
          <w:szCs w:val="18"/>
        </w:rPr>
        <w:t>odel summary</w:t>
      </w:r>
    </w:p>
    <w:p w14:paraId="4C9704FC" w14:textId="77777777" w:rsidR="00C009BD" w:rsidRPr="002B08C6" w:rsidRDefault="00C009BD" w:rsidP="007E1037">
      <w:pPr>
        <w:rPr>
          <w:rFonts w:asciiTheme="majorHAnsi" w:hAnsiTheme="majorHAnsi" w:cstheme="majorHAnsi"/>
          <w:b/>
        </w:rPr>
      </w:pPr>
    </w:p>
    <w:p w14:paraId="58A705A0" w14:textId="77777777" w:rsidR="007E1037" w:rsidRDefault="007E1037" w:rsidP="007E1037">
      <w:pPr>
        <w:rPr>
          <w:rFonts w:asciiTheme="majorHAnsi" w:hAnsiTheme="majorHAnsi" w:cstheme="majorHAnsi"/>
          <w:b/>
        </w:rPr>
      </w:pPr>
    </w:p>
    <w:p w14:paraId="1A8F9FF2" w14:textId="77777777" w:rsidR="00613870" w:rsidRPr="002B08C6" w:rsidRDefault="00613870" w:rsidP="007E1037">
      <w:pPr>
        <w:rPr>
          <w:rFonts w:asciiTheme="majorHAnsi" w:hAnsiTheme="majorHAnsi" w:cstheme="majorHAnsi"/>
          <w:b/>
        </w:rPr>
      </w:pPr>
    </w:p>
    <w:p w14:paraId="12F7D212" w14:textId="240D7570" w:rsidR="007E1037" w:rsidRPr="00613870" w:rsidRDefault="00C009BD" w:rsidP="007E1037">
      <w:pPr>
        <w:rPr>
          <w:rFonts w:asciiTheme="majorHAnsi" w:hAnsiTheme="majorHAnsi" w:cstheme="majorHAnsi"/>
          <w:sz w:val="20"/>
          <w:szCs w:val="20"/>
        </w:rPr>
      </w:pPr>
      <w:r w:rsidRPr="00613870">
        <w:rPr>
          <w:rFonts w:asciiTheme="majorHAnsi" w:hAnsiTheme="majorHAnsi" w:cstheme="majorHAnsi"/>
          <w:sz w:val="20"/>
          <w:szCs w:val="20"/>
        </w:rPr>
        <w:t>For the AR</w:t>
      </w:r>
      <w:r w:rsidR="00B156DC">
        <w:rPr>
          <w:rFonts w:asciiTheme="majorHAnsi" w:hAnsiTheme="majorHAnsi" w:cstheme="majorHAnsi"/>
          <w:sz w:val="20"/>
          <w:szCs w:val="20"/>
        </w:rPr>
        <w:t>I</w:t>
      </w:r>
      <w:r w:rsidRPr="00613870">
        <w:rPr>
          <w:rFonts w:asciiTheme="majorHAnsi" w:hAnsiTheme="majorHAnsi" w:cstheme="majorHAnsi"/>
          <w:sz w:val="20"/>
          <w:szCs w:val="20"/>
        </w:rPr>
        <w:t xml:space="preserve">MA model, </w:t>
      </w:r>
      <w:r w:rsidR="00B156DC">
        <w:rPr>
          <w:rFonts w:asciiTheme="majorHAnsi" w:hAnsiTheme="majorHAnsi" w:cstheme="majorHAnsi"/>
          <w:sz w:val="20"/>
          <w:szCs w:val="20"/>
        </w:rPr>
        <w:t xml:space="preserve">the </w:t>
      </w:r>
      <w:r w:rsidRPr="00B156DC">
        <w:rPr>
          <w:rFonts w:asciiTheme="majorHAnsi" w:hAnsiTheme="majorHAnsi" w:cstheme="majorHAnsi"/>
          <w:noProof/>
          <w:sz w:val="20"/>
          <w:szCs w:val="20"/>
        </w:rPr>
        <w:t>model</w:t>
      </w:r>
      <w:r w:rsidRPr="00613870">
        <w:rPr>
          <w:rFonts w:asciiTheme="majorHAnsi" w:hAnsiTheme="majorHAnsi" w:cstheme="majorHAnsi"/>
          <w:sz w:val="20"/>
          <w:szCs w:val="20"/>
        </w:rPr>
        <w:t xml:space="preserve"> is set to calculate </w:t>
      </w:r>
      <w:r w:rsidR="00613870">
        <w:rPr>
          <w:rFonts w:asciiTheme="majorHAnsi" w:hAnsiTheme="majorHAnsi" w:cstheme="majorHAnsi"/>
          <w:sz w:val="20"/>
          <w:szCs w:val="20"/>
        </w:rPr>
        <w:t>options</w:t>
      </w:r>
      <w:r w:rsidRPr="00613870">
        <w:rPr>
          <w:rFonts w:asciiTheme="majorHAnsi" w:hAnsiTheme="majorHAnsi" w:cstheme="majorHAnsi"/>
          <w:sz w:val="20"/>
          <w:szCs w:val="20"/>
        </w:rPr>
        <w:t xml:space="preserve"> automatically. ARIMA (1,0,0)(</w:t>
      </w:r>
      <w:r w:rsidR="00CD0A78" w:rsidRPr="00613870">
        <w:rPr>
          <w:rFonts w:asciiTheme="majorHAnsi" w:hAnsiTheme="majorHAnsi" w:cstheme="majorHAnsi"/>
          <w:sz w:val="20"/>
          <w:szCs w:val="20"/>
        </w:rPr>
        <w:t>1</w:t>
      </w:r>
      <w:r w:rsidRPr="00613870">
        <w:rPr>
          <w:rFonts w:asciiTheme="majorHAnsi" w:hAnsiTheme="majorHAnsi" w:cstheme="majorHAnsi"/>
          <w:sz w:val="20"/>
          <w:szCs w:val="20"/>
        </w:rPr>
        <w:t xml:space="preserve">,1,0)[12] is </w:t>
      </w:r>
      <w:r w:rsidR="008A435E">
        <w:rPr>
          <w:rFonts w:asciiTheme="majorHAnsi" w:hAnsiTheme="majorHAnsi" w:cstheme="majorHAnsi"/>
          <w:sz w:val="20"/>
          <w:szCs w:val="20"/>
        </w:rPr>
        <w:t>selected</w:t>
      </w:r>
      <w:bookmarkStart w:id="1" w:name="_GoBack"/>
      <w:bookmarkEnd w:id="1"/>
      <w:r w:rsidRPr="00613870">
        <w:rPr>
          <w:rFonts w:asciiTheme="majorHAnsi" w:hAnsiTheme="majorHAnsi" w:cstheme="majorHAnsi"/>
          <w:sz w:val="20"/>
          <w:szCs w:val="20"/>
        </w:rPr>
        <w:t>.</w:t>
      </w:r>
    </w:p>
    <w:p w14:paraId="4842B722" w14:textId="77777777" w:rsidR="00CD0A78" w:rsidRPr="002B08C6" w:rsidRDefault="00CD0A78" w:rsidP="007E1037">
      <w:pPr>
        <w:rPr>
          <w:rFonts w:asciiTheme="majorHAnsi" w:hAnsiTheme="majorHAnsi" w:cstheme="majorHAnsi"/>
          <w:b/>
        </w:rPr>
      </w:pPr>
    </w:p>
    <w:p w14:paraId="42786ED7" w14:textId="77777777" w:rsidR="00CD0A78" w:rsidRPr="002B08C6" w:rsidRDefault="00CD0A78" w:rsidP="007E1037">
      <w:pPr>
        <w:rPr>
          <w:rFonts w:asciiTheme="majorHAnsi" w:hAnsiTheme="majorHAnsi" w:cstheme="majorHAnsi"/>
          <w:b/>
        </w:rPr>
      </w:pPr>
      <w:r w:rsidRPr="002B08C6">
        <w:rPr>
          <w:rFonts w:asciiTheme="majorHAnsi" w:hAnsiTheme="majorHAnsi" w:cstheme="majorHAnsi"/>
          <w:noProof/>
        </w:rPr>
        <w:drawing>
          <wp:inline distT="0" distB="0" distL="0" distR="0" wp14:anchorId="7D7B8618" wp14:editId="06D44786">
            <wp:extent cx="5943600" cy="30264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FFA1" w14:textId="77777777" w:rsidR="00CD0A78" w:rsidRPr="00613870" w:rsidRDefault="00CD0A78" w:rsidP="007E1037">
      <w:pPr>
        <w:rPr>
          <w:rFonts w:asciiTheme="majorHAnsi" w:hAnsiTheme="majorHAnsi" w:cstheme="majorHAnsi"/>
          <w:sz w:val="18"/>
          <w:szCs w:val="18"/>
        </w:rPr>
      </w:pPr>
      <w:r w:rsidRPr="00613870">
        <w:rPr>
          <w:rFonts w:asciiTheme="majorHAnsi" w:hAnsiTheme="majorHAnsi" w:cstheme="majorHAnsi"/>
          <w:sz w:val="18"/>
          <w:szCs w:val="18"/>
        </w:rPr>
        <w:t xml:space="preserve">Fig: ARIMA Model Summary </w:t>
      </w:r>
    </w:p>
    <w:p w14:paraId="559B8EF1" w14:textId="77777777" w:rsidR="00CD0A78" w:rsidRPr="002B08C6" w:rsidRDefault="00CD0A78" w:rsidP="007E1037">
      <w:pPr>
        <w:rPr>
          <w:rFonts w:asciiTheme="majorHAnsi" w:hAnsiTheme="majorHAnsi" w:cstheme="majorHAnsi"/>
          <w:b/>
        </w:rPr>
      </w:pPr>
    </w:p>
    <w:p w14:paraId="4BC78A05" w14:textId="77777777" w:rsidR="00CD0A78" w:rsidRPr="002B08C6" w:rsidRDefault="00CD0A78" w:rsidP="007E1037">
      <w:pPr>
        <w:rPr>
          <w:rFonts w:asciiTheme="majorHAnsi" w:hAnsiTheme="majorHAnsi" w:cstheme="majorHAnsi"/>
          <w:b/>
        </w:rPr>
      </w:pPr>
      <w:r w:rsidRPr="002B08C6">
        <w:rPr>
          <w:rFonts w:asciiTheme="majorHAnsi" w:hAnsiTheme="majorHAnsi" w:cstheme="majorHAnsi"/>
          <w:noProof/>
        </w:rPr>
        <w:drawing>
          <wp:inline distT="0" distB="0" distL="0" distR="0" wp14:anchorId="18C89C73" wp14:editId="6326A72A">
            <wp:extent cx="5867185" cy="4014801"/>
            <wp:effectExtent l="0" t="0" r="63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5364" cy="403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ACD2" w14:textId="77777777" w:rsidR="00CD0A78" w:rsidRPr="00613870" w:rsidRDefault="00CD0A78" w:rsidP="007E1037">
      <w:pPr>
        <w:rPr>
          <w:rFonts w:asciiTheme="majorHAnsi" w:hAnsiTheme="majorHAnsi" w:cstheme="majorHAnsi"/>
          <w:sz w:val="18"/>
          <w:szCs w:val="18"/>
        </w:rPr>
      </w:pPr>
      <w:r w:rsidRPr="00613870">
        <w:rPr>
          <w:rFonts w:asciiTheme="majorHAnsi" w:hAnsiTheme="majorHAnsi" w:cstheme="majorHAnsi"/>
          <w:sz w:val="18"/>
          <w:szCs w:val="18"/>
        </w:rPr>
        <w:t>Fig: ARIMA model ACF and PCF plots</w:t>
      </w:r>
    </w:p>
    <w:p w14:paraId="3820C74F" w14:textId="77777777" w:rsidR="00CD0A78" w:rsidRPr="002B08C6" w:rsidRDefault="00CD0A78" w:rsidP="007E1037">
      <w:pPr>
        <w:rPr>
          <w:rFonts w:asciiTheme="majorHAnsi" w:hAnsiTheme="majorHAnsi" w:cstheme="majorHAnsi"/>
          <w:b/>
        </w:rPr>
      </w:pPr>
    </w:p>
    <w:p w14:paraId="5C8B056D" w14:textId="77777777" w:rsidR="00CD0A78" w:rsidRPr="00613870" w:rsidRDefault="00CD0A78" w:rsidP="007E1037">
      <w:pPr>
        <w:rPr>
          <w:rFonts w:asciiTheme="majorHAnsi" w:hAnsiTheme="majorHAnsi" w:cstheme="majorHAnsi"/>
          <w:sz w:val="20"/>
          <w:szCs w:val="20"/>
        </w:rPr>
      </w:pPr>
      <w:r w:rsidRPr="00613870">
        <w:rPr>
          <w:rFonts w:asciiTheme="majorHAnsi" w:hAnsiTheme="majorHAnsi" w:cstheme="majorHAnsi"/>
          <w:sz w:val="20"/>
          <w:szCs w:val="20"/>
        </w:rPr>
        <w:t xml:space="preserve">ETS model’s accuracy is higher when compared to </w:t>
      </w:r>
      <w:r w:rsidR="00293584">
        <w:rPr>
          <w:rFonts w:asciiTheme="majorHAnsi" w:hAnsiTheme="majorHAnsi" w:cstheme="majorHAnsi"/>
          <w:sz w:val="20"/>
          <w:szCs w:val="20"/>
        </w:rPr>
        <w:t xml:space="preserve">the </w:t>
      </w:r>
      <w:r w:rsidRPr="00293584">
        <w:rPr>
          <w:rFonts w:asciiTheme="majorHAnsi" w:hAnsiTheme="majorHAnsi" w:cstheme="majorHAnsi"/>
          <w:noProof/>
          <w:sz w:val="20"/>
          <w:szCs w:val="20"/>
        </w:rPr>
        <w:t>ARIMA</w:t>
      </w:r>
      <w:r w:rsidRPr="00613870">
        <w:rPr>
          <w:rFonts w:asciiTheme="majorHAnsi" w:hAnsiTheme="majorHAnsi" w:cstheme="majorHAnsi"/>
          <w:sz w:val="20"/>
          <w:szCs w:val="20"/>
        </w:rPr>
        <w:t xml:space="preserve"> model. A holdout sample of </w:t>
      </w:r>
      <w:r w:rsidRPr="00613870">
        <w:rPr>
          <w:rFonts w:asciiTheme="majorHAnsi" w:hAnsiTheme="majorHAnsi" w:cstheme="majorHAnsi"/>
          <w:sz w:val="20"/>
          <w:szCs w:val="20"/>
        </w:rPr>
        <w:t>6</w:t>
      </w:r>
      <w:r w:rsidRPr="00613870">
        <w:rPr>
          <w:rFonts w:asciiTheme="majorHAnsi" w:hAnsiTheme="majorHAnsi" w:cstheme="majorHAnsi"/>
          <w:sz w:val="20"/>
          <w:szCs w:val="20"/>
        </w:rPr>
        <w:t xml:space="preserve"> </w:t>
      </w:r>
      <w:r w:rsidRPr="00293584">
        <w:rPr>
          <w:rFonts w:asciiTheme="majorHAnsi" w:hAnsiTheme="majorHAnsi" w:cstheme="majorHAnsi"/>
          <w:noProof/>
          <w:sz w:val="20"/>
          <w:szCs w:val="20"/>
        </w:rPr>
        <w:t>months</w:t>
      </w:r>
      <w:r w:rsidR="00293584">
        <w:rPr>
          <w:rFonts w:asciiTheme="majorHAnsi" w:hAnsiTheme="majorHAnsi" w:cstheme="majorHAnsi"/>
          <w:noProof/>
          <w:sz w:val="20"/>
          <w:szCs w:val="20"/>
        </w:rPr>
        <w:t xml:space="preserve"> of</w:t>
      </w:r>
      <w:r w:rsidRPr="00613870">
        <w:rPr>
          <w:rFonts w:asciiTheme="majorHAnsi" w:hAnsiTheme="majorHAnsi" w:cstheme="majorHAnsi"/>
          <w:sz w:val="20"/>
          <w:szCs w:val="20"/>
        </w:rPr>
        <w:t xml:space="preserve"> data is used. Its RMSE of 1</w:t>
      </w:r>
      <w:r w:rsidRPr="00613870">
        <w:rPr>
          <w:rFonts w:asciiTheme="majorHAnsi" w:hAnsiTheme="majorHAnsi" w:cstheme="majorHAnsi"/>
          <w:sz w:val="20"/>
          <w:szCs w:val="20"/>
        </w:rPr>
        <w:t>020596</w:t>
      </w:r>
      <w:r w:rsidRPr="00613870">
        <w:rPr>
          <w:rFonts w:asciiTheme="majorHAnsi" w:hAnsiTheme="majorHAnsi" w:cstheme="majorHAnsi"/>
          <w:sz w:val="20"/>
          <w:szCs w:val="20"/>
        </w:rPr>
        <w:t xml:space="preserve"> is lower than ARIMA</w:t>
      </w:r>
      <w:r w:rsidRPr="00613870">
        <w:rPr>
          <w:rFonts w:asciiTheme="majorHAnsi" w:hAnsiTheme="majorHAnsi" w:cstheme="majorHAnsi"/>
          <w:sz w:val="20"/>
          <w:szCs w:val="20"/>
        </w:rPr>
        <w:t>’s</w:t>
      </w:r>
      <w:r w:rsidRPr="00613870">
        <w:rPr>
          <w:rFonts w:asciiTheme="majorHAnsi" w:hAnsiTheme="majorHAnsi" w:cstheme="majorHAnsi"/>
          <w:sz w:val="20"/>
          <w:szCs w:val="20"/>
        </w:rPr>
        <w:t xml:space="preserve"> </w:t>
      </w:r>
      <w:r w:rsidRPr="00613870">
        <w:rPr>
          <w:rFonts w:asciiTheme="majorHAnsi" w:hAnsiTheme="majorHAnsi" w:cstheme="majorHAnsi"/>
          <w:sz w:val="20"/>
          <w:szCs w:val="20"/>
        </w:rPr>
        <w:t>1042209.</w:t>
      </w:r>
      <w:r w:rsidRPr="00613870">
        <w:rPr>
          <w:rFonts w:asciiTheme="majorHAnsi" w:hAnsiTheme="majorHAnsi" w:cstheme="majorHAnsi"/>
          <w:sz w:val="20"/>
          <w:szCs w:val="20"/>
        </w:rPr>
        <w:t xml:space="preserve"> ETS </w:t>
      </w:r>
      <w:r w:rsidRPr="00613870">
        <w:rPr>
          <w:rFonts w:asciiTheme="majorHAnsi" w:hAnsiTheme="majorHAnsi" w:cstheme="majorHAnsi"/>
          <w:sz w:val="20"/>
          <w:szCs w:val="20"/>
        </w:rPr>
        <w:t xml:space="preserve">model </w:t>
      </w:r>
      <w:r w:rsidRPr="00613870">
        <w:rPr>
          <w:rFonts w:asciiTheme="majorHAnsi" w:hAnsiTheme="majorHAnsi" w:cstheme="majorHAnsi"/>
          <w:sz w:val="20"/>
          <w:szCs w:val="20"/>
        </w:rPr>
        <w:t xml:space="preserve">also has a higher AIC </w:t>
      </w:r>
      <w:r w:rsidR="00293584">
        <w:rPr>
          <w:rFonts w:asciiTheme="majorHAnsi" w:hAnsiTheme="majorHAnsi" w:cstheme="majorHAnsi"/>
          <w:noProof/>
          <w:sz w:val="20"/>
          <w:szCs w:val="20"/>
        </w:rPr>
        <w:t>in</w:t>
      </w:r>
      <w:r w:rsidRPr="00613870">
        <w:rPr>
          <w:rFonts w:asciiTheme="majorHAnsi" w:hAnsiTheme="majorHAnsi" w:cstheme="majorHAnsi"/>
          <w:sz w:val="20"/>
          <w:szCs w:val="20"/>
        </w:rPr>
        <w:t xml:space="preserve"> 1</w:t>
      </w:r>
      <w:r w:rsidRPr="00613870">
        <w:rPr>
          <w:rFonts w:asciiTheme="majorHAnsi" w:hAnsiTheme="majorHAnsi" w:cstheme="majorHAnsi"/>
          <w:sz w:val="20"/>
          <w:szCs w:val="20"/>
        </w:rPr>
        <w:t>283</w:t>
      </w:r>
      <w:r w:rsidRPr="00613870">
        <w:rPr>
          <w:rFonts w:asciiTheme="majorHAnsi" w:hAnsiTheme="majorHAnsi" w:cstheme="majorHAnsi"/>
          <w:sz w:val="20"/>
          <w:szCs w:val="20"/>
        </w:rPr>
        <w:t xml:space="preserve"> while ARIMA’s AIC is </w:t>
      </w:r>
      <w:r w:rsidRPr="00613870">
        <w:rPr>
          <w:rFonts w:asciiTheme="majorHAnsi" w:hAnsiTheme="majorHAnsi" w:cstheme="majorHAnsi"/>
          <w:sz w:val="20"/>
          <w:szCs w:val="20"/>
        </w:rPr>
        <w:t>880</w:t>
      </w:r>
      <w:r w:rsidRPr="00613870">
        <w:rPr>
          <w:rFonts w:asciiTheme="majorHAnsi" w:hAnsiTheme="majorHAnsi" w:cstheme="majorHAnsi"/>
          <w:sz w:val="20"/>
          <w:szCs w:val="20"/>
        </w:rPr>
        <w:t>.</w:t>
      </w:r>
    </w:p>
    <w:p w14:paraId="5C5C1DBB" w14:textId="77777777" w:rsidR="00CD0A78" w:rsidRPr="002B08C6" w:rsidRDefault="00CD0A78" w:rsidP="007E1037">
      <w:pPr>
        <w:rPr>
          <w:rFonts w:asciiTheme="majorHAnsi" w:hAnsiTheme="majorHAnsi" w:cstheme="majorHAnsi"/>
        </w:rPr>
      </w:pPr>
    </w:p>
    <w:p w14:paraId="54ED87CB" w14:textId="77777777" w:rsidR="00CD0A78" w:rsidRPr="002B08C6" w:rsidRDefault="00275F91" w:rsidP="00CD0A78">
      <w:pPr>
        <w:rPr>
          <w:rFonts w:asciiTheme="majorHAnsi" w:hAnsiTheme="majorHAnsi" w:cstheme="majorHAnsi"/>
          <w:b/>
        </w:rPr>
      </w:pPr>
      <w:r w:rsidRPr="002B08C6">
        <w:rPr>
          <w:rFonts w:asciiTheme="majorHAnsi" w:hAnsiTheme="majorHAnsi" w:cstheme="majorHAnsi"/>
          <w:noProof/>
        </w:rPr>
        <w:drawing>
          <wp:inline distT="0" distB="0" distL="0" distR="0" wp14:anchorId="5CE7E9B9" wp14:editId="47FE3486">
            <wp:extent cx="5939051" cy="3943847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8814" cy="396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5010" w14:textId="77777777" w:rsidR="00CD0A78" w:rsidRPr="00613870" w:rsidRDefault="00CD0A78" w:rsidP="00CD0A78">
      <w:pPr>
        <w:rPr>
          <w:rFonts w:asciiTheme="majorHAnsi" w:hAnsiTheme="majorHAnsi" w:cstheme="majorHAnsi"/>
          <w:sz w:val="18"/>
          <w:szCs w:val="18"/>
        </w:rPr>
      </w:pPr>
      <w:r w:rsidRPr="00613870">
        <w:rPr>
          <w:rFonts w:asciiTheme="majorHAnsi" w:hAnsiTheme="majorHAnsi" w:cstheme="majorHAnsi"/>
          <w:sz w:val="18"/>
          <w:szCs w:val="18"/>
        </w:rPr>
        <w:t xml:space="preserve">Fig: </w:t>
      </w:r>
      <w:r w:rsidRPr="00613870">
        <w:rPr>
          <w:rFonts w:asciiTheme="majorHAnsi" w:hAnsiTheme="majorHAnsi" w:cstheme="majorHAnsi"/>
          <w:bCs/>
          <w:sz w:val="18"/>
          <w:szCs w:val="18"/>
          <w:shd w:val="clear" w:color="auto" w:fill="FFFFFF"/>
        </w:rPr>
        <w:t xml:space="preserve">12 Period Forecast from </w:t>
      </w:r>
      <w:r w:rsidR="00275F91" w:rsidRPr="00613870">
        <w:rPr>
          <w:rFonts w:asciiTheme="majorHAnsi" w:hAnsiTheme="majorHAnsi" w:cstheme="majorHAnsi"/>
          <w:bCs/>
          <w:sz w:val="18"/>
          <w:szCs w:val="18"/>
          <w:shd w:val="clear" w:color="auto" w:fill="FFFFFF"/>
        </w:rPr>
        <w:t xml:space="preserve">ETS </w:t>
      </w:r>
      <w:r w:rsidRPr="00613870">
        <w:rPr>
          <w:rFonts w:asciiTheme="majorHAnsi" w:hAnsiTheme="majorHAnsi" w:cstheme="majorHAnsi"/>
          <w:bCs/>
          <w:sz w:val="18"/>
          <w:szCs w:val="18"/>
          <w:shd w:val="clear" w:color="auto" w:fill="FFFFFF"/>
        </w:rPr>
        <w:t>MNM</w:t>
      </w:r>
    </w:p>
    <w:p w14:paraId="2A2F3D12" w14:textId="77777777" w:rsidR="00CD0A78" w:rsidRPr="002B08C6" w:rsidRDefault="00CD0A78" w:rsidP="007E1037">
      <w:pPr>
        <w:rPr>
          <w:rFonts w:asciiTheme="majorHAnsi" w:hAnsiTheme="majorHAnsi" w:cstheme="majorHAnsi"/>
        </w:rPr>
      </w:pPr>
    </w:p>
    <w:p w14:paraId="7146AB69" w14:textId="77777777" w:rsidR="00275F91" w:rsidRPr="002B08C6" w:rsidRDefault="00275F91" w:rsidP="007E1037">
      <w:pPr>
        <w:rPr>
          <w:rFonts w:asciiTheme="majorHAnsi" w:hAnsiTheme="majorHAnsi" w:cstheme="majorHAnsi"/>
        </w:rPr>
      </w:pPr>
      <w:r w:rsidRPr="002B08C6">
        <w:rPr>
          <w:rFonts w:asciiTheme="majorHAnsi" w:hAnsiTheme="majorHAnsi" w:cstheme="majorHAnsi"/>
          <w:noProof/>
        </w:rPr>
        <w:drawing>
          <wp:inline distT="0" distB="0" distL="0" distR="0" wp14:anchorId="7E31DC1B" wp14:editId="59D5F96F">
            <wp:extent cx="6638921" cy="148689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11913" cy="152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CD1C" w14:textId="77777777" w:rsidR="00CD0A78" w:rsidRPr="00613870" w:rsidRDefault="00613870" w:rsidP="007E1037">
      <w:pPr>
        <w:rPr>
          <w:rFonts w:asciiTheme="majorHAnsi" w:hAnsiTheme="majorHAnsi" w:cstheme="majorHAnsi"/>
          <w:sz w:val="18"/>
          <w:szCs w:val="18"/>
        </w:rPr>
      </w:pPr>
      <w:r w:rsidRPr="00613870">
        <w:rPr>
          <w:rFonts w:asciiTheme="majorHAnsi" w:hAnsiTheme="majorHAnsi" w:cstheme="majorHAnsi"/>
          <w:sz w:val="18"/>
          <w:szCs w:val="18"/>
        </w:rPr>
        <w:t>Fig: Forecast with confidence intervals</w:t>
      </w:r>
    </w:p>
    <w:p w14:paraId="680B8FA6" w14:textId="77777777" w:rsidR="00CD0A78" w:rsidRPr="002B08C6" w:rsidRDefault="00CD0A78" w:rsidP="007E1037">
      <w:pPr>
        <w:rPr>
          <w:rFonts w:asciiTheme="majorHAnsi" w:hAnsiTheme="majorHAnsi" w:cstheme="majorHAnsi"/>
          <w:b/>
        </w:rPr>
      </w:pPr>
    </w:p>
    <w:p w14:paraId="1E92C366" w14:textId="77777777" w:rsidR="007E1037" w:rsidRPr="002B08C6" w:rsidRDefault="007E1037" w:rsidP="007E1037">
      <w:pPr>
        <w:rPr>
          <w:rFonts w:asciiTheme="majorHAnsi" w:hAnsiTheme="majorHAnsi" w:cstheme="majorHAnsi"/>
          <w:b/>
        </w:rPr>
      </w:pPr>
    </w:p>
    <w:p w14:paraId="7F5EEFB3" w14:textId="77777777" w:rsidR="00452F74" w:rsidRPr="002B08C6" w:rsidRDefault="00452F74" w:rsidP="005018ED">
      <w:pPr>
        <w:rPr>
          <w:rFonts w:asciiTheme="majorHAnsi" w:hAnsiTheme="majorHAnsi" w:cstheme="majorHAnsi"/>
          <w:b/>
        </w:rPr>
      </w:pPr>
    </w:p>
    <w:p w14:paraId="781EA973" w14:textId="77777777" w:rsidR="00452F74" w:rsidRPr="002B08C6" w:rsidRDefault="00452F74" w:rsidP="005018ED">
      <w:pPr>
        <w:rPr>
          <w:rFonts w:asciiTheme="majorHAnsi" w:hAnsiTheme="majorHAnsi" w:cstheme="majorHAnsi"/>
          <w:b/>
        </w:rPr>
      </w:pPr>
    </w:p>
    <w:p w14:paraId="4B5791B2" w14:textId="77777777" w:rsidR="00452F74" w:rsidRPr="002B08C6" w:rsidRDefault="00452F74" w:rsidP="005018ED">
      <w:pPr>
        <w:rPr>
          <w:rFonts w:asciiTheme="majorHAnsi" w:hAnsiTheme="majorHAnsi" w:cstheme="majorHAnsi"/>
          <w:b/>
        </w:rPr>
      </w:pPr>
    </w:p>
    <w:p w14:paraId="797D294F" w14:textId="77777777" w:rsidR="00452F74" w:rsidRPr="002B08C6" w:rsidRDefault="00452F74" w:rsidP="005018ED">
      <w:pPr>
        <w:rPr>
          <w:rFonts w:asciiTheme="majorHAnsi" w:hAnsiTheme="majorHAnsi" w:cstheme="majorHAnsi"/>
          <w:b/>
        </w:rPr>
      </w:pPr>
    </w:p>
    <w:p w14:paraId="51A6BF1F" w14:textId="77777777" w:rsidR="003C068D" w:rsidRPr="002B08C6" w:rsidRDefault="005018ED" w:rsidP="005018ED">
      <w:pPr>
        <w:rPr>
          <w:rFonts w:asciiTheme="majorHAnsi" w:hAnsiTheme="majorHAnsi" w:cstheme="majorHAnsi"/>
          <w:b/>
          <w:color w:val="4F4F4F"/>
        </w:rPr>
      </w:pPr>
      <w:r w:rsidRPr="002B08C6">
        <w:rPr>
          <w:rFonts w:asciiTheme="majorHAnsi" w:hAnsiTheme="majorHAnsi" w:cstheme="majorHAnsi"/>
          <w:b/>
        </w:rPr>
        <w:lastRenderedPageBreak/>
        <w:t>2</w:t>
      </w:r>
      <w:r w:rsidRPr="00293584">
        <w:rPr>
          <w:rFonts w:asciiTheme="majorHAnsi" w:hAnsiTheme="majorHAnsi" w:cstheme="majorHAnsi"/>
          <w:b/>
          <w:noProof/>
        </w:rPr>
        <w:t>.</w:t>
      </w:r>
      <w:r w:rsidR="00293584">
        <w:rPr>
          <w:rFonts w:asciiTheme="majorHAnsi" w:hAnsiTheme="majorHAnsi" w:cstheme="majorHAnsi"/>
          <w:b/>
          <w:noProof/>
        </w:rPr>
        <w:t xml:space="preserve"> </w:t>
      </w:r>
      <w:r w:rsidR="00F77AB8" w:rsidRPr="00293584">
        <w:rPr>
          <w:rFonts w:asciiTheme="majorHAnsi" w:hAnsiTheme="majorHAnsi" w:cstheme="majorHAnsi"/>
          <w:b/>
          <w:noProof/>
          <w:color w:val="4F4F4F"/>
        </w:rPr>
        <w:t>Please</w:t>
      </w:r>
      <w:r w:rsidR="00F77AB8" w:rsidRPr="002B08C6">
        <w:rPr>
          <w:rFonts w:asciiTheme="majorHAnsi" w:hAnsiTheme="majorHAnsi" w:cstheme="majorHAnsi"/>
          <w:b/>
          <w:color w:val="4F4F4F"/>
        </w:rPr>
        <w:t xml:space="preserve"> provide a table of your forecasts for existing and new stores. Also, provide visualization of your forecasts that includes historical data, existing stores forecasts, and new stores forecasts.</w:t>
      </w:r>
    </w:p>
    <w:p w14:paraId="04FEF92F" w14:textId="77777777" w:rsidR="00452F74" w:rsidRPr="002B08C6" w:rsidRDefault="00452F74" w:rsidP="005018ED">
      <w:pPr>
        <w:rPr>
          <w:rFonts w:asciiTheme="majorHAnsi" w:hAnsiTheme="majorHAnsi" w:cstheme="majorHAnsi"/>
          <w:b/>
          <w:color w:val="4F4F4F"/>
        </w:rPr>
      </w:pPr>
    </w:p>
    <w:p w14:paraId="44AA2949" w14:textId="77777777" w:rsidR="00452F74" w:rsidRPr="00613870" w:rsidRDefault="00452F74" w:rsidP="005018ED">
      <w:pPr>
        <w:rPr>
          <w:rFonts w:asciiTheme="majorHAnsi" w:hAnsiTheme="majorHAnsi" w:cstheme="majorHAnsi"/>
          <w:sz w:val="20"/>
          <w:szCs w:val="20"/>
        </w:rPr>
      </w:pPr>
      <w:hyperlink r:id="rId23" w:anchor="!/vizhome/TableauForecastforProduceSales/Task3-Forecast?publish=yes" w:history="1">
        <w:r w:rsidRPr="00613870">
          <w:rPr>
            <w:rStyle w:val="Hyperlink"/>
            <w:rFonts w:asciiTheme="majorHAnsi" w:hAnsiTheme="majorHAnsi" w:cstheme="majorHAnsi"/>
            <w:sz w:val="20"/>
            <w:szCs w:val="20"/>
          </w:rPr>
          <w:t>https://public.tableau.com/profile/doibajit.medhi#!/vizhome/TableauForecastforProduceSales/Task3-Forecast?publish=yes</w:t>
        </w:r>
      </w:hyperlink>
    </w:p>
    <w:p w14:paraId="4EFEAB9D" w14:textId="77777777" w:rsidR="00452F74" w:rsidRPr="002B08C6" w:rsidRDefault="00452F74" w:rsidP="005018ED">
      <w:pPr>
        <w:rPr>
          <w:rFonts w:asciiTheme="majorHAnsi" w:hAnsiTheme="majorHAnsi" w:cstheme="majorHAnsi"/>
          <w:b/>
          <w:color w:val="4F4F4F"/>
        </w:rPr>
      </w:pPr>
    </w:p>
    <w:p w14:paraId="1B0A7490" w14:textId="77777777" w:rsidR="00452F74" w:rsidRPr="002B08C6" w:rsidRDefault="00452F74" w:rsidP="005018ED">
      <w:pPr>
        <w:rPr>
          <w:rFonts w:asciiTheme="majorHAnsi" w:hAnsiTheme="majorHAnsi" w:cstheme="majorHAnsi"/>
          <w:b/>
          <w:color w:val="4F4F4F"/>
        </w:rPr>
      </w:pPr>
      <w:r w:rsidRPr="002B08C6">
        <w:rPr>
          <w:rFonts w:asciiTheme="majorHAnsi" w:hAnsiTheme="majorHAnsi" w:cstheme="majorHAnsi"/>
          <w:noProof/>
        </w:rPr>
        <w:drawing>
          <wp:inline distT="0" distB="0" distL="0" distR="0" wp14:anchorId="00CEFA75" wp14:editId="1F6B19E5">
            <wp:extent cx="5476190" cy="2819048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6190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7992" w14:textId="77777777" w:rsidR="00452F74" w:rsidRPr="00613870" w:rsidRDefault="00452F74" w:rsidP="005018ED">
      <w:pPr>
        <w:rPr>
          <w:rFonts w:asciiTheme="majorHAnsi" w:hAnsiTheme="majorHAnsi" w:cstheme="majorHAnsi"/>
          <w:color w:val="4F4F4F"/>
          <w:sz w:val="18"/>
          <w:szCs w:val="18"/>
        </w:rPr>
      </w:pPr>
      <w:r w:rsidRPr="00613870">
        <w:rPr>
          <w:rFonts w:asciiTheme="majorHAnsi" w:hAnsiTheme="majorHAnsi" w:cstheme="majorHAnsi"/>
          <w:color w:val="4F4F4F"/>
          <w:sz w:val="18"/>
          <w:szCs w:val="18"/>
        </w:rPr>
        <w:t>Fig: Produce Forecast table for 2016</w:t>
      </w:r>
    </w:p>
    <w:p w14:paraId="0E12DE43" w14:textId="77777777" w:rsidR="00452F74" w:rsidRPr="002B08C6" w:rsidRDefault="00452F74" w:rsidP="005018ED">
      <w:pPr>
        <w:rPr>
          <w:rFonts w:asciiTheme="majorHAnsi" w:hAnsiTheme="majorHAnsi" w:cstheme="majorHAnsi"/>
          <w:b/>
          <w:color w:val="4F4F4F"/>
        </w:rPr>
      </w:pPr>
    </w:p>
    <w:p w14:paraId="04E56C83" w14:textId="77777777" w:rsidR="00452F74" w:rsidRPr="002B08C6" w:rsidRDefault="00452F74" w:rsidP="005018ED">
      <w:pPr>
        <w:rPr>
          <w:rFonts w:asciiTheme="majorHAnsi" w:hAnsiTheme="majorHAnsi" w:cstheme="majorHAnsi"/>
          <w:b/>
          <w:color w:val="4F4F4F"/>
        </w:rPr>
      </w:pPr>
      <w:r w:rsidRPr="002B08C6">
        <w:rPr>
          <w:rFonts w:asciiTheme="majorHAnsi" w:hAnsiTheme="majorHAnsi" w:cstheme="majorHAnsi"/>
          <w:noProof/>
        </w:rPr>
        <w:drawing>
          <wp:inline distT="0" distB="0" distL="0" distR="0" wp14:anchorId="6ACD334B" wp14:editId="5D35A610">
            <wp:extent cx="5943600" cy="29889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8B98" w14:textId="77777777" w:rsidR="003C068D" w:rsidRPr="00613870" w:rsidRDefault="00613870" w:rsidP="00613870">
      <w:pPr>
        <w:rPr>
          <w:rFonts w:asciiTheme="majorHAnsi" w:hAnsiTheme="majorHAnsi" w:cstheme="majorHAnsi"/>
          <w:sz w:val="18"/>
          <w:szCs w:val="18"/>
        </w:rPr>
      </w:pPr>
      <w:r w:rsidRPr="00613870">
        <w:rPr>
          <w:rFonts w:asciiTheme="majorHAnsi" w:hAnsiTheme="majorHAnsi" w:cstheme="majorHAnsi"/>
          <w:sz w:val="18"/>
          <w:szCs w:val="18"/>
        </w:rPr>
        <w:t xml:space="preserve">Fig: Tableau visualization for </w:t>
      </w:r>
      <w:r w:rsidRPr="00613870">
        <w:rPr>
          <w:rFonts w:asciiTheme="majorHAnsi" w:hAnsiTheme="majorHAnsi" w:cstheme="majorHAnsi"/>
          <w:sz w:val="18"/>
          <w:szCs w:val="18"/>
          <w:shd w:val="clear" w:color="auto" w:fill="FFFFFF"/>
        </w:rPr>
        <w:t>historical and forecast sales for existing stores and new stores</w:t>
      </w:r>
    </w:p>
    <w:p w14:paraId="0E78344B" w14:textId="77777777" w:rsidR="003C068D" w:rsidRPr="002B08C6" w:rsidRDefault="003C068D">
      <w:pPr>
        <w:rPr>
          <w:rFonts w:asciiTheme="majorHAnsi" w:hAnsiTheme="majorHAnsi" w:cstheme="majorHAnsi"/>
        </w:rPr>
      </w:pPr>
    </w:p>
    <w:p w14:paraId="347ACE47" w14:textId="77777777" w:rsidR="00613870" w:rsidRDefault="00613870">
      <w:pPr>
        <w:rPr>
          <w:rFonts w:asciiTheme="majorHAnsi" w:hAnsiTheme="majorHAnsi" w:cstheme="majorHAnsi"/>
        </w:rPr>
      </w:pPr>
    </w:p>
    <w:p w14:paraId="66485A00" w14:textId="77777777" w:rsidR="00613870" w:rsidRDefault="00613870">
      <w:pPr>
        <w:rPr>
          <w:rFonts w:asciiTheme="majorHAnsi" w:hAnsiTheme="majorHAnsi" w:cstheme="majorHAnsi"/>
        </w:rPr>
      </w:pPr>
    </w:p>
    <w:p w14:paraId="00B19489" w14:textId="77777777" w:rsidR="003C068D" w:rsidRPr="002B08C6" w:rsidRDefault="00452F74">
      <w:pPr>
        <w:rPr>
          <w:rFonts w:asciiTheme="majorHAnsi" w:hAnsiTheme="majorHAnsi" w:cstheme="majorHAnsi"/>
        </w:rPr>
      </w:pPr>
      <w:r w:rsidRPr="002B08C6">
        <w:rPr>
          <w:rFonts w:asciiTheme="majorHAnsi" w:hAnsiTheme="majorHAnsi" w:cstheme="majorHAnsi"/>
        </w:rPr>
        <w:lastRenderedPageBreak/>
        <w:t>Alteryx Workflows:</w:t>
      </w:r>
    </w:p>
    <w:p w14:paraId="379BF9C7" w14:textId="77777777" w:rsidR="000E12F5" w:rsidRPr="002B08C6" w:rsidRDefault="000E12F5">
      <w:pPr>
        <w:rPr>
          <w:rFonts w:asciiTheme="majorHAnsi" w:hAnsiTheme="majorHAnsi" w:cstheme="majorHAnsi"/>
        </w:rPr>
      </w:pPr>
    </w:p>
    <w:p w14:paraId="75CA0EFF" w14:textId="77777777" w:rsidR="000E12F5" w:rsidRPr="002B08C6" w:rsidRDefault="000E12F5">
      <w:pPr>
        <w:rPr>
          <w:rFonts w:asciiTheme="majorHAnsi" w:hAnsiTheme="majorHAnsi" w:cstheme="majorHAnsi"/>
        </w:rPr>
      </w:pPr>
    </w:p>
    <w:p w14:paraId="63AE51C8" w14:textId="77777777" w:rsidR="00452F74" w:rsidRPr="002B08C6" w:rsidRDefault="00452F74">
      <w:pPr>
        <w:rPr>
          <w:rFonts w:asciiTheme="majorHAnsi" w:hAnsiTheme="majorHAnsi" w:cstheme="majorHAnsi"/>
        </w:rPr>
      </w:pPr>
    </w:p>
    <w:p w14:paraId="31845D51" w14:textId="77777777" w:rsidR="00DB72DB" w:rsidRPr="002B08C6" w:rsidRDefault="00DB72DB">
      <w:pPr>
        <w:rPr>
          <w:rFonts w:asciiTheme="majorHAnsi" w:hAnsiTheme="majorHAnsi" w:cstheme="majorHAnsi"/>
        </w:rPr>
      </w:pPr>
      <w:r w:rsidRPr="002B08C6">
        <w:rPr>
          <w:rFonts w:asciiTheme="majorHAnsi" w:hAnsiTheme="majorHAnsi" w:cstheme="majorHAnsi"/>
          <w:noProof/>
        </w:rPr>
        <w:drawing>
          <wp:inline distT="0" distB="0" distL="0" distR="0" wp14:anchorId="6E30A5ED" wp14:editId="5B5A6770">
            <wp:extent cx="5943600" cy="22047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C956" w14:textId="77777777" w:rsidR="000E12F5" w:rsidRPr="002B08C6" w:rsidRDefault="000E12F5">
      <w:pPr>
        <w:rPr>
          <w:rFonts w:asciiTheme="majorHAnsi" w:hAnsiTheme="majorHAnsi" w:cstheme="majorHAnsi"/>
        </w:rPr>
      </w:pPr>
    </w:p>
    <w:p w14:paraId="25C4CB13" w14:textId="77777777" w:rsidR="000E12F5" w:rsidRPr="002B08C6" w:rsidRDefault="000E12F5">
      <w:pPr>
        <w:rPr>
          <w:rFonts w:asciiTheme="majorHAnsi" w:hAnsiTheme="majorHAnsi" w:cstheme="majorHAnsi"/>
        </w:rPr>
      </w:pPr>
    </w:p>
    <w:p w14:paraId="09AF61C9" w14:textId="77777777" w:rsidR="000E12F5" w:rsidRPr="002B08C6" w:rsidRDefault="000E12F5">
      <w:pPr>
        <w:rPr>
          <w:rFonts w:asciiTheme="majorHAnsi" w:hAnsiTheme="majorHAnsi" w:cstheme="majorHAnsi"/>
        </w:rPr>
      </w:pPr>
    </w:p>
    <w:p w14:paraId="2847133E" w14:textId="77777777" w:rsidR="000E12F5" w:rsidRPr="002B08C6" w:rsidRDefault="000E12F5">
      <w:pPr>
        <w:rPr>
          <w:rFonts w:asciiTheme="majorHAnsi" w:hAnsiTheme="majorHAnsi" w:cstheme="majorHAnsi"/>
        </w:rPr>
      </w:pPr>
    </w:p>
    <w:p w14:paraId="49BA0658" w14:textId="77777777" w:rsidR="00DB72DB" w:rsidRPr="002B08C6" w:rsidRDefault="00DB72DB">
      <w:pPr>
        <w:rPr>
          <w:rFonts w:asciiTheme="majorHAnsi" w:hAnsiTheme="majorHAnsi" w:cstheme="majorHAnsi"/>
        </w:rPr>
      </w:pPr>
    </w:p>
    <w:p w14:paraId="00922920" w14:textId="77777777" w:rsidR="00DB72DB" w:rsidRPr="002B08C6" w:rsidRDefault="00DB72DB">
      <w:pPr>
        <w:rPr>
          <w:rFonts w:asciiTheme="majorHAnsi" w:hAnsiTheme="majorHAnsi" w:cstheme="majorHAnsi"/>
        </w:rPr>
      </w:pPr>
      <w:r w:rsidRPr="002B08C6">
        <w:rPr>
          <w:rFonts w:asciiTheme="majorHAnsi" w:hAnsiTheme="majorHAnsi" w:cstheme="majorHAnsi"/>
          <w:noProof/>
        </w:rPr>
        <w:drawing>
          <wp:inline distT="0" distB="0" distL="0" distR="0" wp14:anchorId="363F14B8" wp14:editId="2D0AB94D">
            <wp:extent cx="5943600" cy="26911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6B39" w14:textId="77777777" w:rsidR="00DB72DB" w:rsidRPr="002B08C6" w:rsidRDefault="00DB72DB">
      <w:pPr>
        <w:rPr>
          <w:rFonts w:asciiTheme="majorHAnsi" w:hAnsiTheme="majorHAnsi" w:cstheme="majorHAnsi"/>
        </w:rPr>
      </w:pPr>
    </w:p>
    <w:p w14:paraId="7C5E1ED4" w14:textId="77777777" w:rsidR="00DB72DB" w:rsidRPr="002B08C6" w:rsidRDefault="00DB72DB">
      <w:pPr>
        <w:rPr>
          <w:rFonts w:asciiTheme="majorHAnsi" w:hAnsiTheme="majorHAnsi" w:cstheme="majorHAnsi"/>
        </w:rPr>
      </w:pPr>
      <w:r w:rsidRPr="002B08C6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F738C60" wp14:editId="5EDD0AB3">
            <wp:extent cx="5943600" cy="39249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AE66" w14:textId="77777777" w:rsidR="000E12F5" w:rsidRPr="002B08C6" w:rsidRDefault="000E12F5">
      <w:pPr>
        <w:rPr>
          <w:rFonts w:asciiTheme="majorHAnsi" w:hAnsiTheme="majorHAnsi" w:cstheme="majorHAnsi"/>
        </w:rPr>
      </w:pPr>
    </w:p>
    <w:p w14:paraId="241C68A1" w14:textId="77777777" w:rsidR="000E12F5" w:rsidRPr="002B08C6" w:rsidRDefault="000E12F5">
      <w:pPr>
        <w:rPr>
          <w:rFonts w:asciiTheme="majorHAnsi" w:hAnsiTheme="majorHAnsi" w:cstheme="majorHAnsi"/>
        </w:rPr>
      </w:pPr>
    </w:p>
    <w:p w14:paraId="70E6BFB4" w14:textId="77777777" w:rsidR="00DB72DB" w:rsidRPr="002B08C6" w:rsidRDefault="00DB72DB">
      <w:pPr>
        <w:rPr>
          <w:rFonts w:asciiTheme="majorHAnsi" w:hAnsiTheme="majorHAnsi" w:cstheme="majorHAnsi"/>
        </w:rPr>
      </w:pPr>
    </w:p>
    <w:p w14:paraId="5F5546B6" w14:textId="77777777" w:rsidR="00DB72DB" w:rsidRPr="002B08C6" w:rsidRDefault="00DB72DB">
      <w:pPr>
        <w:rPr>
          <w:rFonts w:asciiTheme="majorHAnsi" w:hAnsiTheme="majorHAnsi" w:cstheme="majorHAnsi"/>
        </w:rPr>
      </w:pPr>
      <w:r w:rsidRPr="002B08C6">
        <w:rPr>
          <w:rFonts w:asciiTheme="majorHAnsi" w:hAnsiTheme="majorHAnsi" w:cstheme="majorHAnsi"/>
          <w:noProof/>
        </w:rPr>
        <w:drawing>
          <wp:inline distT="0" distB="0" distL="0" distR="0" wp14:anchorId="60F06E56" wp14:editId="02C5B602">
            <wp:extent cx="6736079" cy="2297927"/>
            <wp:effectExtent l="0" t="0" r="825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49821" cy="23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AABA" w14:textId="77777777" w:rsidR="003C068D" w:rsidRPr="002B08C6" w:rsidRDefault="003C068D">
      <w:pPr>
        <w:rPr>
          <w:rFonts w:asciiTheme="majorHAnsi" w:hAnsiTheme="majorHAnsi" w:cstheme="majorHAnsi"/>
        </w:rPr>
      </w:pPr>
    </w:p>
    <w:sectPr w:rsidR="003C068D" w:rsidRPr="002B08C6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1160B"/>
    <w:multiLevelType w:val="multilevel"/>
    <w:tmpl w:val="A644EC54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341E2089"/>
    <w:multiLevelType w:val="multilevel"/>
    <w:tmpl w:val="D3CE39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tDA1NjWxNDY1MDcwMzFU0lEKTi0uzszPAykwrgUAy8muUCwAAAA="/>
  </w:docVars>
  <w:rsids>
    <w:rsidRoot w:val="003C068D"/>
    <w:rsid w:val="00083E95"/>
    <w:rsid w:val="000D6865"/>
    <w:rsid w:val="000E12F5"/>
    <w:rsid w:val="001150EB"/>
    <w:rsid w:val="0012291E"/>
    <w:rsid w:val="00176C7B"/>
    <w:rsid w:val="00275F91"/>
    <w:rsid w:val="00293584"/>
    <w:rsid w:val="002B08C6"/>
    <w:rsid w:val="003C068D"/>
    <w:rsid w:val="003F3A97"/>
    <w:rsid w:val="00452F74"/>
    <w:rsid w:val="004D33F1"/>
    <w:rsid w:val="004E76D5"/>
    <w:rsid w:val="004F76E9"/>
    <w:rsid w:val="005018ED"/>
    <w:rsid w:val="00503DE2"/>
    <w:rsid w:val="00557F0F"/>
    <w:rsid w:val="005F1F4F"/>
    <w:rsid w:val="00613870"/>
    <w:rsid w:val="006167A9"/>
    <w:rsid w:val="006A4EE5"/>
    <w:rsid w:val="00712A1C"/>
    <w:rsid w:val="007E1037"/>
    <w:rsid w:val="00874230"/>
    <w:rsid w:val="008A3FF1"/>
    <w:rsid w:val="008A435E"/>
    <w:rsid w:val="00910A8D"/>
    <w:rsid w:val="00931F29"/>
    <w:rsid w:val="00934225"/>
    <w:rsid w:val="00935C92"/>
    <w:rsid w:val="009D3A47"/>
    <w:rsid w:val="00A11D4E"/>
    <w:rsid w:val="00AE0952"/>
    <w:rsid w:val="00B156DC"/>
    <w:rsid w:val="00BC2EE1"/>
    <w:rsid w:val="00C009BD"/>
    <w:rsid w:val="00C23241"/>
    <w:rsid w:val="00CD0A78"/>
    <w:rsid w:val="00CF5CE6"/>
    <w:rsid w:val="00D3663B"/>
    <w:rsid w:val="00DB3E7A"/>
    <w:rsid w:val="00DB72DB"/>
    <w:rsid w:val="00DE0626"/>
    <w:rsid w:val="00DE30DB"/>
    <w:rsid w:val="00DE5F77"/>
    <w:rsid w:val="00E557D1"/>
    <w:rsid w:val="00EA4624"/>
    <w:rsid w:val="00EC1964"/>
    <w:rsid w:val="00F77AB8"/>
    <w:rsid w:val="00FF2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171FE"/>
  <w15:docId w15:val="{158BC94C-E949-4547-A700-C2C00F2E0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Strong">
    <w:name w:val="Strong"/>
    <w:basedOn w:val="DefaultParagraphFont"/>
    <w:uiPriority w:val="22"/>
    <w:qFormat/>
    <w:rsid w:val="008A3FF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B3E7A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ListParagraph">
    <w:name w:val="List Paragraph"/>
    <w:basedOn w:val="Normal"/>
    <w:uiPriority w:val="34"/>
    <w:qFormat/>
    <w:rsid w:val="006A4EE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D686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D6865"/>
    <w:rPr>
      <w:color w:val="800080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5018E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09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public.tableau.com/profile/doibajit.medhi" TargetMode="External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public.tableau.com/profile/doibajit.medhi" TargetMode="External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1000</TotalTime>
  <Pages>12</Pages>
  <Words>605</Words>
  <Characters>3452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Medhi, Sunny</dc:creator>
  <cp:lastModifiedBy>Medhi, Sunny</cp:lastModifiedBy>
  <cp:revision>43</cp:revision>
  <cp:lastPrinted>2019-04-03T21:51:00Z</cp:lastPrinted>
  <dcterms:created xsi:type="dcterms:W3CDTF">2019-03-31T19:52:00Z</dcterms:created>
  <dcterms:modified xsi:type="dcterms:W3CDTF">2019-04-03T22:11:00Z</dcterms:modified>
</cp:coreProperties>
</file>