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3A5F"/>
          <w:sz w:val="40"/>
          <w:szCs w:val="40"/>
        </w:rPr>
        <w:t xml:space="preserve">高三中秋直播课·力学实验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44546A"/>
          <w:sz w:val="30"/>
          <w:szCs w:val="30"/>
        </w:rPr>
        <w:t xml:space="preserve">莫荒年 / 乔凯 / 李楠 三位老师授课对比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color w:val="5B6573"/>
          <w:sz w:val="18"/>
          <w:szCs w:val="18"/>
        </w:rPr>
        <w:t xml:space="preserve">素材：三份直播课逐字稿（语音转写，共约 12 万字）。对比范围仅含教学内容；课间连麦唱歌、闲聊、开场暖场不计入知识点，仅在“课堂形态”中说明。转写有同音错字，术语已按上下文校正（如“时代”＝纸带，“鬼门”＝轨门，即气垫导轨+光电门）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一、结论摘要（SCQA）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情境（S）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三位老师在中秋前后各讲了一节高三一轮复习的力学实验直播课（秋季第四讲），力学主体已讲完，本节收官实验。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冲突（C）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力学实验点多，两小时讲不完；三人都只能取舍，且各自的切入方式、深度和增值内容不同，单看一份稿子看不出全貌。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问题（Q）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三人分别讲了什么？哪里一致，哪里不同，各自独有什么？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答案（A）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共识：内核一致。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人都认为实验题的主线是“测量＋数据处理”，且几乎所有力学实验都归结为测速度或测加速度，因此把纸带放在第一位；直播只精讲高频的三块（纸带/匀变速、牛顿第二定律、机械能守恒，乔凯和李楠另讲动能定理），其余实验转视频。三人共讲了同一批真题：2025 北京圆盘纸带、牛二传感器（答 40 g）、2025 河南机械能守恒（斜率 18.6、相对误差 5.1%）。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差异：三种教法。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莫荒年“按测量环节拆题”，装置讲得最细（光电门只有他讲透）；乔凯“考情趋势＋丢分细节＋读图技巧”，图像误差判读最系统；李楠“统计＋读数误差基础＋解题模板”，读数和加速度求法最全。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独有内容：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莫荒年——光电门/气垫导轨原理；乔凯——2026 西北卷读数题、选点求斜率技巧、动能定理两种解法；李楠——半小时读数与误差/有效数字基础、加速度六种求法（含纸带剪裁法）、复盘方案。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需注意：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三人考频统计口径各不相同，数字不能直接互比；有 3 处存疑点待核对（见第六节）。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二、一页对比总表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12"/>
        <w:gridCol w:w="2713"/>
        <w:gridCol w:w="2713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莫荒年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乔凯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李楠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主线思路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先把所有题的“测量环节”做完，再统一讲数据处理和误差；按“测哪些物理量→用什么装置”串联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按“纸带→牛二→功能类”三大高频块推进，每块先讲趋势再讲题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先读数/误差/有效数字打基础，再用“解题模板”讲纸带、加速度、各实验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考情依据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定性三趋势：题干变长、设问变多（三问以上）、装置更多样；读数题增多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两期对比（07–18 vs 19–25）：传统打点计时器占比降到约 1/3；题干 375→455 字；三问以上 46%→68%；新装置 22%→62%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2024–2026 三年全国统计（AI 工具）：牛二 13 次居首；力+电搭配 45 套；力电实验平均约 15 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直播覆盖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匀变速、牛二、机械能守恒（动能定理只在例题中带过，称已被课标删）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纸带、牛二、动能定理（2017 北京全六问）、机械能守恒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纸带系列、加速度六法、牛二、动能定理、机械能守恒；光电门留赠课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光电门/气垫导轨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讲透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：v=d/Δt 为近似值；测 a 需两个光电门，加“距离”或“时间间隔”；d 要小；配游标卡尺例题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简述：气垫导轨近似无摩擦；d 用游标卡尺；占比上升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不讲，指向赠课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读数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转视频（器材读数）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讲估读原则（2026 西北卷）；自制 HTML 读数练习工具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专讲约 30 分钟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：弹簧秤、螺旋测微器、游标卡尺三种分度；同款 HTML 工具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误差与有效数字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穿插在例题里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相对误差推导陷阱；有效数字与小数位数辨析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系统讲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：偶然/系统误差、绝对/相对误差、有效数字 vs 小数位数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风格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推导型，爱用动画和“为什么”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逻辑型，强调“不随时间变的核心”与“会变的趋势”，反复确认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统计＋模板型，节奏快，强调复盘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转写稿篇幅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3.6 万字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4.1 万字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4.5 万字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三、分主题对比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3.1 纸带处理：速度与逐差法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中间时刻速度＝该段平均速度（严格相等，非近似）；逐差法的分母看“下角标之和之差”（六段为 9T²，四段为 4T²）；计数点间隔 T 要看题干（50 Hz 为 0.02 s，“每隔四个点”为 0.1 s）；答案单位注意厘米换算成米。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老师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独特讲法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莫荒年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从相邻差 Δx=aT² 出发，先配三对再取平均，推出“后一大段减前一大段”；五段舍一段（如舍第一段）；补充：只有需要测“力”的实验才要平衡摩擦力。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乔凯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两种看法（下角标算系数；分两组算间隔）；强调“电源先行”、交流电分 220 V 电火花与 4–6 V 电磁；五段“舍头舍尾都行”，理由是出题人相邻差值本就接近。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李楠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除公式外，用 v-t 图梯形面积差直观证明 Δx=aT²；四段/六段原理逐个推；五段“舍哪个都行”，自己倾向舍中间 x₃，理由是让数据跨度更大；提醒分母易错（5+4−2−1=6）；补充“运动类型判断”系列题（先判加/减速，再定先打哪个点）。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3.2 光电门与气垫导轨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莫荒年：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把装置二当作与纸带并列的第二套测量装置。要点：遮光片宽 d 除以遮光时间得到的是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近似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瞬时速度，d 越小越接近；测加速度必须两个光电门，再补“两门间距”（用 v₂²−v₁²=2as）或“两门时间间隔”（用 (v₂−v₁)/Δt）；例题：20 分度游标卡尺读 5.10 mm，遮光时间 10.2 ms，速度 0.50 m/s，理论加速度 a=g·h/L。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乔凯：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只讲结论——气垫导轨近似无摩擦，d 用游标卡尺测，光电门方案占比逐年上升。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李楠：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明确不讲，指向配套“实验赠课”。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3.3 牛顿第二定律实验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平衡摩擦力、m≪M（内力公式 T=Mmg/(M+m)）、加拉力传感器后无需 m≪M、图像弯曲的原因、例题答案 40 g。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老师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独特讲法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莫荒年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强调“为什么”：只有测力才需平衡摩擦力；图像分理想、未平衡摩擦力、未满足 m≪M 三种情形；配拉力传感器例题。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乔凯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归纳“三大流派”（钩码+纸带、光电门+气垫、力传感器）；平衡摩擦＝构造匀速斜面（μ=tanθ）；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图像判读口诀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：纵截距大于零＝过度平衡，横截距大于零＝不足，斜率都不变；换小车质量不用重新平衡。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李楠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把图像纵横轴换成 F-a（老师特意“颠倒”，防止死记）：斜率＝M+m，变大所以往上翘；a-F 图仍往下弯；过原点＝恰好平衡，纵截距＝过度，横截距＝不足；补充“哪些实验需要测质量”（牛二、动量守恒要；匀变速、动能定理、机械能守恒不要）。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3.4 动能定理（2017 北京）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莫荒年称该实验已被课标删除，只讲前几问；乔凯和李楠都讲了全六问。第六问（重物不满足远小于小车）：乔凯给出两种解法（整体动能定理；先求真实拉力再做功），结论 v²＝2W/(M+m)，仍是过原点直线，选 a；李楠同结论，并提醒很多同学误按牛二思路选“弯曲”。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3.5 机械能守恒（2025 河南）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步骤排序为 4→1→6→5（先接通电源，不需测质量）；v_B=1.79 m/s；v²-h 直线过原点、斜率理论 2g=19.6，测得 k=18.6；相对误差 η=|1−k/2g|=5.1%，小于 6% 即认为守恒。（我们复算过：1−18.6/19.6=5.1%，一致。）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老师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独特讲法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莫荒年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先做完测量环节的前几问，最后统一处理图像；求斜率用首尾两点，有表格用表格数据。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乔凯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选点技巧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：优先选横纵坐标都好读的点，可延长直线取整数横坐标；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陷阱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：不能把 mgh=½mv² 直接代入求误差，那是待验证的结论，应用测得的 k 表示动能。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李楠</w:t>
            </w:r>
          </w:p>
        </w:tc>
        <w:tc>
          <w:tcPr>
            <w:tcW w:type="dxa" w:w="81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从误差性质讲：真实值是重力势能减少量，差值来自空气阻力，属系统误差；相对误差分母取真实值（教材曾取测量值，题干为准）；求斜率取横轴 0.10 与 0.20 两点，做差后乘 10。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3.6 读数、误差与有效数字（李楠最全）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估读原则（李楠）：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十分位刻度要估读到下一位（弹簧秤 3.00 N，2026 云南）；二分位、五分位不估读（弹簧秤 2.0 N，2026 河北）；游标卡尺、电阻箱因原理不估读；螺旋测微器要估读，半刻线是否露出要看清（0.500 mm 类题型，2026 湖北/海南；东北卷 1.803 mm，允许一个范围）。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游标卡尺判别（李楠）：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十分度 6.02 cm；二十分度 5.10 mm；五十分度 6.04 mm。末位为 5 必是 20 分度，末位为偶数多为 50 分度。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乔凯：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2026 西北卷示范刻度尺估读（2.40 cm、3.62 cm，得 v=0.305 m/s，a=1.28 m/s²，均三位有效数字）；强调“没写保留几位，就按原数据小数位数”（如 24.00、80.0）。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莫荒年：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读数全部交给视频，直播不展开。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共同增值：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乔凯、李楠都自制了 AI 生成的 HTML 读数练习工具（刻度尺、游标卡尺、螺旋测微器、电表等），课后由规划师发放。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3.7 加速度求法（李楠独有的完整体系）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李楠归纳六种：逐差法；v-t 图像；x-t² 图像（斜率＝a/2）；x/t-t 图像（纵截距＝v₀，斜率＝a/2，对应 2023 全国甲）；v²-x 图像（斜率＝2a，对应 2025 河南）；纸带剪裁法（教材习题，每段纸带宽度当时间、长度当中间时刻速度）。莫荒年和乔凯讲了其中的逐差法、x/t-t 图像（2023 全国甲，两人均得斜率 71.5）和机械能守恒中的 v²-h 图像，但没有作系统归纳。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四、三位老师画像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4.1 莫荒年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课程结构：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开场说明直播只讲三个实验，其余五个补视频（平抛、动量守恒、平行四边形、器材读数、单摆）→ 三趋势 → 热身题（2025 北京第 1–3 问）→ 分类梳理实验目的（观点：高考实验本质都是“验证性”）→ 六个物理量的测量 → 装置一（纸带）→ 装置二（光电门）→ 例题（2023 全国甲、牛二、动能定理、机械能守恒）→ 收尾。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特色：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“先测量后处理”的拆题法，一题拆成两半分头讲；对“为什么”追问最多。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后续安排：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10/1、10/3 晚有课，10/4 晚有家长会。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4.2 乔凯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课程结构：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说明中秋和国庆间隔近、来听直播的人少；预告 10/1 选择题技巧（量纲法、特值法、估算法）、10/3 进入静电场；一、纸带（含趋势对比、丢分点、2026 西北卷、读数工具、2025 北京、2023 全国甲）→ 二、牛二（三流派、必考问题、图像四种）→ 课间连麦 → 三、功能类（动能定理 2017 北京、机械能守恒 2025 河南）→ 四、其他实验的优先级和总趋势。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特色：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每块开头先亮统计图，再讲“该怎么复习”；给出丢分清单（电源先行、计数点间隔、逐差法用全数据、有效数字、斜率写 g 不写 9.8 等）。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3A5F"/>
          <w:sz w:val="25"/>
          <w:szCs w:val="25"/>
        </w:rPr>
        <w:t xml:space="preserve">4.3 李楠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课程结构：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暖场视频与点名 → 三年考情统计 → 读数（约半小时）→ 误差与有效数字 → 一轮讲“命题逻辑”、二轮讲“解题模板”，本节按二轮方式讲 → 纸带系列：运动类型判断、瞬时速度、逐差法、五段处理 → 课间：复盘方案 → 加速度六法 → 牛二图像 → 动能定理 → 机械能守恒与相对误差。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特色：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节奏最快，强调“实验平均约 15 分，人人都该拿到”；反复要求学生回复数字确认跟上。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增值：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课间讲“时间是换来的”，提出复盘方案：每节直播课后生成复盘文档，分周一/周三/周五按 30/10/5 分钟复盘，替代原来的“1-2-4-9”；10/2 晚 20:30–21:30 有专门课。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五、例题覆盖矩阵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● 完整讲解　○ 部分或带过　— 未讲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846"/>
        <w:gridCol w:w="1846"/>
        <w:gridCol w:w="1846"/>
      </w:tblGrid>
      <w:tr>
        <w:trPr>
          <w:tblHeader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题目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莫荒年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乔凯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李楠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2025 北京：打点计时器+圆盘（a=0.81，v_B=0.4，向心加速度 1.6）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2023 全国甲：平均速度-Δt 图（x_AD=24.00 cm，斜率 71.5）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牛二·拉力传感器（M=210 g，答 40 g）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补偿阻力+纸带 a=0.51 m/s²（天津）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2017 北京：动能定理 W-v²（六问）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2025 河南：机械能守恒（k=18.6，η=5.1%）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2026 西北卷：刻度尺估读（0.305；1.28）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补充讲义：游标卡尺+光电门（5.10 mm，0.50 m/s）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运动类型系列（2022 全国乙、2017 新课标Ⅰ、2019 新课标Ⅰ、2016 新课标）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五段水滴纸带（83/100/117/133/150）舍段题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2022 北京 v-t、纸带剪裁法例题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六、存疑与待核对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统计口径不一：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莫荒年称三问以上“之前只占 40% 多”，乔凯为 46%→68%，二者大体吻合；但李楠是 2024–2026 三年频次（含 2026 年尚缺 4 套卷，“不完全统计”），与乔凯的 07–18 vs 19–25 两期对比无法直接互比。莫荒年“力学实验占比达一半以上”在转写中语义不完整，未采信。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2017 北京第五问截距：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乔凯讲“纵截距 0.01”，李楠转写为“0.08”，斜率两人都是 4.69。转写可能有误，建议对照原图核对。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图像弯曲方向：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李楠讲“往上翘”，前提是纵轴取 F；同一节课他又说 a-F 图“往下偏”。看图先看坐标轴，两处并不矛盾，但阅读稿子时容易误读。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五段纸带舍哪段：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三人说法不同（莫荒年舍第一段；乔凯舍头舍尾都行；李楠倾向舍中间），三人均认为对结果影响不大，考试以题干数据接近为前提。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个别主观判断：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如“命题人水平下降”（莫荒年）、“出题人没水平才会用非 50 Hz 频率”（乔凯），属老师观点，未作为事实收入对比。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我已复算的数字：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1.79 m/s、0.81 m/s²、1.6 m/s²、5.1% 均与稿中一致；其余数值按稿引用，未逐一复算。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3A5F"/>
          <w:sz w:val="30"/>
          <w:szCs w:val="30"/>
        </w:rPr>
        <w:t xml:space="preserve">七、课堂形态与课后资源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12"/>
        <w:gridCol w:w="2713"/>
        <w:gridCol w:w="2713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莫荒年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乔凯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李楠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课间互动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连麦一位同学唱歌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连麦约 4 位同学唱歌（约 15 分钟）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连麦约 4 位同学唱歌，并插入复盘方案介绍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课后资源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网盘视频 5 个（每个一个实验）；笔记；实验装置图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课件；HTML 读数工具；知识视频（由规划师提供）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手写笔记；统计表；HTML 读数工具；实验赠课；AI 复盘文档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下节课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10/1（国庆）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10/1 选择题技巧；10/3 静电场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10/2 晚 20:30–21:30 复盘/时间管理课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稿中非教学内容</w:t>
            </w:r>
          </w:p>
        </w:tc>
        <w:tc>
          <w:tcPr>
            <w:tcW w:type="dxa" w:w="27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开场闲聊、连麦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开头歌词、连麦</w:t>
            </w:r>
          </w:p>
        </w:tc>
        <w:tc>
          <w:tcPr>
            <w:tcW w:type="dxa" w:w="27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开头英文科普视频、点名、连麦</w:t>
            </w:r>
          </w:p>
        </w:tc>
      </w:tr>
    </w:tbl>
    <w:p>
      <w:pPr>
        <w:spacing w:after="120"/>
      </w:pP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说明：本文件只对比三人授课内容，不改变各自结论。若需要下一步做成“综合讲义”（合并去重）或“逐人纪要”，可以在此基础上继续。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A94A3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高三中秋力学实验 三人授课对比</dc:title>
  <dc:creator>Claude</dc:creator>
  <cp:lastModifiedBy>Un-named</cp:lastModifiedBy>
  <cp:revision>1</cp:revision>
  <dcterms:created xsi:type="dcterms:W3CDTF">2026-09-29T07:00:51.818Z</dcterms:created>
  <dcterms:modified xsi:type="dcterms:W3CDTF">2026-09-29T07:00:51.818Z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