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1F06A" w14:textId="5D90A74F" w:rsidR="00425038" w:rsidRPr="00425038" w:rsidRDefault="001063F0" w:rsidP="001063F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1063F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>Лабораторная работа №6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br/>
      </w:r>
      <w:r w:rsidR="00425038" w:rsidRPr="0042503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1) Расширение архитектуры для упрощения защиты — кратко и по существу</w:t>
      </w:r>
    </w:p>
    <w:p w14:paraId="6E411003" w14:textId="77777777" w:rsidR="00425038" w:rsidRPr="00425038" w:rsidRDefault="00425038" w:rsidP="00425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5038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Цель: минимизировать площадь атаки и упростить применение мер защиты (аутентификация/авторизация, контроль целостности, фильтрация данных). Предлагаемые изменения:</w:t>
      </w:r>
    </w:p>
    <w:p w14:paraId="1021876A" w14:textId="3FF5AE79" w:rsidR="00DF57CF" w:rsidRPr="00425038" w:rsidRDefault="00425038" w:rsidP="00DF57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50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Добавить шлюз безопасности (Security Gateway / Broker)</w:t>
      </w:r>
      <w:r w:rsidRPr="004250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между «Связью (1)» и остальными подсистемами. Шлюз выполняет:</w:t>
      </w:r>
      <w:r w:rsidR="00DF57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25038">
        <w:rPr>
          <w:rFonts w:ascii="Times New Roman" w:eastAsia="Times New Roman" w:hAnsi="Times New Roman" w:cs="Times New Roman"/>
          <w:sz w:val="24"/>
          <w:szCs w:val="24"/>
          <w:lang w:eastAsia="ru-RU"/>
        </w:rPr>
        <w:t>аутентификацию/авторизацию сообщений от БЛА,</w:t>
      </w:r>
      <w:r w:rsidR="00DF57CF" w:rsidRPr="00DF57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25038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валидацию и проверку целостности телеметрии,</w:t>
      </w:r>
      <w:r w:rsidR="00DF57CF" w:rsidRPr="00DF57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25038">
        <w:rPr>
          <w:rFonts w:ascii="Times New Roman" w:eastAsia="Times New Roman" w:hAnsi="Times New Roman" w:cs="Times New Roman"/>
          <w:sz w:val="24"/>
          <w:szCs w:val="24"/>
          <w:lang w:eastAsia="ru-RU"/>
        </w:rPr>
        <w:t>rate-limiting и детектирование аномалий входного потока.</w:t>
      </w:r>
    </w:p>
    <w:p w14:paraId="029D6E2F" w14:textId="0976BF63" w:rsidR="00425038" w:rsidRPr="00425038" w:rsidRDefault="00425038" w:rsidP="004250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50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Выделить компонент Data Integrity Guard (DIG)</w:t>
      </w:r>
      <w:r w:rsidRPr="004250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43BA7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4250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лёгкий модуль, проверяющий контрольные суммы/подписи и маркирующий данные перед тем как они попадут в ЦСУ.</w:t>
      </w:r>
    </w:p>
    <w:p w14:paraId="1E5CFB0F" w14:textId="16823780" w:rsidR="00425038" w:rsidRPr="00425038" w:rsidRDefault="00425038" w:rsidP="00DF57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50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Разделить ЦСУ на две логические подсистемы</w:t>
      </w:r>
      <w:r w:rsidRPr="0042503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="00DF57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25038">
        <w:rPr>
          <w:rFonts w:ascii="Courier New" w:eastAsia="Times New Roman" w:hAnsi="Courier New" w:cs="Courier New"/>
          <w:sz w:val="20"/>
          <w:szCs w:val="20"/>
          <w:lang w:eastAsia="ru-RU"/>
        </w:rPr>
        <w:t>CSU_Control</w:t>
      </w:r>
      <w:r w:rsidRPr="004250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43BA7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4250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принимает решения по управлению полётом.</w:t>
      </w:r>
      <w:r w:rsidR="00DF57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25038">
        <w:rPr>
          <w:rFonts w:ascii="Courier New" w:eastAsia="Times New Roman" w:hAnsi="Courier New" w:cs="Courier New"/>
          <w:sz w:val="20"/>
          <w:szCs w:val="20"/>
          <w:lang w:eastAsia="ru-RU"/>
        </w:rPr>
        <w:t>CSU_Monitor</w:t>
      </w:r>
      <w:r w:rsidRPr="004250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43BA7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4250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журналирование, аналитика, работа с результатами детекции).</w:t>
      </w:r>
    </w:p>
    <w:p w14:paraId="70183721" w14:textId="4E7D2E2E" w:rsidR="00425038" w:rsidRPr="00425038" w:rsidRDefault="00425038" w:rsidP="004250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50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Изолировать модуль детекци</w:t>
      </w:r>
      <w:r w:rsidRPr="004250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отдельной песочнице (sandbox), с чётким интерфейсом на передачу только результатов (не «сырых» изображений с камеры), чтобы снизить риск атаки через обработку изображений.</w:t>
      </w:r>
    </w:p>
    <w:p w14:paraId="6C07CE2B" w14:textId="0453A270" w:rsidR="00425038" w:rsidRPr="00425038" w:rsidRDefault="00425038" w:rsidP="004250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50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Добавить Policy Decision Point (PDP) / Policy Enforcement Point (PEP)</w:t>
      </w:r>
      <w:r w:rsidRPr="004250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43BA7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4250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небольшие контролирующие блоки (управление перемещением 3 и камера 8) и у входов данных (GNSS 4, ИНС 5): PEP блокирует команды неавторизованные PDP.</w:t>
      </w:r>
    </w:p>
    <w:p w14:paraId="027D3818" w14:textId="15A29F7B" w:rsidR="00425038" w:rsidRPr="00425038" w:rsidRDefault="00425038" w:rsidP="004250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50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Самодиагностика</w:t>
      </w:r>
      <w:r w:rsidRPr="004250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остаётся критичным каналом </w:t>
      </w:r>
      <w:r w:rsidR="00E43BA7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4250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её выводы проходят двойную проверку (самодок+CSU) перед решением о посадке.</w:t>
      </w:r>
    </w:p>
    <w:p w14:paraId="07E5BB61" w14:textId="716CF215" w:rsidR="00425038" w:rsidRDefault="00425038" w:rsidP="00DF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5038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Итого: вводим слои валидации и фильтрации, разделяем функции управления и мониторинга, усиливаем границы доверия.</w:t>
      </w:r>
    </w:p>
    <w:p w14:paraId="7B901047" w14:textId="77777777" w:rsidR="00DF57CF" w:rsidRPr="00425038" w:rsidRDefault="00DF57CF" w:rsidP="00DF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523109" w14:textId="3792F21A" w:rsidR="00425038" w:rsidRDefault="00425038" w:rsidP="004250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42503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2) Итоговая политика архитектуры: таблицы и пояснения</w:t>
      </w:r>
    </w:p>
    <w:p w14:paraId="1B5EA58A" w14:textId="78988F43" w:rsidR="00E40684" w:rsidRPr="00425038" w:rsidRDefault="00DB6F39" w:rsidP="004250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B6F3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drawing>
          <wp:inline distT="0" distB="0" distL="0" distR="0" wp14:anchorId="0FBCE87E" wp14:editId="428E73E5">
            <wp:extent cx="5940425" cy="32893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F58CB" w14:textId="48C0DD00" w:rsidR="00425038" w:rsidRDefault="00425038" w:rsidP="004250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503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Таблица сущностей: метки целостности и краткая роль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"/>
        <w:gridCol w:w="1867"/>
        <w:gridCol w:w="1803"/>
        <w:gridCol w:w="1521"/>
        <w:gridCol w:w="2502"/>
        <w:gridCol w:w="1314"/>
      </w:tblGrid>
      <w:tr w:rsidR="00D4637A" w:rsidRPr="00C15F42" w14:paraId="0A762FB5" w14:textId="77777777" w:rsidTr="00C15F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A3638" w14:textId="77777777" w:rsidR="00C15F42" w:rsidRPr="00C15F42" w:rsidRDefault="00C15F42" w:rsidP="00C15F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73EF450" w14:textId="77777777" w:rsidR="00C15F42" w:rsidRPr="00C15F42" w:rsidRDefault="00C15F42" w:rsidP="00C15F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0" w:type="auto"/>
            <w:vAlign w:val="center"/>
            <w:hideMark/>
          </w:tcPr>
          <w:p w14:paraId="352F5F2E" w14:textId="77777777" w:rsidR="00C15F42" w:rsidRPr="00C15F42" w:rsidRDefault="00C15F42" w:rsidP="00C15F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75633170" w14:textId="77777777" w:rsidR="00C15F42" w:rsidRPr="00C15F42" w:rsidRDefault="00C15F42" w:rsidP="00C15F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Целостность</w:t>
            </w:r>
          </w:p>
        </w:tc>
        <w:tc>
          <w:tcPr>
            <w:tcW w:w="0" w:type="auto"/>
            <w:vAlign w:val="center"/>
            <w:hideMark/>
          </w:tcPr>
          <w:p w14:paraId="796C8BB2" w14:textId="77777777" w:rsidR="00C15F42" w:rsidRPr="00C15F42" w:rsidRDefault="00C15F42" w:rsidP="00C15F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Обоснование</w:t>
            </w:r>
          </w:p>
        </w:tc>
        <w:tc>
          <w:tcPr>
            <w:tcW w:w="0" w:type="auto"/>
            <w:vAlign w:val="center"/>
            <w:hideMark/>
          </w:tcPr>
          <w:p w14:paraId="54382F2A" w14:textId="77777777" w:rsidR="00C15F42" w:rsidRPr="00C15F42" w:rsidRDefault="00C15F42" w:rsidP="00C15F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Сложность / Размер</w:t>
            </w:r>
          </w:p>
        </w:tc>
      </w:tr>
      <w:tr w:rsidR="00D4637A" w:rsidRPr="00C15F42" w14:paraId="7183FEA3" w14:textId="77777777" w:rsidTr="00C15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0F73C" w14:textId="77777777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CE9B9BF" w14:textId="77777777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Камера</w:t>
            </w:r>
          </w:p>
        </w:tc>
        <w:tc>
          <w:tcPr>
            <w:tcW w:w="0" w:type="auto"/>
            <w:vAlign w:val="center"/>
            <w:hideMark/>
          </w:tcPr>
          <w:p w14:paraId="5D87C574" w14:textId="77777777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Съёмка изображений</w:t>
            </w:r>
          </w:p>
        </w:tc>
        <w:tc>
          <w:tcPr>
            <w:tcW w:w="0" w:type="auto"/>
            <w:vAlign w:val="center"/>
            <w:hideMark/>
          </w:tcPr>
          <w:p w14:paraId="3CAED0BA" w14:textId="77777777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</w:t>
            </w:r>
          </w:p>
        </w:tc>
        <w:tc>
          <w:tcPr>
            <w:tcW w:w="0" w:type="auto"/>
            <w:vAlign w:val="center"/>
            <w:hideMark/>
          </w:tcPr>
          <w:p w14:paraId="198A4464" w14:textId="77777777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Сырые изображения легко поддаются манипуляции</w:t>
            </w:r>
          </w:p>
        </w:tc>
        <w:tc>
          <w:tcPr>
            <w:tcW w:w="0" w:type="auto"/>
            <w:vAlign w:val="center"/>
            <w:hideMark/>
          </w:tcPr>
          <w:p w14:paraId="686E7B7B" w14:textId="77777777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 / Малый</w:t>
            </w:r>
          </w:p>
        </w:tc>
      </w:tr>
      <w:tr w:rsidR="00D4637A" w:rsidRPr="00C15F42" w14:paraId="45FE1B85" w14:textId="77777777" w:rsidTr="00C15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CB510" w14:textId="77777777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B4B1EC6" w14:textId="77777777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Модуль получения данных</w:t>
            </w:r>
          </w:p>
        </w:tc>
        <w:tc>
          <w:tcPr>
            <w:tcW w:w="0" w:type="auto"/>
            <w:vAlign w:val="center"/>
            <w:hideMark/>
          </w:tcPr>
          <w:p w14:paraId="2BE8646D" w14:textId="77777777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Сбор и предобработка изображений</w:t>
            </w:r>
          </w:p>
        </w:tc>
        <w:tc>
          <w:tcPr>
            <w:tcW w:w="0" w:type="auto"/>
            <w:vAlign w:val="center"/>
            <w:hideMark/>
          </w:tcPr>
          <w:p w14:paraId="0D6182EA" w14:textId="77777777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Повышающая</w:t>
            </w:r>
          </w:p>
        </w:tc>
        <w:tc>
          <w:tcPr>
            <w:tcW w:w="0" w:type="auto"/>
            <w:vAlign w:val="center"/>
            <w:hideMark/>
          </w:tcPr>
          <w:p w14:paraId="70E81243" w14:textId="77777777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Фильтрует шум, повышает достоверность входных данных</w:t>
            </w:r>
          </w:p>
        </w:tc>
        <w:tc>
          <w:tcPr>
            <w:tcW w:w="0" w:type="auto"/>
            <w:vAlign w:val="center"/>
            <w:hideMark/>
          </w:tcPr>
          <w:p w14:paraId="12118A94" w14:textId="77777777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 / Малый</w:t>
            </w:r>
          </w:p>
        </w:tc>
      </w:tr>
      <w:tr w:rsidR="00D4637A" w:rsidRPr="00C15F42" w14:paraId="079D6E95" w14:textId="77777777" w:rsidTr="00C15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2894B" w14:textId="77777777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509E322" w14:textId="77777777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Модуль нейросети</w:t>
            </w:r>
          </w:p>
        </w:tc>
        <w:tc>
          <w:tcPr>
            <w:tcW w:w="0" w:type="auto"/>
            <w:vAlign w:val="center"/>
            <w:hideMark/>
          </w:tcPr>
          <w:p w14:paraId="675B3D81" w14:textId="77777777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AI-анализ изображений</w:t>
            </w:r>
          </w:p>
        </w:tc>
        <w:tc>
          <w:tcPr>
            <w:tcW w:w="0" w:type="auto"/>
            <w:vAlign w:val="center"/>
            <w:hideMark/>
          </w:tcPr>
          <w:p w14:paraId="325379DF" w14:textId="42B1005E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47772B17" w14:textId="77777777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Преобразует изображения в структурированные данные</w:t>
            </w:r>
          </w:p>
        </w:tc>
        <w:tc>
          <w:tcPr>
            <w:tcW w:w="0" w:type="auto"/>
            <w:vAlign w:val="center"/>
            <w:hideMark/>
          </w:tcPr>
          <w:p w14:paraId="41BCEB58" w14:textId="77777777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 / Средний</w:t>
            </w:r>
          </w:p>
        </w:tc>
      </w:tr>
      <w:tr w:rsidR="00D4637A" w:rsidRPr="00C15F42" w14:paraId="32B4FAAB" w14:textId="77777777" w:rsidTr="00C15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7F4EA" w14:textId="77777777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F6B83FB" w14:textId="77777777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Модуль упаковки данных</w:t>
            </w:r>
          </w:p>
        </w:tc>
        <w:tc>
          <w:tcPr>
            <w:tcW w:w="0" w:type="auto"/>
            <w:vAlign w:val="center"/>
            <w:hideMark/>
          </w:tcPr>
          <w:p w14:paraId="0AB31F42" w14:textId="77777777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Формирование отчётов с геопривязкой</w:t>
            </w:r>
          </w:p>
        </w:tc>
        <w:tc>
          <w:tcPr>
            <w:tcW w:w="0" w:type="auto"/>
            <w:vAlign w:val="center"/>
            <w:hideMark/>
          </w:tcPr>
          <w:p w14:paraId="14C2F02F" w14:textId="2C04A4E0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15850050" w14:textId="77777777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Объединяет результаты анализа и навигационные данные</w:t>
            </w:r>
          </w:p>
        </w:tc>
        <w:tc>
          <w:tcPr>
            <w:tcW w:w="0" w:type="auto"/>
            <w:vAlign w:val="center"/>
            <w:hideMark/>
          </w:tcPr>
          <w:p w14:paraId="2A69AA3F" w14:textId="77777777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 / Малый</w:t>
            </w:r>
          </w:p>
        </w:tc>
      </w:tr>
      <w:tr w:rsidR="00D4637A" w:rsidRPr="00C15F42" w14:paraId="5EF5D432" w14:textId="77777777" w:rsidTr="00C15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14C68" w14:textId="77777777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DD2D44" w14:textId="77777777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Связь (Security Gateway)</w:t>
            </w:r>
          </w:p>
        </w:tc>
        <w:tc>
          <w:tcPr>
            <w:tcW w:w="0" w:type="auto"/>
            <w:vAlign w:val="center"/>
            <w:hideMark/>
          </w:tcPr>
          <w:p w14:paraId="601E4A5D" w14:textId="18DC015B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Приём и передача телеметрии</w:t>
            </w:r>
          </w:p>
        </w:tc>
        <w:tc>
          <w:tcPr>
            <w:tcW w:w="0" w:type="auto"/>
            <w:vAlign w:val="center"/>
            <w:hideMark/>
          </w:tcPr>
          <w:p w14:paraId="0517C8A0" w14:textId="7679A0A8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</w:t>
            </w:r>
          </w:p>
        </w:tc>
        <w:tc>
          <w:tcPr>
            <w:tcW w:w="0" w:type="auto"/>
            <w:vAlign w:val="center"/>
            <w:hideMark/>
          </w:tcPr>
          <w:p w14:paraId="7C7858BF" w14:textId="231C89B7" w:rsidR="00C15F42" w:rsidRPr="00C15F42" w:rsidRDefault="0006500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Передача команд</w:t>
            </w:r>
          </w:p>
        </w:tc>
        <w:tc>
          <w:tcPr>
            <w:tcW w:w="0" w:type="auto"/>
            <w:vAlign w:val="center"/>
            <w:hideMark/>
          </w:tcPr>
          <w:p w14:paraId="2FF18130" w14:textId="77777777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 / Малый</w:t>
            </w:r>
          </w:p>
        </w:tc>
      </w:tr>
      <w:tr w:rsidR="00D4637A" w:rsidRPr="00C15F42" w14:paraId="70359F3B" w14:textId="77777777" w:rsidTr="00C15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BE2E9" w14:textId="77777777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2CE260" w14:textId="77777777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Центральная система управления</w:t>
            </w:r>
          </w:p>
        </w:tc>
        <w:tc>
          <w:tcPr>
            <w:tcW w:w="0" w:type="auto"/>
            <w:vAlign w:val="center"/>
            <w:hideMark/>
          </w:tcPr>
          <w:p w14:paraId="6CF585FE" w14:textId="77777777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Принятие решений и координация</w:t>
            </w:r>
          </w:p>
        </w:tc>
        <w:tc>
          <w:tcPr>
            <w:tcW w:w="0" w:type="auto"/>
            <w:vAlign w:val="center"/>
            <w:hideMark/>
          </w:tcPr>
          <w:p w14:paraId="22224AB3" w14:textId="77777777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18987E63" w14:textId="77777777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Критический компонент, управляющий всеми процессами</w:t>
            </w:r>
          </w:p>
        </w:tc>
        <w:tc>
          <w:tcPr>
            <w:tcW w:w="0" w:type="auto"/>
            <w:vAlign w:val="center"/>
            <w:hideMark/>
          </w:tcPr>
          <w:p w14:paraId="2D3548C6" w14:textId="77777777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 / Большой</w:t>
            </w:r>
          </w:p>
        </w:tc>
      </w:tr>
      <w:tr w:rsidR="00D4637A" w:rsidRPr="00C15F42" w14:paraId="217538EF" w14:textId="77777777" w:rsidTr="00C15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A8954" w14:textId="77777777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EE32EC2" w14:textId="77777777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перемещением</w:t>
            </w:r>
          </w:p>
        </w:tc>
        <w:tc>
          <w:tcPr>
            <w:tcW w:w="0" w:type="auto"/>
            <w:vAlign w:val="center"/>
            <w:hideMark/>
          </w:tcPr>
          <w:p w14:paraId="6C85C11C" w14:textId="77777777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Расчёт траекторий и передача управляющих сигналов</w:t>
            </w:r>
          </w:p>
        </w:tc>
        <w:tc>
          <w:tcPr>
            <w:tcW w:w="0" w:type="auto"/>
            <w:vAlign w:val="center"/>
            <w:hideMark/>
          </w:tcPr>
          <w:p w14:paraId="624E3A18" w14:textId="77777777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6E178C59" w14:textId="77777777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Влияет напрямую на безопасность полёта</w:t>
            </w:r>
          </w:p>
        </w:tc>
        <w:tc>
          <w:tcPr>
            <w:tcW w:w="0" w:type="auto"/>
            <w:vAlign w:val="center"/>
            <w:hideMark/>
          </w:tcPr>
          <w:p w14:paraId="1870262D" w14:textId="77777777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 / Средний</w:t>
            </w:r>
          </w:p>
        </w:tc>
      </w:tr>
      <w:tr w:rsidR="00D4637A" w:rsidRPr="00C15F42" w14:paraId="021E61CB" w14:textId="77777777" w:rsidTr="00C15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5DF39" w14:textId="77777777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4721629A" w14:textId="77777777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GNSS</w:t>
            </w:r>
          </w:p>
        </w:tc>
        <w:tc>
          <w:tcPr>
            <w:tcW w:w="0" w:type="auto"/>
            <w:vAlign w:val="center"/>
            <w:hideMark/>
          </w:tcPr>
          <w:p w14:paraId="66D08011" w14:textId="77777777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Получение спутниковых координат</w:t>
            </w:r>
          </w:p>
        </w:tc>
        <w:tc>
          <w:tcPr>
            <w:tcW w:w="0" w:type="auto"/>
            <w:vAlign w:val="center"/>
            <w:hideMark/>
          </w:tcPr>
          <w:p w14:paraId="67CDE903" w14:textId="77777777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</w:t>
            </w:r>
          </w:p>
        </w:tc>
        <w:tc>
          <w:tcPr>
            <w:tcW w:w="0" w:type="auto"/>
            <w:vAlign w:val="center"/>
            <w:hideMark/>
          </w:tcPr>
          <w:p w14:paraId="6170F3F3" w14:textId="77777777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Уязвим к подмене и глушению сигнала</w:t>
            </w:r>
          </w:p>
        </w:tc>
        <w:tc>
          <w:tcPr>
            <w:tcW w:w="0" w:type="auto"/>
            <w:vAlign w:val="center"/>
            <w:hideMark/>
          </w:tcPr>
          <w:p w14:paraId="454BA5A4" w14:textId="77777777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 / Малый</w:t>
            </w:r>
          </w:p>
        </w:tc>
      </w:tr>
      <w:tr w:rsidR="00D4637A" w:rsidRPr="00C15F42" w14:paraId="62B49D14" w14:textId="77777777" w:rsidTr="00C15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A5AB9" w14:textId="77777777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6974AF7" w14:textId="77777777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</w:t>
            </w:r>
          </w:p>
        </w:tc>
        <w:tc>
          <w:tcPr>
            <w:tcW w:w="0" w:type="auto"/>
            <w:vAlign w:val="center"/>
            <w:hideMark/>
          </w:tcPr>
          <w:p w14:paraId="0523DBD2" w14:textId="77777777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Инерциальная навигация</w:t>
            </w:r>
          </w:p>
        </w:tc>
        <w:tc>
          <w:tcPr>
            <w:tcW w:w="0" w:type="auto"/>
            <w:vAlign w:val="center"/>
            <w:hideMark/>
          </w:tcPr>
          <w:p w14:paraId="4BB4C4F4" w14:textId="30561A1A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</w:t>
            </w:r>
          </w:p>
        </w:tc>
        <w:tc>
          <w:tcPr>
            <w:tcW w:w="0" w:type="auto"/>
            <w:vAlign w:val="center"/>
            <w:hideMark/>
          </w:tcPr>
          <w:p w14:paraId="70F4B149" w14:textId="77777777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Обеспечивает устойчивость при потере GNSS, корректирует координаты</w:t>
            </w:r>
          </w:p>
        </w:tc>
        <w:tc>
          <w:tcPr>
            <w:tcW w:w="0" w:type="auto"/>
            <w:vAlign w:val="center"/>
            <w:hideMark/>
          </w:tcPr>
          <w:p w14:paraId="764225E4" w14:textId="77777777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 / Малый</w:t>
            </w:r>
          </w:p>
        </w:tc>
      </w:tr>
      <w:tr w:rsidR="00D4637A" w:rsidRPr="00C15F42" w14:paraId="6D647B12" w14:textId="77777777" w:rsidTr="00C15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AEED8" w14:textId="77777777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6A9A17F" w14:textId="77777777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самодиагностики</w:t>
            </w:r>
          </w:p>
        </w:tc>
        <w:tc>
          <w:tcPr>
            <w:tcW w:w="0" w:type="auto"/>
            <w:vAlign w:val="center"/>
            <w:hideMark/>
          </w:tcPr>
          <w:p w14:paraId="74A5547C" w14:textId="77777777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Контроль состояния модулей</w:t>
            </w:r>
          </w:p>
        </w:tc>
        <w:tc>
          <w:tcPr>
            <w:tcW w:w="0" w:type="auto"/>
            <w:vAlign w:val="center"/>
            <w:hideMark/>
          </w:tcPr>
          <w:p w14:paraId="05A7009A" w14:textId="6EFFD3FD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72CEC89E" w14:textId="77777777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Обеспечивает киберустойчивость и отказоустойчивость</w:t>
            </w:r>
          </w:p>
        </w:tc>
        <w:tc>
          <w:tcPr>
            <w:tcW w:w="0" w:type="auto"/>
            <w:vAlign w:val="center"/>
            <w:hideMark/>
          </w:tcPr>
          <w:p w14:paraId="01F349D7" w14:textId="77777777" w:rsidR="00C15F42" w:rsidRPr="00C15F42" w:rsidRDefault="00C15F4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 / Малый</w:t>
            </w:r>
          </w:p>
        </w:tc>
      </w:tr>
      <w:tr w:rsidR="00065002" w:rsidRPr="00C15F42" w14:paraId="591449CB" w14:textId="77777777" w:rsidTr="00C15F42">
        <w:trPr>
          <w:tblCellSpacing w:w="15" w:type="dxa"/>
        </w:trPr>
        <w:tc>
          <w:tcPr>
            <w:tcW w:w="0" w:type="auto"/>
            <w:vAlign w:val="center"/>
          </w:tcPr>
          <w:p w14:paraId="40D6ED54" w14:textId="4916A0B7" w:rsidR="00065002" w:rsidRPr="00C15F42" w:rsidRDefault="0006500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vAlign w:val="center"/>
          </w:tcPr>
          <w:p w14:paraId="105B81B7" w14:textId="0D43F969" w:rsidR="00065002" w:rsidRPr="00065002" w:rsidRDefault="0006500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Security gateway</w:t>
            </w:r>
          </w:p>
        </w:tc>
        <w:tc>
          <w:tcPr>
            <w:tcW w:w="0" w:type="auto"/>
            <w:vAlign w:val="center"/>
          </w:tcPr>
          <w:p w14:paraId="218C06ED" w14:textId="3C9BA628" w:rsidR="00065002" w:rsidRPr="00065002" w:rsidRDefault="00065002" w:rsidP="00065002">
            <w:r w:rsidRPr="00D4637A">
              <w:rPr>
                <w:rFonts w:ascii="Times New Roman" w:hAnsi="Times New Roman" w:cs="Times New Roman"/>
                <w:sz w:val="24"/>
                <w:szCs w:val="24"/>
              </w:rPr>
              <w:t>межсетевого экрана и шлюза аутентификации</w:t>
            </w:r>
          </w:p>
        </w:tc>
        <w:tc>
          <w:tcPr>
            <w:tcW w:w="0" w:type="auto"/>
            <w:vAlign w:val="center"/>
          </w:tcPr>
          <w:p w14:paraId="13F2637A" w14:textId="0662A4DA" w:rsidR="00065002" w:rsidRDefault="00D4637A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повыщающая</w:t>
            </w:r>
          </w:p>
        </w:tc>
        <w:tc>
          <w:tcPr>
            <w:tcW w:w="0" w:type="auto"/>
            <w:vAlign w:val="center"/>
          </w:tcPr>
          <w:p w14:paraId="54DF0DB2" w14:textId="0BED2789" w:rsidR="00065002" w:rsidRPr="00C15F42" w:rsidRDefault="00065002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F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Проверяет подлинность, защищает от несанкционированного доступа</w:t>
            </w:r>
          </w:p>
        </w:tc>
        <w:tc>
          <w:tcPr>
            <w:tcW w:w="0" w:type="auto"/>
            <w:vAlign w:val="center"/>
          </w:tcPr>
          <w:p w14:paraId="0C1D3F5B" w14:textId="4B26979F" w:rsidR="00065002" w:rsidRPr="00D4637A" w:rsidRDefault="00D4637A" w:rsidP="00C15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 / Малый</w:t>
            </w:r>
          </w:p>
        </w:tc>
      </w:tr>
    </w:tbl>
    <w:p w14:paraId="29EB3187" w14:textId="2C9F498B" w:rsidR="007A35A9" w:rsidRDefault="007A35A9" w:rsidP="004250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75D5258C" w14:textId="77777777" w:rsidR="007A35A9" w:rsidRPr="00425038" w:rsidRDefault="007A35A9" w:rsidP="004250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016A586B" w14:textId="77777777" w:rsidR="00425038" w:rsidRDefault="00425038"/>
    <w:p w14:paraId="60105D47" w14:textId="705154C4" w:rsidR="00DF57CF" w:rsidRDefault="00400BA4" w:rsidP="00DF57C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F57CF">
        <w:rPr>
          <w:rFonts w:ascii="Times New Roman" w:hAnsi="Times New Roman" w:cs="Times New Roman"/>
          <w:b/>
          <w:bCs/>
          <w:sz w:val="28"/>
          <w:szCs w:val="28"/>
        </w:rPr>
        <w:t>3)</w:t>
      </w:r>
      <w:r w:rsidR="00DF57CF" w:rsidRPr="00DF57CF">
        <w:rPr>
          <w:rFonts w:ascii="Times New Roman" w:hAnsi="Times New Roman" w:cs="Times New Roman"/>
          <w:b/>
          <w:bCs/>
          <w:sz w:val="28"/>
          <w:szCs w:val="28"/>
        </w:rPr>
        <w:t xml:space="preserve"> Сформировать сценарий взаимодействия получившихся сущностей при помощи </w:t>
      </w:r>
      <w:hyperlink r:id="rId6" w:history="1">
        <w:r w:rsidR="00DF57CF" w:rsidRPr="00DF57CF">
          <w:rPr>
            <w:rStyle w:val="a6"/>
            <w:rFonts w:ascii="Times New Roman" w:hAnsi="Times New Roman" w:cs="Times New Roman"/>
            <w:b/>
            <w:bCs/>
            <w:color w:val="000000" w:themeColor="text1"/>
            <w:sz w:val="28"/>
            <w:szCs w:val="28"/>
            <w:u w:val="none"/>
          </w:rPr>
          <w:t>PlantUML-диаграммы</w:t>
        </w:r>
      </w:hyperlink>
      <w:r w:rsidR="00DF57CF" w:rsidRPr="00DF57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7B2DDF48" w14:textId="7B301992" w:rsidR="00C14820" w:rsidRDefault="00D77599" w:rsidP="00DF57C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7F51E90D" wp14:editId="260FF29E">
            <wp:extent cx="5940425" cy="20834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40D1E" w14:textId="1462FD90" w:rsidR="007A35A9" w:rsidRPr="00FE7102" w:rsidRDefault="007A35A9" w:rsidP="00DF57C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82365C" w14:textId="6ED76247" w:rsidR="00400BA4" w:rsidRDefault="00400BA4"/>
    <w:p w14:paraId="2368A9C9" w14:textId="34A63D61" w:rsidR="005640E7" w:rsidRDefault="005640E7"/>
    <w:p w14:paraId="3211B7EA" w14:textId="77777777" w:rsidR="00DF57CF" w:rsidRDefault="00DF57CF"/>
    <w:p w14:paraId="1B5B490D" w14:textId="3F120900" w:rsidR="00400BA4" w:rsidRDefault="00400BA4" w:rsidP="00DF57C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F57CF">
        <w:rPr>
          <w:rFonts w:ascii="Times New Roman" w:hAnsi="Times New Roman" w:cs="Times New Roman"/>
          <w:b/>
          <w:bCs/>
          <w:sz w:val="28"/>
          <w:szCs w:val="28"/>
        </w:rPr>
        <w:t>4)</w:t>
      </w:r>
      <w:r w:rsidR="00DF57CF" w:rsidRPr="00DF57CF">
        <w:rPr>
          <w:rFonts w:ascii="Times New Roman" w:hAnsi="Times New Roman" w:cs="Times New Roman"/>
          <w:b/>
          <w:bCs/>
          <w:sz w:val="28"/>
          <w:szCs w:val="28"/>
        </w:rPr>
        <w:t xml:space="preserve"> Сформировать группу негативных сценариев (2-3 шт.) для получившейся архитектуры при помощи </w:t>
      </w:r>
      <w:hyperlink r:id="rId8" w:history="1">
        <w:r w:rsidR="00DF57CF" w:rsidRPr="00DF57CF">
          <w:rPr>
            <w:rStyle w:val="a6"/>
            <w:rFonts w:ascii="Times New Roman" w:hAnsi="Times New Roman" w:cs="Times New Roman"/>
            <w:b/>
            <w:bCs/>
            <w:color w:val="000000" w:themeColor="text1"/>
            <w:sz w:val="28"/>
            <w:szCs w:val="28"/>
            <w:u w:val="none"/>
          </w:rPr>
          <w:t>PlantUML-диаграммы</w:t>
        </w:r>
      </w:hyperlink>
      <w:r w:rsidR="00DF57CF" w:rsidRPr="00DF57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31F01626" w14:textId="796BEE23" w:rsidR="00C14820" w:rsidRPr="00DE292E" w:rsidRDefault="00C14820" w:rsidP="00DF57C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lastRenderedPageBreak/>
        <w:t>Сценарий 1. Подмена данных камеры</w:t>
      </w:r>
      <w:r w:rsidR="00DE292E">
        <w:rPr>
          <w:lang w:val="en-US"/>
        </w:rPr>
        <w:t>.</w:t>
      </w:r>
    </w:p>
    <w:p w14:paraId="71C80FAD" w14:textId="02C45C16" w:rsidR="00400BA4" w:rsidRDefault="00DE292E">
      <w:r>
        <w:rPr>
          <w:noProof/>
        </w:rPr>
        <w:drawing>
          <wp:inline distT="0" distB="0" distL="0" distR="0" wp14:anchorId="420D6A32" wp14:editId="2C4902D4">
            <wp:extent cx="5940425" cy="10928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744E0" w14:textId="1DC7148C" w:rsidR="00C14820" w:rsidRPr="00DE292E" w:rsidRDefault="00C14820">
      <w:pPr>
        <w:rPr>
          <w:lang w:val="en-US"/>
        </w:rPr>
      </w:pPr>
      <w:r>
        <w:t xml:space="preserve">Сценарий 2. </w:t>
      </w:r>
      <w:r w:rsidR="00DE292E">
        <w:t>Спуфинг / подмена GNSS</w:t>
      </w:r>
      <w:r w:rsidR="00DE292E">
        <w:rPr>
          <w:lang w:val="en-US"/>
        </w:rPr>
        <w:t>.</w:t>
      </w:r>
    </w:p>
    <w:p w14:paraId="0B9EBAFB" w14:textId="3A0D340D" w:rsidR="00C14820" w:rsidRDefault="00DE292E">
      <w:r>
        <w:rPr>
          <w:noProof/>
        </w:rPr>
        <w:drawing>
          <wp:inline distT="0" distB="0" distL="0" distR="0" wp14:anchorId="2792BB0E" wp14:editId="6E162BEB">
            <wp:extent cx="5940425" cy="14249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C00CD" w14:textId="3FECE3DC" w:rsidR="00C14820" w:rsidRPr="00DE292E" w:rsidRDefault="00C14820">
      <w:r>
        <w:t xml:space="preserve">Сценарий 3. </w:t>
      </w:r>
      <w:r w:rsidR="00DE292E">
        <w:t>Сбой / ложный отчёт в системе самодиагностики</w:t>
      </w:r>
      <w:r w:rsidR="00DE292E" w:rsidRPr="00DE292E">
        <w:t>.</w:t>
      </w:r>
    </w:p>
    <w:p w14:paraId="75838E92" w14:textId="33CBC6D6" w:rsidR="00C14820" w:rsidRDefault="00DE292E">
      <w:r>
        <w:rPr>
          <w:noProof/>
        </w:rPr>
        <w:drawing>
          <wp:inline distT="0" distB="0" distL="0" distR="0" wp14:anchorId="2B97C7C0" wp14:editId="1B728A65">
            <wp:extent cx="5940425" cy="117983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9D25A" w14:textId="77777777" w:rsidR="00C14820" w:rsidRDefault="00C14820"/>
    <w:p w14:paraId="53616148" w14:textId="6E380CB2" w:rsidR="00400BA4" w:rsidRPr="00DF57CF" w:rsidRDefault="00400BA4" w:rsidP="00DF57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57CF">
        <w:rPr>
          <w:rFonts w:ascii="Times New Roman" w:hAnsi="Times New Roman" w:cs="Times New Roman"/>
          <w:b/>
          <w:bCs/>
          <w:sz w:val="28"/>
          <w:szCs w:val="28"/>
        </w:rPr>
        <w:t>5)</w:t>
      </w:r>
      <w:r w:rsidR="00DF57CF" w:rsidRPr="00DF57CF">
        <w:rPr>
          <w:rFonts w:ascii="Times New Roman" w:hAnsi="Times New Roman" w:cs="Times New Roman"/>
          <w:b/>
          <w:bCs/>
          <w:sz w:val="28"/>
          <w:szCs w:val="28"/>
        </w:rPr>
        <w:t xml:space="preserve"> Провести анализ векторов получившихся атак и эффекта от их исполнения.</w:t>
      </w:r>
    </w:p>
    <w:p w14:paraId="4A201600" w14:textId="04A22789" w:rsidR="00C14820" w:rsidRPr="00C14820" w:rsidRDefault="00C14820" w:rsidP="00C14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48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Спуфинг / подмена GNSS-данных (GNSS — спутниковая навигационная система)</w:t>
      </w:r>
      <w:r w:rsidR="003A77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Pr="00C148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Описание атаки и метод реализации: атакующий генерирует или воспроизводит ложные GNSS-сигналы рядом с БЛА (спуфер), либо внедряет поддельный источник координат в канал передачи. Вариант проще </w:t>
      </w:r>
      <w:r w:rsidR="003A7785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C148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локальный беспроводной спуфер; сложнее </w:t>
      </w:r>
      <w:r w:rsidR="003A7785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C148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компрометация цепочки поставки GNSS-приёмника.</w:t>
      </w:r>
      <w:r w:rsidRPr="00C148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Немедленные эффекты: приёмник GNSS начинает выдавать неверные координаты </w:t>
      </w:r>
      <w:r w:rsidR="003A7785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C148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позиция и время искажаются. Навигационные алгоритмы получают и используют ложные данные.</w:t>
      </w:r>
      <w:r w:rsidRPr="00C148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3A7785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Pr="00C148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олгосрочные эффекты: CSU и блок управления перемещением (Nav) принимают ошибочные решения </w:t>
      </w:r>
      <w:r w:rsidR="003A7785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C148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дрейф маршрута, приближение к запрещённым/опасным зонам, ошибки геопривязки изображений (неверные метки на снимках). Увеличивается риск аварии, потери БЛА или порчи данных съёмки.</w:t>
      </w:r>
      <w:r w:rsidRPr="00C148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Индикаторы компрометации: резкие или несопоставимые скачки координат; несоответствие GNSS и ИНС; временные метки расходятся; множественные источники GNSS дающие различающиеся решения; нехарактерные радиочастотные сигналы в GNSS-диапазоне.</w:t>
      </w:r>
    </w:p>
    <w:p w14:paraId="4BF8D31E" w14:textId="25EA9FAF" w:rsidR="00C14820" w:rsidRPr="00C14820" w:rsidRDefault="00C14820" w:rsidP="00C14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48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Подмена / фальсификация видеопотока</w:t>
      </w:r>
      <w:r w:rsidR="003A77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Pr="00C148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Описание атаки и метод реализации: атакующий перехватывает поток от камеры (MITM), внедряет вредоносное ПО в камеру для подмены кадров, подаёт заранее подготовленные или сгенерированные изображения. Также возможна воспроизводящая атака (повтор старых кадров) или удалённая компрометация ПО/прошивки камеры.</w:t>
      </w:r>
      <w:r w:rsidRPr="00C148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Немедленные эффекты: модуль нейросети и последующие модули получают и анализируют ложный видеоматериал </w:t>
      </w:r>
      <w:r w:rsidR="003A7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C14820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 пропускают реальные дефекты, либо генерируют ложные тревоги.</w:t>
      </w:r>
      <w:r w:rsidRPr="00C148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Каскадные эффекты: неверные отчёты о состоянии дорог, снижение качества собираемых данных, потеря доверия к аналитике, неверные статистики и решения CSU (например, решение не проводить ремонт там, где он нужен). В худшем случае — принятие решений на основе полностью ложных данных.</w:t>
      </w:r>
      <w:r w:rsidRPr="00C148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Индикаторы компрометации: повторяющиеся кадры, одинаковые хеши кадров подряд, несоответствие временных меток и геометок снимков, аномалии качества изображения, сообщения самодиагностики о проблемах доступа к камере, неожиданные изменения частоты кадров или размеров пакетов.</w:t>
      </w:r>
    </w:p>
    <w:p w14:paraId="23C80CED" w14:textId="1CE16D05" w:rsidR="00C14820" w:rsidRPr="00C14820" w:rsidRDefault="00C14820" w:rsidP="00C14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48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Сбой / ложные отчёты системы самодиагностики</w:t>
      </w:r>
      <w:r w:rsidR="003A778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C148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Описание атаки и метод реализации: атакующий подменяет отчёты SD или вызывает отказ (DoS), либо внутренний баг/аппаратный сбой делает SD недостоверной (ложноположительные или ложноотрицательные статусы).</w:t>
      </w:r>
      <w:r w:rsidRPr="00C148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Немедленные эффекты: CSU получает неверные сведения о состоянии подсистем (либо молчание, либо «всё ок» при реальной проблеме), следовательно принимаемые решения основаны на искажённой картине.</w:t>
      </w:r>
      <w:r w:rsidRPr="00C148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Каскадные эффекты: отсутствие своевременной реакции на реальные отказы (например, деградация камеры или GNSS), продолжение миссии в небезопасных условиях, накопление некорректных данных, возможный отказ в критический момент.</w:t>
      </w:r>
      <w:r w:rsidRPr="00C148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Индикаторы компрометации: несоответствие SD-отчётов и наблюдаемых телеметрических данных; регулярные повторяющиеся статусы без изменений; отсутствие отчётности в ожидаемые интервалы; аномальная активность процесса SD (CPU, память) или сетевые паттерны (частые соединения к не-разрешённым адресам).</w:t>
      </w:r>
    </w:p>
    <w:p w14:paraId="1E14C71C" w14:textId="1E272F00" w:rsidR="00C14820" w:rsidRDefault="00C14820" w:rsidP="00425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042E4D2" w14:textId="77777777" w:rsidR="00C14820" w:rsidRPr="00E40684" w:rsidRDefault="00C14820" w:rsidP="00425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C14820" w:rsidRPr="00E406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07F12"/>
    <w:multiLevelType w:val="multilevel"/>
    <w:tmpl w:val="3730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A1CAE"/>
    <w:multiLevelType w:val="multilevel"/>
    <w:tmpl w:val="FAE2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571A5"/>
    <w:multiLevelType w:val="multilevel"/>
    <w:tmpl w:val="21DC6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BD1432"/>
    <w:multiLevelType w:val="multilevel"/>
    <w:tmpl w:val="EFDE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165E1"/>
    <w:multiLevelType w:val="multilevel"/>
    <w:tmpl w:val="47DC3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142296"/>
    <w:multiLevelType w:val="multilevel"/>
    <w:tmpl w:val="22D48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1A20EF"/>
    <w:multiLevelType w:val="multilevel"/>
    <w:tmpl w:val="4268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136D7"/>
    <w:multiLevelType w:val="multilevel"/>
    <w:tmpl w:val="40BCF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464971"/>
    <w:multiLevelType w:val="multilevel"/>
    <w:tmpl w:val="65747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F4743C"/>
    <w:multiLevelType w:val="multilevel"/>
    <w:tmpl w:val="E716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8E1141"/>
    <w:multiLevelType w:val="multilevel"/>
    <w:tmpl w:val="4EFA3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136F90"/>
    <w:multiLevelType w:val="multilevel"/>
    <w:tmpl w:val="5C86F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CB0E83"/>
    <w:multiLevelType w:val="multilevel"/>
    <w:tmpl w:val="D9BE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DE30BF"/>
    <w:multiLevelType w:val="multilevel"/>
    <w:tmpl w:val="A8B4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D74664"/>
    <w:multiLevelType w:val="multilevel"/>
    <w:tmpl w:val="5832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CC6DF5"/>
    <w:multiLevelType w:val="multilevel"/>
    <w:tmpl w:val="33D01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EF4C0F"/>
    <w:multiLevelType w:val="multilevel"/>
    <w:tmpl w:val="39C6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311C5E"/>
    <w:multiLevelType w:val="multilevel"/>
    <w:tmpl w:val="DFEA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2076E1"/>
    <w:multiLevelType w:val="multilevel"/>
    <w:tmpl w:val="D3DA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CB74B9"/>
    <w:multiLevelType w:val="multilevel"/>
    <w:tmpl w:val="5638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9C20B7"/>
    <w:multiLevelType w:val="multilevel"/>
    <w:tmpl w:val="854E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24382C"/>
    <w:multiLevelType w:val="multilevel"/>
    <w:tmpl w:val="5516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DE74D5"/>
    <w:multiLevelType w:val="multilevel"/>
    <w:tmpl w:val="C0A28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0200C1"/>
    <w:multiLevelType w:val="multilevel"/>
    <w:tmpl w:val="324C0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D50906"/>
    <w:multiLevelType w:val="multilevel"/>
    <w:tmpl w:val="DCC2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2A00E4"/>
    <w:multiLevelType w:val="multilevel"/>
    <w:tmpl w:val="C34E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E17B4C"/>
    <w:multiLevelType w:val="multilevel"/>
    <w:tmpl w:val="DD9E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317D8F"/>
    <w:multiLevelType w:val="multilevel"/>
    <w:tmpl w:val="6DD2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D95DF0"/>
    <w:multiLevelType w:val="multilevel"/>
    <w:tmpl w:val="2FAA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8439F2"/>
    <w:multiLevelType w:val="multilevel"/>
    <w:tmpl w:val="7434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8"/>
  </w:num>
  <w:num w:numId="3">
    <w:abstractNumId w:val="27"/>
  </w:num>
  <w:num w:numId="4">
    <w:abstractNumId w:val="4"/>
  </w:num>
  <w:num w:numId="5">
    <w:abstractNumId w:val="25"/>
  </w:num>
  <w:num w:numId="6">
    <w:abstractNumId w:val="29"/>
  </w:num>
  <w:num w:numId="7">
    <w:abstractNumId w:val="12"/>
  </w:num>
  <w:num w:numId="8">
    <w:abstractNumId w:val="17"/>
  </w:num>
  <w:num w:numId="9">
    <w:abstractNumId w:val="0"/>
  </w:num>
  <w:num w:numId="10">
    <w:abstractNumId w:val="21"/>
  </w:num>
  <w:num w:numId="11">
    <w:abstractNumId w:val="19"/>
  </w:num>
  <w:num w:numId="12">
    <w:abstractNumId w:val="15"/>
  </w:num>
  <w:num w:numId="13">
    <w:abstractNumId w:val="20"/>
  </w:num>
  <w:num w:numId="14">
    <w:abstractNumId w:val="14"/>
  </w:num>
  <w:num w:numId="15">
    <w:abstractNumId w:val="24"/>
  </w:num>
  <w:num w:numId="16">
    <w:abstractNumId w:val="13"/>
  </w:num>
  <w:num w:numId="17">
    <w:abstractNumId w:val="28"/>
  </w:num>
  <w:num w:numId="18">
    <w:abstractNumId w:val="16"/>
  </w:num>
  <w:num w:numId="19">
    <w:abstractNumId w:val="10"/>
  </w:num>
  <w:num w:numId="20">
    <w:abstractNumId w:val="9"/>
  </w:num>
  <w:num w:numId="21">
    <w:abstractNumId w:val="3"/>
  </w:num>
  <w:num w:numId="22">
    <w:abstractNumId w:val="26"/>
  </w:num>
  <w:num w:numId="23">
    <w:abstractNumId w:val="1"/>
  </w:num>
  <w:num w:numId="24">
    <w:abstractNumId w:val="23"/>
  </w:num>
  <w:num w:numId="25">
    <w:abstractNumId w:val="5"/>
  </w:num>
  <w:num w:numId="26">
    <w:abstractNumId w:val="6"/>
  </w:num>
  <w:num w:numId="27">
    <w:abstractNumId w:val="8"/>
  </w:num>
  <w:num w:numId="28">
    <w:abstractNumId w:val="2"/>
  </w:num>
  <w:num w:numId="29">
    <w:abstractNumId w:val="11"/>
  </w:num>
  <w:num w:numId="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0F6"/>
    <w:rsid w:val="00065002"/>
    <w:rsid w:val="00086BCA"/>
    <w:rsid w:val="000B21ED"/>
    <w:rsid w:val="00105AB7"/>
    <w:rsid w:val="001063F0"/>
    <w:rsid w:val="002801B7"/>
    <w:rsid w:val="003A7785"/>
    <w:rsid w:val="00400BA4"/>
    <w:rsid w:val="00425038"/>
    <w:rsid w:val="004600F6"/>
    <w:rsid w:val="004933EE"/>
    <w:rsid w:val="005640E7"/>
    <w:rsid w:val="0058102E"/>
    <w:rsid w:val="007A35A9"/>
    <w:rsid w:val="0086262C"/>
    <w:rsid w:val="00C14820"/>
    <w:rsid w:val="00C15F42"/>
    <w:rsid w:val="00C91272"/>
    <w:rsid w:val="00D4637A"/>
    <w:rsid w:val="00D77599"/>
    <w:rsid w:val="00DB6F39"/>
    <w:rsid w:val="00DE292E"/>
    <w:rsid w:val="00DF57CF"/>
    <w:rsid w:val="00E40684"/>
    <w:rsid w:val="00E43BA7"/>
    <w:rsid w:val="00F46098"/>
    <w:rsid w:val="00FE7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1121D"/>
  <w15:chartTrackingRefBased/>
  <w15:docId w15:val="{E0665F2D-4D0D-4EA3-B2F3-A6F4140CF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00B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00B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0BA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00BA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400B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00BA4"/>
    <w:rPr>
      <w:b/>
      <w:bCs/>
    </w:rPr>
  </w:style>
  <w:style w:type="character" w:styleId="a5">
    <w:name w:val="Emphasis"/>
    <w:basedOn w:val="a0"/>
    <w:uiPriority w:val="20"/>
    <w:qFormat/>
    <w:rsid w:val="00400BA4"/>
    <w:rPr>
      <w:i/>
      <w:iCs/>
    </w:rPr>
  </w:style>
  <w:style w:type="character" w:styleId="HTML">
    <w:name w:val="HTML Code"/>
    <w:basedOn w:val="a0"/>
    <w:uiPriority w:val="99"/>
    <w:semiHidden/>
    <w:unhideWhenUsed/>
    <w:rsid w:val="00425038"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0"/>
    <w:uiPriority w:val="99"/>
    <w:unhideWhenUsed/>
    <w:rsid w:val="00DF57C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8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8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9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ditor.plantuml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ditor.plantuml.com/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5288</TotalTime>
  <Pages>1</Pages>
  <Words>991</Words>
  <Characters>5649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Красовский Доминик Олегович</dc:creator>
  <cp:keywords/>
  <dc:description/>
  <cp:lastModifiedBy>Красовский Доминик Олегович</cp:lastModifiedBy>
  <cp:revision>9</cp:revision>
  <dcterms:created xsi:type="dcterms:W3CDTF">2025-10-18T14:06:00Z</dcterms:created>
  <dcterms:modified xsi:type="dcterms:W3CDTF">2025-10-29T14:51:00Z</dcterms:modified>
</cp:coreProperties>
</file>