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cs="Times New Roman"/>
          <w:b/>
          <w:i w:val="0"/>
          <w:sz w:val="28"/>
        </w:rPr>
        <w:t>Báo cáo tiến độ - Tuần 3 (31/08/2026 - 06/09/2026)</w:t>
      </w:r>
    </w:p>
    <w:p>
      <w:pPr>
        <w:spacing w:line="360" w:lineRule="auto" w:before="120" w:after="120"/>
        <w:jc w:val="both"/>
      </w:pPr>
      <w:r>
        <w:rPr>
          <w:rFonts w:ascii="Times New Roman" w:hAnsi="Times New Roman" w:eastAsia="Times New Roman" w:cs="Times New Roman"/>
          <w:b w:val="0"/>
          <w:i w:val="0"/>
          <w:sz w:val="26"/>
        </w:rPr>
        <w:t>Sinh viên: Phạm Văn Phong - MSSV 170124953 - Lớp DX24TT8</w:t>
      </w:r>
    </w:p>
    <w:p>
      <w:pPr>
        <w:spacing w:line="360" w:lineRule="auto" w:before="120" w:after="120"/>
        <w:jc w:val="both"/>
      </w:pPr>
      <w:r>
        <w:rPr>
          <w:rFonts w:ascii="Times New Roman" w:hAnsi="Times New Roman" w:eastAsia="Times New Roman" w:cs="Times New Roman"/>
          <w:b w:val="0"/>
          <w:i w:val="0"/>
          <w:sz w:val="26"/>
        </w:rPr>
        <w:t>Đề tài: Xây dựng website giới thiệu di tích lịch sử và văn hóa Việt Nam</w:t>
      </w:r>
    </w:p>
    <w:p>
      <w:pPr>
        <w:spacing w:line="360" w:lineRule="auto" w:before="120" w:after="120"/>
        <w:jc w:val="both"/>
      </w:pPr>
      <w:r>
        <w:rPr>
          <w:rFonts w:ascii="Times New Roman" w:hAnsi="Times New Roman" w:eastAsia="Times New Roman" w:cs="Times New Roman"/>
          <w:b w:val="0"/>
          <w:i w:val="0"/>
          <w:sz w:val="26"/>
        </w:rPr>
        <w:t>Giảng viên hướng dẫn: ThS. Trầm Hoàng Nam</w:t>
      </w:r>
    </w:p>
    <w:p>
      <w:pPr>
        <w:spacing w:line="360" w:lineRule="auto" w:before="240" w:after="120"/>
      </w:pPr>
      <w:r>
        <w:rPr>
          <w:rFonts w:ascii="Times New Roman" w:hAnsi="Times New Roman" w:eastAsia="Times New Roman" w:cs="Times New Roman"/>
          <w:b/>
          <w:i w:val="0"/>
          <w:sz w:val="26"/>
        </w:rPr>
        <w:t>1. Công việc đã thực hiện</w:t>
      </w:r>
    </w:p>
    <w:p>
      <w:pPr>
        <w:spacing w:line="360" w:lineRule="auto" w:before="120" w:after="120"/>
        <w:jc w:val="both"/>
      </w:pPr>
      <w:r>
        <w:rPr>
          <w:rFonts w:ascii="Times New Roman" w:hAnsi="Times New Roman" w:eastAsia="Times New Roman" w:cs="Times New Roman"/>
          <w:b w:val="0"/>
          <w:i w:val="0"/>
          <w:sz w:val="26"/>
        </w:rPr>
        <w:t>Theo lộ trình học phần, tuần 3 bắt đầu phần nghiên cứu chuyên sâu gồm xây dựng mô hình, sơ đồ, dữ liệu và xây dựng chương trình. Việc đầu tiên em làm trong tuần là hoàn tất và nộp đề cương.</w:t>
      </w:r>
    </w:p>
    <w:p>
      <w:pPr>
        <w:spacing w:line="360" w:lineRule="auto" w:before="120" w:after="120"/>
        <w:jc w:val="both"/>
      </w:pPr>
      <w:r>
        <w:rPr>
          <w:rFonts w:ascii="Times New Roman" w:hAnsi="Times New Roman" w:eastAsia="Times New Roman" w:cs="Times New Roman"/>
          <w:b w:val="0"/>
          <w:i w:val="0"/>
          <w:sz w:val="26"/>
        </w:rPr>
        <w:t>Khi rà lại đề cương đang soạn, em nhận ra mình đã hiểu sai yêu cầu: bản trước em viết thành khung của cả quyển báo cáo, dài hơn nhiều so với một đề cương. Em viết lại theo đúng khuôn chín mục gồm thông tin chung, lý do chọn đề tài, mục tiêu, đối tượng và phạm vi nghiên cứu, phương pháp thực hiện, công nghệ và công cụ dự kiến, bố cục báo cáo dự kiến, kế hoạch tiến độ và kết quả dự kiến. Những đoạn chỉ chép lại quy định của bộ môn em bỏ ra cho gọn.</w:t>
      </w:r>
    </w:p>
    <w:p>
      <w:pPr>
        <w:spacing w:line="360" w:lineRule="auto" w:before="120" w:after="120"/>
        <w:jc w:val="both"/>
      </w:pPr>
      <w:r>
        <w:rPr>
          <w:rFonts w:ascii="Times New Roman" w:hAnsi="Times New Roman" w:eastAsia="Times New Roman" w:cs="Times New Roman"/>
          <w:b w:val="0"/>
          <w:i w:val="0"/>
          <w:sz w:val="26"/>
        </w:rPr>
        <w:t>Em trình bày đề cương thành tệp Word theo biểu mẫu của trường gồm trang bìa, trang lót và phần nội dung, đặt tên tệp theo quy định mã số sinh viên, họ tên và mã lớp, rồi nộp lên hệ thống trước hạn 02/09/2026. Đến cuối tuần em chưa nhận được góp ý của thầy về đề cương.</w:t>
      </w:r>
    </w:p>
    <w:p>
      <w:pPr>
        <w:spacing w:line="360" w:lineRule="auto" w:before="120" w:after="120"/>
        <w:jc w:val="both"/>
      </w:pPr>
      <w:r>
        <w:rPr>
          <w:rFonts w:ascii="Times New Roman" w:hAnsi="Times New Roman" w:eastAsia="Times New Roman" w:cs="Times New Roman"/>
          <w:b w:val="0"/>
          <w:i w:val="0"/>
          <w:sz w:val="26"/>
        </w:rPr>
        <w:t>Thời gian còn lại của tuần em dành cho phân tích thiết kế kiến trúc website, chưa viết mã nguồn. Từ bản thảo đặc tả ở tuần 2, em rà lại luồng xử lý của từng nhóm chức năng khi đi qua các lớp View, Controller, Service và DbContext, xác định rõ lớp nào chịu trách nhiệm việc gì, và đối chiếu thiết kế bốn bảng dữ liệu với dữ liệu mà từng chức năng cần đọc, ghi. Em thực hiện kỹ bước này trước khi viết mã vì sửa thiết kế nhanh hơn nhiều so với sửa mã nguồn đã viết. Mã nguồn tuần này không thay đổi so với tuần 2.</w:t>
      </w:r>
    </w:p>
    <w:p>
      <w:pPr>
        <w:spacing w:line="360" w:lineRule="auto" w:before="240" w:after="120"/>
      </w:pPr>
      <w:r>
        <w:rPr>
          <w:rFonts w:ascii="Times New Roman" w:hAnsi="Times New Roman" w:eastAsia="Times New Roman" w:cs="Times New Roman"/>
          <w:b/>
          <w:i w:val="0"/>
          <w:sz w:val="26"/>
        </w:rPr>
        <w:t>2. Kết quả / sản phẩm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Sản phẩm</w:t>
            </w:r>
          </w:p>
        </w:tc>
        <w:tc>
          <w:tcPr>
            <w:tcW w:type="dxa" w:w="3024"/>
          </w:tcPr>
          <w:p>
            <w:pPr>
              <w:spacing w:line="240" w:lineRule="auto" w:before="60" w:after="60"/>
            </w:pPr>
            <w:r>
              <w:rPr>
                <w:rFonts w:ascii="Times New Roman" w:hAnsi="Times New Roman" w:eastAsia="Times New Roman" w:cs="Times New Roman"/>
                <w:b/>
                <w:i w:val="0"/>
                <w:sz w:val="26"/>
              </w:rPr>
              <w:t>Vị trí</w:t>
            </w:r>
          </w:p>
        </w:tc>
        <w:tc>
          <w:tcPr>
            <w:tcW w:type="dxa" w:w="3024"/>
          </w:tcPr>
          <w:p>
            <w:pPr>
              <w:spacing w:line="240" w:lineRule="auto" w:before="60" w:after="60"/>
            </w:pPr>
            <w:r>
              <w:rPr>
                <w:rFonts w:ascii="Times New Roman" w:hAnsi="Times New Roman" w:eastAsia="Times New Roman" w:cs="Times New Roman"/>
                <w:b/>
                <w:i w:val="0"/>
                <w:sz w:val="26"/>
              </w:rPr>
              <w:t>Trạng thái</w:t>
            </w:r>
          </w:p>
        </w:tc>
      </w:tr>
      <w:tr>
        <w:tc>
          <w:tcPr>
            <w:tcW w:type="dxa" w:w="3024"/>
          </w:tcPr>
          <w:p>
            <w:pPr>
              <w:spacing w:line="240" w:lineRule="auto" w:before="60" w:after="60"/>
            </w:pPr>
            <w:r>
              <w:rPr>
                <w:rFonts w:ascii="Times New Roman" w:hAnsi="Times New Roman" w:eastAsia="Times New Roman" w:cs="Times New Roman"/>
                <w:b w:val="0"/>
                <w:i w:val="0"/>
                <w:sz w:val="26"/>
              </w:rPr>
              <w:t>Đề cương báo cáo, tệp Word đặt tên theo quy định của bộ môn</w:t>
            </w:r>
          </w:p>
        </w:tc>
        <w:tc>
          <w:tcPr>
            <w:tcW w:type="dxa" w:w="3024"/>
          </w:tcPr>
          <w:p>
            <w:pPr>
              <w:spacing w:line="240" w:lineRule="auto" w:before="60" w:after="60"/>
            </w:pPr>
            <w:r>
              <w:rPr>
                <w:rFonts w:ascii="Times New Roman" w:hAnsi="Times New Roman" w:eastAsia="Times New Roman" w:cs="Times New Roman"/>
                <w:b w:val="0"/>
                <w:i w:val="0"/>
                <w:sz w:val="26"/>
              </w:rPr>
              <w:t>Nộp trên hệ thống của bộ môn</w:t>
            </w:r>
          </w:p>
        </w:tc>
        <w:tc>
          <w:tcPr>
            <w:tcW w:type="dxa" w:w="3024"/>
          </w:tcPr>
          <w:p>
            <w:pPr>
              <w:spacing w:line="240" w:lineRule="auto" w:before="60" w:after="60"/>
            </w:pPr>
            <w:r>
              <w:rPr>
                <w:rFonts w:ascii="Times New Roman" w:hAnsi="Times New Roman" w:eastAsia="Times New Roman" w:cs="Times New Roman"/>
                <w:b w:val="0"/>
                <w:i w:val="0"/>
                <w:sz w:val="26"/>
              </w:rPr>
              <w:t>Đã nộp trước hạn 02/09</w:t>
            </w:r>
          </w:p>
        </w:tc>
      </w:tr>
      <w:tr>
        <w:tc>
          <w:tcPr>
            <w:tcW w:type="dxa" w:w="3024"/>
          </w:tcPr>
          <w:p>
            <w:pPr>
              <w:spacing w:line="240" w:lineRule="auto" w:before="60" w:after="60"/>
            </w:pPr>
            <w:r>
              <w:rPr>
                <w:rFonts w:ascii="Times New Roman" w:hAnsi="Times New Roman" w:eastAsia="Times New Roman" w:cs="Times New Roman"/>
                <w:b w:val="0"/>
                <w:i w:val="0"/>
                <w:sz w:val="26"/>
              </w:rPr>
              <w:t>Phân tích luồng xử lý và trách nhiệm từng lớp trong kiến trúc</w:t>
            </w:r>
          </w:p>
        </w:tc>
        <w:tc>
          <w:tcPr>
            <w:tcW w:type="dxa" w:w="3024"/>
          </w:tcPr>
          <w:p>
            <w:pPr>
              <w:spacing w:line="240" w:lineRule="auto" w:before="60" w:after="60"/>
            </w:pPr>
            <w:r>
              <w:rPr>
                <w:rFonts w:ascii="Times New Roman" w:hAnsi="Times New Roman" w:eastAsia="Times New Roman" w:cs="Times New Roman"/>
                <w:b w:val="0"/>
                <w:i w:val="0"/>
                <w:sz w:val="26"/>
              </w:rPr>
              <w:t>Ghi chép thiết kế cá nhân</w:t>
            </w:r>
          </w:p>
        </w:tc>
        <w:tc>
          <w:tcPr>
            <w:tcW w:type="dxa" w:w="3024"/>
          </w:tcPr>
          <w:p>
            <w:pPr>
              <w:spacing w:line="240" w:lineRule="auto" w:before="60" w:after="60"/>
            </w:pPr>
            <w:r>
              <w:rPr>
                <w:rFonts w:ascii="Times New Roman" w:hAnsi="Times New Roman" w:eastAsia="Times New Roman" w:cs="Times New Roman"/>
                <w:b w:val="0"/>
                <w:i w:val="0"/>
                <w:sz w:val="26"/>
              </w:rPr>
              <w:t>Đang thực hiện, tiếp tục trong tuần 4</w:t>
            </w:r>
          </w:p>
        </w:tc>
      </w:tr>
      <w:tr>
        <w:tc>
          <w:tcPr>
            <w:tcW w:type="dxa" w:w="3024"/>
          </w:tcPr>
          <w:p>
            <w:pPr>
              <w:spacing w:line="240" w:lineRule="auto" w:before="60" w:after="60"/>
            </w:pPr>
            <w:r>
              <w:rPr>
                <w:rFonts w:ascii="Times New Roman" w:hAnsi="Times New Roman" w:eastAsia="Times New Roman" w:cs="Times New Roman"/>
                <w:b w:val="0"/>
                <w:i w:val="0"/>
                <w:sz w:val="26"/>
              </w:rPr>
              <w:t>Mã nguồn website</w:t>
            </w:r>
          </w:p>
        </w:tc>
        <w:tc>
          <w:tcPr>
            <w:tcW w:type="dxa" w:w="3024"/>
          </w:tcPr>
          <w:p>
            <w:pPr>
              <w:spacing w:line="240" w:lineRule="auto" w:before="60" w:after="60"/>
            </w:pPr>
            <w:r>
              <w:rPr>
                <w:rFonts w:ascii="Times New Roman" w:hAnsi="Times New Roman" w:eastAsia="Times New Roman" w:cs="Times New Roman"/>
                <w:b w:val="0"/>
                <w:i/>
                <w:sz w:val="26"/>
              </w:rPr>
              <w:t>src/DiTichVietNam/DiTichVietNam.Web</w:t>
            </w:r>
          </w:p>
        </w:tc>
        <w:tc>
          <w:tcPr>
            <w:tcW w:type="dxa" w:w="3024"/>
          </w:tcPr>
          <w:p>
            <w:pPr>
              <w:spacing w:line="240" w:lineRule="auto" w:before="60" w:after="60"/>
            </w:pPr>
            <w:r>
              <w:rPr>
                <w:rFonts w:ascii="Times New Roman" w:hAnsi="Times New Roman" w:eastAsia="Times New Roman" w:cs="Times New Roman"/>
                <w:b w:val="0"/>
                <w:i w:val="0"/>
                <w:sz w:val="26"/>
              </w:rPr>
              <w:t>Chưa thay đổi so với tuần 2</w:t>
            </w:r>
          </w:p>
        </w:tc>
      </w:tr>
    </w:tbl>
    <w:p>
      <w:pPr>
        <w:spacing w:line="360" w:lineRule="auto" w:before="120" w:after="120"/>
        <w:jc w:val="both"/>
      </w:pPr>
      <w:r>
        <w:rPr>
          <w:rFonts w:ascii="Times New Roman" w:hAnsi="Times New Roman" w:eastAsia="Times New Roman" w:cs="Times New Roman"/>
          <w:b w:val="0"/>
          <w:i w:val="0"/>
          <w:sz w:val="26"/>
        </w:rPr>
        <w:t>Tuần này chưa có số liệu về dữ liệu di tích hay số chức năng hoàn thành.</w:t>
      </w:r>
    </w:p>
    <w:p>
      <w:pPr>
        <w:spacing w:line="360" w:lineRule="auto" w:before="240" w:after="120"/>
      </w:pPr>
      <w:r>
        <w:rPr>
          <w:rFonts w:ascii="Times New Roman" w:hAnsi="Times New Roman" w:eastAsia="Times New Roman" w:cs="Times New Roman"/>
          <w:b/>
          <w:i w:val="0"/>
          <w:sz w:val="26"/>
        </w:rPr>
        <w:t>3. Khó khăn và cách giải quyết</w:t>
      </w:r>
    </w:p>
    <w:p>
      <w:pPr>
        <w:spacing w:line="360" w:lineRule="auto" w:before="120" w:after="120"/>
        <w:jc w:val="both"/>
      </w:pPr>
      <w:r>
        <w:rPr>
          <w:rFonts w:ascii="Times New Roman" w:hAnsi="Times New Roman" w:eastAsia="Times New Roman" w:cs="Times New Roman"/>
          <w:b w:val="0"/>
          <w:i w:val="0"/>
          <w:sz w:val="26"/>
        </w:rPr>
        <w:t>Khó khăn chính là em hiểu sai yêu cầu của đề cương nên phải viết lại nhiều lần. Lúc đầu em tưởng đề cương là khung đầy đủ của quyển báo cáo, nên viết cả phần mở đầu, các trang nhận xét và nội dung dự kiến của từng mục. Sau khi rà lại, em thấy đề cương chỉ cần nêu lập luận chọn đề tài, các cam kết về mục tiêu, phạm vi, công nghệ, tiến độ và dàn ý báo cáo. Việc viết lại tốn thời gian, cộng với việc em quyết định phân tích kỹ kiến trúc trước khi viết mã, nên phần tạo cơ sở dữ liệu dự kiến làm trong tuần được lùi lại.</w:t>
      </w:r>
    </w:p>
    <w:p>
      <w:pPr>
        <w:spacing w:line="360" w:lineRule="auto" w:before="120" w:after="120"/>
        <w:jc w:val="both"/>
      </w:pPr>
      <w:r>
        <w:rPr>
          <w:rFonts w:ascii="Times New Roman" w:hAnsi="Times New Roman" w:eastAsia="Times New Roman" w:cs="Times New Roman"/>
          <w:b w:val="0"/>
          <w:i w:val="0"/>
          <w:sz w:val="26"/>
        </w:rPr>
        <w:t>Từ lần này, trước khi viết một tài liệu, em xác định rõ tài liệu đó dùng để làm gì và người đọc cần gì rồi mới bắt đầu.</w:t>
      </w:r>
    </w:p>
    <w:p>
      <w:pPr>
        <w:spacing w:line="360" w:lineRule="auto" w:before="240" w:after="120"/>
      </w:pPr>
      <w:r>
        <w:rPr>
          <w:rFonts w:ascii="Times New Roman" w:hAnsi="Times New Roman" w:eastAsia="Times New Roman" w:cs="Times New Roman"/>
          <w:b/>
          <w:i w:val="0"/>
          <w:sz w:val="26"/>
        </w:rPr>
        <w:t>4. Kế hoạch tuần tới</w:t>
      </w:r>
    </w:p>
    <w:p>
      <w:pPr>
        <w:spacing w:line="360" w:lineRule="auto" w:before="120" w:after="120"/>
        <w:jc w:val="both"/>
      </w:pPr>
      <w:r>
        <w:rPr>
          <w:rFonts w:ascii="Times New Roman" w:hAnsi="Times New Roman" w:eastAsia="Times New Roman" w:cs="Times New Roman"/>
          <w:b w:val="0"/>
          <w:i w:val="0"/>
          <w:sz w:val="26"/>
        </w:rPr>
        <w:t>Em hoàn tất phần phân tích kiến trúc và xác định các quy ước kỹ thuật cho phần cài đặt: cách kiểm tra dữ liệu nhập, cách chuyển dữ liệu giữa lớp thực thể và ViewModel, cách lớp dịch vụ báo kết quả cho controller.</w:t>
      </w:r>
    </w:p>
    <w:p>
      <w:pPr>
        <w:spacing w:line="360" w:lineRule="auto" w:before="120" w:after="120"/>
        <w:jc w:val="both"/>
      </w:pPr>
      <w:r>
        <w:rPr>
          <w:rFonts w:ascii="Times New Roman" w:hAnsi="Times New Roman" w:eastAsia="Times New Roman" w:cs="Times New Roman"/>
          <w:b w:val="0"/>
          <w:i w:val="0"/>
          <w:sz w:val="26"/>
        </w:rPr>
        <w:t>Sau đó em chi tiết hóa thiết kế của từng chức năng đến mức đường dẫn trang, các hàm dịch vụ cần có và luật kiểm tra từng trường nhập liệu, để khi bắt đầu viết mã chỉ việc thực hiện theo.</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Phong</dc:creator>
  <cp:keywords/>
  <dc:description/>
  <cp:lastModifiedBy>Pham Van Phong</cp:lastModifiedBy>
  <cp:revision>1</cp:revision>
  <dcterms:created xsi:type="dcterms:W3CDTF">2013-12-23T23:15:00Z</dcterms:created>
  <dcterms:modified xsi:type="dcterms:W3CDTF">2013-12-23T23:15:00Z</dcterms:modified>
  <cp:category/>
</cp:coreProperties>
</file>