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EN LO PRINCIPAL: Demanda por despido injustificado y cobro de prestaciones; PRIMER OTROSÍ: Acompaña documentos; SEGUNDO OTROSÍ: Patrocinio y poder.</w:t>
      </w:r>
    </w:p>
    <w:p/>
    <w:p>
      <w:r>
        <w:rPr>
          <w:sz w:val="22"/>
        </w:rPr>
        <w:t>S.J.L. DEL TRABAJO DE SANTIAGO</w:t>
      </w:r>
    </w:p>
    <w:p/>
    <w:p>
      <w:r>
        <w:rPr>
          <w:sz w:val="22"/>
        </w:rPr>
        <w:t>JORGE ESTEBAN NÚÑEZ PIZARRO, chileno, casado, conductor, cédula nacional de identidad N° 21.056.334-2, domiciliado en calle Los Copihues 245, departamento 32, comuna de Puente Alto, a S.S. respetuosamente digo:</w:t>
      </w:r>
    </w:p>
    <w:p/>
    <w:p>
      <w:r>
        <w:rPr>
          <w:sz w:val="22"/>
        </w:rPr>
        <w:t>Que vengo en interponer demanda en contra de mi ex empleador Transportes Cordillera Sur Ltda., RUT 76.543.210-3, representada por don Sebastián Herrera Gallardo, ambos domiciliados en Avenida Vicuña Mackenna 7250, comuna de La Florida.</w:t>
      </w:r>
    </w:p>
    <w:p/>
    <w:p>
      <w:r>
        <w:rPr>
          <w:sz w:val="22"/>
        </w:rPr>
        <w:t>Presté servicios como conductor del camión patente HJKL·42 desde el 1 de agosto de 2019. Fui despedido verbalmente el 30 de abril de 2025. Existe además causa conexa RIT O-4512-2025 seguida ante este mismo tribunal, y la causa Rol C-18233-2024 del 12° Juzgado Civil de Santiago.</w:t>
      </w:r>
    </w:p>
    <w:p/>
    <w:p>
      <w:r>
        <w:rPr>
          <w:sz w:val="22"/>
        </w:rPr>
        <w:t>POR TANTO, en mérito de lo expuesto y lo dispuesto en los artículos 162, 163 y 168 del Código del Trabajo, RUEGO A S.S. tener por interpuesta la demanda.</w:t>
      </w:r>
    </w:p>
    <w:p/>
    <w:p>
      <w:r>
        <w:rPr>
          <w:sz w:val="22"/>
        </w:rPr>
        <w:t>PRIMER OTROSÍ: Ruego a S.S. tener por acompañada copia del finiquito.</w:t>
      </w:r>
    </w:p>
    <w:p>
      <w:r>
        <w:rPr>
          <w:sz w:val="22"/>
        </w:rPr>
        <w:t>SEGUNDO OTROSÍ: Designo abogado patrocinante y confiero poder a doña Francisca Morales Espinoza, con domicilio en Avenida Providencia 1208, oficina 801, Providencia.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