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5CA8C" w14:textId="776F367F" w:rsidR="00321C0E" w:rsidRPr="00321C0E" w:rsidRDefault="00321C0E" w:rsidP="00321C0E">
      <w:pPr>
        <w:pBdr>
          <w:bottom w:val="single" w:sz="12" w:space="0" w:color="2D2D2D"/>
        </w:pBdr>
        <w:shd w:val="clear" w:color="auto" w:fill="FFFFFF"/>
        <w:spacing w:before="300" w:after="150" w:line="240" w:lineRule="auto"/>
        <w:outlineLvl w:val="0"/>
        <w:rPr>
          <w:rFonts w:ascii="Open Sans" w:eastAsia="Times New Roman" w:hAnsi="Open Sans" w:cs="Open Sans"/>
          <w:color w:val="2D2D2D"/>
          <w:kern w:val="36"/>
          <w:sz w:val="54"/>
          <w:szCs w:val="54"/>
          <w:lang w:eastAsia="es-ES"/>
        </w:rPr>
      </w:pPr>
      <w:r w:rsidRPr="00321C0E">
        <w:rPr>
          <w:rFonts w:ascii="Open Sans" w:eastAsia="Times New Roman" w:hAnsi="Open Sans" w:cs="Open Sans"/>
          <w:color w:val="2D2D2D"/>
          <w:kern w:val="36"/>
          <w:sz w:val="54"/>
          <w:szCs w:val="54"/>
          <w:lang w:eastAsia="es-ES"/>
        </w:rPr>
        <w:t>Abdicación de un Rey</w:t>
      </w:r>
    </w:p>
    <w:p w14:paraId="60A81820" w14:textId="175B65E0" w:rsidR="00321C0E" w:rsidRPr="00321C0E" w:rsidRDefault="00321C0E" w:rsidP="00321C0E">
      <w:pPr>
        <w:shd w:val="clear" w:color="auto" w:fill="FFFFFF"/>
        <w:spacing w:after="150" w:line="240" w:lineRule="auto"/>
        <w:jc w:val="center"/>
        <w:rPr>
          <w:rFonts w:ascii="Open Sans" w:eastAsia="Times New Roman" w:hAnsi="Open Sans" w:cs="Open Sans"/>
          <w:color w:val="2D2D2D"/>
          <w:sz w:val="21"/>
          <w:szCs w:val="21"/>
          <w:lang w:eastAsia="es-ES"/>
        </w:rPr>
      </w:pPr>
      <w:r w:rsidRPr="00321C0E">
        <w:rPr>
          <w:rFonts w:ascii="Open Sans" w:eastAsia="Times New Roman" w:hAnsi="Open Sans" w:cs="Open Sans"/>
          <w:noProof/>
          <w:color w:val="2D2D2D"/>
          <w:sz w:val="21"/>
          <w:szCs w:val="21"/>
          <w:lang w:eastAsia="es-ES"/>
        </w:rPr>
        <w:drawing>
          <wp:inline distT="0" distB="0" distL="0" distR="0" wp14:anchorId="47E5E872" wp14:editId="198AE403">
            <wp:extent cx="1809750" cy="2455819"/>
            <wp:effectExtent l="0" t="0" r="0" b="0"/>
            <wp:docPr id="1" name="Imagen 1" descr="Rey de P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y de Pica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12355" cy="2459353"/>
                    </a:xfrm>
                    <a:prstGeom prst="rect">
                      <a:avLst/>
                    </a:prstGeom>
                    <a:noFill/>
                    <a:ln>
                      <a:noFill/>
                    </a:ln>
                  </pic:spPr>
                </pic:pic>
              </a:graphicData>
            </a:graphic>
          </wp:inline>
        </w:drawing>
      </w:r>
    </w:p>
    <w:p w14:paraId="2BB27777" w14:textId="77777777" w:rsidR="00321C0E" w:rsidRPr="00321C0E" w:rsidRDefault="00321C0E" w:rsidP="00321C0E">
      <w:pPr>
        <w:shd w:val="clear" w:color="auto" w:fill="FFFFFF"/>
        <w:spacing w:after="150" w:line="240" w:lineRule="auto"/>
        <w:jc w:val="both"/>
        <w:rPr>
          <w:rFonts w:ascii="Open Sans" w:eastAsia="Times New Roman" w:hAnsi="Open Sans" w:cs="Open Sans"/>
          <w:color w:val="2D2D2D"/>
          <w:sz w:val="21"/>
          <w:szCs w:val="21"/>
          <w:lang w:eastAsia="es-ES"/>
        </w:rPr>
      </w:pPr>
      <w:r w:rsidRPr="00321C0E">
        <w:rPr>
          <w:rFonts w:ascii="Open Sans" w:eastAsia="Times New Roman" w:hAnsi="Open Sans" w:cs="Open Sans"/>
          <w:color w:val="2D2D2D"/>
          <w:sz w:val="21"/>
          <w:szCs w:val="21"/>
          <w:lang w:eastAsia="es-ES"/>
        </w:rPr>
        <w:t>Cuando un rey abdica, su primogénito hereda el trono y debe recibir, en su coronación, un número que lo identificará para la posteridad. La numeración es importante porque, de otro modo, sería difícil diferenciar a reyes con el mismo nombre de una misma dinastía al compartir también apellido.</w:t>
      </w:r>
    </w:p>
    <w:p w14:paraId="789DE306" w14:textId="77777777" w:rsidR="00321C0E" w:rsidRPr="00321C0E" w:rsidRDefault="00321C0E" w:rsidP="00321C0E">
      <w:pPr>
        <w:shd w:val="clear" w:color="auto" w:fill="FFFFFF"/>
        <w:spacing w:after="150" w:line="240" w:lineRule="auto"/>
        <w:jc w:val="both"/>
        <w:rPr>
          <w:rFonts w:ascii="Open Sans" w:eastAsia="Times New Roman" w:hAnsi="Open Sans" w:cs="Open Sans"/>
          <w:color w:val="2D2D2D"/>
          <w:sz w:val="21"/>
          <w:szCs w:val="21"/>
          <w:lang w:eastAsia="es-ES"/>
        </w:rPr>
      </w:pPr>
      <w:r w:rsidRPr="00321C0E">
        <w:rPr>
          <w:rFonts w:ascii="Open Sans" w:eastAsia="Times New Roman" w:hAnsi="Open Sans" w:cs="Open Sans"/>
          <w:color w:val="2D2D2D"/>
          <w:sz w:val="21"/>
          <w:szCs w:val="21"/>
          <w:lang w:eastAsia="es-ES"/>
        </w:rPr>
        <w:t xml:space="preserve">El resultado es </w:t>
      </w:r>
      <w:proofErr w:type="gramStart"/>
      <w:r w:rsidRPr="00321C0E">
        <w:rPr>
          <w:rFonts w:ascii="Open Sans" w:eastAsia="Times New Roman" w:hAnsi="Open Sans" w:cs="Open Sans"/>
          <w:color w:val="2D2D2D"/>
          <w:sz w:val="21"/>
          <w:szCs w:val="21"/>
          <w:lang w:eastAsia="es-ES"/>
        </w:rPr>
        <w:t>que</w:t>
      </w:r>
      <w:proofErr w:type="gramEnd"/>
      <w:r w:rsidRPr="00321C0E">
        <w:rPr>
          <w:rFonts w:ascii="Open Sans" w:eastAsia="Times New Roman" w:hAnsi="Open Sans" w:cs="Open Sans"/>
          <w:color w:val="2D2D2D"/>
          <w:sz w:val="21"/>
          <w:szCs w:val="21"/>
          <w:lang w:eastAsia="es-ES"/>
        </w:rPr>
        <w:t xml:space="preserve"> ante la abdicación de un rey, toca revisar los libros de historia para averiguar su número. ¿Eres capaz de hacerlo tú?</w:t>
      </w:r>
    </w:p>
    <w:p w14:paraId="5C1B525E" w14:textId="77777777" w:rsidR="00321C0E" w:rsidRPr="00321C0E" w:rsidRDefault="00321C0E" w:rsidP="00321C0E">
      <w:pPr>
        <w:pBdr>
          <w:bottom w:val="single" w:sz="6" w:space="0" w:color="333333"/>
        </w:pBdr>
        <w:shd w:val="clear" w:color="auto" w:fill="FFFFFF"/>
        <w:spacing w:before="300" w:after="150" w:line="240" w:lineRule="auto"/>
        <w:outlineLvl w:val="1"/>
        <w:rPr>
          <w:rFonts w:ascii="Open Sans" w:eastAsia="Times New Roman" w:hAnsi="Open Sans" w:cs="Open Sans"/>
          <w:color w:val="2D2D2D"/>
          <w:sz w:val="45"/>
          <w:szCs w:val="45"/>
          <w:lang w:eastAsia="es-ES"/>
        </w:rPr>
      </w:pPr>
      <w:r w:rsidRPr="00321C0E">
        <w:rPr>
          <w:rFonts w:ascii="Open Sans" w:eastAsia="Times New Roman" w:hAnsi="Open Sans" w:cs="Open Sans"/>
          <w:color w:val="2D2D2D"/>
          <w:sz w:val="45"/>
          <w:szCs w:val="45"/>
          <w:lang w:eastAsia="es-ES"/>
        </w:rPr>
        <w:t>Entrada</w:t>
      </w:r>
    </w:p>
    <w:p w14:paraId="1F33BD49" w14:textId="77777777" w:rsidR="00321C0E" w:rsidRPr="00321C0E" w:rsidRDefault="00321C0E" w:rsidP="00321C0E">
      <w:pPr>
        <w:shd w:val="clear" w:color="auto" w:fill="FFFFFF"/>
        <w:spacing w:after="150" w:line="240" w:lineRule="auto"/>
        <w:jc w:val="both"/>
        <w:rPr>
          <w:rFonts w:ascii="Open Sans" w:eastAsia="Times New Roman" w:hAnsi="Open Sans" w:cs="Open Sans"/>
          <w:color w:val="2D2D2D"/>
          <w:sz w:val="21"/>
          <w:szCs w:val="21"/>
          <w:lang w:eastAsia="es-ES"/>
        </w:rPr>
      </w:pPr>
      <w:r w:rsidRPr="00321C0E">
        <w:rPr>
          <w:rFonts w:ascii="Open Sans" w:eastAsia="Times New Roman" w:hAnsi="Open Sans" w:cs="Open Sans"/>
          <w:color w:val="2D2D2D"/>
          <w:sz w:val="21"/>
          <w:szCs w:val="21"/>
          <w:lang w:eastAsia="es-ES"/>
        </w:rPr>
        <w:t xml:space="preserve">El programa recibirá, por la entrada estándar, múltiples casos de prueba. Cada uno consta de una primera línea con un número indicando la cantidad de reyes de una determinada dinastía. A </w:t>
      </w:r>
      <w:proofErr w:type="gramStart"/>
      <w:r w:rsidRPr="00321C0E">
        <w:rPr>
          <w:rFonts w:ascii="Open Sans" w:eastAsia="Times New Roman" w:hAnsi="Open Sans" w:cs="Open Sans"/>
          <w:color w:val="2D2D2D"/>
          <w:sz w:val="21"/>
          <w:szCs w:val="21"/>
          <w:lang w:eastAsia="es-ES"/>
        </w:rPr>
        <w:t>continuación</w:t>
      </w:r>
      <w:proofErr w:type="gramEnd"/>
      <w:r w:rsidRPr="00321C0E">
        <w:rPr>
          <w:rFonts w:ascii="Open Sans" w:eastAsia="Times New Roman" w:hAnsi="Open Sans" w:cs="Open Sans"/>
          <w:color w:val="2D2D2D"/>
          <w:sz w:val="21"/>
          <w:szCs w:val="21"/>
          <w:lang w:eastAsia="es-ES"/>
        </w:rPr>
        <w:t xml:space="preserve"> vendrá, en otra línea, los nombres de todos sus reyes separados por espacio.</w:t>
      </w:r>
    </w:p>
    <w:p w14:paraId="1EF16AE5" w14:textId="77777777" w:rsidR="00321C0E" w:rsidRPr="00321C0E" w:rsidRDefault="00321C0E" w:rsidP="00321C0E">
      <w:pPr>
        <w:shd w:val="clear" w:color="auto" w:fill="FFFFFF"/>
        <w:spacing w:after="150" w:line="240" w:lineRule="auto"/>
        <w:jc w:val="both"/>
        <w:rPr>
          <w:rFonts w:ascii="Open Sans" w:eastAsia="Times New Roman" w:hAnsi="Open Sans" w:cs="Open Sans"/>
          <w:color w:val="2D2D2D"/>
          <w:sz w:val="21"/>
          <w:szCs w:val="21"/>
          <w:lang w:eastAsia="es-ES"/>
        </w:rPr>
      </w:pPr>
      <w:r w:rsidRPr="00321C0E">
        <w:rPr>
          <w:rFonts w:ascii="Open Sans" w:eastAsia="Times New Roman" w:hAnsi="Open Sans" w:cs="Open Sans"/>
          <w:color w:val="2D2D2D"/>
          <w:sz w:val="21"/>
          <w:szCs w:val="21"/>
          <w:lang w:eastAsia="es-ES"/>
        </w:rPr>
        <w:t>Después aparecerán dos líneas más, una con la cantidad de sucesores futuros que hay que numerar (al menos uno), y otra con sus nombres separados por espacio.</w:t>
      </w:r>
    </w:p>
    <w:p w14:paraId="2E9E90B5" w14:textId="77777777" w:rsidR="00321C0E" w:rsidRPr="00321C0E" w:rsidRDefault="00321C0E" w:rsidP="00321C0E">
      <w:pPr>
        <w:shd w:val="clear" w:color="auto" w:fill="FFFFFF"/>
        <w:spacing w:after="150" w:line="240" w:lineRule="auto"/>
        <w:jc w:val="both"/>
        <w:rPr>
          <w:rFonts w:ascii="Open Sans" w:eastAsia="Times New Roman" w:hAnsi="Open Sans" w:cs="Open Sans"/>
          <w:color w:val="2D2D2D"/>
          <w:sz w:val="21"/>
          <w:szCs w:val="21"/>
          <w:lang w:eastAsia="es-ES"/>
        </w:rPr>
      </w:pPr>
      <w:r w:rsidRPr="00321C0E">
        <w:rPr>
          <w:rFonts w:ascii="Open Sans" w:eastAsia="Times New Roman" w:hAnsi="Open Sans" w:cs="Open Sans"/>
          <w:color w:val="2D2D2D"/>
          <w:sz w:val="21"/>
          <w:szCs w:val="21"/>
          <w:lang w:eastAsia="es-ES"/>
        </w:rPr>
        <w:t>Todos los nombres estarán compuestos de una única palabra de no más de 20 letras del alfabeto inglés, y serán sensibles a mayúsculas. Además, se garantiza que en cada caso de prueba no habrá más de 20 nombres de reyes diferentes.</w:t>
      </w:r>
    </w:p>
    <w:p w14:paraId="14224E77" w14:textId="77777777" w:rsidR="00321C0E" w:rsidRPr="00321C0E" w:rsidRDefault="00321C0E" w:rsidP="00321C0E">
      <w:pPr>
        <w:shd w:val="clear" w:color="auto" w:fill="FFFFFF"/>
        <w:spacing w:after="150" w:line="240" w:lineRule="auto"/>
        <w:jc w:val="both"/>
        <w:rPr>
          <w:rFonts w:ascii="Open Sans" w:eastAsia="Times New Roman" w:hAnsi="Open Sans" w:cs="Open Sans"/>
          <w:color w:val="2D2D2D"/>
          <w:sz w:val="21"/>
          <w:szCs w:val="21"/>
          <w:lang w:eastAsia="es-ES"/>
        </w:rPr>
      </w:pPr>
      <w:r w:rsidRPr="00321C0E">
        <w:rPr>
          <w:rFonts w:ascii="Open Sans" w:eastAsia="Times New Roman" w:hAnsi="Open Sans" w:cs="Open Sans"/>
          <w:color w:val="2D2D2D"/>
          <w:sz w:val="21"/>
          <w:szCs w:val="21"/>
          <w:lang w:eastAsia="es-ES"/>
        </w:rPr>
        <w:t>El último caso de prueba, que no deberá procesarse, no contendrá ningún rey en la dinastía.</w:t>
      </w:r>
    </w:p>
    <w:p w14:paraId="0328F57D" w14:textId="77777777" w:rsidR="00321C0E" w:rsidRPr="00321C0E" w:rsidRDefault="00321C0E" w:rsidP="00321C0E">
      <w:pPr>
        <w:pBdr>
          <w:bottom w:val="single" w:sz="6" w:space="0" w:color="333333"/>
        </w:pBdr>
        <w:shd w:val="clear" w:color="auto" w:fill="FFFFFF"/>
        <w:spacing w:before="300" w:after="150" w:line="240" w:lineRule="auto"/>
        <w:outlineLvl w:val="1"/>
        <w:rPr>
          <w:rFonts w:ascii="Open Sans" w:eastAsia="Times New Roman" w:hAnsi="Open Sans" w:cs="Open Sans"/>
          <w:color w:val="2D2D2D"/>
          <w:sz w:val="45"/>
          <w:szCs w:val="45"/>
          <w:lang w:eastAsia="es-ES"/>
        </w:rPr>
      </w:pPr>
      <w:r w:rsidRPr="00321C0E">
        <w:rPr>
          <w:rFonts w:ascii="Open Sans" w:eastAsia="Times New Roman" w:hAnsi="Open Sans" w:cs="Open Sans"/>
          <w:color w:val="2D2D2D"/>
          <w:sz w:val="45"/>
          <w:szCs w:val="45"/>
          <w:lang w:eastAsia="es-ES"/>
        </w:rPr>
        <w:t>Salida</w:t>
      </w:r>
    </w:p>
    <w:p w14:paraId="555E701C" w14:textId="77777777" w:rsidR="00321C0E" w:rsidRPr="00321C0E" w:rsidRDefault="00321C0E" w:rsidP="00321C0E">
      <w:pPr>
        <w:shd w:val="clear" w:color="auto" w:fill="FFFFFF"/>
        <w:spacing w:after="150" w:line="240" w:lineRule="auto"/>
        <w:jc w:val="both"/>
        <w:rPr>
          <w:rFonts w:ascii="Open Sans" w:eastAsia="Times New Roman" w:hAnsi="Open Sans" w:cs="Open Sans"/>
          <w:color w:val="2D2D2D"/>
          <w:sz w:val="21"/>
          <w:szCs w:val="21"/>
          <w:lang w:eastAsia="es-ES"/>
        </w:rPr>
      </w:pPr>
      <w:r w:rsidRPr="00321C0E">
        <w:rPr>
          <w:rFonts w:ascii="Open Sans" w:eastAsia="Times New Roman" w:hAnsi="Open Sans" w:cs="Open Sans"/>
          <w:color w:val="2D2D2D"/>
          <w:sz w:val="21"/>
          <w:szCs w:val="21"/>
          <w:lang w:eastAsia="es-ES"/>
        </w:rPr>
        <w:t>Para cada sucesor de cada caso de prueba se indicará, en una línea independiente, el número que le corresponderá. Aunque normalmente se utilizan números romanos, por simplicidad se indicará el número en la notación arábiga tradicional. Después de cada caso de prueba se escribirá una línea en blanco.</w:t>
      </w:r>
    </w:p>
    <w:p w14:paraId="22FFC8C1" w14:textId="77777777" w:rsidR="00321C0E" w:rsidRPr="00321C0E" w:rsidRDefault="00321C0E" w:rsidP="00321C0E">
      <w:pPr>
        <w:pBdr>
          <w:bottom w:val="single" w:sz="6" w:space="0" w:color="333333"/>
        </w:pBdr>
        <w:shd w:val="clear" w:color="auto" w:fill="FFFFFF"/>
        <w:spacing w:before="300" w:after="150" w:line="240" w:lineRule="auto"/>
        <w:outlineLvl w:val="1"/>
        <w:rPr>
          <w:rFonts w:ascii="Open Sans" w:eastAsia="Times New Roman" w:hAnsi="Open Sans" w:cs="Open Sans"/>
          <w:color w:val="2D2D2D"/>
          <w:sz w:val="45"/>
          <w:szCs w:val="45"/>
          <w:lang w:eastAsia="es-ES"/>
        </w:rPr>
      </w:pPr>
      <w:r w:rsidRPr="00321C0E">
        <w:rPr>
          <w:rFonts w:ascii="Open Sans" w:eastAsia="Times New Roman" w:hAnsi="Open Sans" w:cs="Open Sans"/>
          <w:color w:val="2D2D2D"/>
          <w:sz w:val="45"/>
          <w:szCs w:val="45"/>
          <w:lang w:eastAsia="es-ES"/>
        </w:rPr>
        <w:lastRenderedPageBreak/>
        <w:t>Entrada de ejemplo</w:t>
      </w:r>
    </w:p>
    <w:p w14:paraId="49C551C7" w14:textId="77777777" w:rsidR="00321C0E" w:rsidRPr="00321C0E" w:rsidRDefault="00321C0E" w:rsidP="00321C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333333"/>
          <w:sz w:val="21"/>
          <w:szCs w:val="21"/>
          <w:lang w:eastAsia="es-ES"/>
        </w:rPr>
      </w:pPr>
      <w:r w:rsidRPr="00321C0E">
        <w:rPr>
          <w:rFonts w:ascii="Lucida Console" w:eastAsia="Times New Roman" w:hAnsi="Lucida Console" w:cs="Courier New"/>
          <w:color w:val="333333"/>
          <w:sz w:val="21"/>
          <w:szCs w:val="21"/>
          <w:lang w:eastAsia="es-ES"/>
        </w:rPr>
        <w:t>11</w:t>
      </w:r>
    </w:p>
    <w:p w14:paraId="31DF2BF1" w14:textId="77777777" w:rsidR="00321C0E" w:rsidRPr="00321C0E" w:rsidRDefault="00321C0E" w:rsidP="00321C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333333"/>
          <w:sz w:val="21"/>
          <w:szCs w:val="21"/>
          <w:lang w:eastAsia="es-ES"/>
        </w:rPr>
      </w:pPr>
      <w:r w:rsidRPr="00321C0E">
        <w:rPr>
          <w:rFonts w:ascii="Lucida Console" w:eastAsia="Times New Roman" w:hAnsi="Lucida Console" w:cs="Courier New"/>
          <w:color w:val="333333"/>
          <w:sz w:val="21"/>
          <w:szCs w:val="21"/>
          <w:lang w:eastAsia="es-ES"/>
        </w:rPr>
        <w:t>Felipe Carlos Felipe Felipe Felipe Carlos Felipe Carlos Alfonso Alfonso JuanCarlos</w:t>
      </w:r>
    </w:p>
    <w:p w14:paraId="59A57E90" w14:textId="77777777" w:rsidR="00321C0E" w:rsidRPr="00321C0E" w:rsidRDefault="00321C0E" w:rsidP="00321C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333333"/>
          <w:sz w:val="21"/>
          <w:szCs w:val="21"/>
          <w:lang w:eastAsia="es-ES"/>
        </w:rPr>
      </w:pPr>
      <w:r w:rsidRPr="00321C0E">
        <w:rPr>
          <w:rFonts w:ascii="Lucida Console" w:eastAsia="Times New Roman" w:hAnsi="Lucida Console" w:cs="Courier New"/>
          <w:color w:val="333333"/>
          <w:sz w:val="21"/>
          <w:szCs w:val="21"/>
          <w:lang w:eastAsia="es-ES"/>
        </w:rPr>
        <w:t>3</w:t>
      </w:r>
    </w:p>
    <w:p w14:paraId="3CF53520" w14:textId="77777777" w:rsidR="00321C0E" w:rsidRPr="00321C0E" w:rsidRDefault="00321C0E" w:rsidP="00321C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333333"/>
          <w:sz w:val="21"/>
          <w:szCs w:val="21"/>
          <w:lang w:eastAsia="es-ES"/>
        </w:rPr>
      </w:pPr>
      <w:r w:rsidRPr="00321C0E">
        <w:rPr>
          <w:rFonts w:ascii="Lucida Console" w:eastAsia="Times New Roman" w:hAnsi="Lucida Console" w:cs="Courier New"/>
          <w:color w:val="333333"/>
          <w:sz w:val="21"/>
          <w:szCs w:val="21"/>
          <w:lang w:eastAsia="es-ES"/>
        </w:rPr>
        <w:t>Felipe Leonor Felipe</w:t>
      </w:r>
    </w:p>
    <w:p w14:paraId="2603EC29" w14:textId="77777777" w:rsidR="00321C0E" w:rsidRPr="00321C0E" w:rsidRDefault="00321C0E" w:rsidP="00321C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333333"/>
          <w:sz w:val="21"/>
          <w:szCs w:val="21"/>
          <w:lang w:eastAsia="es-ES"/>
        </w:rPr>
      </w:pPr>
      <w:r w:rsidRPr="00321C0E">
        <w:rPr>
          <w:rFonts w:ascii="Lucida Console" w:eastAsia="Times New Roman" w:hAnsi="Lucida Console" w:cs="Courier New"/>
          <w:color w:val="333333"/>
          <w:sz w:val="21"/>
          <w:szCs w:val="21"/>
          <w:lang w:eastAsia="es-ES"/>
        </w:rPr>
        <w:t>12</w:t>
      </w:r>
    </w:p>
    <w:p w14:paraId="7F87AB12" w14:textId="77777777" w:rsidR="00321C0E" w:rsidRPr="00321C0E" w:rsidRDefault="00321C0E" w:rsidP="00321C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333333"/>
          <w:sz w:val="21"/>
          <w:szCs w:val="21"/>
          <w:lang w:eastAsia="es-ES"/>
        </w:rPr>
      </w:pPr>
      <w:r w:rsidRPr="00321C0E">
        <w:rPr>
          <w:rFonts w:ascii="Lucida Console" w:eastAsia="Times New Roman" w:hAnsi="Lucida Console" w:cs="Courier New"/>
          <w:color w:val="333333"/>
          <w:sz w:val="21"/>
          <w:szCs w:val="21"/>
          <w:lang w:eastAsia="es-ES"/>
        </w:rPr>
        <w:t>Carlos Isabel Carlos Jorge Jorge Jorge Jorge Guillermo Victoria Jorge Jorge Isabel</w:t>
      </w:r>
    </w:p>
    <w:p w14:paraId="12BACB00" w14:textId="77777777" w:rsidR="00321C0E" w:rsidRPr="00321C0E" w:rsidRDefault="00321C0E" w:rsidP="00321C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333333"/>
          <w:sz w:val="21"/>
          <w:szCs w:val="21"/>
          <w:lang w:eastAsia="es-ES"/>
        </w:rPr>
      </w:pPr>
      <w:r w:rsidRPr="00321C0E">
        <w:rPr>
          <w:rFonts w:ascii="Lucida Console" w:eastAsia="Times New Roman" w:hAnsi="Lucida Console" w:cs="Courier New"/>
          <w:color w:val="333333"/>
          <w:sz w:val="21"/>
          <w:szCs w:val="21"/>
          <w:lang w:eastAsia="es-ES"/>
        </w:rPr>
        <w:t>3</w:t>
      </w:r>
    </w:p>
    <w:p w14:paraId="230A8369" w14:textId="77777777" w:rsidR="00321C0E" w:rsidRPr="00321C0E" w:rsidRDefault="00321C0E" w:rsidP="00321C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333333"/>
          <w:sz w:val="21"/>
          <w:szCs w:val="21"/>
          <w:lang w:eastAsia="es-ES"/>
        </w:rPr>
      </w:pPr>
      <w:r w:rsidRPr="00321C0E">
        <w:rPr>
          <w:rFonts w:ascii="Lucida Console" w:eastAsia="Times New Roman" w:hAnsi="Lucida Console" w:cs="Courier New"/>
          <w:color w:val="333333"/>
          <w:sz w:val="21"/>
          <w:szCs w:val="21"/>
          <w:lang w:eastAsia="es-ES"/>
        </w:rPr>
        <w:t>Carlos Guillermo Jorge</w:t>
      </w:r>
    </w:p>
    <w:p w14:paraId="656026C3" w14:textId="77777777" w:rsidR="00321C0E" w:rsidRPr="00321C0E" w:rsidRDefault="00321C0E" w:rsidP="00321C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333333"/>
          <w:sz w:val="21"/>
          <w:szCs w:val="21"/>
          <w:lang w:eastAsia="es-ES"/>
        </w:rPr>
      </w:pPr>
      <w:r w:rsidRPr="00321C0E">
        <w:rPr>
          <w:rFonts w:ascii="Lucida Console" w:eastAsia="Times New Roman" w:hAnsi="Lucida Console" w:cs="Courier New"/>
          <w:color w:val="333333"/>
          <w:sz w:val="21"/>
          <w:szCs w:val="21"/>
          <w:lang w:eastAsia="es-ES"/>
        </w:rPr>
        <w:t>0</w:t>
      </w:r>
    </w:p>
    <w:p w14:paraId="34BBFBF4" w14:textId="77777777" w:rsidR="00321C0E" w:rsidRPr="00321C0E" w:rsidRDefault="00321C0E" w:rsidP="00321C0E">
      <w:pPr>
        <w:pBdr>
          <w:bottom w:val="single" w:sz="6" w:space="0" w:color="333333"/>
        </w:pBdr>
        <w:shd w:val="clear" w:color="auto" w:fill="FFFFFF"/>
        <w:spacing w:before="300" w:after="150" w:line="240" w:lineRule="auto"/>
        <w:outlineLvl w:val="1"/>
        <w:rPr>
          <w:rFonts w:ascii="Open Sans" w:eastAsia="Times New Roman" w:hAnsi="Open Sans" w:cs="Open Sans"/>
          <w:color w:val="2D2D2D"/>
          <w:sz w:val="45"/>
          <w:szCs w:val="45"/>
          <w:lang w:eastAsia="es-ES"/>
        </w:rPr>
      </w:pPr>
      <w:r w:rsidRPr="00321C0E">
        <w:rPr>
          <w:rFonts w:ascii="Open Sans" w:eastAsia="Times New Roman" w:hAnsi="Open Sans" w:cs="Open Sans"/>
          <w:color w:val="2D2D2D"/>
          <w:sz w:val="45"/>
          <w:szCs w:val="45"/>
          <w:lang w:eastAsia="es-ES"/>
        </w:rPr>
        <w:t>Salida de ejemplo</w:t>
      </w:r>
    </w:p>
    <w:p w14:paraId="2ABD95CF" w14:textId="77777777" w:rsidR="00321C0E" w:rsidRPr="00321C0E" w:rsidRDefault="00321C0E" w:rsidP="00321C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333333"/>
          <w:sz w:val="21"/>
          <w:szCs w:val="21"/>
          <w:lang w:eastAsia="es-ES"/>
        </w:rPr>
      </w:pPr>
      <w:r w:rsidRPr="00321C0E">
        <w:rPr>
          <w:rFonts w:ascii="Lucida Console" w:eastAsia="Times New Roman" w:hAnsi="Lucida Console" w:cs="Courier New"/>
          <w:color w:val="333333"/>
          <w:sz w:val="21"/>
          <w:szCs w:val="21"/>
          <w:lang w:eastAsia="es-ES"/>
        </w:rPr>
        <w:t>6</w:t>
      </w:r>
    </w:p>
    <w:p w14:paraId="4628FBB1" w14:textId="77777777" w:rsidR="00321C0E" w:rsidRPr="00321C0E" w:rsidRDefault="00321C0E" w:rsidP="00321C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333333"/>
          <w:sz w:val="21"/>
          <w:szCs w:val="21"/>
          <w:lang w:eastAsia="es-ES"/>
        </w:rPr>
      </w:pPr>
      <w:r w:rsidRPr="00321C0E">
        <w:rPr>
          <w:rFonts w:ascii="Lucida Console" w:eastAsia="Times New Roman" w:hAnsi="Lucida Console" w:cs="Courier New"/>
          <w:color w:val="333333"/>
          <w:sz w:val="21"/>
          <w:szCs w:val="21"/>
          <w:lang w:eastAsia="es-ES"/>
        </w:rPr>
        <w:t>1</w:t>
      </w:r>
    </w:p>
    <w:p w14:paraId="2D4C98CF" w14:textId="77777777" w:rsidR="00321C0E" w:rsidRPr="00321C0E" w:rsidRDefault="00321C0E" w:rsidP="00321C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333333"/>
          <w:sz w:val="21"/>
          <w:szCs w:val="21"/>
          <w:lang w:eastAsia="es-ES"/>
        </w:rPr>
      </w:pPr>
      <w:r w:rsidRPr="00321C0E">
        <w:rPr>
          <w:rFonts w:ascii="Lucida Console" w:eastAsia="Times New Roman" w:hAnsi="Lucida Console" w:cs="Courier New"/>
          <w:color w:val="333333"/>
          <w:sz w:val="21"/>
          <w:szCs w:val="21"/>
          <w:lang w:eastAsia="es-ES"/>
        </w:rPr>
        <w:t>7</w:t>
      </w:r>
    </w:p>
    <w:p w14:paraId="6E8EF910" w14:textId="77777777" w:rsidR="00321C0E" w:rsidRPr="00321C0E" w:rsidRDefault="00321C0E" w:rsidP="00321C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333333"/>
          <w:sz w:val="21"/>
          <w:szCs w:val="21"/>
          <w:lang w:eastAsia="es-ES"/>
        </w:rPr>
      </w:pPr>
    </w:p>
    <w:p w14:paraId="7DF5E008" w14:textId="77777777" w:rsidR="00321C0E" w:rsidRPr="00321C0E" w:rsidRDefault="00321C0E" w:rsidP="00321C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333333"/>
          <w:sz w:val="21"/>
          <w:szCs w:val="21"/>
          <w:lang w:eastAsia="es-ES"/>
        </w:rPr>
      </w:pPr>
      <w:r w:rsidRPr="00321C0E">
        <w:rPr>
          <w:rFonts w:ascii="Lucida Console" w:eastAsia="Times New Roman" w:hAnsi="Lucida Console" w:cs="Courier New"/>
          <w:color w:val="333333"/>
          <w:sz w:val="21"/>
          <w:szCs w:val="21"/>
          <w:lang w:eastAsia="es-ES"/>
        </w:rPr>
        <w:t>3</w:t>
      </w:r>
    </w:p>
    <w:p w14:paraId="5CA0919C" w14:textId="77777777" w:rsidR="00321C0E" w:rsidRPr="00321C0E" w:rsidRDefault="00321C0E" w:rsidP="00321C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333333"/>
          <w:sz w:val="21"/>
          <w:szCs w:val="21"/>
          <w:lang w:eastAsia="es-ES"/>
        </w:rPr>
      </w:pPr>
      <w:r w:rsidRPr="00321C0E">
        <w:rPr>
          <w:rFonts w:ascii="Lucida Console" w:eastAsia="Times New Roman" w:hAnsi="Lucida Console" w:cs="Courier New"/>
          <w:color w:val="333333"/>
          <w:sz w:val="21"/>
          <w:szCs w:val="21"/>
          <w:lang w:eastAsia="es-ES"/>
        </w:rPr>
        <w:t>2</w:t>
      </w:r>
    </w:p>
    <w:p w14:paraId="16FEED82" w14:textId="77777777" w:rsidR="00321C0E" w:rsidRPr="00321C0E" w:rsidRDefault="00321C0E" w:rsidP="00321C0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333333"/>
          <w:sz w:val="21"/>
          <w:szCs w:val="21"/>
          <w:lang w:eastAsia="es-ES"/>
        </w:rPr>
      </w:pPr>
      <w:r w:rsidRPr="00321C0E">
        <w:rPr>
          <w:rFonts w:ascii="Lucida Console" w:eastAsia="Times New Roman" w:hAnsi="Lucida Console" w:cs="Courier New"/>
          <w:color w:val="333333"/>
          <w:sz w:val="21"/>
          <w:szCs w:val="21"/>
          <w:lang w:eastAsia="es-ES"/>
        </w:rPr>
        <w:t>7</w:t>
      </w:r>
    </w:p>
    <w:p w14:paraId="79E7F9CF" w14:textId="77777777" w:rsidR="00043BE2" w:rsidRDefault="00043BE2"/>
    <w:sectPr w:rsidR="00043B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66448C"/>
    <w:rsid w:val="00043BE2"/>
    <w:rsid w:val="00321C0E"/>
    <w:rsid w:val="0066448C"/>
    <w:rsid w:val="00B478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B6FF0"/>
  <w15:chartTrackingRefBased/>
  <w15:docId w15:val="{67C67FB8-79B4-4A4B-88D9-276D8093F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21C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321C0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C0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321C0E"/>
    <w:rPr>
      <w:rFonts w:ascii="Times New Roman" w:eastAsia="Times New Roman" w:hAnsi="Times New Roman" w:cs="Times New Roman"/>
      <w:b/>
      <w:bCs/>
      <w:sz w:val="36"/>
      <w:szCs w:val="36"/>
      <w:lang w:eastAsia="es-ES"/>
    </w:rPr>
  </w:style>
  <w:style w:type="character" w:customStyle="1" w:styleId="text-right">
    <w:name w:val="text-right"/>
    <w:basedOn w:val="Fuentedeprrafopredeter"/>
    <w:rsid w:val="00321C0E"/>
  </w:style>
  <w:style w:type="paragraph" w:styleId="NormalWeb">
    <w:name w:val="Normal (Web)"/>
    <w:basedOn w:val="Normal"/>
    <w:uiPriority w:val="99"/>
    <w:semiHidden/>
    <w:unhideWhenUsed/>
    <w:rsid w:val="00321C0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32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21C0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125957">
      <w:bodyDiv w:val="1"/>
      <w:marLeft w:val="0"/>
      <w:marRight w:val="0"/>
      <w:marTop w:val="0"/>
      <w:marBottom w:val="0"/>
      <w:divBdr>
        <w:top w:val="none" w:sz="0" w:space="0" w:color="auto"/>
        <w:left w:val="none" w:sz="0" w:space="0" w:color="auto"/>
        <w:bottom w:val="none" w:sz="0" w:space="0" w:color="auto"/>
        <w:right w:val="none" w:sz="0" w:space="0" w:color="auto"/>
      </w:divBdr>
      <w:divsChild>
        <w:div w:id="1745370167">
          <w:marLeft w:val="0"/>
          <w:marRight w:val="0"/>
          <w:marTop w:val="0"/>
          <w:marBottom w:val="0"/>
          <w:divBdr>
            <w:top w:val="none" w:sz="0" w:space="0" w:color="auto"/>
            <w:left w:val="none" w:sz="0" w:space="0" w:color="auto"/>
            <w:bottom w:val="none" w:sz="0" w:space="0" w:color="auto"/>
            <w:right w:val="none" w:sz="0" w:space="0" w:color="auto"/>
          </w:divBdr>
          <w:divsChild>
            <w:div w:id="1402604697">
              <w:marLeft w:val="0"/>
              <w:marRight w:val="0"/>
              <w:marTop w:val="0"/>
              <w:marBottom w:val="0"/>
              <w:divBdr>
                <w:top w:val="none" w:sz="0" w:space="0" w:color="auto"/>
                <w:left w:val="none" w:sz="0" w:space="0" w:color="auto"/>
                <w:bottom w:val="none" w:sz="0" w:space="0" w:color="auto"/>
                <w:right w:val="none" w:sz="0" w:space="0" w:color="auto"/>
              </w:divBdr>
              <w:divsChild>
                <w:div w:id="1598369667">
                  <w:marLeft w:val="0"/>
                  <w:marRight w:val="0"/>
                  <w:marTop w:val="0"/>
                  <w:marBottom w:val="240"/>
                  <w:divBdr>
                    <w:top w:val="single" w:sz="6" w:space="0" w:color="999999"/>
                    <w:left w:val="single" w:sz="6" w:space="12" w:color="999999"/>
                    <w:bottom w:val="single" w:sz="6" w:space="0" w:color="999999"/>
                    <w:right w:val="single" w:sz="6" w:space="12" w:color="999999"/>
                  </w:divBdr>
                </w:div>
                <w:div w:id="996105054">
                  <w:marLeft w:val="240"/>
                  <w:marRight w:val="0"/>
                  <w:marTop w:val="0"/>
                  <w:marBottom w:val="150"/>
                  <w:divBdr>
                    <w:top w:val="none" w:sz="0" w:space="0" w:color="auto"/>
                    <w:left w:val="none" w:sz="0" w:space="0" w:color="auto"/>
                    <w:bottom w:val="none" w:sz="0" w:space="0" w:color="auto"/>
                    <w:right w:val="none" w:sz="0" w:space="0" w:color="auto"/>
                  </w:divBdr>
                  <w:divsChild>
                    <w:div w:id="1151100810">
                      <w:marLeft w:val="0"/>
                      <w:marRight w:val="0"/>
                      <w:marTop w:val="0"/>
                      <w:marBottom w:val="0"/>
                      <w:divBdr>
                        <w:top w:val="none" w:sz="0" w:space="0" w:color="auto"/>
                        <w:left w:val="none" w:sz="0" w:space="0" w:color="auto"/>
                        <w:bottom w:val="none" w:sz="0" w:space="0" w:color="auto"/>
                        <w:right w:val="none" w:sz="0" w:space="0" w:color="auto"/>
                      </w:divBdr>
                    </w:div>
                  </w:divsChild>
                </w:div>
                <w:div w:id="1379815961">
                  <w:marLeft w:val="0"/>
                  <w:marRight w:val="0"/>
                  <w:marTop w:val="0"/>
                  <w:marBottom w:val="0"/>
                  <w:divBdr>
                    <w:top w:val="none" w:sz="0" w:space="0" w:color="auto"/>
                    <w:left w:val="none" w:sz="0" w:space="0" w:color="auto"/>
                    <w:bottom w:val="none" w:sz="0" w:space="0" w:color="auto"/>
                    <w:right w:val="none" w:sz="0" w:space="0" w:color="auto"/>
                  </w:divBdr>
                </w:div>
                <w:div w:id="646279332">
                  <w:marLeft w:val="0"/>
                  <w:marRight w:val="0"/>
                  <w:marTop w:val="0"/>
                  <w:marBottom w:val="0"/>
                  <w:divBdr>
                    <w:top w:val="none" w:sz="0" w:space="0" w:color="auto"/>
                    <w:left w:val="none" w:sz="0" w:space="0" w:color="auto"/>
                    <w:bottom w:val="none" w:sz="0" w:space="0" w:color="auto"/>
                    <w:right w:val="none" w:sz="0" w:space="0" w:color="auto"/>
                  </w:divBdr>
                </w:div>
                <w:div w:id="1598908170">
                  <w:marLeft w:val="240"/>
                  <w:marRight w:val="240"/>
                  <w:marTop w:val="240"/>
                  <w:marBottom w:val="240"/>
                  <w:divBdr>
                    <w:top w:val="dashed" w:sz="6" w:space="6" w:color="auto"/>
                    <w:left w:val="dashed" w:sz="6" w:space="6" w:color="auto"/>
                    <w:bottom w:val="dashed" w:sz="6" w:space="6" w:color="auto"/>
                    <w:right w:val="dashed" w:sz="6" w:space="6" w:color="auto"/>
                  </w:divBdr>
                </w:div>
                <w:div w:id="598292716">
                  <w:marLeft w:val="240"/>
                  <w:marRight w:val="240"/>
                  <w:marTop w:val="240"/>
                  <w:marBottom w:val="240"/>
                  <w:divBdr>
                    <w:top w:val="dashed" w:sz="6" w:space="6" w:color="auto"/>
                    <w:left w:val="dashed" w:sz="6" w:space="6" w:color="auto"/>
                    <w:bottom w:val="dashed" w:sz="6" w:space="6" w:color="auto"/>
                    <w:right w:val="dashed" w:sz="6" w:space="6"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1525</Characters>
  <Application>Microsoft Office Word</Application>
  <DocSecurity>0</DocSecurity>
  <Lines>12</Lines>
  <Paragraphs>3</Paragraphs>
  <ScaleCrop>false</ScaleCrop>
  <Company>HP</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josruflop@alum.us.es</dc:creator>
  <cp:keywords/>
  <dc:description/>
  <cp:lastModifiedBy>josruflop@alum.us.es</cp:lastModifiedBy>
  <cp:revision>2</cp:revision>
  <dcterms:created xsi:type="dcterms:W3CDTF">2022-01-21T07:59:00Z</dcterms:created>
  <dcterms:modified xsi:type="dcterms:W3CDTF">2022-01-21T07:59:00Z</dcterms:modified>
</cp:coreProperties>
</file>