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0B3D" w14:textId="31118022" w:rsidR="00BE5015" w:rsidRDefault="00940B1B" w:rsidP="00940B1B">
      <w:pPr>
        <w:pStyle w:val="Heading1"/>
      </w:pPr>
      <w:r>
        <w:t>Summer R ’23</w:t>
      </w:r>
      <w:r w:rsidR="00443DAA">
        <w:br/>
      </w:r>
      <w:r>
        <w:t xml:space="preserve">for the </w:t>
      </w:r>
      <w:r w:rsidR="00613515">
        <w:t>Physician Scientist Training</w:t>
      </w:r>
      <w:r>
        <w:t xml:space="preserve"> Program</w:t>
      </w:r>
    </w:p>
    <w:p w14:paraId="70276C4A" w14:textId="28DFC196" w:rsidR="00940B1B" w:rsidRDefault="00940B1B" w:rsidP="00940B1B">
      <w:r>
        <w:t xml:space="preserve">Dominic Bordelon, Research Data Librarian, University Library System, </w:t>
      </w:r>
      <w:hyperlink r:id="rId5" w:history="1">
        <w:r w:rsidRPr="00B84B2C">
          <w:rPr>
            <w:rStyle w:val="Hyperlink"/>
          </w:rPr>
          <w:t>dbordelon@pitt.edu</w:t>
        </w:r>
      </w:hyperlink>
    </w:p>
    <w:p w14:paraId="52BE9F3D" w14:textId="66604248" w:rsidR="00940B1B" w:rsidRPr="00940B1B" w:rsidRDefault="00940B1B" w:rsidP="00940B1B">
      <w:r>
        <w:t>Location: Falk Library, 200 Scaife Hall</w:t>
      </w:r>
      <w:r w:rsidR="00443DAA">
        <w:t>, Library Classroom</w:t>
      </w:r>
      <w:r w:rsidR="00536715">
        <w:br/>
      </w:r>
      <w:r>
        <w:t>Wednesdays, 4-6pm</w:t>
      </w:r>
      <w:r w:rsidR="00DA281A">
        <w:t xml:space="preserve">, </w:t>
      </w:r>
      <w:r w:rsidR="00697E27">
        <w:t>6/7-7/5</w:t>
      </w:r>
    </w:p>
    <w:p w14:paraId="3357AEAC" w14:textId="017F924A" w:rsidR="00697E27" w:rsidRDefault="00697E27" w:rsidP="00697E27">
      <w:pPr>
        <w:pStyle w:val="Heading2"/>
      </w:pPr>
      <w:r>
        <w:t>Learning goals</w:t>
      </w:r>
    </w:p>
    <w:p w14:paraId="161BCBF8" w14:textId="01A247F3" w:rsidR="00697E27" w:rsidRDefault="00BB37FD" w:rsidP="00C971D8">
      <w:pPr>
        <w:pStyle w:val="ListParagraph"/>
        <w:numPr>
          <w:ilvl w:val="0"/>
          <w:numId w:val="2"/>
        </w:numPr>
      </w:pPr>
      <w:r>
        <w:t>Transfer</w:t>
      </w:r>
      <w:r w:rsidR="00FD19D0">
        <w:t xml:space="preserve"> </w:t>
      </w:r>
      <w:r w:rsidR="00F23D81">
        <w:t xml:space="preserve">tabular </w:t>
      </w:r>
      <w:r w:rsidR="00FD19D0">
        <w:t>data into and out of R</w:t>
      </w:r>
    </w:p>
    <w:p w14:paraId="280BB682" w14:textId="042D6DD1" w:rsidR="00FD19D0" w:rsidRDefault="00FD19D0" w:rsidP="00C971D8">
      <w:pPr>
        <w:pStyle w:val="ListParagraph"/>
        <w:numPr>
          <w:ilvl w:val="0"/>
          <w:numId w:val="2"/>
        </w:numPr>
      </w:pPr>
      <w:r>
        <w:t>Examine and make sense of data</w:t>
      </w:r>
      <w:r w:rsidR="002571A4">
        <w:t xml:space="preserve"> (at the level of descriptive statistics)</w:t>
      </w:r>
    </w:p>
    <w:p w14:paraId="6D72E299" w14:textId="49AEDDD0" w:rsidR="002571A4" w:rsidRDefault="006F674A" w:rsidP="00C971D8">
      <w:pPr>
        <w:pStyle w:val="ListParagraph"/>
        <w:numPr>
          <w:ilvl w:val="0"/>
          <w:numId w:val="2"/>
        </w:numPr>
      </w:pPr>
      <w:r>
        <w:t>Visualize data</w:t>
      </w:r>
      <w:r w:rsidR="003150D0">
        <w:t xml:space="preserve"> according to what kind of data you have</w:t>
      </w:r>
      <w:r w:rsidR="00BB37FD">
        <w:t>,</w:t>
      </w:r>
      <w:r w:rsidR="003150D0">
        <w:t xml:space="preserve"> and what you want to show</w:t>
      </w:r>
    </w:p>
    <w:p w14:paraId="450B4CD6" w14:textId="2F9F76FE" w:rsidR="00B0128C" w:rsidRDefault="00D81BF3" w:rsidP="00C971D8">
      <w:pPr>
        <w:pStyle w:val="ListParagraph"/>
        <w:numPr>
          <w:ilvl w:val="0"/>
          <w:numId w:val="2"/>
        </w:numPr>
      </w:pPr>
      <w:r>
        <w:t xml:space="preserve">Manipulate and restructure </w:t>
      </w:r>
      <w:r w:rsidR="00B0128C">
        <w:t>data so that it can be analyzed</w:t>
      </w:r>
      <w:r w:rsidR="002B4BC7">
        <w:t xml:space="preserve"> (also called “data cleaning”)</w:t>
      </w:r>
    </w:p>
    <w:p w14:paraId="4EC297C2" w14:textId="7223696B" w:rsidR="003150D0" w:rsidRDefault="003150D0" w:rsidP="00C971D8">
      <w:pPr>
        <w:pStyle w:val="ListParagraph"/>
        <w:numPr>
          <w:ilvl w:val="0"/>
          <w:numId w:val="2"/>
        </w:numPr>
      </w:pPr>
      <w:r>
        <w:t>Write reproducible</w:t>
      </w:r>
      <w:r w:rsidR="00D81BF3">
        <w:t xml:space="preserve"> </w:t>
      </w:r>
      <w:r w:rsidR="00D4580C">
        <w:t>cleaning</w:t>
      </w:r>
      <w:r w:rsidR="00D81BF3">
        <w:t xml:space="preserve"> tasks, analyses, and plots for </w:t>
      </w:r>
      <w:r w:rsidR="00D4580C">
        <w:t>sharing with colleagues (and your future self)</w:t>
      </w:r>
    </w:p>
    <w:p w14:paraId="53900F94" w14:textId="5F605DC7" w:rsidR="0012467A" w:rsidRDefault="0012467A" w:rsidP="00C971D8">
      <w:pPr>
        <w:pStyle w:val="ListParagraph"/>
        <w:numPr>
          <w:ilvl w:val="0"/>
          <w:numId w:val="2"/>
        </w:numPr>
      </w:pPr>
      <w:r>
        <w:t>Utilize</w:t>
      </w:r>
      <w:r w:rsidR="002A3B89">
        <w:t xml:space="preserve"> R documentation to solve problems and explore possibilities</w:t>
      </w:r>
    </w:p>
    <w:p w14:paraId="333EBC6D" w14:textId="2B28133E" w:rsidR="00F46887" w:rsidRDefault="006D33C4" w:rsidP="00940B1B">
      <w:pPr>
        <w:pStyle w:val="ListParagraph"/>
        <w:numPr>
          <w:ilvl w:val="0"/>
          <w:numId w:val="2"/>
        </w:numPr>
      </w:pPr>
      <w:r>
        <w:t>Gain an understanding of</w:t>
      </w:r>
      <w:r w:rsidR="00CD79C2">
        <w:t xml:space="preserve"> the </w:t>
      </w:r>
      <w:r w:rsidR="00831DFA">
        <w:t>R packages ecosystem</w:t>
      </w:r>
    </w:p>
    <w:p w14:paraId="3B76F988" w14:textId="69A87411" w:rsidR="005122B7" w:rsidRDefault="005122B7" w:rsidP="005122B7">
      <w:r>
        <w:t>Note: We won’t be doing very much statistical analysis.</w:t>
      </w:r>
      <w:r w:rsidR="00A4206E">
        <w:t xml:space="preserve"> Rather,</w:t>
      </w:r>
      <w:r>
        <w:t xml:space="preserve"> </w:t>
      </w:r>
      <w:r w:rsidR="00455A3A">
        <w:t xml:space="preserve">I’m giving you the building blocks to </w:t>
      </w:r>
      <w:r w:rsidR="00A4206E">
        <w:t xml:space="preserve">confidently handle your data and </w:t>
      </w:r>
      <w:r w:rsidR="00A4206E" w:rsidRPr="00057568">
        <w:rPr>
          <w:i/>
          <w:iCs/>
        </w:rPr>
        <w:t>prepare</w:t>
      </w:r>
      <w:r w:rsidR="00A4206E">
        <w:t xml:space="preserve"> it for statistical analysis.</w:t>
      </w:r>
      <w:r w:rsidR="009E3548">
        <w:t xml:space="preserve"> A</w:t>
      </w:r>
      <w:r w:rsidR="00881786">
        <w:t xml:space="preserve"> typical</w:t>
      </w:r>
      <w:r w:rsidR="009E3548">
        <w:t xml:space="preserve"> stats course will focus on the </w:t>
      </w:r>
      <w:r w:rsidR="00132703">
        <w:t xml:space="preserve">mathematical and probabilistic </w:t>
      </w:r>
      <w:r w:rsidR="009E3548">
        <w:t>m</w:t>
      </w:r>
      <w:r w:rsidR="00132703">
        <w:t xml:space="preserve">ethods, and have you use data that are already well prepared. </w:t>
      </w:r>
      <w:r w:rsidR="004B0663">
        <w:t xml:space="preserve">This </w:t>
      </w:r>
      <w:proofErr w:type="gramStart"/>
      <w:r w:rsidR="004B0663">
        <w:t>mini-course</w:t>
      </w:r>
      <w:proofErr w:type="gramEnd"/>
      <w:r w:rsidR="004B0663">
        <w:t xml:space="preserve"> will </w:t>
      </w:r>
      <w:r w:rsidR="00A908F7">
        <w:t xml:space="preserve">give you </w:t>
      </w:r>
      <w:r w:rsidR="00881786">
        <w:t xml:space="preserve">the foundational </w:t>
      </w:r>
      <w:r w:rsidR="00FA1344">
        <w:t xml:space="preserve">skills to explore data and </w:t>
      </w:r>
      <w:r w:rsidR="0005103D">
        <w:t xml:space="preserve">manipulate </w:t>
      </w:r>
      <w:r w:rsidR="00FA1344">
        <w:t xml:space="preserve">it </w:t>
      </w:r>
      <w:r w:rsidR="0005103D">
        <w:t>in</w:t>
      </w:r>
      <w:r w:rsidR="00FA1344">
        <w:t>to an analyzable state</w:t>
      </w:r>
      <w:r w:rsidR="0005103D">
        <w:t>.</w:t>
      </w:r>
    </w:p>
    <w:p w14:paraId="0256D869" w14:textId="654D59F0" w:rsidR="00940B1B" w:rsidRDefault="003E4CA7" w:rsidP="00940B1B">
      <w:pPr>
        <w:pStyle w:val="Heading2"/>
      </w:pPr>
      <w:r>
        <w:t>Schedule and topics studied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38"/>
        <w:gridCol w:w="6402"/>
        <w:gridCol w:w="1693"/>
      </w:tblGrid>
      <w:tr w:rsidR="00940B1B" w14:paraId="017BD705" w14:textId="77777777" w:rsidTr="00E66802">
        <w:tc>
          <w:tcPr>
            <w:tcW w:w="805" w:type="dxa"/>
            <w:vAlign w:val="center"/>
          </w:tcPr>
          <w:p w14:paraId="6E5547C6" w14:textId="1DF73A88" w:rsidR="00940B1B" w:rsidRPr="003E4CA7" w:rsidRDefault="00940B1B" w:rsidP="00E66802">
            <w:pPr>
              <w:jc w:val="right"/>
              <w:rPr>
                <w:b/>
                <w:bCs/>
              </w:rPr>
            </w:pPr>
            <w:r w:rsidRPr="003E4CA7">
              <w:rPr>
                <w:b/>
                <w:bCs/>
              </w:rPr>
              <w:t>Date</w:t>
            </w:r>
          </w:p>
        </w:tc>
        <w:tc>
          <w:tcPr>
            <w:tcW w:w="438" w:type="dxa"/>
            <w:vAlign w:val="center"/>
          </w:tcPr>
          <w:p w14:paraId="525649A0" w14:textId="4DB7DFEE" w:rsidR="00940B1B" w:rsidRPr="003E4CA7" w:rsidRDefault="00940B1B" w:rsidP="00E66802">
            <w:pPr>
              <w:jc w:val="center"/>
              <w:rPr>
                <w:b/>
                <w:bCs/>
              </w:rPr>
            </w:pPr>
            <w:r w:rsidRPr="003E4CA7">
              <w:rPr>
                <w:b/>
                <w:bCs/>
              </w:rPr>
              <w:t>#</w:t>
            </w:r>
          </w:p>
        </w:tc>
        <w:tc>
          <w:tcPr>
            <w:tcW w:w="6402" w:type="dxa"/>
            <w:vAlign w:val="center"/>
          </w:tcPr>
          <w:p w14:paraId="58AF691F" w14:textId="3235BB11" w:rsidR="00940B1B" w:rsidRPr="003E4CA7" w:rsidRDefault="00940B1B" w:rsidP="00E66802">
            <w:pPr>
              <w:rPr>
                <w:b/>
                <w:bCs/>
              </w:rPr>
            </w:pPr>
            <w:r w:rsidRPr="003E4CA7">
              <w:rPr>
                <w:b/>
                <w:bCs/>
              </w:rPr>
              <w:t>Topics</w:t>
            </w:r>
          </w:p>
        </w:tc>
        <w:tc>
          <w:tcPr>
            <w:tcW w:w="1693" w:type="dxa"/>
          </w:tcPr>
          <w:p w14:paraId="5C609D35" w14:textId="7D7A9D18" w:rsidR="00940B1B" w:rsidRPr="003E4CA7" w:rsidRDefault="00940B1B" w:rsidP="00940B1B">
            <w:pPr>
              <w:rPr>
                <w:b/>
                <w:bCs/>
              </w:rPr>
            </w:pPr>
            <w:r w:rsidRPr="003E4CA7">
              <w:rPr>
                <w:b/>
                <w:bCs/>
              </w:rPr>
              <w:t>Homework</w:t>
            </w:r>
            <w:r w:rsidR="00E66802">
              <w:rPr>
                <w:b/>
                <w:bCs/>
              </w:rPr>
              <w:br/>
            </w:r>
            <w:r w:rsidRPr="003E4CA7">
              <w:rPr>
                <w:b/>
                <w:bCs/>
              </w:rPr>
              <w:t>(after class)</w:t>
            </w:r>
          </w:p>
        </w:tc>
      </w:tr>
      <w:tr w:rsidR="00940B1B" w14:paraId="7BFC29F1" w14:textId="77777777" w:rsidTr="00E66802">
        <w:tc>
          <w:tcPr>
            <w:tcW w:w="805" w:type="dxa"/>
          </w:tcPr>
          <w:p w14:paraId="06F4895A" w14:textId="080600D2" w:rsidR="00940B1B" w:rsidRDefault="00940B1B" w:rsidP="00AD06BA">
            <w:pPr>
              <w:jc w:val="right"/>
            </w:pPr>
            <w:r>
              <w:t>6/7</w:t>
            </w:r>
          </w:p>
        </w:tc>
        <w:tc>
          <w:tcPr>
            <w:tcW w:w="438" w:type="dxa"/>
          </w:tcPr>
          <w:p w14:paraId="408E61A2" w14:textId="22167E29" w:rsidR="00940B1B" w:rsidRDefault="00940B1B" w:rsidP="00AD06BA">
            <w:pPr>
              <w:jc w:val="center"/>
            </w:pPr>
            <w:r>
              <w:t>1</w:t>
            </w:r>
          </w:p>
        </w:tc>
        <w:tc>
          <w:tcPr>
            <w:tcW w:w="6402" w:type="dxa"/>
          </w:tcPr>
          <w:p w14:paraId="6E45ED74" w14:textId="636650A6" w:rsidR="00940B1B" w:rsidRDefault="00940B1B" w:rsidP="00940B1B">
            <w:r>
              <w:t>RStudio orientation</w:t>
            </w:r>
            <w:r w:rsidR="00A03083">
              <w:t>; using R for simple calculations; loading and saving data; data types and structures</w:t>
            </w:r>
            <w:r w:rsidR="00A036C7">
              <w:t>; R packages</w:t>
            </w:r>
            <w:r w:rsidR="00D97E3B">
              <w:t xml:space="preserve">; </w:t>
            </w:r>
            <w:r w:rsidR="003C1FBF">
              <w:t>R notebooks</w:t>
            </w:r>
            <w:r w:rsidR="00474C91">
              <w:t>.</w:t>
            </w:r>
          </w:p>
        </w:tc>
        <w:tc>
          <w:tcPr>
            <w:tcW w:w="1693" w:type="dxa"/>
          </w:tcPr>
          <w:p w14:paraId="0BB3637B" w14:textId="53216EFD" w:rsidR="00940B1B" w:rsidRDefault="00A03083" w:rsidP="00940B1B">
            <w:r>
              <w:t>Problem set 1</w:t>
            </w:r>
            <w:r w:rsidR="006730C0">
              <w:t>.5</w:t>
            </w:r>
          </w:p>
        </w:tc>
      </w:tr>
      <w:tr w:rsidR="00940B1B" w14:paraId="022D9E9C" w14:textId="77777777" w:rsidTr="00E66802">
        <w:tc>
          <w:tcPr>
            <w:tcW w:w="805" w:type="dxa"/>
          </w:tcPr>
          <w:p w14:paraId="13E1EE9A" w14:textId="716CA4F8" w:rsidR="00940B1B" w:rsidRDefault="00940B1B" w:rsidP="00AD06BA">
            <w:pPr>
              <w:jc w:val="right"/>
            </w:pPr>
            <w:r>
              <w:t>6/14</w:t>
            </w:r>
          </w:p>
        </w:tc>
        <w:tc>
          <w:tcPr>
            <w:tcW w:w="438" w:type="dxa"/>
          </w:tcPr>
          <w:p w14:paraId="280472E1" w14:textId="53F2B66C" w:rsidR="00940B1B" w:rsidRDefault="00940B1B" w:rsidP="00AD06BA">
            <w:pPr>
              <w:jc w:val="center"/>
            </w:pPr>
            <w:r>
              <w:t>2</w:t>
            </w:r>
          </w:p>
        </w:tc>
        <w:tc>
          <w:tcPr>
            <w:tcW w:w="6402" w:type="dxa"/>
          </w:tcPr>
          <w:p w14:paraId="10C3F9F7" w14:textId="6730E843" w:rsidR="00940B1B" w:rsidRDefault="00A036C7" w:rsidP="00940B1B">
            <w:r>
              <w:t>Working with data frames</w:t>
            </w:r>
            <w:r w:rsidR="00613C1B">
              <w:t>: descriptive statistics; filtering and sorting</w:t>
            </w:r>
            <w:r w:rsidR="00697816">
              <w:t xml:space="preserve">; </w:t>
            </w:r>
            <w:r w:rsidR="00080FA3">
              <w:t xml:space="preserve">selecting and ordering variables; </w:t>
            </w:r>
            <w:r w:rsidR="00697816">
              <w:t>grouping</w:t>
            </w:r>
            <w:r w:rsidR="00474C91">
              <w:t>.</w:t>
            </w:r>
          </w:p>
          <w:p w14:paraId="5D8B3AB9" w14:textId="5A4B4B1F" w:rsidR="00613C1B" w:rsidRPr="00252F1B" w:rsidRDefault="00613C1B" w:rsidP="00940B1B">
            <w:r w:rsidRPr="00252F1B">
              <w:t>Data viz: base R plots</w:t>
            </w:r>
            <w:r w:rsidR="00252F1B" w:rsidRPr="00252F1B">
              <w:t xml:space="preserve"> (h</w:t>
            </w:r>
            <w:r w:rsidR="00252F1B">
              <w:t>istogram, bar, scatter)</w:t>
            </w:r>
            <w:r w:rsidR="00474C91">
              <w:t>.</w:t>
            </w:r>
          </w:p>
        </w:tc>
        <w:tc>
          <w:tcPr>
            <w:tcW w:w="1693" w:type="dxa"/>
          </w:tcPr>
          <w:p w14:paraId="4158AE90" w14:textId="0960FF2E" w:rsidR="00940B1B" w:rsidRDefault="00A03083" w:rsidP="00940B1B">
            <w:r>
              <w:t>Problem set 2</w:t>
            </w:r>
            <w:r w:rsidR="006730C0">
              <w:t>.5</w:t>
            </w:r>
          </w:p>
        </w:tc>
      </w:tr>
      <w:tr w:rsidR="00940B1B" w14:paraId="15E08526" w14:textId="77777777" w:rsidTr="00E66802">
        <w:tc>
          <w:tcPr>
            <w:tcW w:w="805" w:type="dxa"/>
          </w:tcPr>
          <w:p w14:paraId="7A891CFC" w14:textId="3FFCD8C2" w:rsidR="00940B1B" w:rsidRDefault="00940B1B" w:rsidP="00AD06BA">
            <w:pPr>
              <w:jc w:val="right"/>
            </w:pPr>
            <w:r>
              <w:t>6/21</w:t>
            </w:r>
          </w:p>
        </w:tc>
        <w:tc>
          <w:tcPr>
            <w:tcW w:w="438" w:type="dxa"/>
          </w:tcPr>
          <w:p w14:paraId="7929F60A" w14:textId="6E2A6283" w:rsidR="00940B1B" w:rsidRDefault="00940B1B" w:rsidP="00AD06BA">
            <w:pPr>
              <w:jc w:val="center"/>
            </w:pPr>
            <w:r>
              <w:t>3</w:t>
            </w:r>
          </w:p>
        </w:tc>
        <w:tc>
          <w:tcPr>
            <w:tcW w:w="6402" w:type="dxa"/>
          </w:tcPr>
          <w:p w14:paraId="0D5C3B77" w14:textId="77777777" w:rsidR="00536715" w:rsidRDefault="00613C1B" w:rsidP="00940B1B">
            <w:r>
              <w:t>Data viz: ggplot</w:t>
            </w:r>
            <w:r w:rsidR="0016762E">
              <w:t>2 and the grammar of graphics</w:t>
            </w:r>
            <w:r>
              <w:t>, common plots</w:t>
            </w:r>
            <w:r w:rsidR="00536715">
              <w:t>.</w:t>
            </w:r>
          </w:p>
          <w:p w14:paraId="59D0DFA2" w14:textId="334208BC" w:rsidR="00940B1B" w:rsidRDefault="00536715" w:rsidP="00940B1B">
            <w:r>
              <w:t>R</w:t>
            </w:r>
            <w:r w:rsidR="00432C8F">
              <w:t>endering notebooks to different formats</w:t>
            </w:r>
            <w:r w:rsidR="00474C91">
              <w:t>.</w:t>
            </w:r>
          </w:p>
        </w:tc>
        <w:tc>
          <w:tcPr>
            <w:tcW w:w="1693" w:type="dxa"/>
          </w:tcPr>
          <w:p w14:paraId="3D202963" w14:textId="11AC6EF4" w:rsidR="00940B1B" w:rsidRDefault="00A03083" w:rsidP="00940B1B">
            <w:r>
              <w:t>Problem set 3</w:t>
            </w:r>
            <w:r w:rsidR="006730C0">
              <w:t>.5</w:t>
            </w:r>
          </w:p>
        </w:tc>
      </w:tr>
      <w:tr w:rsidR="00940B1B" w14:paraId="605F0A7C" w14:textId="77777777" w:rsidTr="00E66802">
        <w:tc>
          <w:tcPr>
            <w:tcW w:w="805" w:type="dxa"/>
          </w:tcPr>
          <w:p w14:paraId="4C095DE7" w14:textId="7AD956DC" w:rsidR="00940B1B" w:rsidRDefault="00940B1B" w:rsidP="00AD06BA">
            <w:pPr>
              <w:jc w:val="right"/>
            </w:pPr>
            <w:r>
              <w:t>6/28</w:t>
            </w:r>
          </w:p>
        </w:tc>
        <w:tc>
          <w:tcPr>
            <w:tcW w:w="438" w:type="dxa"/>
          </w:tcPr>
          <w:p w14:paraId="1E64331F" w14:textId="6B12380B" w:rsidR="00940B1B" w:rsidRDefault="00940B1B" w:rsidP="00AD06BA">
            <w:pPr>
              <w:jc w:val="center"/>
            </w:pPr>
            <w:r>
              <w:t>4</w:t>
            </w:r>
          </w:p>
        </w:tc>
        <w:tc>
          <w:tcPr>
            <w:tcW w:w="6402" w:type="dxa"/>
          </w:tcPr>
          <w:p w14:paraId="5310EB2E" w14:textId="5AA6E31F" w:rsidR="00940B1B" w:rsidRDefault="00613C1B" w:rsidP="00940B1B">
            <w:r>
              <w:t>Handling missing data;</w:t>
            </w:r>
            <w:r w:rsidR="003A666D">
              <w:t xml:space="preserve"> adding new variables to a data frame;</w:t>
            </w:r>
            <w:r>
              <w:t xml:space="preserve"> joining tables</w:t>
            </w:r>
            <w:r w:rsidR="00DB6939">
              <w:t xml:space="preserve">. Time </w:t>
            </w:r>
            <w:proofErr w:type="gramStart"/>
            <w:r w:rsidR="00DB6939">
              <w:t>permitting:</w:t>
            </w:r>
            <w:proofErr w:type="gramEnd"/>
            <w:r w:rsidR="00DB6939">
              <w:t xml:space="preserve"> working with dates; </w:t>
            </w:r>
            <w:r w:rsidR="00EF20AB">
              <w:t>working with string data.</w:t>
            </w:r>
          </w:p>
          <w:p w14:paraId="0509FBB1" w14:textId="7E6307D5" w:rsidR="00613C1B" w:rsidRDefault="00613C1B" w:rsidP="00940B1B">
            <w:r>
              <w:t>Data viz: missingness; faceting</w:t>
            </w:r>
            <w:r w:rsidR="00363B36">
              <w:t xml:space="preserve"> (small multiples)</w:t>
            </w:r>
            <w:r w:rsidR="00474C91">
              <w:t>.</w:t>
            </w:r>
          </w:p>
        </w:tc>
        <w:tc>
          <w:tcPr>
            <w:tcW w:w="1693" w:type="dxa"/>
          </w:tcPr>
          <w:p w14:paraId="6B095717" w14:textId="0B540653" w:rsidR="00940B1B" w:rsidRDefault="00A03083" w:rsidP="00940B1B">
            <w:r>
              <w:t>Problem set 4</w:t>
            </w:r>
            <w:r w:rsidR="006730C0">
              <w:t>.5</w:t>
            </w:r>
          </w:p>
        </w:tc>
      </w:tr>
      <w:tr w:rsidR="00940B1B" w14:paraId="66764BE9" w14:textId="77777777" w:rsidTr="00E66802">
        <w:tc>
          <w:tcPr>
            <w:tcW w:w="805" w:type="dxa"/>
          </w:tcPr>
          <w:p w14:paraId="18F16286" w14:textId="5BF8ADA4" w:rsidR="00940B1B" w:rsidRDefault="00940B1B" w:rsidP="00AD06BA">
            <w:pPr>
              <w:jc w:val="right"/>
            </w:pPr>
            <w:r>
              <w:t>7/5</w:t>
            </w:r>
          </w:p>
        </w:tc>
        <w:tc>
          <w:tcPr>
            <w:tcW w:w="438" w:type="dxa"/>
          </w:tcPr>
          <w:p w14:paraId="7F5D5E55" w14:textId="34FCF2F6" w:rsidR="00940B1B" w:rsidRDefault="00940B1B" w:rsidP="00AD06BA">
            <w:pPr>
              <w:jc w:val="center"/>
            </w:pPr>
            <w:r>
              <w:t>5</w:t>
            </w:r>
          </w:p>
        </w:tc>
        <w:tc>
          <w:tcPr>
            <w:tcW w:w="6402" w:type="dxa"/>
          </w:tcPr>
          <w:p w14:paraId="506182F1" w14:textId="38306C3E" w:rsidR="00940B1B" w:rsidRDefault="00F2472D" w:rsidP="00940B1B">
            <w:r>
              <w:t xml:space="preserve">Handling </w:t>
            </w:r>
            <w:r w:rsidR="00DF7A54">
              <w:t>categorical variables</w:t>
            </w:r>
            <w:r w:rsidR="00B7537F">
              <w:t xml:space="preserve"> (recoding and reordering); </w:t>
            </w:r>
            <w:r w:rsidR="00262702">
              <w:t>p</w:t>
            </w:r>
            <w:r w:rsidR="00613C1B">
              <w:t xml:space="preserve">ivoting </w:t>
            </w:r>
            <w:r w:rsidR="00DF21E9">
              <w:t>columns and rows</w:t>
            </w:r>
            <w:r w:rsidR="0034717C">
              <w:t xml:space="preserve">; checking a variable for </w:t>
            </w:r>
            <w:r w:rsidR="00D02F5D">
              <w:t>N</w:t>
            </w:r>
            <w:r w:rsidR="0034717C">
              <w:t>ormality</w:t>
            </w:r>
            <w:r w:rsidR="002772BF">
              <w:t>; introductory inference</w:t>
            </w:r>
            <w:r w:rsidR="00474C91">
              <w:t>.</w:t>
            </w:r>
          </w:p>
          <w:p w14:paraId="3BF8D0CD" w14:textId="34B555B9" w:rsidR="00613C1B" w:rsidRDefault="00613C1B" w:rsidP="00940B1B">
            <w:r>
              <w:t xml:space="preserve">Data viz: </w:t>
            </w:r>
            <w:r w:rsidR="00363B36">
              <w:t>output options</w:t>
            </w:r>
            <w:r w:rsidR="00AD06BA">
              <w:t xml:space="preserve"> and image formats</w:t>
            </w:r>
            <w:r w:rsidR="00363B36">
              <w:t>; annotations</w:t>
            </w:r>
            <w:r w:rsidR="006B7BE4">
              <w:t>; Q-Q plots</w:t>
            </w:r>
            <w:r w:rsidR="00474C91">
              <w:t>.</w:t>
            </w:r>
          </w:p>
        </w:tc>
        <w:tc>
          <w:tcPr>
            <w:tcW w:w="1693" w:type="dxa"/>
          </w:tcPr>
          <w:p w14:paraId="536F0DEE" w14:textId="77777777" w:rsidR="00940B1B" w:rsidRDefault="00940B1B" w:rsidP="00940B1B"/>
        </w:tc>
      </w:tr>
    </w:tbl>
    <w:p w14:paraId="16ED366B" w14:textId="699F2265" w:rsidR="00940B1B" w:rsidRDefault="00940B1B" w:rsidP="00940B1B"/>
    <w:p w14:paraId="18F759FB" w14:textId="77777777" w:rsidR="00940B1B" w:rsidRDefault="00940B1B" w:rsidP="00940B1B"/>
    <w:p w14:paraId="23D7B6C6" w14:textId="0B2B6A44" w:rsidR="00940B1B" w:rsidRDefault="00940B1B" w:rsidP="00940B1B">
      <w:pPr>
        <w:pStyle w:val="Heading2"/>
      </w:pPr>
      <w:r>
        <w:lastRenderedPageBreak/>
        <w:t>Expectations</w:t>
      </w:r>
    </w:p>
    <w:p w14:paraId="5ECCB3F4" w14:textId="34342BE3" w:rsidR="00C370F6" w:rsidRDefault="005E2245" w:rsidP="008B13C6">
      <w:pPr>
        <w:pStyle w:val="ListParagraph"/>
        <w:numPr>
          <w:ilvl w:val="0"/>
          <w:numId w:val="1"/>
        </w:numPr>
      </w:pPr>
      <w:r>
        <w:t>There are n</w:t>
      </w:r>
      <w:r w:rsidR="008E27D8">
        <w:t>o prerequisites</w:t>
      </w:r>
      <w:r w:rsidR="006F7DCC">
        <w:t>, except</w:t>
      </w:r>
      <w:r>
        <w:t xml:space="preserve"> that</w:t>
      </w:r>
      <w:r w:rsidR="006F7DCC">
        <w:t xml:space="preserve"> I assume you’ve used Excel </w:t>
      </w:r>
      <w:r w:rsidR="00B258BF">
        <w:t xml:space="preserve">(only a little) </w:t>
      </w:r>
      <w:r w:rsidR="006F7DCC">
        <w:t>and know what spreadsheets are.</w:t>
      </w:r>
      <w:r w:rsidR="003B6DDB">
        <w:t xml:space="preserve"> I don’t assume you have taken a statistics course.</w:t>
      </w:r>
      <w:r w:rsidR="002E273A">
        <w:t xml:space="preserve"> If you have not</w:t>
      </w:r>
      <w:r w:rsidR="000D1FB7">
        <w:t xml:space="preserve"> taken stats</w:t>
      </w:r>
      <w:r w:rsidR="002E273A">
        <w:t>, you will probably</w:t>
      </w:r>
      <w:r w:rsidR="000D1FB7">
        <w:t xml:space="preserve"> learn a little bit of stats here</w:t>
      </w:r>
      <w:r w:rsidR="001F372B">
        <w:t>.</w:t>
      </w:r>
      <w:r w:rsidR="000D1FB7">
        <w:t xml:space="preserve"> </w:t>
      </w:r>
      <w:r w:rsidR="00CC0023">
        <w:t xml:space="preserve">This </w:t>
      </w:r>
      <w:proofErr w:type="gramStart"/>
      <w:r w:rsidR="00162A32">
        <w:t>mini-</w:t>
      </w:r>
      <w:r w:rsidR="00CC0023">
        <w:t>course</w:t>
      </w:r>
      <w:proofErr w:type="gramEnd"/>
      <w:r w:rsidR="00CC0023">
        <w:t xml:space="preserve"> will help your stats and vice versa.</w:t>
      </w:r>
    </w:p>
    <w:p w14:paraId="26C813C2" w14:textId="661C35AB" w:rsidR="009E5C72" w:rsidRDefault="00487540" w:rsidP="008E27D8">
      <w:pPr>
        <w:pStyle w:val="ListParagraph"/>
        <w:numPr>
          <w:ilvl w:val="0"/>
          <w:numId w:val="1"/>
        </w:numPr>
      </w:pPr>
      <w:r>
        <w:t>Prior to our first session, please install:</w:t>
      </w:r>
    </w:p>
    <w:p w14:paraId="6343D662" w14:textId="13DBBEB2" w:rsidR="007655B2" w:rsidRDefault="007655B2" w:rsidP="007655B2">
      <w:pPr>
        <w:pStyle w:val="ListParagraph"/>
        <w:numPr>
          <w:ilvl w:val="1"/>
          <w:numId w:val="1"/>
        </w:numPr>
      </w:pPr>
      <w:r>
        <w:t xml:space="preserve">R: </w:t>
      </w:r>
      <w:hyperlink r:id="rId6" w:history="1">
        <w:r w:rsidR="0073310C" w:rsidRPr="00572EF9">
          <w:rPr>
            <w:rStyle w:val="Hyperlink"/>
          </w:rPr>
          <w:t>https://cloud.r-project.org/</w:t>
        </w:r>
      </w:hyperlink>
      <w:r w:rsidR="0073310C">
        <w:t xml:space="preserve"> </w:t>
      </w:r>
    </w:p>
    <w:p w14:paraId="455BBBFC" w14:textId="00E2CC57" w:rsidR="007655B2" w:rsidRPr="00B437B4" w:rsidRDefault="007655B2" w:rsidP="007655B2">
      <w:pPr>
        <w:pStyle w:val="ListParagraph"/>
        <w:numPr>
          <w:ilvl w:val="1"/>
          <w:numId w:val="1"/>
        </w:numPr>
        <w:rPr>
          <w:lang w:val="es-419"/>
        </w:rPr>
      </w:pPr>
      <w:proofErr w:type="spellStart"/>
      <w:r w:rsidRPr="00B437B4">
        <w:rPr>
          <w:lang w:val="es-419"/>
        </w:rPr>
        <w:t>RStudio</w:t>
      </w:r>
      <w:proofErr w:type="spellEnd"/>
      <w:r w:rsidR="00B437B4" w:rsidRPr="00B437B4">
        <w:rPr>
          <w:lang w:val="es-419"/>
        </w:rPr>
        <w:t xml:space="preserve"> De</w:t>
      </w:r>
      <w:r w:rsidR="00B437B4">
        <w:rPr>
          <w:lang w:val="es-419"/>
        </w:rPr>
        <w:t>sktop</w:t>
      </w:r>
      <w:r w:rsidRPr="00B437B4">
        <w:rPr>
          <w:lang w:val="es-419"/>
        </w:rPr>
        <w:t xml:space="preserve">: </w:t>
      </w:r>
      <w:hyperlink r:id="rId7" w:history="1">
        <w:r w:rsidR="00B437B4" w:rsidRPr="00B437B4">
          <w:rPr>
            <w:rStyle w:val="Hyperlink"/>
            <w:lang w:val="es-419"/>
          </w:rPr>
          <w:t>https://posit.co/download/rstudio-desktop/</w:t>
        </w:r>
      </w:hyperlink>
      <w:r w:rsidR="00B437B4" w:rsidRPr="00B437B4">
        <w:rPr>
          <w:lang w:val="es-419"/>
        </w:rPr>
        <w:t xml:space="preserve"> </w:t>
      </w:r>
    </w:p>
    <w:p w14:paraId="7A433EDB" w14:textId="6EF1E9D0" w:rsidR="005E2245" w:rsidRDefault="005E2245" w:rsidP="008E27D8">
      <w:pPr>
        <w:pStyle w:val="ListParagraph"/>
        <w:numPr>
          <w:ilvl w:val="0"/>
          <w:numId w:val="1"/>
        </w:numPr>
      </w:pPr>
      <w:r>
        <w:t>Please bring your laptop to each session. If you don’t have a laptop, let me know ASAP to see whether a loaner can be arranged.</w:t>
      </w:r>
    </w:p>
    <w:p w14:paraId="61DF7E05" w14:textId="33141E38" w:rsidR="009E5C72" w:rsidRDefault="009E5C72" w:rsidP="008E27D8">
      <w:pPr>
        <w:pStyle w:val="ListParagraph"/>
        <w:numPr>
          <w:ilvl w:val="0"/>
          <w:numId w:val="1"/>
        </w:numPr>
      </w:pPr>
      <w:r>
        <w:t>Please make</w:t>
      </w:r>
      <w:r w:rsidR="0020567E">
        <w:t xml:space="preserve"> every effort to attend all sessions.</w:t>
      </w:r>
    </w:p>
    <w:p w14:paraId="25D80743" w14:textId="1C20B6E9" w:rsidR="00B258BF" w:rsidRDefault="00B258BF" w:rsidP="008E27D8">
      <w:pPr>
        <w:pStyle w:val="ListParagraph"/>
        <w:numPr>
          <w:ilvl w:val="0"/>
          <w:numId w:val="1"/>
        </w:numPr>
      </w:pPr>
      <w:r>
        <w:t>We will have homework</w:t>
      </w:r>
      <w:r w:rsidR="00034200">
        <w:t xml:space="preserve">, which I’ll send out on the day after each class. </w:t>
      </w:r>
      <w:r w:rsidR="00B16064">
        <w:t xml:space="preserve">The </w:t>
      </w:r>
      <w:r w:rsidR="006D3D84">
        <w:t>purpose</w:t>
      </w:r>
      <w:r w:rsidR="00B16064">
        <w:t xml:space="preserve"> of this </w:t>
      </w:r>
      <w:r w:rsidR="006D3D84">
        <w:t xml:space="preserve">homework </w:t>
      </w:r>
      <w:r w:rsidR="00B16064">
        <w:t xml:space="preserve">is to </w:t>
      </w:r>
      <w:r w:rsidR="005D393E">
        <w:t>have you re-engage with the content we’re learning</w:t>
      </w:r>
      <w:r w:rsidR="00937A59">
        <w:t xml:space="preserve"> on days when we don’t meet, so that you </w:t>
      </w:r>
      <w:r w:rsidR="00AD5C97">
        <w:t>refresh and strengthen your understanding.</w:t>
      </w:r>
      <w:r w:rsidR="009F4111">
        <w:t xml:space="preserve"> Homework is due at the start of next class</w:t>
      </w:r>
      <w:r w:rsidR="00B43B22">
        <w:t xml:space="preserve"> via email</w:t>
      </w:r>
      <w:r w:rsidR="00BC2A2C">
        <w:t xml:space="preserve"> attachment</w:t>
      </w:r>
      <w:r w:rsidR="009F4111">
        <w:t>.</w:t>
      </w:r>
    </w:p>
    <w:p w14:paraId="6792C542" w14:textId="18D0D636" w:rsidR="00BD6181" w:rsidRDefault="00BD6181" w:rsidP="008E27D8">
      <w:pPr>
        <w:pStyle w:val="ListParagraph"/>
        <w:numPr>
          <w:ilvl w:val="0"/>
          <w:numId w:val="1"/>
        </w:numPr>
      </w:pPr>
      <w:r>
        <w:t xml:space="preserve">We will </w:t>
      </w:r>
      <w:r w:rsidR="004D2041">
        <w:t>use a Discord server for support and sharing</w:t>
      </w:r>
      <w:r w:rsidR="00844113">
        <w:t>. This is optional but recommended</w:t>
      </w:r>
      <w:r w:rsidR="00EB1A1B">
        <w:t xml:space="preserve"> (if you have a Discord account). </w:t>
      </w:r>
      <w:r w:rsidR="0051547F">
        <w:t xml:space="preserve">Discord </w:t>
      </w:r>
      <w:r w:rsidR="00FA01AE">
        <w:t xml:space="preserve">is free at </w:t>
      </w:r>
      <w:hyperlink r:id="rId8" w:history="1">
        <w:r w:rsidR="00FA01AE" w:rsidRPr="00B84B2C">
          <w:rPr>
            <w:rStyle w:val="Hyperlink"/>
          </w:rPr>
          <w:t>https://discord.com/</w:t>
        </w:r>
      </w:hyperlink>
      <w:r w:rsidR="00FA01AE">
        <w:t xml:space="preserve">. </w:t>
      </w:r>
      <w:r w:rsidR="00EC14E5">
        <w:t>Our server is called “Research Computing Education at Pitt”</w:t>
      </w:r>
      <w:r w:rsidR="00064942">
        <w:t>; link will be included in the</w:t>
      </w:r>
      <w:r w:rsidR="0074423A">
        <w:t xml:space="preserve"> introductory</w:t>
      </w:r>
      <w:r w:rsidR="00064942">
        <w:t xml:space="preserve"> email</w:t>
      </w:r>
      <w:r w:rsidR="006D3D84">
        <w:t>,</w:t>
      </w:r>
      <w:r w:rsidR="00064942">
        <w:t xml:space="preserve"> or you can ask me for it.</w:t>
      </w:r>
    </w:p>
    <w:p w14:paraId="1EB6948F" w14:textId="7F88D3A6" w:rsidR="001652F7" w:rsidRDefault="001652F7" w:rsidP="008E27D8">
      <w:pPr>
        <w:pStyle w:val="ListParagraph"/>
        <w:numPr>
          <w:ilvl w:val="0"/>
          <w:numId w:val="1"/>
        </w:numPr>
      </w:pPr>
      <w:r>
        <w:t>Participants are welcome to work collaboratively on homework and during class.</w:t>
      </w:r>
      <w:r w:rsidR="002B687F">
        <w:t xml:space="preserve"> Of course, you’ll want to make sure you personally understand how it’s all working, since you’ll need to use the skills on your own</w:t>
      </w:r>
      <w:r w:rsidR="00A17D0C">
        <w:t xml:space="preserve"> in the future</w:t>
      </w:r>
      <w:r w:rsidR="002B687F">
        <w:t>.</w:t>
      </w:r>
    </w:p>
    <w:p w14:paraId="6079D963" w14:textId="6D18A01C" w:rsidR="00F62084" w:rsidRDefault="00F62084" w:rsidP="008E27D8">
      <w:pPr>
        <w:pStyle w:val="ListParagraph"/>
        <w:numPr>
          <w:ilvl w:val="0"/>
          <w:numId w:val="1"/>
        </w:numPr>
      </w:pPr>
      <w:r>
        <w:t>Please reach out to me via email</w:t>
      </w:r>
      <w:r w:rsidR="00BD6181">
        <w:t xml:space="preserve"> (</w:t>
      </w:r>
      <w:hyperlink r:id="rId9" w:history="1">
        <w:r w:rsidR="00BD6181" w:rsidRPr="00B84B2C">
          <w:rPr>
            <w:rStyle w:val="Hyperlink"/>
          </w:rPr>
          <w:t>dbordelon@pitt.edu</w:t>
        </w:r>
      </w:hyperlink>
      <w:r w:rsidR="00BD6181">
        <w:t>)</w:t>
      </w:r>
      <w:r w:rsidR="00A410A9">
        <w:t>,</w:t>
      </w:r>
      <w:r w:rsidR="00BD6181">
        <w:t xml:space="preserve"> or on Discord</w:t>
      </w:r>
      <w:r w:rsidR="00A410A9">
        <w:t>,</w:t>
      </w:r>
      <w:r w:rsidR="004C53B7">
        <w:t xml:space="preserve"> or book a zoom appointment </w:t>
      </w:r>
      <w:hyperlink r:id="rId10" w:history="1">
        <w:r w:rsidR="004C53B7" w:rsidRPr="004C53B7">
          <w:rPr>
            <w:rStyle w:val="Hyperlink"/>
          </w:rPr>
          <w:t>here</w:t>
        </w:r>
      </w:hyperlink>
      <w:r w:rsidR="00AE4E68">
        <w:t xml:space="preserve"> if you get stuck or have questions</w:t>
      </w:r>
      <w:r w:rsidR="004C53B7">
        <w:t>.</w:t>
      </w:r>
      <w:r w:rsidR="00AE4E68">
        <w:t xml:space="preserve"> </w:t>
      </w:r>
      <w:r w:rsidR="003B20A4">
        <w:t xml:space="preserve">I will also offer feedback cards </w:t>
      </w:r>
      <w:r w:rsidR="0074423A">
        <w:t>at the end of each session</w:t>
      </w:r>
      <w:r w:rsidR="00D90E0F">
        <w:t>, aiming to maximize the utility of our time together.</w:t>
      </w:r>
    </w:p>
    <w:p w14:paraId="701E4B80" w14:textId="1C115430" w:rsidR="00940B1B" w:rsidRDefault="001B6185" w:rsidP="00940B1B">
      <w:pPr>
        <w:pStyle w:val="ListParagraph"/>
        <w:numPr>
          <w:ilvl w:val="0"/>
          <w:numId w:val="1"/>
        </w:numPr>
      </w:pPr>
      <w:r>
        <w:t xml:space="preserve">We will be using </w:t>
      </w:r>
      <w:r w:rsidR="00C824E4">
        <w:t xml:space="preserve">realistic data examples </w:t>
      </w:r>
      <w:r w:rsidR="009F3D11">
        <w:t>from</w:t>
      </w:r>
      <w:r w:rsidR="00C824E4">
        <w:t xml:space="preserve"> health science domains (e.g., patient data)</w:t>
      </w:r>
      <w:r w:rsidR="009F3D11">
        <w:t xml:space="preserve">. However, I am not trained as </w:t>
      </w:r>
      <w:r w:rsidR="00944C10">
        <w:t xml:space="preserve">a scientist or analyst in these areas, and we won’t be investigating research questions. Rather, we are learning to use a </w:t>
      </w:r>
      <w:r w:rsidR="009E5F4F">
        <w:t>general tool (think Excel) with examples that will hopefully feel relevant</w:t>
      </w:r>
      <w:r w:rsidR="00976CC9">
        <w:t xml:space="preserve"> to your studies. Once you are proficient with the tool</w:t>
      </w:r>
      <w:r w:rsidR="002B1307">
        <w:t xml:space="preserve"> using example data, you will </w:t>
      </w:r>
      <w:r w:rsidR="00F33535">
        <w:t xml:space="preserve">be </w:t>
      </w:r>
      <w:r w:rsidR="00D46A87">
        <w:t xml:space="preserve">better </w:t>
      </w:r>
      <w:r w:rsidR="00F33535">
        <w:t xml:space="preserve">equipped to start applying </w:t>
      </w:r>
      <w:r w:rsidR="00E40E0D">
        <w:t>the tool to real data and questions</w:t>
      </w:r>
      <w:r w:rsidR="0045639E">
        <w:t>,</w:t>
      </w:r>
      <w:r w:rsidR="00D46A87">
        <w:t xml:space="preserve"> </w:t>
      </w:r>
      <w:r w:rsidR="00AD6E74">
        <w:t>whether</w:t>
      </w:r>
      <w:r w:rsidR="00D46A87">
        <w:t xml:space="preserve"> in coursework or under the guidance of your advisor</w:t>
      </w:r>
      <w:r w:rsidR="00E40E0D">
        <w:t>.</w:t>
      </w:r>
    </w:p>
    <w:p w14:paraId="7CA25FE6" w14:textId="567CC6E0" w:rsidR="00CB216C" w:rsidRDefault="00CB216C" w:rsidP="00940B1B">
      <w:pPr>
        <w:pStyle w:val="ListParagraph"/>
        <w:numPr>
          <w:ilvl w:val="0"/>
          <w:numId w:val="1"/>
        </w:numPr>
      </w:pPr>
      <w:r>
        <w:t>A note about computer programming: R offers a complete programming language with complex logic and information structures</w:t>
      </w:r>
      <w:r w:rsidR="00A7062A">
        <w:t xml:space="preserve">. </w:t>
      </w:r>
      <w:r w:rsidR="00C80617">
        <w:t>Although we</w:t>
      </w:r>
      <w:r w:rsidR="00B3095F">
        <w:t xml:space="preserve"> will write some code—necessary in R—</w:t>
      </w:r>
      <w:r w:rsidR="00B758ED">
        <w:t>it will be very simple from a programming perspective.</w:t>
      </w:r>
      <w:r w:rsidR="00F65F3E">
        <w:t xml:space="preserve"> We won’t be thinking about algorithms</w:t>
      </w:r>
      <w:r w:rsidR="00C80617">
        <w:t>.</w:t>
      </w:r>
      <w:r w:rsidR="00DC66F9">
        <w:t xml:space="preserve"> Our </w:t>
      </w:r>
      <w:r w:rsidR="00E018E8">
        <w:t>approach</w:t>
      </w:r>
      <w:r w:rsidR="00DC66F9">
        <w:t xml:space="preserve"> to R focuses o</w:t>
      </w:r>
      <w:r w:rsidR="003B1678">
        <w:t>n</w:t>
      </w:r>
      <w:r w:rsidR="00DC66F9">
        <w:t xml:space="preserve"> </w:t>
      </w:r>
      <w:r w:rsidR="00DC66F9" w:rsidRPr="003B1678">
        <w:rPr>
          <w:i/>
          <w:iCs/>
        </w:rPr>
        <w:t>functional data work/tasks</w:t>
      </w:r>
      <w:r w:rsidR="00DC66F9">
        <w:t>—which are greatly facilitated by th</w:t>
      </w:r>
      <w:r w:rsidR="003B1678">
        <w:t>e packages we use—rather than</w:t>
      </w:r>
      <w:r w:rsidR="00E018E8">
        <w:t xml:space="preserve"> on</w:t>
      </w:r>
      <w:r w:rsidR="003B1678">
        <w:t xml:space="preserve"> </w:t>
      </w:r>
      <w:r w:rsidR="003B1678" w:rsidRPr="00E71940">
        <w:rPr>
          <w:i/>
          <w:iCs/>
        </w:rPr>
        <w:t>computer programming</w:t>
      </w:r>
      <w:r w:rsidR="003B1678">
        <w:t xml:space="preserve"> or </w:t>
      </w:r>
      <w:r w:rsidR="00E16739">
        <w:t xml:space="preserve">on </w:t>
      </w:r>
      <w:r w:rsidR="00E16739" w:rsidRPr="00E71940">
        <w:rPr>
          <w:i/>
          <w:iCs/>
        </w:rPr>
        <w:t>probability/</w:t>
      </w:r>
      <w:r w:rsidR="003B1678" w:rsidRPr="00E71940">
        <w:rPr>
          <w:i/>
          <w:iCs/>
        </w:rPr>
        <w:t>statistics</w:t>
      </w:r>
      <w:r w:rsidR="00E71940">
        <w:t xml:space="preserve"> (alternative approaches)</w:t>
      </w:r>
      <w:r w:rsidR="003B1678">
        <w:t>.</w:t>
      </w:r>
    </w:p>
    <w:p w14:paraId="13D4E698" w14:textId="3AB4D1B7" w:rsidR="00940B1B" w:rsidRDefault="00363B36" w:rsidP="00363B36">
      <w:pPr>
        <w:pStyle w:val="Heading2"/>
      </w:pPr>
      <w:r>
        <w:t>Packages we will use</w:t>
      </w:r>
    </w:p>
    <w:p w14:paraId="45DE3D96" w14:textId="372BE4C6" w:rsidR="00363B36" w:rsidRDefault="00A25AF1" w:rsidP="00363B36">
      <w:r>
        <w:t>This list is provided for your reference/curiosity. There is no need to install or learn these ahead of time; we will do so together.</w:t>
      </w:r>
      <w:r w:rsidR="00A17D0C">
        <w:t xml:space="preserve"> (This list may be </w:t>
      </w:r>
      <w:r w:rsidR="00D61E98">
        <w:t>in</w:t>
      </w:r>
      <w:r w:rsidR="00A17D0C">
        <w:t>complete</w:t>
      </w:r>
      <w:r w:rsidR="00D61E98">
        <w:t>.</w:t>
      </w:r>
      <w:r w:rsidR="00A17D0C">
        <w:t>)</w:t>
      </w:r>
    </w:p>
    <w:p w14:paraId="7DD65FA2" w14:textId="2C11FA7B" w:rsidR="00A25AF1" w:rsidRDefault="00F36D3A" w:rsidP="00A25AF1">
      <w:pPr>
        <w:pStyle w:val="ListParagraph"/>
        <w:numPr>
          <w:ilvl w:val="0"/>
          <w:numId w:val="1"/>
        </w:numPr>
      </w:pPr>
      <w:proofErr w:type="spellStart"/>
      <w:r>
        <w:t>t</w:t>
      </w:r>
      <w:r w:rsidR="00A25AF1">
        <w:t>idyverse</w:t>
      </w:r>
      <w:proofErr w:type="spellEnd"/>
      <w:r>
        <w:t>, which is a collection of packages</w:t>
      </w:r>
      <w:r w:rsidR="005A41AA">
        <w:t>, most notably:</w:t>
      </w:r>
    </w:p>
    <w:p w14:paraId="15495E68" w14:textId="6841A148" w:rsidR="00F36D3A" w:rsidRDefault="00F36D3A" w:rsidP="00F36D3A">
      <w:pPr>
        <w:pStyle w:val="ListParagraph"/>
        <w:numPr>
          <w:ilvl w:val="1"/>
          <w:numId w:val="1"/>
        </w:numPr>
      </w:pPr>
      <w:proofErr w:type="spellStart"/>
      <w:r>
        <w:t>dplyr</w:t>
      </w:r>
      <w:proofErr w:type="spellEnd"/>
    </w:p>
    <w:p w14:paraId="686A28C3" w14:textId="1A7B2731" w:rsidR="00F46887" w:rsidRDefault="00F46887" w:rsidP="009E60D8">
      <w:pPr>
        <w:pStyle w:val="ListParagraph"/>
        <w:numPr>
          <w:ilvl w:val="1"/>
          <w:numId w:val="1"/>
        </w:numPr>
      </w:pPr>
      <w:r>
        <w:lastRenderedPageBreak/>
        <w:t>ggplot2</w:t>
      </w:r>
    </w:p>
    <w:p w14:paraId="461D8CD5" w14:textId="68EAA75D" w:rsidR="005A41AA" w:rsidRDefault="005A41AA" w:rsidP="00F36D3A">
      <w:pPr>
        <w:pStyle w:val="ListParagraph"/>
        <w:numPr>
          <w:ilvl w:val="1"/>
          <w:numId w:val="1"/>
        </w:numPr>
      </w:pPr>
      <w:proofErr w:type="spellStart"/>
      <w:r>
        <w:t>tidyr</w:t>
      </w:r>
      <w:proofErr w:type="spellEnd"/>
    </w:p>
    <w:p w14:paraId="0D23845D" w14:textId="68505887" w:rsidR="008065BA" w:rsidRDefault="008065BA" w:rsidP="00F36D3A">
      <w:pPr>
        <w:pStyle w:val="ListParagraph"/>
        <w:numPr>
          <w:ilvl w:val="1"/>
          <w:numId w:val="1"/>
        </w:numPr>
      </w:pPr>
      <w:proofErr w:type="spellStart"/>
      <w:r>
        <w:t>readr</w:t>
      </w:r>
      <w:proofErr w:type="spellEnd"/>
    </w:p>
    <w:p w14:paraId="51FB2485" w14:textId="4AA8C6F5" w:rsidR="009E60D8" w:rsidRDefault="009E60D8" w:rsidP="00F36D3A">
      <w:pPr>
        <w:pStyle w:val="ListParagraph"/>
        <w:numPr>
          <w:ilvl w:val="1"/>
          <w:numId w:val="1"/>
        </w:numPr>
      </w:pPr>
      <w:proofErr w:type="spellStart"/>
      <w:r>
        <w:t>forcats</w:t>
      </w:r>
      <w:proofErr w:type="spellEnd"/>
    </w:p>
    <w:p w14:paraId="47E58FB4" w14:textId="68A64E17" w:rsidR="00881786" w:rsidRDefault="00881786" w:rsidP="00F36D3A">
      <w:pPr>
        <w:pStyle w:val="ListParagraph"/>
        <w:numPr>
          <w:ilvl w:val="1"/>
          <w:numId w:val="1"/>
        </w:numPr>
      </w:pPr>
      <w:proofErr w:type="spellStart"/>
      <w:r>
        <w:t>lubridate</w:t>
      </w:r>
      <w:proofErr w:type="spellEnd"/>
      <w:r>
        <w:t xml:space="preserve"> (potentially)</w:t>
      </w:r>
    </w:p>
    <w:p w14:paraId="4F0EB467" w14:textId="03B75DAA" w:rsidR="00881786" w:rsidRDefault="00881786" w:rsidP="00F36D3A">
      <w:pPr>
        <w:pStyle w:val="ListParagraph"/>
        <w:numPr>
          <w:ilvl w:val="1"/>
          <w:numId w:val="1"/>
        </w:numPr>
      </w:pPr>
      <w:proofErr w:type="spellStart"/>
      <w:r>
        <w:t>stringr</w:t>
      </w:r>
      <w:proofErr w:type="spellEnd"/>
      <w:r>
        <w:t xml:space="preserve"> (potentially)</w:t>
      </w:r>
    </w:p>
    <w:p w14:paraId="276ED965" w14:textId="424F7164" w:rsidR="00A17D0C" w:rsidRDefault="00A17D0C" w:rsidP="00A25AF1">
      <w:pPr>
        <w:pStyle w:val="ListParagraph"/>
        <w:numPr>
          <w:ilvl w:val="0"/>
          <w:numId w:val="1"/>
        </w:numPr>
      </w:pPr>
      <w:proofErr w:type="spellStart"/>
      <w:r>
        <w:t>medicaldata</w:t>
      </w:r>
      <w:proofErr w:type="spellEnd"/>
    </w:p>
    <w:p w14:paraId="20B10112" w14:textId="3F2C741A" w:rsidR="00F36D3A" w:rsidRDefault="00F36D3A" w:rsidP="00A25AF1">
      <w:pPr>
        <w:pStyle w:val="ListParagraph"/>
        <w:numPr>
          <w:ilvl w:val="0"/>
          <w:numId w:val="1"/>
        </w:numPr>
      </w:pPr>
      <w:proofErr w:type="spellStart"/>
      <w:r>
        <w:t>naniar</w:t>
      </w:r>
      <w:proofErr w:type="spellEnd"/>
    </w:p>
    <w:p w14:paraId="250B0D48" w14:textId="267FB775" w:rsidR="00363B36" w:rsidRDefault="00363B36" w:rsidP="00363B36">
      <w:pPr>
        <w:pStyle w:val="Heading2"/>
      </w:pPr>
      <w:r>
        <w:t>Resources/links for R</w:t>
      </w:r>
    </w:p>
    <w:p w14:paraId="062EA5DF" w14:textId="71FD65A4" w:rsidR="00F46887" w:rsidRDefault="00E66802" w:rsidP="00F46887">
      <w:pPr>
        <w:pStyle w:val="ListParagraph"/>
        <w:numPr>
          <w:ilvl w:val="0"/>
          <w:numId w:val="1"/>
        </w:numPr>
      </w:pPr>
      <w:hyperlink r:id="rId11" w:history="1">
        <w:r w:rsidR="00F46887" w:rsidRPr="005A1548">
          <w:rPr>
            <w:rStyle w:val="Hyperlink"/>
          </w:rPr>
          <w:t>R for Data Science</w:t>
        </w:r>
      </w:hyperlink>
      <w:r w:rsidR="000643B9">
        <w:t xml:space="preserve"> by </w:t>
      </w:r>
      <w:r w:rsidR="005A1548" w:rsidRPr="005A1548">
        <w:t xml:space="preserve">Wickham, </w:t>
      </w:r>
      <w:proofErr w:type="spellStart"/>
      <w:r w:rsidR="005A1548" w:rsidRPr="005A1548">
        <w:t>Çetinkaya-Rundel</w:t>
      </w:r>
      <w:proofErr w:type="spellEnd"/>
      <w:r w:rsidR="005A1548" w:rsidRPr="005A1548">
        <w:t xml:space="preserve">, and </w:t>
      </w:r>
      <w:proofErr w:type="spellStart"/>
      <w:r w:rsidR="005A1548" w:rsidRPr="005A1548">
        <w:t>Grolemund</w:t>
      </w:r>
      <w:proofErr w:type="spellEnd"/>
      <w:r w:rsidR="005A1548">
        <w:t>: probably the most popular resource for learning R, and with good reason</w:t>
      </w:r>
      <w:r w:rsidR="005A1548" w:rsidRPr="005A1548">
        <w:t>.</w:t>
      </w:r>
      <w:r w:rsidR="005A1548">
        <w:t xml:space="preserve"> </w:t>
      </w:r>
      <w:r w:rsidR="00682951">
        <w:t xml:space="preserve">Many of our topics also map easily onto </w:t>
      </w:r>
      <w:r w:rsidR="00AF73ED">
        <w:t xml:space="preserve">sections of R4DS. </w:t>
      </w:r>
      <w:r w:rsidR="005A1548">
        <w:t>Available free online.</w:t>
      </w:r>
    </w:p>
    <w:p w14:paraId="26B6569C" w14:textId="4C430036" w:rsidR="00F46887" w:rsidRDefault="00E66802" w:rsidP="00F46887">
      <w:pPr>
        <w:pStyle w:val="ListParagraph"/>
        <w:numPr>
          <w:ilvl w:val="0"/>
          <w:numId w:val="1"/>
        </w:numPr>
      </w:pPr>
      <w:hyperlink r:id="rId12" w:history="1">
        <w:r w:rsidR="00F46887" w:rsidRPr="00A53658">
          <w:rPr>
            <w:rStyle w:val="Hyperlink"/>
          </w:rPr>
          <w:t>Big Book of R</w:t>
        </w:r>
      </w:hyperlink>
      <w:r w:rsidR="00B40DA3">
        <w:t xml:space="preserve"> by Oscar </w:t>
      </w:r>
      <w:proofErr w:type="spellStart"/>
      <w:r w:rsidR="00B40DA3">
        <w:t>Baruffa</w:t>
      </w:r>
      <w:proofErr w:type="spellEnd"/>
      <w:r w:rsidR="00B40DA3">
        <w:t xml:space="preserve"> is a continually updated online directory of </w:t>
      </w:r>
      <w:r w:rsidR="00862D42">
        <w:t xml:space="preserve">R books on various topics, searchable and organized by topic. Many of the books here are free </w:t>
      </w:r>
      <w:proofErr w:type="spellStart"/>
      <w:r w:rsidR="00862D42">
        <w:t>ebooks</w:t>
      </w:r>
      <w:proofErr w:type="spellEnd"/>
      <w:r w:rsidR="00862D42">
        <w:t xml:space="preserve"> (and prices are clearly marked for non-free items).</w:t>
      </w:r>
      <w:r w:rsidR="00823F4E">
        <w:t xml:space="preserve"> Examples of topic areas are data science, </w:t>
      </w:r>
      <w:r w:rsidR="0044252D">
        <w:t>life sciences, and time series analysis.</w:t>
      </w:r>
    </w:p>
    <w:p w14:paraId="416BE8D7" w14:textId="64246DBD" w:rsidR="00D10B75" w:rsidRDefault="00E66802" w:rsidP="00F46887">
      <w:pPr>
        <w:pStyle w:val="ListParagraph"/>
        <w:numPr>
          <w:ilvl w:val="0"/>
          <w:numId w:val="1"/>
        </w:numPr>
      </w:pPr>
      <w:hyperlink r:id="rId13" w:history="1">
        <w:r w:rsidR="00125E79" w:rsidRPr="00125E79">
          <w:rPr>
            <w:rStyle w:val="Hyperlink"/>
          </w:rPr>
          <w:t xml:space="preserve">Package </w:t>
        </w:r>
        <w:proofErr w:type="spellStart"/>
        <w:r w:rsidR="00125E79" w:rsidRPr="00125E79">
          <w:rPr>
            <w:rStyle w:val="Hyperlink"/>
          </w:rPr>
          <w:t>cheatsheets</w:t>
        </w:r>
        <w:proofErr w:type="spellEnd"/>
      </w:hyperlink>
      <w:r w:rsidR="00125E79">
        <w:t xml:space="preserve"> from Posit </w:t>
      </w:r>
      <w:r w:rsidR="0040300B">
        <w:t>help you quickly reference the functions in packages you use often.</w:t>
      </w:r>
      <w:r w:rsidR="00272580">
        <w:t xml:space="preserve"> I will bring appropriate printouts to cl</w:t>
      </w:r>
      <w:r w:rsidR="002E6C79">
        <w:t>ass.</w:t>
      </w:r>
    </w:p>
    <w:p w14:paraId="6492CD24" w14:textId="7D0467ED" w:rsidR="006F58F4" w:rsidRPr="00F46887" w:rsidRDefault="006F58F4" w:rsidP="00F46887">
      <w:pPr>
        <w:pStyle w:val="ListParagraph"/>
        <w:numPr>
          <w:ilvl w:val="0"/>
          <w:numId w:val="1"/>
        </w:numPr>
      </w:pPr>
      <w:r>
        <w:t xml:space="preserve">During Fall and Spring semesters, I run a weekly R &amp; RStudio Drop-In Hour </w:t>
      </w:r>
      <w:r w:rsidR="0023279B">
        <w:t>in Hillman Library</w:t>
      </w:r>
      <w:r w:rsidR="00523F07">
        <w:t>, as well as periodic workshops</w:t>
      </w:r>
      <w:r w:rsidR="0023279B">
        <w:t xml:space="preserve">. Check </w:t>
      </w:r>
      <w:r w:rsidR="00D94363">
        <w:t xml:space="preserve">event listings at </w:t>
      </w:r>
      <w:hyperlink r:id="rId14" w:history="1">
        <w:r w:rsidR="00D94363" w:rsidRPr="00A216F2">
          <w:rPr>
            <w:rStyle w:val="Hyperlink"/>
          </w:rPr>
          <w:t>https://library.pitt.edu/</w:t>
        </w:r>
      </w:hyperlink>
      <w:r w:rsidR="00D94363">
        <w:t xml:space="preserve">, </w:t>
      </w:r>
      <w:hyperlink r:id="rId15" w:history="1">
        <w:r w:rsidR="00B12AD2" w:rsidRPr="00A216F2">
          <w:rPr>
            <w:rStyle w:val="Hyperlink"/>
          </w:rPr>
          <w:t>https://calendar.pitt.edu/</w:t>
        </w:r>
      </w:hyperlink>
      <w:r w:rsidR="00B12AD2">
        <w:t xml:space="preserve">, or in the </w:t>
      </w:r>
      <w:hyperlink r:id="rId16" w:history="1">
        <w:r w:rsidR="00B12AD2" w:rsidRPr="00523F07">
          <w:rPr>
            <w:rStyle w:val="Hyperlink"/>
          </w:rPr>
          <w:t>newsletter</w:t>
        </w:r>
      </w:hyperlink>
      <w:r w:rsidR="00B12AD2">
        <w:t xml:space="preserve"> from the Library’s Digital Scholarship unit.</w:t>
      </w:r>
      <w:r w:rsidR="00946C7B">
        <w:t xml:space="preserve"> The</w:t>
      </w:r>
      <w:r w:rsidR="001319AA">
        <w:t xml:space="preserve"> </w:t>
      </w:r>
      <w:hyperlink r:id="rId17" w:history="1">
        <w:r w:rsidR="001319AA" w:rsidRPr="00E11B01">
          <w:rPr>
            <w:rStyle w:val="Hyperlink"/>
          </w:rPr>
          <w:t>H</w:t>
        </w:r>
        <w:r w:rsidR="00D55BD5">
          <w:rPr>
            <w:rStyle w:val="Hyperlink"/>
          </w:rPr>
          <w:t xml:space="preserve">ealth </w:t>
        </w:r>
        <w:r w:rsidR="001319AA" w:rsidRPr="00E11B01">
          <w:rPr>
            <w:rStyle w:val="Hyperlink"/>
          </w:rPr>
          <w:t>S</w:t>
        </w:r>
        <w:r w:rsidR="00D55BD5">
          <w:rPr>
            <w:rStyle w:val="Hyperlink"/>
          </w:rPr>
          <w:t xml:space="preserve">ci </w:t>
        </w:r>
        <w:r w:rsidR="001319AA" w:rsidRPr="00E11B01">
          <w:rPr>
            <w:rStyle w:val="Hyperlink"/>
          </w:rPr>
          <w:t>L</w:t>
        </w:r>
        <w:r w:rsidR="00946C7B">
          <w:rPr>
            <w:rStyle w:val="Hyperlink"/>
          </w:rPr>
          <w:t>ibrary’s</w:t>
        </w:r>
        <w:r w:rsidR="001319AA" w:rsidRPr="00E11B01">
          <w:rPr>
            <w:rStyle w:val="Hyperlink"/>
          </w:rPr>
          <w:t xml:space="preserve"> Data Services</w:t>
        </w:r>
      </w:hyperlink>
      <w:r w:rsidR="001319AA">
        <w:t xml:space="preserve"> also run many useful workshops (</w:t>
      </w:r>
      <w:hyperlink r:id="rId18" w:history="1">
        <w:r w:rsidR="001319AA" w:rsidRPr="00383AD4">
          <w:rPr>
            <w:rStyle w:val="Hyperlink"/>
          </w:rPr>
          <w:t>newsletter</w:t>
        </w:r>
      </w:hyperlink>
      <w:r w:rsidR="001319AA">
        <w:t>).</w:t>
      </w:r>
    </w:p>
    <w:sectPr w:rsidR="006F58F4" w:rsidRPr="00F4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41E"/>
    <w:multiLevelType w:val="hybridMultilevel"/>
    <w:tmpl w:val="3E24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663C3"/>
    <w:multiLevelType w:val="hybridMultilevel"/>
    <w:tmpl w:val="4FB8A538"/>
    <w:lvl w:ilvl="0" w:tplc="15C8F1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1B"/>
    <w:rsid w:val="00034200"/>
    <w:rsid w:val="0005103D"/>
    <w:rsid w:val="00057568"/>
    <w:rsid w:val="000643B9"/>
    <w:rsid w:val="00064942"/>
    <w:rsid w:val="00080FA3"/>
    <w:rsid w:val="000D1FB7"/>
    <w:rsid w:val="0012467A"/>
    <w:rsid w:val="00125E79"/>
    <w:rsid w:val="001319AA"/>
    <w:rsid w:val="00132703"/>
    <w:rsid w:val="00160211"/>
    <w:rsid w:val="00162A32"/>
    <w:rsid w:val="001652F7"/>
    <w:rsid w:val="0016762E"/>
    <w:rsid w:val="001B6185"/>
    <w:rsid w:val="001F372B"/>
    <w:rsid w:val="0020567E"/>
    <w:rsid w:val="0023279B"/>
    <w:rsid w:val="00251799"/>
    <w:rsid w:val="00252F1B"/>
    <w:rsid w:val="002571A4"/>
    <w:rsid w:val="00262702"/>
    <w:rsid w:val="00272580"/>
    <w:rsid w:val="002772BF"/>
    <w:rsid w:val="002A3B89"/>
    <w:rsid w:val="002B1307"/>
    <w:rsid w:val="002B4BC7"/>
    <w:rsid w:val="002B687F"/>
    <w:rsid w:val="002E273A"/>
    <w:rsid w:val="002E6C79"/>
    <w:rsid w:val="003150D0"/>
    <w:rsid w:val="0034717C"/>
    <w:rsid w:val="00363B36"/>
    <w:rsid w:val="00383AD4"/>
    <w:rsid w:val="0039288E"/>
    <w:rsid w:val="003A666D"/>
    <w:rsid w:val="003B1678"/>
    <w:rsid w:val="003B20A4"/>
    <w:rsid w:val="003B6DDB"/>
    <w:rsid w:val="003C1FBF"/>
    <w:rsid w:val="003E4CA7"/>
    <w:rsid w:val="003E61EC"/>
    <w:rsid w:val="0040300B"/>
    <w:rsid w:val="004247AD"/>
    <w:rsid w:val="00432C8F"/>
    <w:rsid w:val="0044252D"/>
    <w:rsid w:val="00443DAA"/>
    <w:rsid w:val="00455A3A"/>
    <w:rsid w:val="00455E49"/>
    <w:rsid w:val="0045639E"/>
    <w:rsid w:val="00474C91"/>
    <w:rsid w:val="00487540"/>
    <w:rsid w:val="004B0663"/>
    <w:rsid w:val="004C53B7"/>
    <w:rsid w:val="004D2041"/>
    <w:rsid w:val="005122B7"/>
    <w:rsid w:val="0051547F"/>
    <w:rsid w:val="00523F07"/>
    <w:rsid w:val="00536715"/>
    <w:rsid w:val="005A1548"/>
    <w:rsid w:val="005A41AA"/>
    <w:rsid w:val="005D2984"/>
    <w:rsid w:val="005D393E"/>
    <w:rsid w:val="005E2245"/>
    <w:rsid w:val="00613515"/>
    <w:rsid w:val="00613C1B"/>
    <w:rsid w:val="00662083"/>
    <w:rsid w:val="006730C0"/>
    <w:rsid w:val="00682951"/>
    <w:rsid w:val="00697816"/>
    <w:rsid w:val="00697E27"/>
    <w:rsid w:val="006B22C1"/>
    <w:rsid w:val="006B6792"/>
    <w:rsid w:val="006B7BE4"/>
    <w:rsid w:val="006D33C4"/>
    <w:rsid w:val="006D3D84"/>
    <w:rsid w:val="006F58F4"/>
    <w:rsid w:val="006F674A"/>
    <w:rsid w:val="006F7DCC"/>
    <w:rsid w:val="0073310C"/>
    <w:rsid w:val="0074423A"/>
    <w:rsid w:val="007655B2"/>
    <w:rsid w:val="007F1C10"/>
    <w:rsid w:val="008065BA"/>
    <w:rsid w:val="00823F4E"/>
    <w:rsid w:val="00831DFA"/>
    <w:rsid w:val="00844113"/>
    <w:rsid w:val="00862D42"/>
    <w:rsid w:val="00881786"/>
    <w:rsid w:val="00896CA9"/>
    <w:rsid w:val="008B13C6"/>
    <w:rsid w:val="008E27D8"/>
    <w:rsid w:val="00937A59"/>
    <w:rsid w:val="00940B1B"/>
    <w:rsid w:val="00944C10"/>
    <w:rsid w:val="00946C7B"/>
    <w:rsid w:val="00976CC9"/>
    <w:rsid w:val="009A1D5C"/>
    <w:rsid w:val="009E3548"/>
    <w:rsid w:val="009E5C72"/>
    <w:rsid w:val="009E5F4F"/>
    <w:rsid w:val="009E60D8"/>
    <w:rsid w:val="009F3D11"/>
    <w:rsid w:val="009F4111"/>
    <w:rsid w:val="00A03083"/>
    <w:rsid w:val="00A036C7"/>
    <w:rsid w:val="00A17D0C"/>
    <w:rsid w:val="00A25AF1"/>
    <w:rsid w:val="00A410A9"/>
    <w:rsid w:val="00A41DE8"/>
    <w:rsid w:val="00A4206E"/>
    <w:rsid w:val="00A53658"/>
    <w:rsid w:val="00A7062A"/>
    <w:rsid w:val="00A908F7"/>
    <w:rsid w:val="00AD06BA"/>
    <w:rsid w:val="00AD5C97"/>
    <w:rsid w:val="00AD6E74"/>
    <w:rsid w:val="00AE4E68"/>
    <w:rsid w:val="00AF73ED"/>
    <w:rsid w:val="00B0128C"/>
    <w:rsid w:val="00B12AD2"/>
    <w:rsid w:val="00B16064"/>
    <w:rsid w:val="00B258BF"/>
    <w:rsid w:val="00B3095F"/>
    <w:rsid w:val="00B40DA3"/>
    <w:rsid w:val="00B437B4"/>
    <w:rsid w:val="00B43B22"/>
    <w:rsid w:val="00B7537F"/>
    <w:rsid w:val="00B758ED"/>
    <w:rsid w:val="00B9742E"/>
    <w:rsid w:val="00BB37FD"/>
    <w:rsid w:val="00BC2A2C"/>
    <w:rsid w:val="00BC5368"/>
    <w:rsid w:val="00BD6181"/>
    <w:rsid w:val="00BE5015"/>
    <w:rsid w:val="00BF61AB"/>
    <w:rsid w:val="00C370F6"/>
    <w:rsid w:val="00C80617"/>
    <w:rsid w:val="00C824E4"/>
    <w:rsid w:val="00C971D8"/>
    <w:rsid w:val="00CB216C"/>
    <w:rsid w:val="00CC0023"/>
    <w:rsid w:val="00CC5005"/>
    <w:rsid w:val="00CD79C2"/>
    <w:rsid w:val="00CE2D25"/>
    <w:rsid w:val="00D02F5D"/>
    <w:rsid w:val="00D10B75"/>
    <w:rsid w:val="00D27613"/>
    <w:rsid w:val="00D4580C"/>
    <w:rsid w:val="00D46A87"/>
    <w:rsid w:val="00D55BD5"/>
    <w:rsid w:val="00D61E98"/>
    <w:rsid w:val="00D735D4"/>
    <w:rsid w:val="00D81BF3"/>
    <w:rsid w:val="00D90E0F"/>
    <w:rsid w:val="00D94363"/>
    <w:rsid w:val="00D97E3B"/>
    <w:rsid w:val="00DA281A"/>
    <w:rsid w:val="00DB6939"/>
    <w:rsid w:val="00DC66F9"/>
    <w:rsid w:val="00DF21E9"/>
    <w:rsid w:val="00DF7A54"/>
    <w:rsid w:val="00E018E8"/>
    <w:rsid w:val="00E11B01"/>
    <w:rsid w:val="00E16739"/>
    <w:rsid w:val="00E3163E"/>
    <w:rsid w:val="00E40E0D"/>
    <w:rsid w:val="00E57B05"/>
    <w:rsid w:val="00E66802"/>
    <w:rsid w:val="00E71940"/>
    <w:rsid w:val="00EB1A1B"/>
    <w:rsid w:val="00EC14E5"/>
    <w:rsid w:val="00EF20AB"/>
    <w:rsid w:val="00F23D81"/>
    <w:rsid w:val="00F2472D"/>
    <w:rsid w:val="00F33535"/>
    <w:rsid w:val="00F36D3A"/>
    <w:rsid w:val="00F46887"/>
    <w:rsid w:val="00F62084"/>
    <w:rsid w:val="00F65F3E"/>
    <w:rsid w:val="00F81049"/>
    <w:rsid w:val="00FA01AE"/>
    <w:rsid w:val="00FA1344"/>
    <w:rsid w:val="00FD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F2D8"/>
  <w15:chartTrackingRefBased/>
  <w15:docId w15:val="{B59C68A8-839E-4A7B-8DD8-44BB41DF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0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B1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40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4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com/" TargetMode="External"/><Relationship Id="rId13" Type="http://schemas.openxmlformats.org/officeDocument/2006/relationships/hyperlink" Target="https://posit.co/resources/cheatsheets/" TargetMode="External"/><Relationship Id="rId18" Type="http://schemas.openxmlformats.org/officeDocument/2006/relationships/hyperlink" Target="https://subs.hsls.pitt.edu/?p=subscribe&amp;id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12" Type="http://schemas.openxmlformats.org/officeDocument/2006/relationships/hyperlink" Target="https://www.bigbookofr.com/" TargetMode="External"/><Relationship Id="rId17" Type="http://schemas.openxmlformats.org/officeDocument/2006/relationships/hyperlink" Target="https://www.hsls.pitt.edu/data-servi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firmsubscription.com/h/t/DF8BAC3FE84F3E2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oud.r-project.org/" TargetMode="External"/><Relationship Id="rId11" Type="http://schemas.openxmlformats.org/officeDocument/2006/relationships/hyperlink" Target="https://r4ds.hadley.nz/" TargetMode="External"/><Relationship Id="rId5" Type="http://schemas.openxmlformats.org/officeDocument/2006/relationships/hyperlink" Target="mailto:dbordelon@pitt.edu" TargetMode="External"/><Relationship Id="rId15" Type="http://schemas.openxmlformats.org/officeDocument/2006/relationships/hyperlink" Target="https://calendar.pitt.edu/" TargetMode="External"/><Relationship Id="rId10" Type="http://schemas.openxmlformats.org/officeDocument/2006/relationships/hyperlink" Target="https://pitt.libcal.com/appointments/research_data_libraria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bordelon@pitt.edu" TargetMode="External"/><Relationship Id="rId14" Type="http://schemas.openxmlformats.org/officeDocument/2006/relationships/hyperlink" Target="https://library.pit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 Library System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Bordelon, Dominic</dc:creator>
  <cp:keywords/>
  <dc:description/>
  <cp:lastModifiedBy>Dominic Bordelon</cp:lastModifiedBy>
  <cp:revision>176</cp:revision>
  <dcterms:created xsi:type="dcterms:W3CDTF">2023-06-01T19:38:00Z</dcterms:created>
  <dcterms:modified xsi:type="dcterms:W3CDTF">2023-06-04T15:53:00Z</dcterms:modified>
</cp:coreProperties>
</file>