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4DE3" w14:textId="624F6859" w:rsidR="00691A60" w:rsidRPr="007F16E3" w:rsidRDefault="00691A60" w:rsidP="00691A60">
      <w:pPr>
        <w:jc w:val="right"/>
        <w:rPr>
          <w:rFonts w:ascii="Times New Roman" w:hAnsi="Times New Roman" w:cs="Times New Roman"/>
          <w:sz w:val="28"/>
          <w:szCs w:val="28"/>
        </w:rPr>
      </w:pPr>
      <w:r w:rsidRPr="007F16E3">
        <w:rPr>
          <w:rFonts w:ascii="Times New Roman" w:hAnsi="Times New Roman" w:cs="Times New Roman"/>
          <w:sz w:val="28"/>
          <w:szCs w:val="28"/>
        </w:rPr>
        <w:t>Michael Dong Woo Kang</w:t>
      </w:r>
    </w:p>
    <w:p w14:paraId="40B8FC08" w14:textId="70423245" w:rsidR="00691A60" w:rsidRPr="007F16E3" w:rsidRDefault="00691A60" w:rsidP="00691A60">
      <w:pPr>
        <w:jc w:val="right"/>
        <w:rPr>
          <w:rFonts w:ascii="Times New Roman" w:hAnsi="Times New Roman" w:cs="Times New Roman"/>
          <w:sz w:val="28"/>
          <w:szCs w:val="28"/>
        </w:rPr>
      </w:pPr>
      <w:r w:rsidRPr="007F16E3">
        <w:rPr>
          <w:rFonts w:ascii="Times New Roman" w:hAnsi="Times New Roman" w:cs="Times New Roman"/>
          <w:sz w:val="28"/>
          <w:szCs w:val="28"/>
        </w:rPr>
        <w:t>DU-Data-Virt-PT-12-2023</w:t>
      </w:r>
    </w:p>
    <w:p w14:paraId="3964F0FE" w14:textId="0F54DEC0" w:rsidR="00691A60" w:rsidRPr="007F16E3" w:rsidRDefault="00691A60" w:rsidP="00691A60">
      <w:pPr>
        <w:jc w:val="right"/>
        <w:rPr>
          <w:rFonts w:ascii="Times New Roman" w:hAnsi="Times New Roman" w:cs="Times New Roman"/>
          <w:sz w:val="28"/>
          <w:szCs w:val="28"/>
        </w:rPr>
      </w:pPr>
      <w:r w:rsidRPr="007F16E3">
        <w:rPr>
          <w:rFonts w:ascii="Times New Roman" w:hAnsi="Times New Roman" w:cs="Times New Roman"/>
          <w:sz w:val="28"/>
          <w:szCs w:val="28"/>
        </w:rPr>
        <w:t>Steven Green</w:t>
      </w:r>
    </w:p>
    <w:p w14:paraId="7784A4A2" w14:textId="032B4DB8" w:rsidR="00691A60" w:rsidRPr="007F16E3" w:rsidRDefault="00691A60" w:rsidP="00691A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16E3">
        <w:rPr>
          <w:rFonts w:ascii="Times New Roman" w:hAnsi="Times New Roman" w:cs="Times New Roman"/>
          <w:sz w:val="28"/>
          <w:szCs w:val="28"/>
        </w:rPr>
        <w:t>Credit Risk Analysis Report</w:t>
      </w:r>
    </w:p>
    <w:p w14:paraId="2A6FA7F0" w14:textId="2D385D0F" w:rsidR="00D35A7E" w:rsidRDefault="00D35A7E" w:rsidP="00D35A7E">
      <w:pPr>
        <w:rPr>
          <w:rFonts w:ascii="Times New Roman" w:hAnsi="Times New Roman" w:cs="Times New Roman"/>
          <w:sz w:val="28"/>
          <w:szCs w:val="28"/>
        </w:rPr>
      </w:pPr>
      <w:r w:rsidRPr="007F16E3">
        <w:rPr>
          <w:rFonts w:ascii="Times New Roman" w:hAnsi="Times New Roman" w:cs="Times New Roman"/>
          <w:sz w:val="28"/>
          <w:szCs w:val="28"/>
        </w:rPr>
        <w:tab/>
      </w:r>
      <w:r w:rsidR="00136C8D" w:rsidRPr="007F16E3">
        <w:rPr>
          <w:rFonts w:ascii="Times New Roman" w:hAnsi="Times New Roman" w:cs="Times New Roman"/>
          <w:sz w:val="28"/>
          <w:szCs w:val="28"/>
        </w:rPr>
        <w:t>The purpose of th</w:t>
      </w:r>
      <w:r w:rsidR="00E962F1" w:rsidRPr="007F16E3">
        <w:rPr>
          <w:rFonts w:ascii="Times New Roman" w:hAnsi="Times New Roman" w:cs="Times New Roman"/>
          <w:sz w:val="28"/>
          <w:szCs w:val="28"/>
        </w:rPr>
        <w:t>e</w:t>
      </w:r>
      <w:r w:rsidR="00136C8D" w:rsidRPr="007F16E3">
        <w:rPr>
          <w:rFonts w:ascii="Times New Roman" w:hAnsi="Times New Roman" w:cs="Times New Roman"/>
          <w:sz w:val="28"/>
          <w:szCs w:val="28"/>
        </w:rPr>
        <w:t xml:space="preserve"> regression analysis was to find out the loan status (1 = high-risk loan, 0 = healthy loan) of individual loans based on their borrower’s other recorded financial statistics. </w:t>
      </w:r>
      <w:r w:rsidR="00E962F1" w:rsidRPr="007F16E3">
        <w:rPr>
          <w:rFonts w:ascii="Times New Roman" w:hAnsi="Times New Roman" w:cs="Times New Roman"/>
          <w:sz w:val="28"/>
          <w:szCs w:val="28"/>
        </w:rPr>
        <w:t xml:space="preserve">The machine model was created to use this data and regression to predict future loan applicants loan status based on their personal financial statistics. </w:t>
      </w:r>
    </w:p>
    <w:p w14:paraId="10C3C03B" w14:textId="609A9148" w:rsidR="00832337" w:rsidRPr="007F16E3" w:rsidRDefault="00832337" w:rsidP="00D35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Results:</w:t>
      </w:r>
    </w:p>
    <w:p w14:paraId="2691C651" w14:textId="00B13B66" w:rsidR="007A15EC" w:rsidRPr="007F16E3" w:rsidRDefault="007A15EC" w:rsidP="007A1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6E3">
        <w:rPr>
          <w:rFonts w:ascii="Times New Roman" w:hAnsi="Times New Roman" w:cs="Times New Roman"/>
          <w:sz w:val="28"/>
          <w:szCs w:val="28"/>
        </w:rPr>
        <w:t>Model</w:t>
      </w:r>
      <w:r w:rsidR="005A7CE7" w:rsidRPr="007F16E3">
        <w:rPr>
          <w:rFonts w:ascii="Times New Roman" w:hAnsi="Times New Roman" w:cs="Times New Roman"/>
          <w:sz w:val="28"/>
          <w:szCs w:val="28"/>
        </w:rPr>
        <w:t xml:space="preserve"> Weighted Average</w:t>
      </w:r>
      <w:r w:rsidRPr="007F16E3">
        <w:rPr>
          <w:rFonts w:ascii="Times New Roman" w:hAnsi="Times New Roman" w:cs="Times New Roman"/>
          <w:sz w:val="28"/>
          <w:szCs w:val="28"/>
        </w:rPr>
        <w:t xml:space="preserve"> Accuracy: 0.99 or 99%</w:t>
      </w:r>
    </w:p>
    <w:p w14:paraId="7211FACD" w14:textId="2E0B313B" w:rsidR="007A15EC" w:rsidRPr="007F16E3" w:rsidRDefault="007A15EC" w:rsidP="007A1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6E3">
        <w:rPr>
          <w:rFonts w:ascii="Times New Roman" w:hAnsi="Times New Roman" w:cs="Times New Roman"/>
          <w:sz w:val="28"/>
          <w:szCs w:val="28"/>
        </w:rPr>
        <w:t>Model</w:t>
      </w:r>
      <w:r w:rsidR="005A7CE7" w:rsidRPr="007F16E3">
        <w:rPr>
          <w:rFonts w:ascii="Times New Roman" w:hAnsi="Times New Roman" w:cs="Times New Roman"/>
          <w:sz w:val="28"/>
          <w:szCs w:val="28"/>
        </w:rPr>
        <w:t xml:space="preserve"> Weighted Average</w:t>
      </w:r>
      <w:r w:rsidRPr="007F16E3">
        <w:rPr>
          <w:rFonts w:ascii="Times New Roman" w:hAnsi="Times New Roman" w:cs="Times New Roman"/>
          <w:sz w:val="28"/>
          <w:szCs w:val="28"/>
        </w:rPr>
        <w:t xml:space="preserve"> Precision Score: </w:t>
      </w:r>
      <w:r w:rsidR="00281080" w:rsidRPr="007F16E3">
        <w:rPr>
          <w:rFonts w:ascii="Times New Roman" w:hAnsi="Times New Roman" w:cs="Times New Roman"/>
          <w:sz w:val="28"/>
          <w:szCs w:val="28"/>
        </w:rPr>
        <w:t>0.99</w:t>
      </w:r>
      <w:r w:rsidRPr="007F16E3">
        <w:rPr>
          <w:rFonts w:ascii="Times New Roman" w:hAnsi="Times New Roman" w:cs="Times New Roman"/>
          <w:sz w:val="28"/>
          <w:szCs w:val="28"/>
        </w:rPr>
        <w:t xml:space="preserve"> or </w:t>
      </w:r>
      <w:r w:rsidR="00281080" w:rsidRPr="007F16E3">
        <w:rPr>
          <w:rFonts w:ascii="Times New Roman" w:hAnsi="Times New Roman" w:cs="Times New Roman"/>
          <w:sz w:val="28"/>
          <w:szCs w:val="28"/>
        </w:rPr>
        <w:t>99</w:t>
      </w:r>
      <w:r w:rsidRPr="007F16E3">
        <w:rPr>
          <w:rFonts w:ascii="Times New Roman" w:hAnsi="Times New Roman" w:cs="Times New Roman"/>
          <w:sz w:val="28"/>
          <w:szCs w:val="28"/>
        </w:rPr>
        <w:t>%</w:t>
      </w:r>
    </w:p>
    <w:p w14:paraId="38299CDD" w14:textId="2C0CA8A7" w:rsidR="007A15EC" w:rsidRDefault="007A15EC" w:rsidP="00D35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6E3">
        <w:rPr>
          <w:rFonts w:ascii="Times New Roman" w:hAnsi="Times New Roman" w:cs="Times New Roman"/>
          <w:sz w:val="28"/>
          <w:szCs w:val="28"/>
        </w:rPr>
        <w:t>Model</w:t>
      </w:r>
      <w:r w:rsidR="005A7CE7" w:rsidRPr="007F16E3">
        <w:rPr>
          <w:rFonts w:ascii="Times New Roman" w:hAnsi="Times New Roman" w:cs="Times New Roman"/>
          <w:sz w:val="28"/>
          <w:szCs w:val="28"/>
        </w:rPr>
        <w:t xml:space="preserve"> Weighted Average</w:t>
      </w:r>
      <w:r w:rsidRPr="007F16E3">
        <w:rPr>
          <w:rFonts w:ascii="Times New Roman" w:hAnsi="Times New Roman" w:cs="Times New Roman"/>
          <w:sz w:val="28"/>
          <w:szCs w:val="28"/>
        </w:rPr>
        <w:t xml:space="preserve"> Recall Score: </w:t>
      </w:r>
      <w:r w:rsidR="00281080" w:rsidRPr="007F16E3">
        <w:rPr>
          <w:rFonts w:ascii="Times New Roman" w:hAnsi="Times New Roman" w:cs="Times New Roman"/>
          <w:sz w:val="28"/>
          <w:szCs w:val="28"/>
        </w:rPr>
        <w:t>0.99 or 99%</w:t>
      </w:r>
    </w:p>
    <w:p w14:paraId="6AE4D0C1" w14:textId="5A26AAF6" w:rsidR="007F16E3" w:rsidRDefault="00832337" w:rsidP="00D35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Accuracy Score predicting healthy loans (0): 1.00 or 100%</w:t>
      </w:r>
    </w:p>
    <w:p w14:paraId="0A78D1E8" w14:textId="5ED59575" w:rsidR="00832337" w:rsidRDefault="00832337" w:rsidP="00D35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 Accuracy Score predicting high-risk loans (1): 0.89 or </w:t>
      </w:r>
      <w:proofErr w:type="gramStart"/>
      <w:r>
        <w:rPr>
          <w:rFonts w:ascii="Times New Roman" w:hAnsi="Times New Roman" w:cs="Times New Roman"/>
          <w:sz w:val="28"/>
          <w:szCs w:val="28"/>
        </w:rPr>
        <w:t>89%</w:t>
      </w:r>
      <w:proofErr w:type="gramEnd"/>
    </w:p>
    <w:p w14:paraId="4A427788" w14:textId="375FAA49" w:rsidR="00832337" w:rsidRDefault="009B26A1" w:rsidP="00D35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 Precision Score predicting healthy loans(0): 1.00 or </w:t>
      </w:r>
      <w:proofErr w:type="gramStart"/>
      <w:r>
        <w:rPr>
          <w:rFonts w:ascii="Times New Roman" w:hAnsi="Times New Roman" w:cs="Times New Roman"/>
          <w:sz w:val="28"/>
          <w:szCs w:val="28"/>
        </w:rPr>
        <w:t>100%</w:t>
      </w:r>
      <w:proofErr w:type="gramEnd"/>
    </w:p>
    <w:p w14:paraId="67712419" w14:textId="3AFB596C" w:rsidR="009B26A1" w:rsidRDefault="009B26A1" w:rsidP="00D35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 Precision Score predicting high-risk loans(1): 0.84 or </w:t>
      </w:r>
      <w:proofErr w:type="gramStart"/>
      <w:r>
        <w:rPr>
          <w:rFonts w:ascii="Times New Roman" w:hAnsi="Times New Roman" w:cs="Times New Roman"/>
          <w:sz w:val="28"/>
          <w:szCs w:val="28"/>
        </w:rPr>
        <w:t>84%</w:t>
      </w:r>
      <w:proofErr w:type="gramEnd"/>
    </w:p>
    <w:p w14:paraId="2BA95567" w14:textId="3F75902C" w:rsidR="009B26A1" w:rsidRDefault="009B26A1" w:rsidP="00D35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 Recall Score predicting healthy loans(0): 0.99 or </w:t>
      </w:r>
      <w:proofErr w:type="gramStart"/>
      <w:r>
        <w:rPr>
          <w:rFonts w:ascii="Times New Roman" w:hAnsi="Times New Roman" w:cs="Times New Roman"/>
          <w:sz w:val="28"/>
          <w:szCs w:val="28"/>
        </w:rPr>
        <w:t>99%</w:t>
      </w:r>
      <w:proofErr w:type="gramEnd"/>
    </w:p>
    <w:p w14:paraId="618F799C" w14:textId="5A46DB5A" w:rsidR="009B26A1" w:rsidRPr="007F16E3" w:rsidRDefault="009B26A1" w:rsidP="00D35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Recall Score prediction high-risk loans(1): 0.94 or 94%</w:t>
      </w:r>
    </w:p>
    <w:p w14:paraId="5C401EBA" w14:textId="77777777" w:rsidR="007F16E3" w:rsidRPr="007F16E3" w:rsidRDefault="007F16E3" w:rsidP="007F16E3">
      <w:pPr>
        <w:rPr>
          <w:rFonts w:ascii="Times New Roman" w:hAnsi="Times New Roman" w:cs="Times New Roman"/>
          <w:sz w:val="28"/>
          <w:szCs w:val="28"/>
        </w:rPr>
      </w:pPr>
    </w:p>
    <w:p w14:paraId="2B87B1DE" w14:textId="2FE11082" w:rsidR="007F16E3" w:rsidRPr="007F16E3" w:rsidRDefault="007F16E3" w:rsidP="007F16E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F16E3">
        <w:rPr>
          <w:rFonts w:ascii="Times New Roman" w:hAnsi="Times New Roman" w:cs="Times New Roman"/>
          <w:sz w:val="28"/>
          <w:szCs w:val="28"/>
          <w:shd w:val="clear" w:color="auto" w:fill="FFFFFF"/>
        </w:rPr>
        <w:t>These scores indicate that the logistic regression model performs exceptionally well in predicting healthy loans (class 0), with very high precision 100%, recall 99%, and corresponding F1-score 100%. However, its performance in predicting high-risk loans (class 1) that is slightly lower, with precision, recall, and F1-score values ranging from 84% to 94%. Overall, it seems the model is better at identifying healthy loans compared to high-risk loans, but it still maintains a decent level of performance for both analyses</w:t>
      </w:r>
      <w:r w:rsidR="009275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with an overall accuracy, precision score, and recall score of 0.99 or 99%.</w:t>
      </w:r>
    </w:p>
    <w:sectPr w:rsidR="007F16E3" w:rsidRPr="007F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2220B"/>
    <w:multiLevelType w:val="hybridMultilevel"/>
    <w:tmpl w:val="90EE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2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60"/>
    <w:rsid w:val="00136C8D"/>
    <w:rsid w:val="00281080"/>
    <w:rsid w:val="005A7CE7"/>
    <w:rsid w:val="00691A60"/>
    <w:rsid w:val="006B3618"/>
    <w:rsid w:val="007A15EC"/>
    <w:rsid w:val="007F16E3"/>
    <w:rsid w:val="00832337"/>
    <w:rsid w:val="00927589"/>
    <w:rsid w:val="009B26A1"/>
    <w:rsid w:val="00D35A7E"/>
    <w:rsid w:val="00E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4388A"/>
  <w15:chartTrackingRefBased/>
  <w15:docId w15:val="{7381B7F5-15D3-0842-9352-A993292B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Kang</dc:creator>
  <cp:keywords/>
  <dc:description/>
  <cp:lastModifiedBy>Michael Kang</cp:lastModifiedBy>
  <cp:revision>11</cp:revision>
  <dcterms:created xsi:type="dcterms:W3CDTF">2024-05-16T19:17:00Z</dcterms:created>
  <dcterms:modified xsi:type="dcterms:W3CDTF">2024-05-16T19:39:00Z</dcterms:modified>
</cp:coreProperties>
</file>