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72" w:type="dxa"/>
        <w:tblLook w:val="04A0" w:firstRow="1" w:lastRow="0" w:firstColumn="1" w:lastColumn="0" w:noHBand="0" w:noVBand="1"/>
      </w:tblPr>
      <w:tblGrid>
        <w:gridCol w:w="7650"/>
        <w:gridCol w:w="2822"/>
      </w:tblGrid>
      <w:tr w:rsidR="00BC47B7" w14:paraId="5272F5B1" w14:textId="77777777" w:rsidTr="00B7195A">
        <w:trPr>
          <w:trHeight w:val="274"/>
        </w:trPr>
        <w:tc>
          <w:tcPr>
            <w:tcW w:w="7650" w:type="dxa"/>
          </w:tcPr>
          <w:p w14:paraId="09001014" w14:textId="2C352A3A" w:rsidR="00BC47B7" w:rsidRPr="00BC47B7" w:rsidRDefault="00BC47B7" w:rsidP="00BC47B7">
            <w:pPr>
              <w:jc w:val="center"/>
              <w:rPr>
                <w:rFonts w:ascii="Monotype Corsiva" w:eastAsia="FangSong" w:hAnsi="Monotype Corsiva"/>
                <w:b/>
              </w:rPr>
            </w:pPr>
            <w:r>
              <w:rPr>
                <w:rFonts w:ascii="Monotype Corsiva" w:eastAsia="FangSong" w:hAnsi="Monotype Corsiva" w:hint="eastAsia"/>
                <w:b/>
                <w:sz w:val="28"/>
              </w:rPr>
              <w:t>Learn</w:t>
            </w:r>
            <w:r>
              <w:rPr>
                <w:rFonts w:ascii="Monotype Corsiva" w:eastAsia="FangSong" w:hAnsi="Monotype Corsiva"/>
                <w:b/>
                <w:sz w:val="28"/>
              </w:rPr>
              <w:t xml:space="preserve"> </w:t>
            </w:r>
            <w:r w:rsidRPr="00BC47B7">
              <w:rPr>
                <w:rFonts w:ascii="Monotype Corsiva" w:eastAsia="FangSong" w:hAnsi="Monotype Corsiva"/>
                <w:b/>
                <w:sz w:val="28"/>
              </w:rPr>
              <w:t>Python</w:t>
            </w:r>
            <w:r>
              <w:rPr>
                <w:rFonts w:ascii="Monotype Corsiva" w:eastAsia="FangSong" w:hAnsi="Monotype Corsiva"/>
                <w:b/>
                <w:sz w:val="28"/>
              </w:rPr>
              <w:t xml:space="preserve"> .4</w:t>
            </w:r>
            <w:r w:rsidRPr="00BC47B7">
              <w:rPr>
                <w:rFonts w:ascii="Monotype Corsiva" w:eastAsia="FangSong" w:hAnsi="Monotype Corsiva"/>
                <w:b/>
                <w:sz w:val="28"/>
                <w:vertAlign w:val="superscript"/>
              </w:rPr>
              <w:t>th</w:t>
            </w:r>
            <w:r>
              <w:rPr>
                <w:rFonts w:ascii="Monotype Corsiva" w:eastAsia="FangSong" w:hAnsi="Monotype Corsiva"/>
                <w:b/>
                <w:sz w:val="28"/>
                <w:vertAlign w:val="superscript"/>
              </w:rPr>
              <w:t xml:space="preserve"> </w:t>
            </w:r>
            <w:r>
              <w:rPr>
                <w:rFonts w:ascii="Monotype Corsiva" w:eastAsia="FangSong" w:hAnsi="Monotype Corsiva"/>
                <w:b/>
                <w:sz w:val="28"/>
              </w:rPr>
              <w:t>Edition</w:t>
            </w:r>
          </w:p>
        </w:tc>
        <w:tc>
          <w:tcPr>
            <w:tcW w:w="2822" w:type="dxa"/>
          </w:tcPr>
          <w:p w14:paraId="62758B6E" w14:textId="77777777" w:rsidR="00BC47B7" w:rsidRPr="00B7195A" w:rsidRDefault="00BC47B7">
            <w:pPr>
              <w:rPr>
                <w:rFonts w:ascii="Tekton Pro" w:eastAsia="FangSong" w:hAnsi="Tekton Pro"/>
                <w:b/>
              </w:rPr>
            </w:pPr>
          </w:p>
        </w:tc>
      </w:tr>
      <w:tr w:rsidR="00BC47B7" w14:paraId="5180149E" w14:textId="77777777" w:rsidTr="00B7195A">
        <w:trPr>
          <w:trHeight w:val="347"/>
        </w:trPr>
        <w:tc>
          <w:tcPr>
            <w:tcW w:w="7650" w:type="dxa"/>
          </w:tcPr>
          <w:p w14:paraId="1F48755F" w14:textId="530B12D4" w:rsidR="00BC47B7" w:rsidRPr="00B7195A" w:rsidRDefault="0052045E">
            <w:pPr>
              <w:rPr>
                <w:rFonts w:ascii="Tekton Pro" w:eastAsia="FangSong" w:hAnsi="Tekton Pro"/>
                <w:b/>
              </w:rPr>
            </w:pPr>
            <w:r w:rsidRPr="00B7195A">
              <w:rPr>
                <w:rFonts w:ascii="Tekton Pro" w:eastAsia="FangSong" w:hAnsi="Tekton Pro"/>
                <w:b/>
              </w:rPr>
              <w:t xml:space="preserve">Chapter 2 Python </w:t>
            </w:r>
            <w:r w:rsidRPr="00B7195A">
              <w:rPr>
                <w:rFonts w:ascii="Tekton Pro" w:eastAsia="FangSong" w:hAnsi="Tekton Pro"/>
                <w:b/>
              </w:rPr>
              <w:t>如何运行程序</w:t>
            </w:r>
          </w:p>
        </w:tc>
        <w:tc>
          <w:tcPr>
            <w:tcW w:w="2822" w:type="dxa"/>
          </w:tcPr>
          <w:p w14:paraId="39CB90D5" w14:textId="77777777" w:rsidR="00BC47B7" w:rsidRPr="00B7195A" w:rsidRDefault="00BC47B7">
            <w:pPr>
              <w:rPr>
                <w:rFonts w:ascii="Tekton Pro" w:eastAsia="FangSong" w:hAnsi="Tekton Pro"/>
                <w:b/>
              </w:rPr>
            </w:pPr>
          </w:p>
        </w:tc>
      </w:tr>
      <w:tr w:rsidR="0052045E" w14:paraId="5A2E5545" w14:textId="77777777" w:rsidTr="00B7195A">
        <w:trPr>
          <w:trHeight w:val="347"/>
        </w:trPr>
        <w:tc>
          <w:tcPr>
            <w:tcW w:w="7650" w:type="dxa"/>
          </w:tcPr>
          <w:p w14:paraId="52B27962" w14:textId="63E369A4" w:rsidR="0052045E" w:rsidRPr="00B7195A" w:rsidRDefault="0052045E">
            <w:pPr>
              <w:rPr>
                <w:rFonts w:ascii="Tekton Pro" w:eastAsia="FangSong" w:hAnsi="Tekton Pro"/>
                <w:b/>
              </w:rPr>
            </w:pPr>
            <w:r w:rsidRPr="00B7195A">
              <w:rPr>
                <w:rFonts w:ascii="Tekton Pro" w:eastAsia="FangSong" w:hAnsi="Tekton Pro"/>
                <w:b/>
              </w:rPr>
              <w:t>Python</w:t>
            </w:r>
            <w:r w:rsidRPr="00B7195A">
              <w:rPr>
                <w:rFonts w:ascii="Tekton Pro" w:eastAsia="FangSong" w:hAnsi="Tekton Pro"/>
                <w:b/>
              </w:rPr>
              <w:t>是一个解释器软件包，解释器将读取程序，并按照其中的命令执行得出</w:t>
            </w:r>
            <w:r w:rsidR="00CE6141">
              <w:rPr>
                <w:rFonts w:ascii="Tekton Pro" w:eastAsia="FangSong" w:hAnsi="Tekton Pro" w:hint="eastAsia"/>
                <w:b/>
              </w:rPr>
              <w:t>运算</w:t>
            </w:r>
            <w:r w:rsidRPr="00B7195A">
              <w:rPr>
                <w:rFonts w:ascii="Tekton Pro" w:eastAsia="FangSong" w:hAnsi="Tekton Pro"/>
                <w:b/>
              </w:rPr>
              <w:t>结果。实际上解释器是代码与机器的计算机硬件之间的软件逻辑层。</w:t>
            </w:r>
          </w:p>
          <w:p w14:paraId="5905D6D5" w14:textId="77777777" w:rsidR="0052045E" w:rsidRDefault="0052045E">
            <w:pPr>
              <w:rPr>
                <w:rFonts w:ascii="Tekton Pro" w:eastAsia="FangSong" w:hAnsi="Tekton Pro"/>
                <w:b/>
              </w:rPr>
            </w:pPr>
            <w:r w:rsidRPr="00B7195A">
              <w:rPr>
                <w:rFonts w:ascii="Tekton Pro" w:eastAsia="FangSong" w:hAnsi="Tekton Pro"/>
                <w:b/>
              </w:rPr>
              <w:t>Python</w:t>
            </w:r>
            <w:r w:rsidRPr="00B7195A">
              <w:rPr>
                <w:rFonts w:ascii="Tekton Pro" w:eastAsia="FangSong" w:hAnsi="Tekton Pro"/>
                <w:b/>
              </w:rPr>
              <w:t>安装在系统上后，包含了最小化的组件：一个解释器和支持的库（</w:t>
            </w:r>
            <w:r w:rsidRPr="00B7195A">
              <w:rPr>
                <w:rFonts w:ascii="Tekton Pro" w:eastAsia="FangSong" w:hAnsi="Tekton Pro"/>
                <w:b/>
              </w:rPr>
              <w:t>Library</w:t>
            </w:r>
            <w:r w:rsidRPr="00B7195A">
              <w:rPr>
                <w:rFonts w:ascii="Tekton Pro" w:eastAsia="FangSong" w:hAnsi="Tekton Pro"/>
                <w:b/>
              </w:rPr>
              <w:t>）</w:t>
            </w:r>
            <w:r w:rsidR="00B7195A" w:rsidRPr="00B7195A">
              <w:rPr>
                <w:rFonts w:ascii="Tekton Pro" w:eastAsia="FangSong" w:hAnsi="Tekton Pro"/>
                <w:b/>
              </w:rPr>
              <w:t>。</w:t>
            </w:r>
          </w:p>
          <w:p w14:paraId="6918D10A" w14:textId="647E36B6" w:rsidR="00B7195A" w:rsidRPr="00B7195A" w:rsidRDefault="00B7195A">
            <w:pPr>
              <w:rPr>
                <w:rFonts w:ascii="Tekton Pro" w:eastAsia="FangSong" w:hAnsi="Tekton Pro"/>
                <w:b/>
              </w:rPr>
            </w:pPr>
          </w:p>
        </w:tc>
        <w:tc>
          <w:tcPr>
            <w:tcW w:w="2822" w:type="dxa"/>
          </w:tcPr>
          <w:p w14:paraId="7818602B" w14:textId="18D2D831" w:rsidR="0052045E" w:rsidRPr="00B7195A" w:rsidRDefault="00B7195A">
            <w:pPr>
              <w:rPr>
                <w:rFonts w:ascii="Tekton Pro" w:eastAsia="FangSong" w:hAnsi="Tekton Pro"/>
                <w:b/>
              </w:rPr>
            </w:pPr>
            <w:r w:rsidRPr="00B7195A">
              <w:rPr>
                <w:rFonts w:ascii="Tekton Pro" w:eastAsia="FangSong" w:hAnsi="Tekton Pro"/>
                <w:b/>
              </w:rPr>
              <w:t>Python</w:t>
            </w:r>
            <w:r w:rsidRPr="00B7195A">
              <w:rPr>
                <w:rFonts w:ascii="Tekton Pro" w:eastAsia="FangSong" w:hAnsi="Tekton Pro"/>
                <w:b/>
              </w:rPr>
              <w:t>解释器本身</w:t>
            </w:r>
            <w:r>
              <w:rPr>
                <w:rFonts w:ascii="Tekton Pro" w:eastAsia="FangSong" w:hAnsi="Tekton Pro" w:hint="eastAsia"/>
                <w:b/>
              </w:rPr>
              <w:t>由</w:t>
            </w:r>
            <w:r>
              <w:rPr>
                <w:rFonts w:ascii="Tekton Pro" w:eastAsia="FangSong" w:hAnsi="Tekton Pro" w:hint="eastAsia"/>
                <w:b/>
              </w:rPr>
              <w:t>C</w:t>
            </w:r>
            <w:r>
              <w:rPr>
                <w:rFonts w:ascii="Tekton Pro" w:eastAsia="FangSong" w:hAnsi="Tekton Pro" w:hint="eastAsia"/>
                <w:b/>
              </w:rPr>
              <w:t>程序实现</w:t>
            </w:r>
          </w:p>
        </w:tc>
      </w:tr>
      <w:tr w:rsidR="00B7195A" w14:paraId="355181C3" w14:textId="77777777" w:rsidTr="00B7195A">
        <w:trPr>
          <w:trHeight w:val="347"/>
        </w:trPr>
        <w:tc>
          <w:tcPr>
            <w:tcW w:w="7650" w:type="dxa"/>
          </w:tcPr>
          <w:p w14:paraId="56B34066" w14:textId="76E741BE" w:rsidR="00B7195A" w:rsidRDefault="00B7195A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【字节码编译】</w:t>
            </w:r>
          </w:p>
          <w:p w14:paraId="20D20718" w14:textId="3CA3729E" w:rsidR="005E0240" w:rsidRDefault="005E0240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在把语句输入到文本后，</w:t>
            </w:r>
            <w:r>
              <w:rPr>
                <w:rFonts w:ascii="Tekton Pro" w:eastAsia="FangSong" w:hAnsi="Tekton Pro" w:hint="eastAsia"/>
                <w:b/>
              </w:rPr>
              <w:t>Python</w:t>
            </w:r>
            <w:r>
              <w:rPr>
                <w:rFonts w:ascii="Tekton Pro" w:eastAsia="FangSong" w:hAnsi="Tekton Pro"/>
                <w:b/>
              </w:rPr>
              <w:t xml:space="preserve"> </w:t>
            </w:r>
            <w:r>
              <w:rPr>
                <w:rFonts w:ascii="Tekton Pro" w:eastAsia="FangSong" w:hAnsi="Tekton Pro" w:hint="eastAsia"/>
                <w:b/>
              </w:rPr>
              <w:t>从头到尾按顺序一个一个运行文件中的语句。</w:t>
            </w:r>
          </w:p>
          <w:p w14:paraId="63985CB4" w14:textId="7688B9A9" w:rsidR="00B7195A" w:rsidRPr="00B7195A" w:rsidRDefault="00B7195A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当程序执行时，</w:t>
            </w:r>
            <w:r>
              <w:rPr>
                <w:rFonts w:ascii="Tekton Pro" w:eastAsia="FangSong" w:hAnsi="Tekton Pro" w:hint="eastAsia"/>
                <w:b/>
              </w:rPr>
              <w:t>Python Interpreter</w:t>
            </w:r>
            <w:r>
              <w:rPr>
                <w:rFonts w:ascii="Tekton Pro" w:eastAsia="FangSong" w:hAnsi="Tekton Pro"/>
                <w:b/>
              </w:rPr>
              <w:t xml:space="preserve"> </w:t>
            </w:r>
            <w:r>
              <w:rPr>
                <w:rFonts w:ascii="Tekton Pro" w:eastAsia="FangSong" w:hAnsi="Tekton Pro" w:hint="eastAsia"/>
                <w:b/>
              </w:rPr>
              <w:t>将源代码编译成字节码</w:t>
            </w:r>
            <w:r w:rsidR="005E0240">
              <w:rPr>
                <w:rFonts w:ascii="Tekton Pro" w:eastAsia="FangSong" w:hAnsi="Tekton Pro" w:hint="eastAsia"/>
                <w:b/>
              </w:rPr>
              <w:t>，字节码与平台无关，运行速度快</w:t>
            </w:r>
            <w:r w:rsidR="004B66D6">
              <w:rPr>
                <w:rFonts w:ascii="Tekton Pro" w:eastAsia="FangSong" w:hAnsi="Tekton Pro" w:hint="eastAsia"/>
                <w:b/>
              </w:rPr>
              <w:t>。程序被编译成字节码，然后被发送到</w:t>
            </w:r>
            <w:r w:rsidR="00DC0CCD">
              <w:rPr>
                <w:rFonts w:ascii="Tekton Pro" w:eastAsia="FangSong" w:hAnsi="Tekton Pro" w:hint="eastAsia"/>
                <w:b/>
              </w:rPr>
              <w:t>执行引擎</w:t>
            </w:r>
            <w:r w:rsidR="004B66D6">
              <w:rPr>
                <w:rFonts w:ascii="Tekton Pro" w:eastAsia="FangSong" w:hAnsi="Tekton Pro" w:hint="eastAsia"/>
                <w:b/>
              </w:rPr>
              <w:t>Python</w:t>
            </w:r>
            <w:r w:rsidR="004B66D6">
              <w:rPr>
                <w:rFonts w:ascii="Tekton Pro" w:eastAsia="FangSong" w:hAnsi="Tekton Pro" w:hint="eastAsia"/>
                <w:b/>
              </w:rPr>
              <w:t xml:space="preserve">　</w:t>
            </w:r>
            <w:r w:rsidR="004B66D6">
              <w:rPr>
                <w:rFonts w:ascii="Tekton Pro" w:eastAsia="FangSong" w:hAnsi="Tekton Pro" w:hint="eastAsia"/>
                <w:b/>
              </w:rPr>
              <w:t>Virtual</w:t>
            </w:r>
            <w:r w:rsidR="004B66D6">
              <w:rPr>
                <w:rFonts w:ascii="Tekton Pro" w:eastAsia="FangSong" w:hAnsi="Tekton Pro" w:hint="eastAsia"/>
                <w:b/>
              </w:rPr>
              <w:t xml:space="preserve">　</w:t>
            </w:r>
            <w:r w:rsidR="004B66D6">
              <w:rPr>
                <w:rFonts w:ascii="Tekton Pro" w:eastAsia="FangSong" w:hAnsi="Tekton Pro" w:hint="eastAsia"/>
                <w:b/>
              </w:rPr>
              <w:t>Machine</w:t>
            </w:r>
            <w:r w:rsidR="004B66D6">
              <w:rPr>
                <w:rFonts w:ascii="Tekton Pro" w:eastAsia="FangSong" w:hAnsi="Tekton Pro" w:hint="eastAsia"/>
                <w:b/>
              </w:rPr>
              <w:t>（</w:t>
            </w:r>
            <w:r w:rsidR="004B66D6">
              <w:rPr>
                <w:rFonts w:ascii="Tekton Pro" w:eastAsia="FangSong" w:hAnsi="Tekton Pro" w:hint="eastAsia"/>
                <w:b/>
              </w:rPr>
              <w:t>PVM</w:t>
            </w:r>
            <w:r w:rsidR="004B66D6">
              <w:rPr>
                <w:rFonts w:ascii="Tekton Pro" w:eastAsia="FangSong" w:hAnsi="Tekton Pro" w:hint="eastAsia"/>
                <w:b/>
              </w:rPr>
              <w:t>）。</w:t>
            </w:r>
            <w:r w:rsidR="004B66D6">
              <w:rPr>
                <w:rFonts w:ascii="Tekton Pro" w:eastAsia="FangSong" w:hAnsi="Tekton Pro" w:hint="eastAsia"/>
                <w:b/>
              </w:rPr>
              <w:t>Python</w:t>
            </w:r>
            <w:r w:rsidR="004B66D6">
              <w:rPr>
                <w:rFonts w:ascii="Tekton Pro" w:eastAsia="FangSong" w:hAnsi="Tekton Pro" w:hint="eastAsia"/>
                <w:b/>
              </w:rPr>
              <w:t xml:space="preserve">　</w:t>
            </w:r>
            <w:r w:rsidR="004B66D6">
              <w:rPr>
                <w:rFonts w:ascii="Tekton Pro" w:eastAsia="FangSong" w:hAnsi="Tekton Pro" w:hint="eastAsia"/>
                <w:b/>
              </w:rPr>
              <w:t>Code</w:t>
            </w:r>
            <w:r w:rsidR="004B66D6">
              <w:rPr>
                <w:rFonts w:ascii="Tekton Pro" w:eastAsia="FangSong" w:hAnsi="Tekton Pro" w:hint="eastAsia"/>
                <w:b/>
              </w:rPr>
              <w:t xml:space="preserve">　没有编译阶段，均发生在运行阶段。</w:t>
            </w:r>
          </w:p>
        </w:tc>
        <w:tc>
          <w:tcPr>
            <w:tcW w:w="2822" w:type="dxa"/>
          </w:tcPr>
          <w:p w14:paraId="67294539" w14:textId="762C1836" w:rsidR="00B7195A" w:rsidRPr="00B7195A" w:rsidRDefault="005E0240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/>
                <w:b/>
              </w:rPr>
              <w:t>.</w:t>
            </w:r>
            <w:proofErr w:type="spellStart"/>
            <w:r>
              <w:rPr>
                <w:rFonts w:ascii="Tekton Pro" w:eastAsia="FangSong" w:hAnsi="Tekton Pro"/>
                <w:b/>
              </w:rPr>
              <w:t>pyc</w:t>
            </w:r>
            <w:proofErr w:type="spellEnd"/>
            <w:r>
              <w:rPr>
                <w:rFonts w:ascii="Tekton Pro" w:eastAsia="FangSong" w:hAnsi="Tekton Pro"/>
                <w:b/>
              </w:rPr>
              <w:t xml:space="preserve"> </w:t>
            </w:r>
            <w:r>
              <w:rPr>
                <w:rFonts w:ascii="Tekton Pro" w:eastAsia="FangSong" w:hAnsi="Tekton Pro" w:hint="eastAsia"/>
                <w:b/>
              </w:rPr>
              <w:t>能够加速启动，如果</w:t>
            </w:r>
            <w:r>
              <w:rPr>
                <w:rFonts w:ascii="Tekton Pro" w:eastAsia="FangSong" w:hAnsi="Tekton Pro" w:hint="eastAsia"/>
                <w:b/>
              </w:rPr>
              <w:t>Python</w:t>
            </w:r>
            <w:r>
              <w:rPr>
                <w:rFonts w:ascii="Tekton Pro" w:eastAsia="FangSong" w:hAnsi="Tekton Pro" w:hint="eastAsia"/>
                <w:b/>
              </w:rPr>
              <w:t>无权限在操作系统写入字节码文件，将在内存中生成，退出程序时丢弃。</w:t>
            </w:r>
          </w:p>
        </w:tc>
      </w:tr>
      <w:tr w:rsidR="00B7195A" w14:paraId="5D2C708F" w14:textId="77777777" w:rsidTr="00B7195A">
        <w:trPr>
          <w:trHeight w:val="347"/>
        </w:trPr>
        <w:tc>
          <w:tcPr>
            <w:tcW w:w="7650" w:type="dxa"/>
          </w:tcPr>
          <w:p w14:paraId="1660113D" w14:textId="7103A94F" w:rsidR="00B7195A" w:rsidRPr="005E0240" w:rsidRDefault="00DC0CCD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Chapter</w:t>
            </w:r>
            <w:r>
              <w:rPr>
                <w:rFonts w:ascii="Tekton Pro" w:eastAsia="FangSong" w:hAnsi="Tekton Pro" w:hint="eastAsia"/>
                <w:b/>
              </w:rPr>
              <w:t>３</w:t>
            </w:r>
            <w:r w:rsidR="00F66F2E">
              <w:rPr>
                <w:rFonts w:ascii="Tekton Pro" w:eastAsia="FangSong" w:hAnsi="Tekton Pro" w:hint="eastAsia"/>
                <w:b/>
              </w:rPr>
              <w:t>如何运行程序</w:t>
            </w:r>
          </w:p>
        </w:tc>
        <w:tc>
          <w:tcPr>
            <w:tcW w:w="2822" w:type="dxa"/>
          </w:tcPr>
          <w:p w14:paraId="7E8205FB" w14:textId="77777777" w:rsidR="00B7195A" w:rsidRPr="00B7195A" w:rsidRDefault="00B7195A">
            <w:pPr>
              <w:rPr>
                <w:rFonts w:ascii="Tekton Pro" w:eastAsia="FangSong" w:hAnsi="Tekton Pro"/>
                <w:b/>
              </w:rPr>
            </w:pPr>
          </w:p>
        </w:tc>
      </w:tr>
      <w:tr w:rsidR="00B7195A" w14:paraId="1E6E6EF2" w14:textId="77777777" w:rsidTr="00B7195A">
        <w:trPr>
          <w:trHeight w:val="347"/>
        </w:trPr>
        <w:tc>
          <w:tcPr>
            <w:tcW w:w="7650" w:type="dxa"/>
          </w:tcPr>
          <w:p w14:paraId="5D86D16A" w14:textId="4F4D7EF6" w:rsidR="00B7195A" w:rsidRPr="00B7195A" w:rsidRDefault="00F66F2E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模块导入是一种运行代码文件的方法，模块是</w:t>
            </w:r>
            <w:r>
              <w:rPr>
                <w:rFonts w:ascii="Tekton Pro" w:eastAsia="FangSong" w:hAnsi="Tekton Pro" w:hint="eastAsia"/>
                <w:b/>
              </w:rPr>
              <w:t>Python</w:t>
            </w:r>
            <w:r>
              <w:rPr>
                <w:rFonts w:ascii="Tekton Pro" w:eastAsia="FangSong" w:hAnsi="Tekton Pro" w:hint="eastAsia"/>
                <w:b/>
              </w:rPr>
              <w:t>程序最大的结构。模块是变量的封装，每个文件都是一个完备的命名空间。</w:t>
            </w:r>
          </w:p>
        </w:tc>
        <w:tc>
          <w:tcPr>
            <w:tcW w:w="2822" w:type="dxa"/>
          </w:tcPr>
          <w:p w14:paraId="181CA83A" w14:textId="77777777" w:rsidR="00B7195A" w:rsidRPr="00B7195A" w:rsidRDefault="00B7195A">
            <w:pPr>
              <w:rPr>
                <w:rFonts w:ascii="Tekton Pro" w:eastAsia="FangSong" w:hAnsi="Tekton Pro"/>
                <w:b/>
              </w:rPr>
            </w:pPr>
          </w:p>
        </w:tc>
      </w:tr>
      <w:tr w:rsidR="004704D8" w14:paraId="1B16CB67" w14:textId="77777777" w:rsidTr="00B7195A">
        <w:trPr>
          <w:trHeight w:val="347"/>
        </w:trPr>
        <w:tc>
          <w:tcPr>
            <w:tcW w:w="7650" w:type="dxa"/>
          </w:tcPr>
          <w:p w14:paraId="3B5562F6" w14:textId="7337BDAC" w:rsidR="004704D8" w:rsidRDefault="004704D8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Chapter</w:t>
            </w:r>
            <w:r>
              <w:rPr>
                <w:rFonts w:ascii="Tekton Pro" w:eastAsia="FangSong" w:hAnsi="Tekton Pro" w:hint="eastAsia"/>
                <w:b/>
              </w:rPr>
              <w:t>４</w:t>
            </w:r>
            <w:r>
              <w:rPr>
                <w:rFonts w:ascii="Tekton Pro" w:eastAsia="FangSong" w:hAnsi="Tekton Pro" w:hint="eastAsia"/>
                <w:b/>
              </w:rPr>
              <w:t>I</w:t>
            </w:r>
            <w:r>
              <w:rPr>
                <w:rFonts w:ascii="Tekton Pro" w:eastAsia="FangSong" w:hAnsi="Tekton Pro"/>
                <w:b/>
              </w:rPr>
              <w:t xml:space="preserve">ntroduction </w:t>
            </w:r>
            <w:r>
              <w:rPr>
                <w:rFonts w:ascii="Tekton Pro" w:eastAsia="FangSong" w:hAnsi="Tekton Pro" w:hint="eastAsia"/>
                <w:b/>
              </w:rPr>
              <w:t>Python</w:t>
            </w:r>
            <w:r w:rsidR="005A56AF">
              <w:rPr>
                <w:rFonts w:ascii="Tekton Pro" w:eastAsia="FangSong" w:hAnsi="Tekton Pro" w:hint="eastAsia"/>
                <w:b/>
              </w:rPr>
              <w:t xml:space="preserve"> </w:t>
            </w:r>
            <w:r>
              <w:rPr>
                <w:rFonts w:ascii="Tekton Pro" w:eastAsia="FangSong" w:hAnsi="Tekton Pro" w:hint="eastAsia"/>
                <w:b/>
              </w:rPr>
              <w:t>Object</w:t>
            </w:r>
            <w:r w:rsidR="005A56AF">
              <w:rPr>
                <w:rFonts w:ascii="Tekton Pro" w:eastAsia="FangSong" w:hAnsi="Tekton Pro" w:hint="eastAsia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Tekton Pro" w:eastAsia="FangSong" w:hAnsi="Tekton Pro" w:hint="eastAsia"/>
                <w:b/>
              </w:rPr>
              <w:t>Types</w:t>
            </w:r>
          </w:p>
        </w:tc>
        <w:tc>
          <w:tcPr>
            <w:tcW w:w="2822" w:type="dxa"/>
          </w:tcPr>
          <w:p w14:paraId="55C253D4" w14:textId="77777777" w:rsidR="004704D8" w:rsidRPr="00B7195A" w:rsidRDefault="004704D8">
            <w:pPr>
              <w:rPr>
                <w:rFonts w:ascii="Tekton Pro" w:eastAsia="FangSong" w:hAnsi="Tekton Pro"/>
                <w:b/>
              </w:rPr>
            </w:pPr>
          </w:p>
        </w:tc>
      </w:tr>
      <w:tr w:rsidR="004704D8" w14:paraId="2309DC85" w14:textId="77777777" w:rsidTr="00B7195A">
        <w:trPr>
          <w:trHeight w:val="347"/>
        </w:trPr>
        <w:tc>
          <w:tcPr>
            <w:tcW w:w="7650" w:type="dxa"/>
          </w:tcPr>
          <w:p w14:paraId="4D4894DB" w14:textId="77777777" w:rsidR="004704D8" w:rsidRDefault="004704D8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P</w:t>
            </w:r>
            <w:r>
              <w:rPr>
                <w:rFonts w:ascii="Tekton Pro" w:eastAsia="FangSong" w:hAnsi="Tekton Pro"/>
                <w:b/>
              </w:rPr>
              <w:t>ython Programs are composed of modules.</w:t>
            </w:r>
          </w:p>
          <w:p w14:paraId="7792FB1B" w14:textId="77777777" w:rsidR="004704D8" w:rsidRDefault="004704D8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M</w:t>
            </w:r>
            <w:r>
              <w:rPr>
                <w:rFonts w:ascii="Tekton Pro" w:eastAsia="FangSong" w:hAnsi="Tekton Pro"/>
                <w:b/>
              </w:rPr>
              <w:t>odules contain statements.</w:t>
            </w:r>
          </w:p>
          <w:p w14:paraId="198C043E" w14:textId="77777777" w:rsidR="004704D8" w:rsidRDefault="004704D8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S</w:t>
            </w:r>
            <w:r>
              <w:rPr>
                <w:rFonts w:ascii="Tekton Pro" w:eastAsia="FangSong" w:hAnsi="Tekton Pro"/>
                <w:b/>
              </w:rPr>
              <w:t>tatements contain expressions.</w:t>
            </w:r>
          </w:p>
          <w:p w14:paraId="4B9A05DE" w14:textId="4F8FF000" w:rsidR="004704D8" w:rsidRDefault="004704D8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E</w:t>
            </w:r>
            <w:r>
              <w:rPr>
                <w:rFonts w:ascii="Tekton Pro" w:eastAsia="FangSong" w:hAnsi="Tekton Pro"/>
                <w:b/>
              </w:rPr>
              <w:t>xpressions create and process objects.</w:t>
            </w:r>
          </w:p>
        </w:tc>
        <w:tc>
          <w:tcPr>
            <w:tcW w:w="2822" w:type="dxa"/>
          </w:tcPr>
          <w:p w14:paraId="6EE00417" w14:textId="77777777" w:rsidR="004704D8" w:rsidRPr="00B7195A" w:rsidRDefault="004704D8">
            <w:pPr>
              <w:rPr>
                <w:rFonts w:ascii="Tekton Pro" w:eastAsia="FangSong" w:hAnsi="Tekton Pro"/>
                <w:b/>
              </w:rPr>
            </w:pPr>
          </w:p>
        </w:tc>
      </w:tr>
      <w:tr w:rsidR="003D39FC" w14:paraId="603B960B" w14:textId="77777777" w:rsidTr="00B7195A">
        <w:trPr>
          <w:trHeight w:val="347"/>
        </w:trPr>
        <w:tc>
          <w:tcPr>
            <w:tcW w:w="7650" w:type="dxa"/>
          </w:tcPr>
          <w:p w14:paraId="17339331" w14:textId="77777777" w:rsidR="003D39FC" w:rsidRDefault="003D39FC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B</w:t>
            </w:r>
            <w:r>
              <w:rPr>
                <w:rFonts w:ascii="Tekton Pro" w:eastAsia="FangSong" w:hAnsi="Tekton Pro"/>
                <w:b/>
              </w:rPr>
              <w:t>uilt-in Objects preview[</w:t>
            </w:r>
            <w:r>
              <w:rPr>
                <w:rFonts w:ascii="Tekton Pro" w:eastAsia="FangSong" w:hAnsi="Tekton Pro" w:hint="eastAsia"/>
                <w:b/>
              </w:rPr>
              <w:t>内置对象</w:t>
            </w:r>
            <w:r>
              <w:rPr>
                <w:rFonts w:ascii="Tekton Pro" w:eastAsia="FangSong" w:hAnsi="Tekton Pro"/>
                <w:b/>
              </w:rPr>
              <w:t>]</w:t>
            </w:r>
          </w:p>
          <w:p w14:paraId="1616F304" w14:textId="67C35EB2" w:rsidR="00C95076" w:rsidRPr="00C95076" w:rsidRDefault="00C95076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P</w:t>
            </w:r>
            <w:r>
              <w:rPr>
                <w:rFonts w:ascii="Tekton Pro" w:eastAsia="FangSong" w:hAnsi="Tekton Pro"/>
                <w:b/>
              </w:rPr>
              <w:t xml:space="preserve">ython </w:t>
            </w:r>
            <w:r>
              <w:rPr>
                <w:rFonts w:ascii="Tekton Pro" w:eastAsia="FangSong" w:hAnsi="Tekton Pro" w:hint="eastAsia"/>
                <w:b/>
              </w:rPr>
              <w:t>数据是一个个对象。</w:t>
            </w:r>
          </w:p>
          <w:p w14:paraId="6337BD44" w14:textId="3F62BEC3" w:rsidR="003D39FC" w:rsidRPr="00CC79D6" w:rsidRDefault="00CC79D6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[</w:t>
            </w:r>
            <w:r>
              <w:rPr>
                <w:rFonts w:ascii="Tekton Pro" w:eastAsia="FangSong" w:hAnsi="Tekton Pro"/>
                <w:b/>
              </w:rPr>
              <w:t xml:space="preserve"> </w:t>
            </w:r>
            <w:r w:rsidR="003D39FC">
              <w:rPr>
                <w:rFonts w:ascii="Tekton Pro" w:eastAsia="FangSong" w:hAnsi="Tekton Pro" w:hint="eastAsia"/>
                <w:b/>
              </w:rPr>
              <w:t>Numbers</w:t>
            </w:r>
            <w:r w:rsidR="003D39FC">
              <w:rPr>
                <w:rFonts w:ascii="Tekton Pro" w:eastAsia="FangSong" w:hAnsi="Tekton Pro" w:hint="eastAsia"/>
                <w:b/>
              </w:rPr>
              <w:t>、</w:t>
            </w:r>
            <w:r w:rsidR="003D39FC">
              <w:rPr>
                <w:rFonts w:ascii="Tekton Pro" w:eastAsia="FangSong" w:hAnsi="Tekton Pro" w:hint="eastAsia"/>
                <w:b/>
              </w:rPr>
              <w:t>String</w:t>
            </w:r>
            <w:r w:rsidR="003D39FC">
              <w:rPr>
                <w:rFonts w:ascii="Tekton Pro" w:eastAsia="FangSong" w:hAnsi="Tekton Pro" w:hint="eastAsia"/>
                <w:b/>
              </w:rPr>
              <w:t>、</w:t>
            </w:r>
            <w:r w:rsidR="003D39FC">
              <w:rPr>
                <w:rFonts w:ascii="Tekton Pro" w:eastAsia="FangSong" w:hAnsi="Tekton Pro" w:hint="eastAsia"/>
                <w:b/>
              </w:rPr>
              <w:t>Lists</w:t>
            </w:r>
            <w:r w:rsidR="003D39FC">
              <w:rPr>
                <w:rFonts w:ascii="Tekton Pro" w:eastAsia="FangSong" w:hAnsi="Tekton Pro" w:hint="eastAsia"/>
                <w:b/>
              </w:rPr>
              <w:t>、</w:t>
            </w:r>
            <w:r w:rsidR="003D39FC">
              <w:rPr>
                <w:rFonts w:ascii="Tekton Pro" w:eastAsia="FangSong" w:hAnsi="Tekton Pro" w:hint="eastAsia"/>
                <w:b/>
              </w:rPr>
              <w:t>Dictionaries</w:t>
            </w:r>
            <w:r w:rsidR="003D39FC">
              <w:rPr>
                <w:rFonts w:ascii="Tekton Pro" w:eastAsia="FangSong" w:hAnsi="Tekton Pro" w:hint="eastAsia"/>
                <w:b/>
              </w:rPr>
              <w:t>、</w:t>
            </w:r>
            <w:r w:rsidR="003D39FC">
              <w:rPr>
                <w:rFonts w:ascii="Tekton Pro" w:eastAsia="FangSong" w:hAnsi="Tekton Pro" w:hint="eastAsia"/>
                <w:b/>
              </w:rPr>
              <w:t>Tuples</w:t>
            </w:r>
            <w:r w:rsidR="003D39FC">
              <w:rPr>
                <w:rFonts w:ascii="Tekton Pro" w:eastAsia="FangSong" w:hAnsi="Tekton Pro" w:hint="eastAsia"/>
                <w:b/>
              </w:rPr>
              <w:t>、</w:t>
            </w:r>
            <w:r w:rsidR="003D39FC">
              <w:rPr>
                <w:rFonts w:ascii="Tekton Pro" w:eastAsia="FangSong" w:hAnsi="Tekton Pro" w:hint="eastAsia"/>
                <w:b/>
              </w:rPr>
              <w:t>Files</w:t>
            </w:r>
            <w:r w:rsidR="003D39FC">
              <w:rPr>
                <w:rFonts w:ascii="Tekton Pro" w:eastAsia="FangSong" w:hAnsi="Tekton Pro" w:hint="eastAsia"/>
                <w:b/>
              </w:rPr>
              <w:t>、</w:t>
            </w:r>
            <w:r w:rsidR="003D39FC">
              <w:rPr>
                <w:rFonts w:ascii="Tekton Pro" w:eastAsia="FangSong" w:hAnsi="Tekton Pro" w:hint="eastAsia"/>
                <w:b/>
              </w:rPr>
              <w:t>Set</w:t>
            </w:r>
            <w:r w:rsidR="003D39FC">
              <w:rPr>
                <w:rFonts w:ascii="Tekton Pro" w:eastAsia="FangSong" w:hAnsi="Tekton Pro"/>
                <w:b/>
              </w:rPr>
              <w:t>s</w:t>
            </w:r>
            <w:r>
              <w:rPr>
                <w:rFonts w:ascii="Tekton Pro" w:eastAsia="FangSong" w:hAnsi="Tekton Pro"/>
                <w:b/>
              </w:rPr>
              <w:t xml:space="preserve"> </w:t>
            </w:r>
            <w:r>
              <w:rPr>
                <w:rFonts w:ascii="Tekton Pro" w:eastAsia="FangSong" w:hAnsi="Tekton Pro" w:hint="eastAsia"/>
                <w:b/>
              </w:rPr>
              <w:t>]</w:t>
            </w:r>
          </w:p>
          <w:p w14:paraId="54F6A727" w14:textId="5B491431" w:rsidR="003D39FC" w:rsidRDefault="003D39FC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O</w:t>
            </w:r>
            <w:r>
              <w:rPr>
                <w:rFonts w:ascii="Tekton Pro" w:eastAsia="FangSong" w:hAnsi="Tekton Pro"/>
                <w:b/>
              </w:rPr>
              <w:t xml:space="preserve">ther Core </w:t>
            </w:r>
            <w:r>
              <w:rPr>
                <w:rFonts w:ascii="Tekton Pro" w:eastAsia="FangSong" w:hAnsi="Tekton Pro" w:hint="eastAsia"/>
                <w:b/>
              </w:rPr>
              <w:t>type</w:t>
            </w:r>
            <w:r>
              <w:rPr>
                <w:rFonts w:ascii="Tekton Pro" w:eastAsia="FangSong" w:hAnsi="Tekton Pro"/>
                <w:b/>
              </w:rPr>
              <w:t>: Boolean</w:t>
            </w:r>
            <w:r>
              <w:rPr>
                <w:rFonts w:ascii="Tekton Pro" w:eastAsia="FangSong" w:hAnsi="Tekton Pro" w:hint="eastAsia"/>
                <w:b/>
              </w:rPr>
              <w:t>、</w:t>
            </w:r>
            <w:r>
              <w:rPr>
                <w:rFonts w:ascii="Tekton Pro" w:eastAsia="FangSong" w:hAnsi="Tekton Pro" w:hint="eastAsia"/>
                <w:b/>
              </w:rPr>
              <w:t>t</w:t>
            </w:r>
            <w:r>
              <w:rPr>
                <w:rFonts w:ascii="Tekton Pro" w:eastAsia="FangSong" w:hAnsi="Tekton Pro"/>
                <w:b/>
              </w:rPr>
              <w:t>ypes</w:t>
            </w:r>
            <w:r>
              <w:rPr>
                <w:rFonts w:ascii="Tekton Pro" w:eastAsia="FangSong" w:hAnsi="Tekton Pro" w:hint="eastAsia"/>
                <w:b/>
              </w:rPr>
              <w:t>、</w:t>
            </w:r>
            <w:r>
              <w:rPr>
                <w:rFonts w:ascii="Tekton Pro" w:eastAsia="FangSong" w:hAnsi="Tekton Pro" w:hint="eastAsia"/>
                <w:b/>
              </w:rPr>
              <w:t>None</w:t>
            </w:r>
          </w:p>
          <w:p w14:paraId="1D9890D7" w14:textId="6B415169" w:rsidR="003D39FC" w:rsidRDefault="003D39FC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Program</w:t>
            </w:r>
            <w:r>
              <w:rPr>
                <w:rFonts w:ascii="Tekton Pro" w:eastAsia="FangSong" w:hAnsi="Tekton Pro"/>
                <w:b/>
              </w:rPr>
              <w:t xml:space="preserve"> </w:t>
            </w:r>
            <w:r>
              <w:rPr>
                <w:rFonts w:ascii="Tekton Pro" w:eastAsia="FangSong" w:hAnsi="Tekton Pro" w:hint="eastAsia"/>
                <w:b/>
              </w:rPr>
              <w:t>unit</w:t>
            </w:r>
            <w:r>
              <w:rPr>
                <w:rFonts w:ascii="Tekton Pro" w:eastAsia="FangSong" w:hAnsi="Tekton Pro"/>
                <w:b/>
              </w:rPr>
              <w:t xml:space="preserve"> types: Functions</w:t>
            </w:r>
            <w:r>
              <w:rPr>
                <w:rFonts w:ascii="Tekton Pro" w:eastAsia="FangSong" w:hAnsi="Tekton Pro" w:hint="eastAsia"/>
                <w:b/>
              </w:rPr>
              <w:t>、</w:t>
            </w:r>
            <w:r>
              <w:rPr>
                <w:rFonts w:ascii="Tekton Pro" w:eastAsia="FangSong" w:hAnsi="Tekton Pro" w:hint="eastAsia"/>
                <w:b/>
              </w:rPr>
              <w:t>modules</w:t>
            </w:r>
            <w:r>
              <w:rPr>
                <w:rFonts w:ascii="Tekton Pro" w:eastAsia="FangSong" w:hAnsi="Tekton Pro" w:hint="eastAsia"/>
                <w:b/>
              </w:rPr>
              <w:t>、</w:t>
            </w:r>
            <w:r>
              <w:rPr>
                <w:rFonts w:ascii="Tekton Pro" w:eastAsia="FangSong" w:hAnsi="Tekton Pro" w:hint="eastAsia"/>
                <w:b/>
              </w:rPr>
              <w:t>classes</w:t>
            </w:r>
            <w:r>
              <w:rPr>
                <w:rFonts w:ascii="Tekton Pro" w:eastAsia="FangSong" w:hAnsi="Tekton Pro" w:hint="eastAsia"/>
                <w:b/>
              </w:rPr>
              <w:t>、</w:t>
            </w:r>
            <w:r>
              <w:rPr>
                <w:rFonts w:ascii="Tekton Pro" w:eastAsia="FangSong" w:hAnsi="Tekton Pro" w:hint="eastAsia"/>
                <w:b/>
              </w:rPr>
              <w:t>p</w:t>
            </w:r>
            <w:r>
              <w:rPr>
                <w:rFonts w:ascii="Tekton Pro" w:eastAsia="FangSong" w:hAnsi="Tekton Pro"/>
                <w:b/>
              </w:rPr>
              <w:t>attern</w:t>
            </w:r>
          </w:p>
          <w:p w14:paraId="179F9546" w14:textId="2040B8CE" w:rsidR="003D39FC" w:rsidRDefault="003D39FC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I</w:t>
            </w:r>
            <w:r>
              <w:rPr>
                <w:rFonts w:ascii="Tekton Pro" w:eastAsia="FangSong" w:hAnsi="Tekton Pro"/>
                <w:b/>
              </w:rPr>
              <w:t>mplementation-related types</w:t>
            </w:r>
            <w:r>
              <w:rPr>
                <w:rFonts w:ascii="Tekton Pro" w:eastAsia="FangSong" w:hAnsi="Tekton Pro" w:hint="eastAsia"/>
                <w:b/>
              </w:rPr>
              <w:t>:</w:t>
            </w:r>
            <w:r>
              <w:rPr>
                <w:rFonts w:ascii="Tekton Pro" w:eastAsia="FangSong" w:hAnsi="Tekton Pro"/>
                <w:b/>
              </w:rPr>
              <w:t xml:space="preserve"> </w:t>
            </w:r>
            <w:r>
              <w:rPr>
                <w:rFonts w:ascii="Tekton Pro" w:eastAsia="FangSong" w:hAnsi="Tekton Pro" w:hint="eastAsia"/>
                <w:b/>
              </w:rPr>
              <w:t>Complied</w:t>
            </w:r>
            <w:r>
              <w:rPr>
                <w:rFonts w:ascii="Tekton Pro" w:eastAsia="FangSong" w:hAnsi="Tekton Pro"/>
                <w:b/>
              </w:rPr>
              <w:t xml:space="preserve"> </w:t>
            </w:r>
            <w:r>
              <w:rPr>
                <w:rFonts w:ascii="Tekton Pro" w:eastAsia="FangSong" w:hAnsi="Tekton Pro" w:hint="eastAsia"/>
                <w:b/>
              </w:rPr>
              <w:t>code</w:t>
            </w:r>
            <w:r>
              <w:rPr>
                <w:rFonts w:ascii="Tekton Pro" w:eastAsia="FangSong" w:hAnsi="Tekton Pro" w:hint="eastAsia"/>
                <w:b/>
              </w:rPr>
              <w:t>、</w:t>
            </w:r>
            <w:r>
              <w:rPr>
                <w:rFonts w:ascii="Tekton Pro" w:eastAsia="FangSong" w:hAnsi="Tekton Pro" w:hint="eastAsia"/>
                <w:b/>
              </w:rPr>
              <w:t>s</w:t>
            </w:r>
            <w:r>
              <w:rPr>
                <w:rFonts w:ascii="Tekton Pro" w:eastAsia="FangSong" w:hAnsi="Tekton Pro"/>
                <w:b/>
              </w:rPr>
              <w:t>tack tracebacks</w:t>
            </w:r>
          </w:p>
          <w:p w14:paraId="02FB1623" w14:textId="4E93143F" w:rsidR="006D0BBE" w:rsidRDefault="006D0BBE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运行一个表达式，生成一个特定的对象。对象分为可变和不可变对象。</w:t>
            </w:r>
          </w:p>
          <w:p w14:paraId="4BF6CD63" w14:textId="6EDA3339" w:rsidR="00A03E36" w:rsidRDefault="006D0BBE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一个操作符的意义取决于被操作的对象。</w:t>
            </w:r>
          </w:p>
          <w:p w14:paraId="43EC13C8" w14:textId="144E7C6E" w:rsidR="00A03E36" w:rsidRDefault="00A03E36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调用</w:t>
            </w:r>
            <w:proofErr w:type="spellStart"/>
            <w:r>
              <w:rPr>
                <w:rFonts w:ascii="Tekton Pro" w:eastAsia="FangSong" w:hAnsi="Tekton Pro" w:hint="eastAsia"/>
                <w:b/>
              </w:rPr>
              <w:t>dir</w:t>
            </w:r>
            <w:proofErr w:type="spellEnd"/>
            <w:r>
              <w:rPr>
                <w:rFonts w:ascii="Tekton Pro" w:eastAsia="FangSong" w:hAnsi="Tekton Pro" w:hint="eastAsia"/>
                <w:b/>
              </w:rPr>
              <w:t>函数，返回一个列表，其中包含了对象所有的属性。</w:t>
            </w:r>
            <w:r>
              <w:rPr>
                <w:rFonts w:ascii="Tekton Pro" w:eastAsia="FangSong" w:hAnsi="Tekton Pro"/>
                <w:b/>
              </w:rPr>
              <w:t>H</w:t>
            </w:r>
            <w:r>
              <w:rPr>
                <w:rFonts w:ascii="Tekton Pro" w:eastAsia="FangSong" w:hAnsi="Tekton Pro" w:hint="eastAsia"/>
                <w:b/>
              </w:rPr>
              <w:t>elp</w:t>
            </w:r>
            <w:r>
              <w:rPr>
                <w:rFonts w:ascii="Tekton Pro" w:eastAsia="FangSong" w:hAnsi="Tekton Pro" w:hint="eastAsia"/>
                <w:b/>
              </w:rPr>
              <w:t>函数查询对象的使用方法。</w:t>
            </w:r>
          </w:p>
          <w:p w14:paraId="4603AA01" w14:textId="103E956A" w:rsidR="00A03E36" w:rsidRDefault="00A03E36">
            <w:pPr>
              <w:rPr>
                <w:rFonts w:ascii="Tekton Pro" w:eastAsia="FangSong" w:hAnsi="Tekton Pro"/>
                <w:b/>
              </w:rPr>
            </w:pPr>
          </w:p>
        </w:tc>
        <w:tc>
          <w:tcPr>
            <w:tcW w:w="2822" w:type="dxa"/>
          </w:tcPr>
          <w:p w14:paraId="26ED622C" w14:textId="77777777" w:rsidR="003D39FC" w:rsidRDefault="006D0BBE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用于多种类型的通用操作都是以内置函数或表达式的形式出现。如</w:t>
            </w:r>
            <w:proofErr w:type="spellStart"/>
            <w:r>
              <w:rPr>
                <w:rFonts w:ascii="Tekton Pro" w:eastAsia="FangSong" w:hAnsi="Tekton Pro" w:hint="eastAsia"/>
                <w:b/>
              </w:rPr>
              <w:t>le</w:t>
            </w:r>
            <w:r>
              <w:rPr>
                <w:rFonts w:ascii="Tekton Pro" w:eastAsia="FangSong" w:hAnsi="Tekton Pro"/>
                <w:b/>
              </w:rPr>
              <w:t>n</w:t>
            </w:r>
            <w:proofErr w:type="spellEnd"/>
            <w:r>
              <w:rPr>
                <w:rFonts w:ascii="Tekton Pro" w:eastAsia="FangSong" w:hAnsi="Tekton Pro"/>
                <w:b/>
              </w:rPr>
              <w:t>(X),X[1]</w:t>
            </w:r>
            <w:r>
              <w:rPr>
                <w:rFonts w:ascii="Tekton Pro" w:eastAsia="FangSong" w:hAnsi="Tekton Pro" w:hint="eastAsia"/>
                <w:b/>
              </w:rPr>
              <w:t>。</w:t>
            </w:r>
          </w:p>
          <w:p w14:paraId="6A2ECCBE" w14:textId="77777777" w:rsidR="006D0BBE" w:rsidRDefault="006D0BBE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特定类型的</w:t>
            </w:r>
            <w:proofErr w:type="gramStart"/>
            <w:r w:rsidR="00A03E36">
              <w:rPr>
                <w:rFonts w:ascii="Tekton Pro" w:eastAsia="FangSong" w:hAnsi="Tekton Pro" w:hint="eastAsia"/>
                <w:b/>
              </w:rPr>
              <w:t>的</w:t>
            </w:r>
            <w:proofErr w:type="gramEnd"/>
            <w:r w:rsidR="00A03E36">
              <w:rPr>
                <w:rFonts w:ascii="Tekton Pro" w:eastAsia="FangSong" w:hAnsi="Tekton Pro" w:hint="eastAsia"/>
                <w:b/>
              </w:rPr>
              <w:t>操作是以方法调用的形式出现的。</w:t>
            </w:r>
          </w:p>
          <w:p w14:paraId="77FBE2E2" w14:textId="77777777" w:rsidR="00A03E36" w:rsidRDefault="00A03E36">
            <w:pPr>
              <w:rPr>
                <w:rFonts w:ascii="Tekton Pro" w:eastAsia="FangSong" w:hAnsi="Tekton Pro"/>
                <w:b/>
              </w:rPr>
            </w:pPr>
            <w:proofErr w:type="spellStart"/>
            <w:r>
              <w:rPr>
                <w:rFonts w:ascii="Tekton Pro" w:eastAsia="FangSong" w:hAnsi="Tekton Pro"/>
                <w:b/>
              </w:rPr>
              <w:t>String.upper</w:t>
            </w:r>
            <w:proofErr w:type="spellEnd"/>
            <w:r>
              <w:rPr>
                <w:rFonts w:ascii="Tekton Pro" w:eastAsia="FangSong" w:hAnsi="Tekton Pro"/>
                <w:b/>
              </w:rPr>
              <w:t>()</w:t>
            </w:r>
          </w:p>
          <w:p w14:paraId="159DC281" w14:textId="4A88AA59" w:rsidR="00A03E36" w:rsidRPr="00B7195A" w:rsidRDefault="00A03E36">
            <w:pPr>
              <w:rPr>
                <w:rFonts w:ascii="Tekton Pro" w:eastAsia="FangSong" w:hAnsi="Tekton Pro"/>
                <w:b/>
              </w:rPr>
            </w:pPr>
          </w:p>
        </w:tc>
      </w:tr>
      <w:tr w:rsidR="00A03E36" w14:paraId="1276C73C" w14:textId="77777777" w:rsidTr="00B7195A">
        <w:trPr>
          <w:trHeight w:val="347"/>
        </w:trPr>
        <w:tc>
          <w:tcPr>
            <w:tcW w:w="7650" w:type="dxa"/>
          </w:tcPr>
          <w:p w14:paraId="0CC52CD7" w14:textId="48BD30F7" w:rsidR="00A41790" w:rsidRDefault="004D1483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Set</w:t>
            </w:r>
            <w:r>
              <w:rPr>
                <w:rFonts w:ascii="Tekton Pro" w:eastAsia="FangSong" w:hAnsi="Tekton Pro"/>
                <w:b/>
              </w:rPr>
              <w:t xml:space="preserve"> </w:t>
            </w:r>
            <w:r>
              <w:rPr>
                <w:rFonts w:ascii="Tekton Pro" w:eastAsia="FangSong" w:hAnsi="Tekton Pro" w:hint="eastAsia"/>
                <w:b/>
              </w:rPr>
              <w:t>是不可变的对象的集合，元素唯一。集合可迭代，集合只能包含不可变的对象类型，因此字典和列表不能嵌入到集合里。</w:t>
            </w:r>
          </w:p>
        </w:tc>
        <w:tc>
          <w:tcPr>
            <w:tcW w:w="2822" w:type="dxa"/>
          </w:tcPr>
          <w:p w14:paraId="0355ED21" w14:textId="7F6BE352" w:rsidR="00A03E36" w:rsidRDefault="005B5A3D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初始化空集合</w:t>
            </w:r>
            <w:r w:rsidR="00A41790">
              <w:rPr>
                <w:rFonts w:ascii="Tekton Pro" w:eastAsia="FangSong" w:hAnsi="Tekton Pro" w:hint="eastAsia"/>
                <w:b/>
              </w:rPr>
              <w:t>S</w:t>
            </w:r>
            <w:r w:rsidR="00A41790">
              <w:rPr>
                <w:rFonts w:ascii="Tekton Pro" w:eastAsia="FangSong" w:hAnsi="Tekton Pro"/>
                <w:b/>
              </w:rPr>
              <w:t xml:space="preserve"> = </w:t>
            </w:r>
            <w:r>
              <w:rPr>
                <w:rFonts w:ascii="Tekton Pro" w:eastAsia="FangSong" w:hAnsi="Tekton Pro" w:hint="eastAsia"/>
                <w:b/>
              </w:rPr>
              <w:t>set</w:t>
            </w:r>
            <w:r>
              <w:rPr>
                <w:rFonts w:ascii="Tekton Pro" w:eastAsia="FangSong" w:hAnsi="Tekton Pro"/>
                <w:b/>
              </w:rPr>
              <w:t>()</w:t>
            </w:r>
            <w:r w:rsidR="00A41790">
              <w:rPr>
                <w:rFonts w:ascii="Tekton Pro" w:eastAsia="FangSong" w:hAnsi="Tekton Pro"/>
                <w:b/>
              </w:rPr>
              <w:t>,</w:t>
            </w:r>
            <w:r w:rsidR="00A41790">
              <w:rPr>
                <w:rFonts w:ascii="Tekton Pro" w:eastAsia="FangSong" w:hAnsi="Tekton Pro" w:hint="eastAsia"/>
                <w:b/>
              </w:rPr>
              <w:t>而不是</w:t>
            </w:r>
            <w:r w:rsidR="00A41790">
              <w:rPr>
                <w:rFonts w:ascii="Tekton Pro" w:eastAsia="FangSong" w:hAnsi="Tekton Pro" w:hint="eastAsia"/>
                <w:b/>
              </w:rPr>
              <w:t>{</w:t>
            </w:r>
            <w:r w:rsidR="00A41790">
              <w:rPr>
                <w:rFonts w:ascii="Tekton Pro" w:eastAsia="FangSong" w:hAnsi="Tekton Pro"/>
                <w:b/>
              </w:rPr>
              <w:t>}</w:t>
            </w:r>
          </w:p>
        </w:tc>
      </w:tr>
      <w:tr w:rsidR="00A03E36" w14:paraId="48551502" w14:textId="77777777" w:rsidTr="00B7195A">
        <w:trPr>
          <w:trHeight w:val="347"/>
        </w:trPr>
        <w:tc>
          <w:tcPr>
            <w:tcW w:w="7650" w:type="dxa"/>
          </w:tcPr>
          <w:p w14:paraId="094193CD" w14:textId="329B084B" w:rsidR="00A03E36" w:rsidRPr="00A41790" w:rsidRDefault="00A41790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当变量出现在表达式中，它会被当前引用的对象所替代。变量在赋值的时候才创建，它可以引用任何类型的对象，并且在引用之前赋值。在内存中，变量和对象保存在不同的部分，从变量到对象叫引用。对象有两个标准头信息，包含从技术上说，一个类型标志符去标识这个对象的类型，以及一个引用计数器，以决定此对象是否可以回收。</w:t>
            </w:r>
          </w:p>
        </w:tc>
        <w:tc>
          <w:tcPr>
            <w:tcW w:w="2822" w:type="dxa"/>
          </w:tcPr>
          <w:p w14:paraId="33CFDCC4" w14:textId="77777777" w:rsidR="00A03E36" w:rsidRPr="00A41790" w:rsidRDefault="00A03E36">
            <w:pPr>
              <w:rPr>
                <w:rFonts w:ascii="Tekton Pro" w:eastAsia="FangSong" w:hAnsi="Tekton Pro"/>
                <w:b/>
              </w:rPr>
            </w:pPr>
          </w:p>
        </w:tc>
      </w:tr>
      <w:tr w:rsidR="00A03E36" w14:paraId="51D3DE82" w14:textId="77777777" w:rsidTr="00B7195A">
        <w:trPr>
          <w:trHeight w:val="347"/>
        </w:trPr>
        <w:tc>
          <w:tcPr>
            <w:tcW w:w="7650" w:type="dxa"/>
          </w:tcPr>
          <w:p w14:paraId="0F0D816E" w14:textId="1AEF8710" w:rsidR="00DD0E1F" w:rsidRDefault="00DD0E1F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Chapter7</w:t>
            </w:r>
            <w:r>
              <w:rPr>
                <w:rFonts w:ascii="Tekton Pro" w:eastAsia="FangSong" w:hAnsi="Tekton Pro"/>
                <w:b/>
              </w:rPr>
              <w:t xml:space="preserve"> </w:t>
            </w:r>
            <w:r>
              <w:rPr>
                <w:rFonts w:ascii="Tekton Pro" w:eastAsia="FangSong" w:hAnsi="Tekton Pro" w:hint="eastAsia"/>
                <w:b/>
              </w:rPr>
              <w:t>字符串</w:t>
            </w:r>
          </w:p>
        </w:tc>
        <w:tc>
          <w:tcPr>
            <w:tcW w:w="2822" w:type="dxa"/>
          </w:tcPr>
          <w:p w14:paraId="142B07B8" w14:textId="77777777" w:rsidR="00A03E36" w:rsidRDefault="00A03E36">
            <w:pPr>
              <w:rPr>
                <w:rFonts w:ascii="Tekton Pro" w:eastAsia="FangSong" w:hAnsi="Tekton Pro"/>
                <w:b/>
              </w:rPr>
            </w:pPr>
          </w:p>
        </w:tc>
      </w:tr>
      <w:tr w:rsidR="00A03E36" w14:paraId="0A36F575" w14:textId="77777777" w:rsidTr="00B7195A">
        <w:trPr>
          <w:trHeight w:val="347"/>
        </w:trPr>
        <w:tc>
          <w:tcPr>
            <w:tcW w:w="7650" w:type="dxa"/>
          </w:tcPr>
          <w:p w14:paraId="0F791B7A" w14:textId="77777777" w:rsidR="00A03E36" w:rsidRDefault="00DD0E1F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字符串是一个有序的字符集和，用来表现文本信息，如名字、内存中的文本文件内容、</w:t>
            </w:r>
            <w:r>
              <w:rPr>
                <w:rFonts w:ascii="Tekton Pro" w:eastAsia="FangSong" w:hAnsi="Tekton Pro" w:hint="eastAsia"/>
                <w:b/>
              </w:rPr>
              <w:t>Internet</w:t>
            </w:r>
            <w:r>
              <w:rPr>
                <w:rFonts w:ascii="Tekton Pro" w:eastAsia="FangSong" w:hAnsi="Tekton Pro"/>
                <w:b/>
              </w:rPr>
              <w:t xml:space="preserve"> </w:t>
            </w:r>
            <w:r>
              <w:rPr>
                <w:rFonts w:ascii="Tekton Pro" w:eastAsia="FangSong" w:hAnsi="Tekton Pro" w:hint="eastAsia"/>
                <w:b/>
              </w:rPr>
              <w:t>地址、</w:t>
            </w:r>
            <w:r>
              <w:rPr>
                <w:rFonts w:ascii="Tekton Pro" w:eastAsia="FangSong" w:hAnsi="Tekton Pro" w:hint="eastAsia"/>
                <w:b/>
              </w:rPr>
              <w:t>Python</w:t>
            </w:r>
            <w:r>
              <w:rPr>
                <w:rFonts w:ascii="Tekton Pro" w:eastAsia="FangSong" w:hAnsi="Tekton Pro" w:hint="eastAsia"/>
                <w:b/>
              </w:rPr>
              <w:t>程序。</w:t>
            </w:r>
            <w:r>
              <w:rPr>
                <w:rFonts w:ascii="Tekton Pro" w:eastAsia="FangSong" w:hAnsi="Tekton Pro" w:hint="eastAsia"/>
                <w:b/>
              </w:rPr>
              <w:t>Python</w:t>
            </w:r>
            <w:r>
              <w:rPr>
                <w:rFonts w:ascii="Tekton Pro" w:eastAsia="FangSong" w:hAnsi="Tekton Pro" w:hint="eastAsia"/>
                <w:b/>
              </w:rPr>
              <w:t>字符串比</w:t>
            </w:r>
            <w:r>
              <w:rPr>
                <w:rFonts w:ascii="Tekton Pro" w:eastAsia="FangSong" w:hAnsi="Tekton Pro" w:hint="eastAsia"/>
                <w:b/>
              </w:rPr>
              <w:t>C</w:t>
            </w:r>
            <w:r>
              <w:rPr>
                <w:rFonts w:ascii="Tekton Pro" w:eastAsia="FangSong" w:hAnsi="Tekton Pro" w:hint="eastAsia"/>
                <w:b/>
              </w:rPr>
              <w:t>字符数组更高层。</w:t>
            </w:r>
          </w:p>
          <w:p w14:paraId="7BC27D9E" w14:textId="77777777" w:rsidR="00DD0E1F" w:rsidRDefault="00DD0E1F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常见的字符串常量和表达式：</w:t>
            </w:r>
          </w:p>
          <w:p w14:paraId="5A6027AE" w14:textId="5B83C25C" w:rsidR="00DD0E1F" w:rsidRDefault="00DD0E1F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S</w:t>
            </w:r>
            <w:proofErr w:type="gramStart"/>
            <w:r>
              <w:rPr>
                <w:rFonts w:ascii="Tekton Pro" w:eastAsia="FangSong" w:hAnsi="Tekton Pro"/>
                <w:b/>
              </w:rPr>
              <w:t>=</w:t>
            </w:r>
            <w:r w:rsidR="00D3252E">
              <w:rPr>
                <w:rFonts w:ascii="Tekton Pro" w:eastAsia="FangSong" w:hAnsi="Tekton Pro"/>
                <w:b/>
              </w:rPr>
              <w:t xml:space="preserve"> </w:t>
            </w:r>
            <w:r>
              <w:rPr>
                <w:rFonts w:ascii="Tekton Pro" w:eastAsia="FangSong" w:hAnsi="Tekton Pro"/>
                <w:b/>
              </w:rPr>
              <w:t>’</w:t>
            </w:r>
            <w:proofErr w:type="gramEnd"/>
            <w:r w:rsidR="00D3252E">
              <w:rPr>
                <w:rFonts w:ascii="Tekton Pro" w:eastAsia="FangSong" w:hAnsi="Tekton Pro"/>
                <w:b/>
              </w:rPr>
              <w:t xml:space="preserve"> </w:t>
            </w:r>
            <w:r>
              <w:rPr>
                <w:rFonts w:ascii="Tekton Pro" w:eastAsia="FangSong" w:hAnsi="Tekton Pro"/>
                <w:b/>
              </w:rPr>
              <w:t xml:space="preserve"> ’</w:t>
            </w:r>
          </w:p>
          <w:p w14:paraId="3CCAB1EB" w14:textId="77777777" w:rsidR="00D3252E" w:rsidRDefault="00DD0E1F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S</w:t>
            </w:r>
            <w:proofErr w:type="gramStart"/>
            <w:r>
              <w:rPr>
                <w:rFonts w:ascii="Tekton Pro" w:eastAsia="FangSong" w:hAnsi="Tekton Pro" w:hint="eastAsia"/>
                <w:b/>
              </w:rPr>
              <w:t>=</w:t>
            </w:r>
            <w:r w:rsidR="00D3252E">
              <w:rPr>
                <w:rFonts w:ascii="Tekton Pro" w:eastAsia="FangSong" w:hAnsi="Tekton Pro"/>
                <w:b/>
              </w:rPr>
              <w:t>”</w:t>
            </w:r>
            <w:proofErr w:type="spellStart"/>
            <w:r w:rsidR="00D3252E">
              <w:rPr>
                <w:rFonts w:ascii="Tekton Pro" w:eastAsia="FangSong" w:hAnsi="Tekton Pro"/>
                <w:b/>
              </w:rPr>
              <w:t>Spaam</w:t>
            </w:r>
            <w:proofErr w:type="spellEnd"/>
            <w:proofErr w:type="gramEnd"/>
            <w:r w:rsidR="00D3252E">
              <w:rPr>
                <w:rFonts w:ascii="Tekton Pro" w:eastAsia="FangSong" w:hAnsi="Tekton Pro"/>
                <w:b/>
              </w:rPr>
              <w:t>”</w:t>
            </w:r>
          </w:p>
          <w:p w14:paraId="67E9B835" w14:textId="77777777" w:rsidR="00D3252E" w:rsidRDefault="00D3252E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/>
                <w:b/>
              </w:rPr>
              <w:t xml:space="preserve">S = </w:t>
            </w:r>
            <w:proofErr w:type="gramStart"/>
            <w:r>
              <w:rPr>
                <w:rFonts w:ascii="Tekton Pro" w:eastAsia="FangSong" w:hAnsi="Tekton Pro"/>
                <w:b/>
              </w:rPr>
              <w:t>r‘</w:t>
            </w:r>
            <w:proofErr w:type="gramEnd"/>
            <w:r>
              <w:rPr>
                <w:rFonts w:ascii="Tekton Pro" w:eastAsia="FangSong" w:hAnsi="Tekton Pro"/>
                <w:b/>
              </w:rPr>
              <w:t>’’ Raw string Here ‘’’</w:t>
            </w:r>
          </w:p>
          <w:p w14:paraId="0200D23E" w14:textId="77777777" w:rsidR="00D3252E" w:rsidRDefault="00D3252E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支持操作：分片、合并和索引</w:t>
            </w:r>
          </w:p>
          <w:p w14:paraId="0DE585E4" w14:textId="39252ECD" w:rsidR="00DD0E1F" w:rsidRDefault="00D3252E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/>
                <w:b/>
              </w:rPr>
              <w:t xml:space="preserve"> </w:t>
            </w:r>
            <w:r w:rsidR="00FF4450">
              <w:rPr>
                <w:rFonts w:ascii="Tekton Pro" w:eastAsia="FangSong" w:hAnsi="Tekton Pro" w:hint="eastAsia"/>
                <w:b/>
              </w:rPr>
              <w:t>一个字符叫做一个字节，</w:t>
            </w:r>
            <w:proofErr w:type="spellStart"/>
            <w:r w:rsidR="00FF4450">
              <w:rPr>
                <w:rFonts w:ascii="Tekton Pro" w:eastAsia="FangSong" w:hAnsi="Tekton Pro" w:hint="eastAsia"/>
                <w:b/>
              </w:rPr>
              <w:t>l</w:t>
            </w:r>
            <w:r w:rsidR="00FF4450">
              <w:rPr>
                <w:rFonts w:ascii="Tekton Pro" w:eastAsia="FangSong" w:hAnsi="Tekton Pro"/>
                <w:b/>
              </w:rPr>
              <w:t>en</w:t>
            </w:r>
            <w:proofErr w:type="spellEnd"/>
            <w:r w:rsidR="00FF4450">
              <w:rPr>
                <w:rFonts w:ascii="Tekton Pro" w:eastAsia="FangSong" w:hAnsi="Tekton Pro"/>
                <w:b/>
              </w:rPr>
              <w:t>()</w:t>
            </w:r>
            <w:r w:rsidR="00FF4450">
              <w:rPr>
                <w:rFonts w:ascii="Tekton Pro" w:eastAsia="FangSong" w:hAnsi="Tekton Pro" w:hint="eastAsia"/>
                <w:b/>
              </w:rPr>
              <w:t>返回字符串的字节数。</w:t>
            </w:r>
          </w:p>
        </w:tc>
        <w:tc>
          <w:tcPr>
            <w:tcW w:w="2822" w:type="dxa"/>
          </w:tcPr>
          <w:p w14:paraId="394E4196" w14:textId="3C05A45C" w:rsidR="00A03E36" w:rsidRDefault="00DD0E1F">
            <w:pPr>
              <w:rPr>
                <w:rFonts w:ascii="Tekton Pro" w:eastAsia="FangSong" w:hAnsi="Tekton Pro"/>
                <w:b/>
              </w:rPr>
            </w:pPr>
            <w:r>
              <w:rPr>
                <w:rFonts w:ascii="Tekton Pro" w:eastAsia="FangSong" w:hAnsi="Tekton Pro" w:hint="eastAsia"/>
                <w:b/>
              </w:rPr>
              <w:t>Python</w:t>
            </w:r>
            <w:r>
              <w:rPr>
                <w:rFonts w:ascii="Tekton Pro" w:eastAsia="FangSong" w:hAnsi="Tekton Pro" w:hint="eastAsia"/>
                <w:b/>
              </w:rPr>
              <w:t>字符串不可变，即各个单字符从左往右的位置顺序和自身都不能被改变。</w:t>
            </w:r>
          </w:p>
        </w:tc>
      </w:tr>
      <w:tr w:rsidR="00C95076" w14:paraId="647AD701" w14:textId="77777777" w:rsidTr="00B7195A">
        <w:trPr>
          <w:trHeight w:val="347"/>
        </w:trPr>
        <w:tc>
          <w:tcPr>
            <w:tcW w:w="7650" w:type="dxa"/>
          </w:tcPr>
          <w:p w14:paraId="5DE10A32" w14:textId="77777777" w:rsidR="00C95076" w:rsidRDefault="00C95076">
            <w:pPr>
              <w:rPr>
                <w:rFonts w:ascii="Tekton Pro" w:eastAsia="FangSong" w:hAnsi="Tekton Pro"/>
                <w:b/>
              </w:rPr>
            </w:pPr>
          </w:p>
          <w:p w14:paraId="3FE4AD58" w14:textId="57972E88" w:rsidR="00C95076" w:rsidRPr="00C95076" w:rsidRDefault="00C95076">
            <w:pPr>
              <w:rPr>
                <w:rFonts w:ascii="Tekton Pro" w:eastAsia="FangSong" w:hAnsi="Tekton Pro" w:hint="eastAsia"/>
                <w:b/>
              </w:rPr>
            </w:pPr>
          </w:p>
        </w:tc>
        <w:tc>
          <w:tcPr>
            <w:tcW w:w="2822" w:type="dxa"/>
          </w:tcPr>
          <w:p w14:paraId="42DAF1CB" w14:textId="77777777" w:rsidR="00C95076" w:rsidRDefault="00C95076">
            <w:pPr>
              <w:rPr>
                <w:rFonts w:ascii="Tekton Pro" w:eastAsia="FangSong" w:hAnsi="Tekton Pro" w:hint="eastAsia"/>
                <w:b/>
              </w:rPr>
            </w:pPr>
          </w:p>
        </w:tc>
      </w:tr>
    </w:tbl>
    <w:p w14:paraId="1CF205B7" w14:textId="77777777" w:rsidR="001072DD" w:rsidRDefault="001072DD"/>
    <w:sectPr w:rsidR="001072DD" w:rsidSect="00BC47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Tekton Pro">
    <w:panose1 w:val="020F0603020208020904"/>
    <w:charset w:val="00"/>
    <w:family w:val="swiss"/>
    <w:notTrueType/>
    <w:pitch w:val="variable"/>
    <w:sig w:usb0="00000007" w:usb1="00000001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7C"/>
    <w:rsid w:val="001072DD"/>
    <w:rsid w:val="003A2EC4"/>
    <w:rsid w:val="003D39FC"/>
    <w:rsid w:val="004704D8"/>
    <w:rsid w:val="004B66D6"/>
    <w:rsid w:val="004D1483"/>
    <w:rsid w:val="0052045E"/>
    <w:rsid w:val="005A56AF"/>
    <w:rsid w:val="005B5A3D"/>
    <w:rsid w:val="005E0240"/>
    <w:rsid w:val="0062127D"/>
    <w:rsid w:val="006D0BBE"/>
    <w:rsid w:val="00852876"/>
    <w:rsid w:val="008A537D"/>
    <w:rsid w:val="009C7A9C"/>
    <w:rsid w:val="00A03E36"/>
    <w:rsid w:val="00A41790"/>
    <w:rsid w:val="00B7195A"/>
    <w:rsid w:val="00BC47B7"/>
    <w:rsid w:val="00C95076"/>
    <w:rsid w:val="00CC41F7"/>
    <w:rsid w:val="00CC79D6"/>
    <w:rsid w:val="00CE6141"/>
    <w:rsid w:val="00D1117C"/>
    <w:rsid w:val="00D15493"/>
    <w:rsid w:val="00D3252E"/>
    <w:rsid w:val="00DC0CCD"/>
    <w:rsid w:val="00DD0E1F"/>
    <w:rsid w:val="00F66F2E"/>
    <w:rsid w:val="00FE2FD2"/>
    <w:rsid w:val="00FF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6EE8"/>
  <w15:chartTrackingRefBased/>
  <w15:docId w15:val="{44F2C6E1-E0A8-4AD8-9B53-6C9FF4BA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7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Jahome Li</dc:creator>
  <cp:keywords/>
  <dc:description/>
  <cp:lastModifiedBy>Li Jahome</cp:lastModifiedBy>
  <cp:revision>16</cp:revision>
  <dcterms:created xsi:type="dcterms:W3CDTF">2018-03-19T01:33:00Z</dcterms:created>
  <dcterms:modified xsi:type="dcterms:W3CDTF">2018-08-21T15:00:00Z</dcterms:modified>
</cp:coreProperties>
</file>