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lang w:val="sr-RS"/>
        </w:rPr>
      </w:pPr>
      <w:r>
        <w:rPr>
          <w:rFonts w:eastAsia="Times New Roman" w:cs="Times New Roman" w:ascii="Times New Roman" w:hAnsi="Times New Roman"/>
          <w:sz w:val="40"/>
          <w:szCs w:val="40"/>
          <w:lang w:val="sr-RS"/>
        </w:rPr>
        <w:t>Предикција оцене парфема</w:t>
      </w:r>
    </w:p>
    <w:p>
      <w:pPr>
        <w:pStyle w:val="Normal"/>
        <w:ind w:firstLine="720"/>
        <w:jc w:val="both"/>
        <w:rPr>
          <w:rFonts w:ascii="Times New Roman" w:hAnsi="Times New Roman" w:eastAsia="Times New Roman" w:cs="Times New Roman"/>
          <w:lang w:val="sr-RS"/>
        </w:rPr>
      </w:pPr>
      <w:r>
        <w:rPr>
          <w:rFonts w:eastAsia="Times New Roman" w:cs="Times New Roman" w:ascii="Times New Roman" w:hAnsi="Times New Roman"/>
          <w:lang w:val="sr-RS"/>
        </w:rPr>
      </w:r>
    </w:p>
    <w:p>
      <w:pPr>
        <w:pStyle w:val="Normal"/>
        <w:ind w:firstLine="720"/>
        <w:jc w:val="both"/>
        <w:rPr>
          <w:lang w:val="sr-RS"/>
        </w:rPr>
      </w:pPr>
      <w:r>
        <w:rPr>
          <w:rFonts w:eastAsia="Times New Roman" w:cs="Times New Roman" w:ascii="Times New Roman" w:hAnsi="Times New Roman"/>
          <w:lang w:val="sr-RS"/>
        </w:rPr>
        <w:t>Aутори пројекта: Нина Кузминац Е2 82/2024 и Вукашин Докмановић Е2 79/2024.</w:t>
      </w:r>
    </w:p>
    <w:p>
      <w:pPr>
        <w:pStyle w:val="Heading2"/>
        <w:numPr>
          <w:ilvl w:val="0"/>
          <w:numId w:val="1"/>
        </w:numPr>
        <w:jc w:val="both"/>
        <w:rPr>
          <w:lang w:val="sr-RS"/>
        </w:rPr>
      </w:pPr>
      <w:r>
        <w:rPr>
          <w:rFonts w:eastAsia="Times New Roman" w:cs="Times New Roman" w:ascii="Times New Roman" w:hAnsi="Times New Roman"/>
          <w:sz w:val="28"/>
          <w:szCs w:val="28"/>
          <w:lang w:val="sr-RS"/>
        </w:rPr>
        <w:t>Циљ</w:t>
      </w:r>
      <w:r>
        <w:rPr>
          <w:rFonts w:eastAsia="Times New Roman" w:cs="Times New Roman" w:ascii="Times New Roman" w:hAnsi="Times New Roman"/>
          <w:lang w:val="sr-RS"/>
        </w:rPr>
        <w:t xml:space="preserve"> </w:t>
      </w:r>
    </w:p>
    <w:p>
      <w:pPr>
        <w:pStyle w:val="Normal"/>
        <w:jc w:val="both"/>
        <w:rPr>
          <w:lang w:val="sr-RS"/>
        </w:rPr>
      </w:pPr>
      <w:r>
        <w:rPr>
          <w:rFonts w:eastAsia="Times New Roman" w:cs="Times New Roman" w:ascii="Times New Roman" w:hAnsi="Times New Roman"/>
          <w:lang w:val="sr-RS"/>
        </w:rPr>
        <w:t xml:space="preserve">Циљ овог пројекта је развој система који ће бити у стању да предвиди оцене парфема на основу различитих улазних параметара попут нота парфема, акорда, бренда, пола за који је парфем намењен, годишње доба за које је погодан и историјски подаци о корисничким оценама. </w:t>
      </w:r>
    </w:p>
    <w:p>
      <w:pPr>
        <w:pStyle w:val="Heading2"/>
        <w:numPr>
          <w:ilvl w:val="0"/>
          <w:numId w:val="1"/>
        </w:numPr>
        <w:jc w:val="both"/>
        <w:rPr>
          <w:lang w:val="sr-RS"/>
        </w:rPr>
      </w:pPr>
      <w:r>
        <w:rPr>
          <w:rFonts w:eastAsia="Times New Roman" w:cs="Times New Roman" w:ascii="Times New Roman" w:hAnsi="Times New Roman"/>
          <w:sz w:val="28"/>
          <w:szCs w:val="28"/>
          <w:lang w:val="sr-RS"/>
        </w:rPr>
        <w:t>Мотивација</w:t>
      </w:r>
    </w:p>
    <w:p>
      <w:pPr>
        <w:pStyle w:val="Normal"/>
        <w:jc w:val="both"/>
        <w:rPr>
          <w:lang w:val="sr-RS"/>
        </w:rPr>
      </w:pPr>
      <w:r>
        <w:rPr>
          <w:rFonts w:eastAsia="Times New Roman" w:cs="Times New Roman" w:ascii="Times New Roman" w:hAnsi="Times New Roman"/>
          <w:lang w:val="sr-RS"/>
        </w:rPr>
        <w:t>У свету парфема где је конкуренција огромна, прецизна предвиђања могу помоћи произвођачима у развоју производа који ће имати већи комерцијални успех, а трговцима у оптимизацији залиха и побољшању продаје. Купци се често ослањају на оцене како би одлучили који парфем да купе, предвиђање оцене нових парфема пре него што изађу на тржиште могло би значајно помоћи купцима приликом одабира парфема.</w:t>
      </w:r>
    </w:p>
    <w:p>
      <w:pPr>
        <w:pStyle w:val="Heading2"/>
        <w:numPr>
          <w:ilvl w:val="0"/>
          <w:numId w:val="1"/>
        </w:numPr>
        <w:jc w:val="both"/>
        <w:rPr>
          <w:lang w:val="sr-RS"/>
        </w:rPr>
      </w:pPr>
      <w:r>
        <w:rPr>
          <w:rFonts w:eastAsia="Times New Roman" w:cs="Times New Roman" w:ascii="Times New Roman" w:hAnsi="Times New Roman"/>
          <w:sz w:val="28"/>
          <w:szCs w:val="28"/>
          <w:lang w:val="sr-RS"/>
        </w:rPr>
        <w:t>Релевантна литература</w:t>
      </w:r>
    </w:p>
    <w:p>
      <w:pPr>
        <w:pStyle w:val="Heading3"/>
        <w:jc w:val="both"/>
        <w:rPr>
          <w:lang w:val="sr-RS"/>
        </w:rPr>
      </w:pPr>
      <w:r>
        <w:rPr>
          <w:rFonts w:eastAsia="Times New Roman" w:cs="Times New Roman" w:ascii="Times New Roman" w:hAnsi="Times New Roman"/>
          <w:lang w:val="sr-RS"/>
        </w:rPr>
        <w:t>3.1. Price Prediction of Seasonal Items Using Machine Learning and Statistical Methods[</w:t>
      </w:r>
      <w:hyperlink r:id="rId2">
        <w:r>
          <w:rPr>
            <w:rStyle w:val="Hyperlink"/>
            <w:rFonts w:eastAsia="Times New Roman" w:cs="Times New Roman" w:ascii="Times New Roman" w:hAnsi="Times New Roman"/>
            <w:lang w:val="sr-RS"/>
          </w:rPr>
          <w:t>pdf</w:t>
        </w:r>
      </w:hyperlink>
      <w:r>
        <w:rPr>
          <w:rFonts w:eastAsia="Times New Roman" w:cs="Times New Roman" w:ascii="Times New Roman" w:hAnsi="Times New Roman"/>
          <w:lang w:val="sr-RS"/>
        </w:rPr>
        <w:t>]</w:t>
      </w:r>
    </w:p>
    <w:p>
      <w:pPr>
        <w:pStyle w:val="Normal"/>
        <w:jc w:val="both"/>
        <w:rPr>
          <w:lang w:val="sr-RS"/>
        </w:rPr>
      </w:pPr>
      <w:r>
        <w:rPr>
          <w:rFonts w:eastAsia="Times New Roman" w:cs="Times New Roman" w:ascii="Times New Roman" w:hAnsi="Times New Roman"/>
          <w:b/>
          <w:bCs/>
          <w:lang w:val="sr-RS"/>
        </w:rPr>
        <w:t>Циљ рада</w:t>
      </w:r>
      <w:r>
        <w:rPr>
          <w:rFonts w:eastAsia="Times New Roman" w:cs="Times New Roman" w:ascii="Times New Roman" w:hAnsi="Times New Roman"/>
          <w:lang w:val="sr-RS"/>
        </w:rPr>
        <w:t>:</w:t>
      </w:r>
      <w:r>
        <w:rPr>
          <w:rFonts w:eastAsia="Times New Roman" w:cs="Times New Roman" w:ascii="Times New Roman" w:hAnsi="Times New Roman"/>
          <w:b/>
          <w:bCs/>
          <w:lang w:val="sr-RS"/>
        </w:rPr>
        <w:t xml:space="preserve"> </w:t>
      </w:r>
      <w:r>
        <w:rPr>
          <w:rFonts w:eastAsia="Times New Roman" w:cs="Times New Roman" w:ascii="Times New Roman" w:hAnsi="Times New Roman"/>
          <w:lang w:val="sr-RS"/>
        </w:rPr>
        <w:t xml:space="preserve">употреба и упоређивање статистичких модела и модела машинског учења за предвиђање цена сезонских добара, попут божићних поклона, зарад повећања профита трговцима. </w:t>
      </w:r>
    </w:p>
    <w:p>
      <w:pPr>
        <w:pStyle w:val="Normal"/>
        <w:jc w:val="both"/>
        <w:rPr>
          <w:lang w:val="sr-RS"/>
        </w:rPr>
      </w:pPr>
      <w:r>
        <w:rPr>
          <w:rFonts w:eastAsia="Times New Roman" w:cs="Times New Roman" w:ascii="Times New Roman" w:hAnsi="Times New Roman"/>
          <w:b/>
          <w:bCs/>
          <w:lang w:val="sr-RS"/>
        </w:rPr>
        <w:t>Опис методологије</w:t>
      </w:r>
      <w:r>
        <w:rPr>
          <w:rFonts w:eastAsia="Times New Roman" w:cs="Times New Roman" w:ascii="Times New Roman" w:hAnsi="Times New Roman"/>
          <w:lang w:val="sr-RS"/>
        </w:rPr>
        <w:t>:</w:t>
      </w:r>
      <w:r>
        <w:rPr>
          <w:rFonts w:eastAsia="Times New Roman" w:cs="Times New Roman" w:ascii="Times New Roman" w:hAnsi="Times New Roman"/>
          <w:b/>
          <w:bCs/>
          <w:lang w:val="sr-RS"/>
        </w:rPr>
        <w:t xml:space="preserve"> </w:t>
      </w:r>
      <w:r>
        <w:rPr>
          <w:rFonts w:eastAsia="Times New Roman" w:cs="Times New Roman" w:ascii="Times New Roman" w:hAnsi="Times New Roman"/>
          <w:lang w:val="sr-RS"/>
        </w:rPr>
        <w:t xml:space="preserve">коришћене су методологије </w:t>
      </w:r>
      <w:r>
        <w:rPr>
          <w:rFonts w:eastAsia="Times New Roman" w:cs="Times New Roman" w:ascii="Times New Roman" w:hAnsi="Times New Roman"/>
          <w:i/>
          <w:iCs/>
          <w:lang w:val="sr-RS"/>
        </w:rPr>
        <w:t xml:space="preserve">Linear Regression, Ridge Regression, SVМ, Random Forest Regression </w:t>
      </w:r>
      <w:r>
        <w:rPr>
          <w:rFonts w:eastAsia="Times New Roman" w:cs="Times New Roman" w:ascii="Times New Roman" w:hAnsi="Times New Roman"/>
          <w:lang w:val="sr-RS"/>
        </w:rPr>
        <w:t>и</w:t>
      </w:r>
      <w:r>
        <w:rPr>
          <w:rFonts w:eastAsia="Times New Roman" w:cs="Times New Roman" w:ascii="Times New Roman" w:hAnsi="Times New Roman"/>
          <w:i/>
          <w:iCs/>
          <w:lang w:val="sr-RS"/>
        </w:rPr>
        <w:t xml:space="preserve"> ARIMA model.</w:t>
      </w:r>
      <w:r>
        <w:rPr>
          <w:rFonts w:eastAsia="Times New Roman" w:cs="Times New Roman" w:ascii="Times New Roman" w:hAnsi="Times New Roman"/>
          <w:lang w:val="sr-RS"/>
        </w:rPr>
        <w:t xml:space="preserve"> Улаз у систем су подаци из скупа података као што су идентификатор поклона, тип поклона, индустрија којој поклон припада итд. док излаз представљају цене добијене предвиђањем помоћу раније наведених методологија.</w:t>
      </w:r>
    </w:p>
    <w:p>
      <w:pPr>
        <w:pStyle w:val="Normal"/>
        <w:jc w:val="both"/>
        <w:rPr>
          <w:lang w:val="sr-RS"/>
        </w:rPr>
      </w:pPr>
      <w:r>
        <w:rPr>
          <w:rFonts w:eastAsia="Times New Roman" w:cs="Times New Roman" w:ascii="Times New Roman" w:hAnsi="Times New Roman"/>
          <w:b/>
          <w:bCs/>
          <w:lang w:val="sr-RS"/>
        </w:rPr>
        <w:t>Опис скупа података</w:t>
      </w:r>
      <w:r>
        <w:rPr>
          <w:rFonts w:eastAsia="Times New Roman" w:cs="Times New Roman" w:ascii="Times New Roman" w:hAnsi="Times New Roman"/>
          <w:lang w:val="sr-RS"/>
        </w:rPr>
        <w:t>:</w:t>
      </w:r>
      <w:r>
        <w:rPr>
          <w:rFonts w:eastAsia="Times New Roman" w:cs="Times New Roman" w:ascii="Times New Roman" w:hAnsi="Times New Roman"/>
          <w:b/>
          <w:bCs/>
          <w:lang w:val="sr-RS"/>
        </w:rPr>
        <w:t xml:space="preserve"> </w:t>
      </w:r>
      <w:r>
        <w:rPr>
          <w:rFonts w:eastAsia="Times New Roman" w:cs="Times New Roman" w:ascii="Times New Roman" w:hAnsi="Times New Roman"/>
          <w:lang w:val="sr-RS"/>
        </w:rPr>
        <w:t xml:space="preserve">свака торка унутар овог скупа се састоји из следећих обележја: идентификатора поклона, типа поклона, индустрије којој поклон припада, датум када је стигао поклон на стање, цене поклона итд. Скуп података се налази на </w:t>
      </w:r>
      <w:hyperlink r:id="rId3">
        <w:r>
          <w:rPr>
            <w:rStyle w:val="Hyperlink"/>
            <w:rFonts w:eastAsia="Times New Roman" w:cs="Times New Roman" w:ascii="Times New Roman" w:hAnsi="Times New Roman"/>
            <w:lang w:val="sr-RS"/>
          </w:rPr>
          <w:t>линку</w:t>
        </w:r>
      </w:hyperlink>
      <w:r>
        <w:rPr>
          <w:rFonts w:eastAsia="Times New Roman" w:cs="Times New Roman" w:ascii="Times New Roman" w:hAnsi="Times New Roman"/>
          <w:lang w:val="sr-RS"/>
        </w:rPr>
        <w:t>.</w:t>
      </w:r>
    </w:p>
    <w:p>
      <w:pPr>
        <w:pStyle w:val="Normal"/>
        <w:jc w:val="both"/>
        <w:rPr>
          <w:lang w:val="sr-RS"/>
        </w:rPr>
      </w:pPr>
      <w:r>
        <w:rPr>
          <w:rFonts w:eastAsia="Times New Roman" w:cs="Times New Roman" w:ascii="Times New Roman" w:hAnsi="Times New Roman"/>
          <w:b/>
          <w:bCs/>
          <w:lang w:val="sr-RS"/>
        </w:rPr>
        <w:t>Начин евалуације</w:t>
      </w:r>
      <w:r>
        <w:rPr>
          <w:rFonts w:eastAsia="Times New Roman" w:cs="Times New Roman" w:ascii="Times New Roman" w:hAnsi="Times New Roman"/>
          <w:lang w:val="sr-RS"/>
        </w:rPr>
        <w:t>:</w:t>
      </w:r>
      <w:r>
        <w:rPr>
          <w:rFonts w:eastAsia="Times New Roman" w:cs="Times New Roman" w:ascii="Times New Roman" w:hAnsi="Times New Roman"/>
          <w:b/>
          <w:bCs/>
          <w:lang w:val="sr-RS"/>
        </w:rPr>
        <w:t xml:space="preserve"> </w:t>
      </w:r>
      <w:r>
        <w:rPr>
          <w:rFonts w:eastAsia="Times New Roman" w:cs="Times New Roman" w:ascii="Times New Roman" w:hAnsi="Times New Roman"/>
          <w:lang w:val="sr-RS"/>
        </w:rPr>
        <w:t xml:space="preserve">у раду су коришћене метрике </w:t>
      </w:r>
      <w:r>
        <w:rPr>
          <w:rFonts w:eastAsia="Times New Roman" w:cs="Times New Roman" w:ascii="Times New Roman" w:hAnsi="Times New Roman"/>
          <w:i/>
          <w:iCs/>
          <w:lang w:val="sr-RS"/>
        </w:rPr>
        <w:t>MAE</w:t>
      </w:r>
      <w:r>
        <w:rPr>
          <w:rFonts w:eastAsia="Times New Roman" w:cs="Times New Roman" w:ascii="Times New Roman" w:hAnsi="Times New Roman"/>
          <w:lang w:val="sr-RS"/>
        </w:rPr>
        <w:t xml:space="preserve">, </w:t>
      </w:r>
      <w:r>
        <w:rPr>
          <w:rFonts w:eastAsia="Times New Roman" w:cs="Times New Roman" w:ascii="Times New Roman" w:hAnsi="Times New Roman"/>
          <w:i/>
          <w:iCs/>
          <w:lang w:val="sr-RS"/>
        </w:rPr>
        <w:t>RMSE</w:t>
      </w:r>
      <w:r>
        <w:rPr>
          <w:rFonts w:eastAsia="Times New Roman" w:cs="Times New Roman" w:ascii="Times New Roman" w:hAnsi="Times New Roman"/>
          <w:lang w:val="sr-RS"/>
        </w:rPr>
        <w:t xml:space="preserve">, </w:t>
      </w:r>
      <w:r>
        <w:rPr>
          <w:rFonts w:eastAsia="Times New Roman" w:cs="Times New Roman" w:ascii="Times New Roman" w:hAnsi="Times New Roman"/>
          <w:i/>
          <w:iCs/>
          <w:lang w:val="sr-RS"/>
        </w:rPr>
        <w:t xml:space="preserve">R-Squared </w:t>
      </w:r>
      <w:r>
        <w:rPr>
          <w:rFonts w:eastAsia="Times New Roman" w:cs="Times New Roman" w:ascii="Times New Roman" w:hAnsi="Times New Roman"/>
          <w:lang w:val="sr-RS"/>
        </w:rPr>
        <w:t xml:space="preserve">и </w:t>
      </w:r>
      <w:r>
        <w:rPr>
          <w:rFonts w:eastAsia="Times New Roman" w:cs="Times New Roman" w:ascii="Times New Roman" w:hAnsi="Times New Roman"/>
          <w:i/>
          <w:iCs/>
          <w:lang w:val="sr-RS"/>
        </w:rPr>
        <w:t>MAPE.</w:t>
      </w:r>
      <w:r>
        <w:rPr>
          <w:rFonts w:eastAsia="Times New Roman" w:cs="Times New Roman" w:ascii="Times New Roman" w:hAnsi="Times New Roman"/>
          <w:lang w:val="sr-RS"/>
        </w:rPr>
        <w:t xml:space="preserve"> </w:t>
      </w:r>
    </w:p>
    <w:p>
      <w:pPr>
        <w:pStyle w:val="Normal"/>
        <w:jc w:val="both"/>
        <w:rPr>
          <w:lang w:val="sr-RS"/>
        </w:rPr>
      </w:pPr>
      <w:r>
        <w:rPr>
          <w:rFonts w:eastAsia="Times New Roman" w:cs="Times New Roman" w:ascii="Times New Roman" w:hAnsi="Times New Roman"/>
          <w:b/>
          <w:bCs/>
          <w:lang w:val="sr-RS"/>
        </w:rPr>
        <w:t>Резултати</w:t>
      </w:r>
      <w:r>
        <w:rPr>
          <w:rFonts w:eastAsia="Times New Roman" w:cs="Times New Roman" w:ascii="Times New Roman" w:hAnsi="Times New Roman"/>
          <w:lang w:val="sr-RS"/>
        </w:rPr>
        <w:t>:</w:t>
      </w:r>
      <w:r>
        <w:rPr>
          <w:rFonts w:eastAsia="Times New Roman" w:cs="Times New Roman" w:ascii="Times New Roman" w:hAnsi="Times New Roman"/>
          <w:b/>
          <w:bCs/>
          <w:lang w:val="sr-RS"/>
        </w:rPr>
        <w:t xml:space="preserve"> </w:t>
      </w:r>
      <w:r>
        <w:rPr>
          <w:rFonts w:eastAsia="Times New Roman" w:cs="Times New Roman" w:ascii="Times New Roman" w:hAnsi="Times New Roman"/>
          <w:i/>
          <w:iCs/>
          <w:lang w:val="sr-RS"/>
        </w:rPr>
        <w:t>Random forest</w:t>
      </w:r>
      <w:r>
        <w:rPr>
          <w:rFonts w:eastAsia="Times New Roman" w:cs="Times New Roman" w:ascii="Times New Roman" w:hAnsi="Times New Roman"/>
          <w:lang w:val="sr-RS"/>
        </w:rPr>
        <w:t xml:space="preserve"> модел је постигао најбоље резултате на свим евалуационим метрикама (</w:t>
      </w:r>
      <w:r>
        <w:rPr>
          <w:rFonts w:eastAsia="Times New Roman" w:cs="Times New Roman" w:ascii="Times New Roman" w:hAnsi="Times New Roman"/>
          <w:i/>
          <w:iCs/>
          <w:lang w:val="sr-RS"/>
        </w:rPr>
        <w:t xml:space="preserve">MAE – 20.46, RMSE – 31.31, MAPE – 1.63 </w:t>
      </w:r>
      <w:r>
        <w:rPr>
          <w:rFonts w:eastAsia="Times New Roman" w:cs="Times New Roman" w:ascii="Times New Roman" w:hAnsi="Times New Roman"/>
          <w:lang w:val="sr-RS"/>
        </w:rPr>
        <w:t>и</w:t>
      </w:r>
      <w:r>
        <w:rPr>
          <w:rFonts w:eastAsia="Times New Roman" w:cs="Times New Roman" w:ascii="Times New Roman" w:hAnsi="Times New Roman"/>
          <w:i/>
          <w:iCs/>
          <w:lang w:val="sr-RS"/>
        </w:rPr>
        <w:t xml:space="preserve"> R² - 61%</w:t>
      </w:r>
      <w:r>
        <w:rPr>
          <w:rFonts w:eastAsia="Times New Roman" w:cs="Times New Roman" w:ascii="Times New Roman" w:hAnsi="Times New Roman"/>
          <w:lang w:val="sr-RS"/>
        </w:rPr>
        <w:t xml:space="preserve">). </w:t>
      </w:r>
      <w:r>
        <w:rPr>
          <w:rFonts w:eastAsia="Times New Roman" w:cs="Times New Roman" w:ascii="Times New Roman" w:hAnsi="Times New Roman"/>
          <w:i/>
          <w:iCs/>
          <w:lang w:val="sr-RS"/>
        </w:rPr>
        <w:t>ARIMA</w:t>
      </w:r>
      <w:r>
        <w:rPr>
          <w:rFonts w:eastAsia="Times New Roman" w:cs="Times New Roman" w:ascii="Times New Roman" w:hAnsi="Times New Roman"/>
          <w:lang w:val="sr-RS"/>
        </w:rPr>
        <w:t xml:space="preserve"> модел је био други по успешности, док последње место заузима </w:t>
      </w:r>
      <w:r>
        <w:rPr>
          <w:rFonts w:eastAsia="Times New Roman" w:cs="Times New Roman" w:ascii="Times New Roman" w:hAnsi="Times New Roman"/>
          <w:i/>
          <w:iCs/>
          <w:lang w:val="sr-RS"/>
        </w:rPr>
        <w:t>Ridge regression</w:t>
      </w:r>
      <w:r>
        <w:rPr>
          <w:rFonts w:eastAsia="Times New Roman" w:cs="Times New Roman" w:ascii="Times New Roman" w:hAnsi="Times New Roman"/>
          <w:lang w:val="sr-RS"/>
        </w:rPr>
        <w:t xml:space="preserve"> модел.</w:t>
      </w:r>
    </w:p>
    <w:p>
      <w:pPr>
        <w:pStyle w:val="Normal"/>
        <w:jc w:val="both"/>
        <w:rPr>
          <w:lang w:val="sr-RS"/>
        </w:rPr>
      </w:pPr>
      <w:r>
        <w:rPr>
          <w:rFonts w:eastAsia="Times New Roman" w:cs="Times New Roman" w:ascii="Times New Roman" w:hAnsi="Times New Roman"/>
          <w:b/>
          <w:bCs/>
          <w:lang w:val="sr-RS"/>
        </w:rPr>
        <w:t>Закључак</w:t>
      </w:r>
      <w:r>
        <w:rPr>
          <w:rFonts w:eastAsia="Times New Roman" w:cs="Times New Roman" w:ascii="Times New Roman" w:hAnsi="Times New Roman"/>
          <w:lang w:val="sr-RS"/>
        </w:rPr>
        <w:t>:</w:t>
      </w:r>
      <w:r>
        <w:rPr>
          <w:rFonts w:eastAsia="Times New Roman" w:cs="Times New Roman" w:ascii="Times New Roman" w:hAnsi="Times New Roman"/>
          <w:b/>
          <w:bCs/>
          <w:lang w:val="sr-RS"/>
        </w:rPr>
        <w:t xml:space="preserve"> </w:t>
      </w:r>
      <w:r>
        <w:rPr>
          <w:rFonts w:eastAsia="Times New Roman" w:cs="Times New Roman" w:ascii="Times New Roman" w:hAnsi="Times New Roman"/>
          <w:lang w:val="sr-RS"/>
        </w:rPr>
        <w:t xml:space="preserve">овај рад се показао као релевантан због саме примене методологије </w:t>
      </w:r>
      <w:r>
        <w:rPr>
          <w:rFonts w:eastAsia="Times New Roman" w:cs="Times New Roman" w:ascii="Times New Roman" w:hAnsi="Times New Roman"/>
          <w:i/>
          <w:iCs/>
          <w:lang w:val="sr-RS"/>
        </w:rPr>
        <w:t xml:space="preserve">Random forest, </w:t>
      </w:r>
      <w:r>
        <w:rPr>
          <w:rFonts w:eastAsia="Times New Roman" w:cs="Times New Roman" w:ascii="Times New Roman" w:hAnsi="Times New Roman"/>
          <w:lang w:val="sr-RS"/>
        </w:rPr>
        <w:t xml:space="preserve">која је постигла најбоље резултате приликом предикције цене у односу на остале примењене методологије. Спрам овог успеха, одлучили смо се да користимо методологију </w:t>
      </w:r>
      <w:r>
        <w:rPr>
          <w:rFonts w:eastAsia="Times New Roman" w:cs="Times New Roman" w:ascii="Times New Roman" w:hAnsi="Times New Roman"/>
          <w:i/>
          <w:iCs/>
          <w:lang w:val="sr-RS"/>
        </w:rPr>
        <w:t xml:space="preserve">Random forest </w:t>
      </w:r>
      <w:r>
        <w:rPr>
          <w:rFonts w:eastAsia="Times New Roman" w:cs="Times New Roman" w:ascii="Times New Roman" w:hAnsi="Times New Roman"/>
          <w:lang w:val="sr-RS"/>
        </w:rPr>
        <w:t xml:space="preserve">приликом израде пројекта. Такође користићемо </w:t>
      </w:r>
      <w:r>
        <w:rPr>
          <w:rFonts w:eastAsia="Times New Roman" w:cs="Times New Roman" w:ascii="Times New Roman" w:hAnsi="Times New Roman"/>
          <w:i/>
          <w:iCs/>
          <w:lang w:val="sr-RS"/>
        </w:rPr>
        <w:t xml:space="preserve">MAE </w:t>
      </w:r>
      <w:r>
        <w:rPr>
          <w:rFonts w:eastAsia="Times New Roman" w:cs="Times New Roman" w:ascii="Times New Roman" w:hAnsi="Times New Roman"/>
          <w:lang w:val="sr-RS"/>
        </w:rPr>
        <w:t>јер се показала као веродостојна метрика приликом евалуације.</w:t>
      </w:r>
    </w:p>
    <w:p>
      <w:pPr>
        <w:pStyle w:val="Heading1"/>
        <w:spacing w:before="240" w:after="240"/>
        <w:jc w:val="both"/>
        <w:rPr>
          <w:lang w:val="sr-RS"/>
        </w:rPr>
      </w:pPr>
      <w:r>
        <w:rPr>
          <w:rFonts w:eastAsia="Times New Roman" w:cs="Times New Roman" w:ascii="Times New Roman" w:hAnsi="Times New Roman"/>
          <w:sz w:val="28"/>
          <w:szCs w:val="28"/>
          <w:lang w:val="sr-RS"/>
        </w:rPr>
        <w:t>3.2. Stock Closing Price Prediction using Machine Learning Techniques[</w:t>
      </w:r>
      <w:hyperlink r:id="rId4">
        <w:r>
          <w:rPr>
            <w:rStyle w:val="Hyperlink"/>
            <w:rFonts w:eastAsia="Times New Roman" w:cs="Times New Roman" w:ascii="Times New Roman" w:hAnsi="Times New Roman"/>
            <w:sz w:val="28"/>
            <w:szCs w:val="28"/>
            <w:lang w:val="sr-RS"/>
          </w:rPr>
          <w:t>pdf</w:t>
        </w:r>
      </w:hyperlink>
      <w:r>
        <w:rPr>
          <w:rFonts w:eastAsia="Times New Roman" w:cs="Times New Roman" w:ascii="Times New Roman" w:hAnsi="Times New Roman"/>
          <w:sz w:val="28"/>
          <w:szCs w:val="28"/>
          <w:lang w:val="sr-RS"/>
        </w:rPr>
        <w:t>]</w:t>
      </w:r>
    </w:p>
    <w:p>
      <w:pPr>
        <w:pStyle w:val="Normal"/>
        <w:spacing w:before="240" w:after="240"/>
        <w:jc w:val="both"/>
        <w:rPr>
          <w:lang w:val="sr-RS"/>
        </w:rPr>
      </w:pPr>
      <w:r>
        <w:rPr>
          <w:rFonts w:eastAsia="Times New Roman" w:cs="Times New Roman" w:ascii="Times New Roman" w:hAnsi="Times New Roman"/>
          <w:b/>
          <w:bCs/>
          <w:lang w:val="sr-RS"/>
        </w:rPr>
        <w:t>Циљ рада</w:t>
      </w:r>
      <w:r>
        <w:rPr>
          <w:rFonts w:eastAsia="Times New Roman" w:cs="Times New Roman" w:ascii="Times New Roman" w:hAnsi="Times New Roman"/>
          <w:color w:themeColor="text1" w:val="000000"/>
          <w:lang w:val="sr-RS"/>
        </w:rPr>
        <w:t xml:space="preserve">: </w:t>
      </w:r>
      <w:r>
        <w:rPr>
          <w:rFonts w:eastAsia="Times New Roman" w:cs="Times New Roman" w:ascii="Times New Roman" w:hAnsi="Times New Roman"/>
          <w:lang w:val="sr-RS"/>
        </w:rPr>
        <w:t>предвиђање затварајуће цене акција компаније користећи методологије машинског учења. Рад тежи да</w:t>
      </w:r>
      <w:r>
        <w:rPr>
          <w:rFonts w:eastAsia="Times New Roman" w:cs="Times New Roman" w:ascii="Times New Roman" w:hAnsi="Times New Roman"/>
          <w:i/>
          <w:iCs/>
          <w:lang w:val="sr-RS"/>
        </w:rPr>
        <w:t xml:space="preserve"> </w:t>
      </w:r>
      <w:r>
        <w:rPr>
          <w:rFonts w:eastAsia="Times New Roman" w:cs="Times New Roman" w:ascii="Times New Roman" w:hAnsi="Times New Roman"/>
          <w:lang w:val="sr-RS"/>
        </w:rPr>
        <w:t>побољша тачност предвиђања анализирајући финансијске податке, уз генерисање нових података за побољшање предикције.</w:t>
      </w:r>
    </w:p>
    <w:p>
      <w:pPr>
        <w:pStyle w:val="Normal"/>
        <w:spacing w:before="240" w:after="240"/>
        <w:jc w:val="both"/>
        <w:rPr>
          <w:lang w:val="sr-RS"/>
        </w:rPr>
      </w:pPr>
      <w:r>
        <w:rPr>
          <w:rFonts w:eastAsia="Times New Roman" w:cs="Times New Roman" w:ascii="Times New Roman" w:hAnsi="Times New Roman"/>
          <w:b/>
          <w:bCs/>
          <w:color w:themeColor="text1" w:val="000000"/>
          <w:lang w:val="sr-RS"/>
        </w:rPr>
        <w:t>Методологија</w:t>
      </w:r>
      <w:r>
        <w:rPr>
          <w:rFonts w:eastAsia="Times New Roman" w:cs="Times New Roman" w:ascii="Times New Roman" w:hAnsi="Times New Roman"/>
          <w:color w:themeColor="text1" w:val="000000"/>
          <w:lang w:val="sr-RS"/>
        </w:rPr>
        <w:t xml:space="preserve">: у раду су коришћене </w:t>
      </w:r>
      <w:r>
        <w:rPr>
          <w:rFonts w:eastAsia="Times New Roman" w:cs="Times New Roman" w:ascii="Times New Roman" w:hAnsi="Times New Roman"/>
          <w:i/>
          <w:iCs/>
          <w:color w:themeColor="text1" w:val="000000"/>
          <w:lang w:val="sr-RS"/>
        </w:rPr>
        <w:t>АNN</w:t>
      </w:r>
      <w:r>
        <w:rPr>
          <w:rFonts w:eastAsia="Times New Roman" w:cs="Times New Roman" w:ascii="Times New Roman" w:hAnsi="Times New Roman"/>
          <w:color w:themeColor="text1" w:val="000000"/>
          <w:lang w:val="sr-RS"/>
        </w:rPr>
        <w:t xml:space="preserve"> и </w:t>
      </w:r>
      <w:r>
        <w:rPr>
          <w:rFonts w:eastAsia="Times New Roman" w:cs="Times New Roman" w:ascii="Times New Roman" w:hAnsi="Times New Roman"/>
          <w:i/>
          <w:iCs/>
          <w:lang w:val="sr-RS"/>
        </w:rPr>
        <w:t xml:space="preserve">Random forest </w:t>
      </w:r>
      <w:r>
        <w:rPr>
          <w:rFonts w:eastAsia="Times New Roman" w:cs="Times New Roman" w:ascii="Times New Roman" w:hAnsi="Times New Roman"/>
          <w:lang w:val="sr-RS"/>
        </w:rPr>
        <w:t>методологије</w:t>
      </w:r>
      <w:r>
        <w:rPr>
          <w:rFonts w:eastAsia="Times New Roman" w:cs="Times New Roman" w:ascii="Times New Roman" w:hAnsi="Times New Roman"/>
          <w:i/>
          <w:iCs/>
          <w:lang w:val="sr-RS"/>
        </w:rPr>
        <w:t>.</w:t>
      </w:r>
      <w:r>
        <w:rPr>
          <w:rFonts w:eastAsia="Times New Roman" w:cs="Times New Roman" w:ascii="Times New Roman" w:hAnsi="Times New Roman"/>
          <w:color w:themeColor="text1" w:val="000000"/>
          <w:lang w:val="sr-RS"/>
        </w:rPr>
        <w:t xml:space="preserve"> Улазне вредности чине финансијски подаци, као што су отворена, висока, ниска и затварајућа цена, као и променљиве које су накнадно направљене. На основу ових улаза, излаз модела је предвиђена затварајућа цена акција за наредни дан.</w:t>
      </w:r>
    </w:p>
    <w:p>
      <w:pPr>
        <w:pStyle w:val="Normal"/>
        <w:spacing w:before="240" w:after="240"/>
        <w:jc w:val="both"/>
        <w:rPr>
          <w:lang w:val="sr-RS"/>
        </w:rPr>
      </w:pPr>
      <w:r>
        <w:rPr>
          <w:rFonts w:eastAsia="Times New Roman" w:cs="Times New Roman" w:ascii="Times New Roman" w:hAnsi="Times New Roman"/>
          <w:b/>
          <w:bCs/>
          <w:color w:themeColor="text1" w:val="000000"/>
          <w:lang w:val="sr-RS"/>
        </w:rPr>
        <w:t>Опис скупа података</w:t>
      </w:r>
      <w:r>
        <w:rPr>
          <w:rFonts w:eastAsia="Times New Roman" w:cs="Times New Roman" w:ascii="Times New Roman" w:hAnsi="Times New Roman"/>
          <w:color w:themeColor="text1" w:val="000000"/>
          <w:lang w:val="sr-RS"/>
        </w:rPr>
        <w:t xml:space="preserve">: подаци су прикупљени са </w:t>
      </w:r>
      <w:r>
        <w:rPr>
          <w:rFonts w:eastAsia="Times New Roman" w:cs="Times New Roman" w:ascii="Times New Roman" w:hAnsi="Times New Roman"/>
          <w:i/>
          <w:iCs/>
          <w:color w:themeColor="text1" w:val="000000"/>
          <w:lang w:val="sr-RS"/>
        </w:rPr>
        <w:t xml:space="preserve">Yahoo Finance </w:t>
      </w:r>
      <w:r>
        <w:rPr>
          <w:rFonts w:eastAsia="Times New Roman" w:cs="Times New Roman" w:ascii="Times New Roman" w:hAnsi="Times New Roman"/>
          <w:color w:themeColor="text1" w:val="000000"/>
          <w:lang w:val="sr-RS"/>
        </w:rPr>
        <w:t xml:space="preserve">и обухватају десетогодишњи период од 2009. до 2019. године за пет компанија: </w:t>
      </w:r>
      <w:r>
        <w:rPr>
          <w:rFonts w:eastAsia="Times New Roman" w:cs="Times New Roman" w:ascii="Times New Roman" w:hAnsi="Times New Roman"/>
          <w:i/>
          <w:iCs/>
          <w:color w:themeColor="text1" w:val="000000"/>
          <w:lang w:val="sr-RS"/>
        </w:rPr>
        <w:t>Nike, Goldman Sachs, Johnson &amp; Johnson, Pfizer</w:t>
      </w:r>
      <w:r>
        <w:rPr>
          <w:rFonts w:eastAsia="Times New Roman" w:cs="Times New Roman" w:ascii="Times New Roman" w:hAnsi="Times New Roman"/>
          <w:color w:themeColor="text1" w:val="000000"/>
          <w:lang w:val="sr-RS"/>
        </w:rPr>
        <w:t xml:space="preserve"> и </w:t>
      </w:r>
      <w:r>
        <w:rPr>
          <w:rFonts w:eastAsia="Times New Roman" w:cs="Times New Roman" w:ascii="Times New Roman" w:hAnsi="Times New Roman"/>
          <w:i/>
          <w:iCs/>
          <w:color w:themeColor="text1" w:val="000000"/>
          <w:lang w:val="sr-RS"/>
        </w:rPr>
        <w:t>JP Morgan Chase &amp; Co</w:t>
      </w:r>
      <w:r>
        <w:rPr>
          <w:rFonts w:eastAsia="Times New Roman" w:cs="Times New Roman" w:ascii="Times New Roman" w:hAnsi="Times New Roman"/>
          <w:color w:themeColor="text1" w:val="000000"/>
          <w:lang w:val="sr-RS"/>
        </w:rPr>
        <w:t>. Подаци укључују дневне вредности цена (отварајућа, висока, ниска, затварајућа) и обим трговања.</w:t>
      </w:r>
    </w:p>
    <w:p>
      <w:pPr>
        <w:pStyle w:val="Normal"/>
        <w:spacing w:before="240" w:after="240"/>
        <w:jc w:val="both"/>
        <w:rPr>
          <w:lang w:val="sr-RS"/>
        </w:rPr>
      </w:pPr>
      <w:r>
        <w:rPr>
          <w:rFonts w:eastAsia="Times New Roman" w:cs="Times New Roman" w:ascii="Times New Roman" w:hAnsi="Times New Roman"/>
          <w:b/>
          <w:bCs/>
          <w:color w:themeColor="text1" w:val="000000"/>
          <w:lang w:val="sr-RS"/>
        </w:rPr>
        <w:t>Начин евалуације</w:t>
      </w:r>
      <w:r>
        <w:rPr>
          <w:rFonts w:eastAsia="Times New Roman" w:cs="Times New Roman" w:ascii="Times New Roman" w:hAnsi="Times New Roman"/>
          <w:color w:themeColor="text1" w:val="000000"/>
          <w:lang w:val="sr-RS"/>
        </w:rPr>
        <w:t>:</w:t>
      </w:r>
      <w:r>
        <w:rPr>
          <w:rFonts w:eastAsia="Times New Roman" w:cs="Times New Roman" w:ascii="Times New Roman" w:hAnsi="Times New Roman"/>
          <w:b/>
          <w:bCs/>
          <w:color w:themeColor="text1" w:val="000000"/>
          <w:lang w:val="sr-RS"/>
        </w:rPr>
        <w:t xml:space="preserve"> </w:t>
      </w:r>
      <w:r>
        <w:rPr>
          <w:rFonts w:eastAsia="Times New Roman" w:cs="Times New Roman" w:ascii="Times New Roman" w:hAnsi="Times New Roman"/>
          <w:color w:themeColor="text1" w:val="000000"/>
          <w:lang w:val="sr-RS"/>
        </w:rPr>
        <w:t xml:space="preserve">коришћене метрике за евалуацију перформанси модела су </w:t>
      </w:r>
      <w:r>
        <w:rPr>
          <w:rFonts w:eastAsia="Times New Roman" w:cs="Times New Roman" w:ascii="Times New Roman" w:hAnsi="Times New Roman"/>
          <w:i/>
          <w:iCs/>
          <w:color w:themeColor="text1" w:val="000000"/>
          <w:lang w:val="sr-RS"/>
        </w:rPr>
        <w:t>RMSE</w:t>
      </w:r>
      <w:r>
        <w:rPr>
          <w:rFonts w:eastAsia="Times New Roman" w:cs="Times New Roman" w:ascii="Times New Roman" w:hAnsi="Times New Roman"/>
          <w:color w:themeColor="text1" w:val="000000"/>
          <w:lang w:val="sr-RS"/>
        </w:rPr>
        <w:t xml:space="preserve">, </w:t>
      </w:r>
      <w:r>
        <w:rPr>
          <w:rFonts w:eastAsia="Times New Roman" w:cs="Times New Roman" w:ascii="Times New Roman" w:hAnsi="Times New Roman"/>
          <w:i/>
          <w:iCs/>
          <w:color w:themeColor="text1" w:val="000000"/>
          <w:lang w:val="sr-RS"/>
        </w:rPr>
        <w:t xml:space="preserve">MAPE </w:t>
      </w:r>
      <w:r>
        <w:rPr>
          <w:rFonts w:eastAsia="Times New Roman" w:cs="Times New Roman" w:ascii="Times New Roman" w:hAnsi="Times New Roman"/>
          <w:color w:themeColor="text1" w:val="000000"/>
          <w:lang w:val="sr-RS"/>
        </w:rPr>
        <w:t xml:space="preserve">и </w:t>
      </w:r>
      <w:r>
        <w:rPr>
          <w:rFonts w:eastAsia="Times New Roman" w:cs="Times New Roman" w:ascii="Times New Roman" w:hAnsi="Times New Roman"/>
          <w:i/>
          <w:iCs/>
          <w:color w:themeColor="text1" w:val="000000"/>
          <w:lang w:val="sr-RS"/>
        </w:rPr>
        <w:t>MBE.</w:t>
      </w:r>
    </w:p>
    <w:p>
      <w:pPr>
        <w:pStyle w:val="Normal"/>
        <w:spacing w:before="240" w:after="240"/>
        <w:jc w:val="both"/>
        <w:rPr>
          <w:lang w:val="sr-RS"/>
        </w:rPr>
      </w:pPr>
      <w:r>
        <w:rPr>
          <w:rFonts w:eastAsia="Times New Roman" w:cs="Times New Roman" w:ascii="Times New Roman" w:hAnsi="Times New Roman"/>
          <w:b/>
          <w:bCs/>
          <w:color w:themeColor="text1" w:val="000000"/>
          <w:lang w:val="sr-RS"/>
        </w:rPr>
        <w:t>Резултати</w:t>
      </w:r>
      <w:r>
        <w:rPr>
          <w:rFonts w:eastAsia="Times New Roman" w:cs="Times New Roman" w:ascii="Times New Roman" w:hAnsi="Times New Roman"/>
          <w:color w:themeColor="text1" w:val="000000"/>
          <w:lang w:val="sr-RS"/>
        </w:rPr>
        <w:t>:</w:t>
      </w:r>
      <w:r>
        <w:rPr>
          <w:rFonts w:eastAsia="Times New Roman" w:cs="Times New Roman" w:ascii="Times New Roman" w:hAnsi="Times New Roman"/>
          <w:b/>
          <w:bCs/>
          <w:color w:themeColor="text1" w:val="000000"/>
          <w:lang w:val="sr-RS"/>
        </w:rPr>
        <w:t xml:space="preserve"> </w:t>
      </w:r>
      <w:r>
        <w:rPr>
          <w:rFonts w:eastAsia="Times New Roman" w:cs="Times New Roman" w:ascii="Times New Roman" w:hAnsi="Times New Roman"/>
          <w:i/>
          <w:iCs/>
          <w:lang w:val="sr-RS"/>
        </w:rPr>
        <w:t>ANN</w:t>
      </w:r>
      <w:r>
        <w:rPr>
          <w:rFonts w:eastAsia="Times New Roman" w:cs="Times New Roman" w:ascii="Times New Roman" w:hAnsi="Times New Roman"/>
          <w:lang w:val="sr-RS"/>
        </w:rPr>
        <w:t xml:space="preserve"> је показала боље резултате у предвиђању затварајућих цена акција у поређењу са </w:t>
      </w:r>
      <w:r>
        <w:rPr>
          <w:rFonts w:eastAsia="Times New Roman" w:cs="Times New Roman" w:ascii="Times New Roman" w:hAnsi="Times New Roman"/>
          <w:i/>
          <w:iCs/>
          <w:lang w:val="sr-RS"/>
        </w:rPr>
        <w:t xml:space="preserve">Random forest. </w:t>
      </w:r>
      <w:r>
        <w:rPr>
          <w:rFonts w:eastAsia="Times New Roman" w:cs="Times New Roman" w:ascii="Times New Roman" w:hAnsi="Times New Roman"/>
          <w:lang w:val="sr-RS"/>
        </w:rPr>
        <w:t xml:space="preserve">Употребивши компаративну анализу метрика попут </w:t>
      </w:r>
      <w:r>
        <w:rPr>
          <w:rFonts w:eastAsia="Times New Roman" w:cs="Times New Roman" w:ascii="Times New Roman" w:hAnsi="Times New Roman"/>
          <w:i/>
          <w:iCs/>
          <w:lang w:val="sr-RS"/>
        </w:rPr>
        <w:t>RMSE, MAPE, MBE</w:t>
      </w:r>
      <w:r>
        <w:rPr>
          <w:i/>
          <w:iCs/>
          <w:lang w:val="sr-RS"/>
        </w:rPr>
        <w:t>,</w:t>
      </w:r>
      <w:r>
        <w:rPr>
          <w:rFonts w:eastAsia="Times New Roman" w:cs="Times New Roman" w:ascii="Times New Roman" w:hAnsi="Times New Roman"/>
          <w:lang w:val="sr-RS"/>
        </w:rPr>
        <w:t xml:space="preserve"> </w:t>
      </w:r>
      <w:r>
        <w:rPr>
          <w:rFonts w:eastAsia="Times New Roman" w:cs="Times New Roman" w:ascii="Times New Roman" w:hAnsi="Times New Roman"/>
          <w:i/>
          <w:iCs/>
          <w:lang w:val="sr-RS"/>
        </w:rPr>
        <w:t xml:space="preserve">ANN </w:t>
      </w:r>
      <w:r>
        <w:rPr>
          <w:rFonts w:eastAsia="Times New Roman" w:cs="Times New Roman" w:ascii="Times New Roman" w:hAnsi="Times New Roman"/>
          <w:lang w:val="sr-RS"/>
        </w:rPr>
        <w:t xml:space="preserve">је имала ниже вредности грешака у поређењу са </w:t>
      </w:r>
      <w:r>
        <w:rPr>
          <w:rFonts w:eastAsia="Times New Roman" w:cs="Times New Roman" w:ascii="Times New Roman" w:hAnsi="Times New Roman"/>
          <w:i/>
          <w:iCs/>
          <w:lang w:val="sr-RS"/>
        </w:rPr>
        <w:t>Random forest</w:t>
      </w:r>
      <w:r>
        <w:rPr>
          <w:rFonts w:eastAsia="Times New Roman" w:cs="Times New Roman" w:ascii="Times New Roman" w:hAnsi="Times New Roman"/>
          <w:lang w:val="sr-RS"/>
        </w:rPr>
        <w:t xml:space="preserve">, </w:t>
      </w:r>
    </w:p>
    <w:p>
      <w:pPr>
        <w:pStyle w:val="Normal"/>
        <w:spacing w:before="240" w:after="240"/>
        <w:jc w:val="both"/>
        <w:rPr>
          <w:lang w:val="sr-RS"/>
        </w:rPr>
      </w:pPr>
      <w:r>
        <w:rPr>
          <w:rFonts w:eastAsia="Times New Roman" w:cs="Times New Roman" w:ascii="Times New Roman" w:hAnsi="Times New Roman"/>
          <w:b/>
          <w:bCs/>
          <w:color w:themeColor="text1" w:val="000000"/>
          <w:lang w:val="sr-RS"/>
        </w:rPr>
        <w:t>Закључак</w:t>
      </w:r>
      <w:r>
        <w:rPr>
          <w:rFonts w:eastAsia="Times New Roman" w:cs="Times New Roman" w:ascii="Times New Roman" w:hAnsi="Times New Roman"/>
          <w:color w:themeColor="text1" w:val="000000"/>
          <w:lang w:val="sr-RS"/>
        </w:rPr>
        <w:t xml:space="preserve">: </w:t>
      </w:r>
      <w:r>
        <w:rPr>
          <w:rFonts w:eastAsia="Times New Roman" w:cs="Times New Roman" w:ascii="Times New Roman" w:hAnsi="Times New Roman"/>
          <w:lang w:val="sr-RS"/>
        </w:rPr>
        <w:t xml:space="preserve">Овај рад је релевантан за нас јер је упоредио две различите методологије за предикцију затварајуће цене акција, где се показало да </w:t>
      </w:r>
      <w:r>
        <w:rPr>
          <w:lang w:val="sr-RS"/>
        </w:rPr>
        <w:t xml:space="preserve">је </w:t>
      </w:r>
      <w:r>
        <w:rPr>
          <w:rFonts w:eastAsia="Times New Roman" w:cs="Times New Roman" w:ascii="Times New Roman" w:hAnsi="Times New Roman"/>
          <w:i/>
          <w:iCs/>
          <w:lang w:val="sr-RS"/>
        </w:rPr>
        <w:t>ANN</w:t>
      </w:r>
      <w:r>
        <w:rPr>
          <w:rFonts w:eastAsia="Times New Roman" w:cs="Times New Roman" w:ascii="Times New Roman" w:hAnsi="Times New Roman"/>
          <w:lang w:val="sr-RS"/>
        </w:rPr>
        <w:t xml:space="preserve"> дала боље резултате у поређењу са </w:t>
      </w:r>
      <w:r>
        <w:rPr>
          <w:rFonts w:eastAsia="Times New Roman" w:cs="Times New Roman" w:ascii="Times New Roman" w:hAnsi="Times New Roman"/>
          <w:i/>
          <w:iCs/>
          <w:lang w:val="sr-RS"/>
        </w:rPr>
        <w:t>Random Forest</w:t>
      </w:r>
      <w:r>
        <w:rPr>
          <w:rFonts w:eastAsia="Times New Roman" w:cs="Times New Roman" w:ascii="Times New Roman" w:hAnsi="Times New Roman"/>
          <w:lang w:val="sr-RS"/>
        </w:rPr>
        <w:t xml:space="preserve"> методом, због тога ћемо користити </w:t>
      </w:r>
      <w:r>
        <w:rPr>
          <w:rFonts w:eastAsia="Times New Roman" w:cs="Times New Roman" w:ascii="Times New Roman" w:hAnsi="Times New Roman"/>
          <w:i/>
          <w:iCs/>
          <w:lang w:val="sr-RS"/>
        </w:rPr>
        <w:t>АNN</w:t>
      </w:r>
      <w:r>
        <w:rPr>
          <w:rFonts w:eastAsia="Times New Roman" w:cs="Times New Roman" w:ascii="Times New Roman" w:hAnsi="Times New Roman"/>
          <w:lang w:val="sr-RS"/>
        </w:rPr>
        <w:t xml:space="preserve"> као бољу методологију за наше потребе предикције. Сматрамо да je метрикa </w:t>
      </w:r>
      <w:r>
        <w:rPr>
          <w:rFonts w:eastAsia="Times New Roman" w:cs="Times New Roman" w:ascii="Times New Roman" w:hAnsi="Times New Roman"/>
          <w:i/>
          <w:iCs/>
          <w:lang w:val="sr-RS"/>
        </w:rPr>
        <w:t xml:space="preserve">RMSE </w:t>
      </w:r>
      <w:r>
        <w:rPr>
          <w:rFonts w:eastAsia="Times New Roman" w:cs="Times New Roman" w:ascii="Times New Roman" w:hAnsi="Times New Roman"/>
          <w:lang w:val="sr-RS"/>
        </w:rPr>
        <w:t>корисна и користићемо је приликом евалуације нашег решења.</w:t>
      </w:r>
    </w:p>
    <w:p>
      <w:pPr>
        <w:pStyle w:val="Heading1"/>
        <w:spacing w:before="240" w:after="240"/>
        <w:jc w:val="both"/>
        <w:rPr>
          <w:lang w:val="sr-RS"/>
        </w:rPr>
      </w:pPr>
      <w:r>
        <w:rPr>
          <w:rFonts w:eastAsia="Times New Roman" w:cs="Times New Roman" w:ascii="Times New Roman" w:hAnsi="Times New Roman"/>
          <w:sz w:val="28"/>
          <w:szCs w:val="28"/>
          <w:lang w:val="sr-RS"/>
        </w:rPr>
        <w:t>3.3. Movie Rating Prediction using Ensemble Learning Algorithms[</w:t>
      </w:r>
      <w:hyperlink r:id="rId5">
        <w:r>
          <w:rPr>
            <w:rStyle w:val="Hyperlink"/>
            <w:rFonts w:eastAsia="Times New Roman" w:cs="Times New Roman" w:ascii="Times New Roman" w:hAnsi="Times New Roman"/>
            <w:sz w:val="28"/>
            <w:szCs w:val="28"/>
            <w:lang w:val="sr-RS"/>
          </w:rPr>
          <w:t>pdf</w:t>
        </w:r>
      </w:hyperlink>
      <w:r>
        <w:rPr>
          <w:rFonts w:eastAsia="Times New Roman" w:cs="Times New Roman" w:ascii="Times New Roman" w:hAnsi="Times New Roman"/>
          <w:sz w:val="28"/>
          <w:szCs w:val="28"/>
          <w:lang w:val="sr-RS"/>
        </w:rPr>
        <w:t>]</w:t>
      </w:r>
    </w:p>
    <w:p>
      <w:pPr>
        <w:pStyle w:val="Normal"/>
        <w:spacing w:before="240" w:after="240"/>
        <w:jc w:val="both"/>
        <w:rPr>
          <w:lang w:val="sr-RS"/>
        </w:rPr>
      </w:pPr>
      <w:r>
        <w:rPr>
          <w:rFonts w:eastAsia="Times New Roman" w:cs="Times New Roman" w:ascii="Times New Roman" w:hAnsi="Times New Roman"/>
          <w:b/>
          <w:bCs/>
          <w:lang w:val="sr-RS"/>
        </w:rPr>
        <w:t>Циљ рада</w:t>
      </w:r>
      <w:r>
        <w:rPr>
          <w:rFonts w:eastAsia="Times New Roman" w:cs="Times New Roman" w:ascii="Times New Roman" w:hAnsi="Times New Roman"/>
          <w:color w:themeColor="text1" w:val="000000"/>
          <w:lang w:val="sr-RS"/>
        </w:rPr>
        <w:t xml:space="preserve">: циљ овог рада је да се прикупе подаци о филмовима са </w:t>
      </w:r>
      <w:r>
        <w:rPr>
          <w:rFonts w:eastAsia="Times New Roman" w:cs="Times New Roman" w:ascii="Times New Roman" w:hAnsi="Times New Roman"/>
          <w:i/>
          <w:iCs/>
          <w:color w:themeColor="text1" w:val="000000"/>
          <w:lang w:val="sr-RS"/>
        </w:rPr>
        <w:t>IMDb</w:t>
      </w:r>
      <w:r>
        <w:rPr>
          <w:rFonts w:eastAsia="Times New Roman" w:cs="Times New Roman" w:ascii="Times New Roman" w:hAnsi="Times New Roman"/>
          <w:color w:themeColor="text1" w:val="000000"/>
          <w:lang w:val="sr-RS"/>
        </w:rPr>
        <w:t xml:space="preserve">-а и података са сајтова као што су </w:t>
      </w:r>
      <w:r>
        <w:rPr>
          <w:rFonts w:eastAsia="Times New Roman" w:cs="Times New Roman" w:ascii="Times New Roman" w:hAnsi="Times New Roman"/>
          <w:i/>
          <w:iCs/>
          <w:color w:themeColor="text1" w:val="000000"/>
          <w:lang w:val="sr-RS"/>
        </w:rPr>
        <w:t>YouTube</w:t>
      </w:r>
      <w:r>
        <w:rPr>
          <w:rFonts w:eastAsia="Times New Roman" w:cs="Times New Roman" w:ascii="Times New Roman" w:hAnsi="Times New Roman"/>
          <w:color w:themeColor="text1" w:val="000000"/>
          <w:lang w:val="sr-RS"/>
        </w:rPr>
        <w:t xml:space="preserve"> и </w:t>
      </w:r>
      <w:r>
        <w:rPr>
          <w:rFonts w:eastAsia="Times New Roman" w:cs="Times New Roman" w:ascii="Times New Roman" w:hAnsi="Times New Roman"/>
          <w:i/>
          <w:iCs/>
          <w:color w:themeColor="text1" w:val="000000"/>
          <w:lang w:val="sr-RS"/>
        </w:rPr>
        <w:t>Wikipedia,</w:t>
      </w:r>
      <w:r>
        <w:rPr>
          <w:rFonts w:eastAsia="Times New Roman" w:cs="Times New Roman" w:ascii="Times New Roman" w:hAnsi="Times New Roman"/>
          <w:color w:themeColor="text1" w:val="000000"/>
          <w:lang w:val="sr-RS"/>
        </w:rPr>
        <w:t xml:space="preserve"> а потом упореде перформансе два алгоритма за машинско учење приликом предвиђања оцене филма.</w:t>
      </w:r>
    </w:p>
    <w:p>
      <w:pPr>
        <w:pStyle w:val="Normal"/>
        <w:spacing w:before="240" w:after="240"/>
        <w:jc w:val="both"/>
        <w:rPr>
          <w:lang w:val="sr-RS"/>
        </w:rPr>
      </w:pPr>
      <w:r>
        <w:rPr>
          <w:rFonts w:eastAsia="Times New Roman" w:cs="Times New Roman" w:ascii="Times New Roman" w:hAnsi="Times New Roman"/>
          <w:b/>
          <w:bCs/>
          <w:color w:themeColor="text1" w:val="000000"/>
          <w:lang w:val="sr-RS"/>
        </w:rPr>
        <w:t>Методологија</w:t>
      </w:r>
      <w:r>
        <w:rPr>
          <w:rFonts w:eastAsia="Times New Roman" w:cs="Times New Roman" w:ascii="Times New Roman" w:hAnsi="Times New Roman"/>
          <w:color w:themeColor="text1" w:val="000000"/>
          <w:lang w:val="sr-RS"/>
        </w:rPr>
        <w:t xml:space="preserve">: коришћене су методологије </w:t>
      </w:r>
      <w:r>
        <w:rPr>
          <w:rFonts w:eastAsia="Times New Roman" w:cs="Times New Roman" w:ascii="Times New Roman" w:hAnsi="Times New Roman"/>
          <w:i/>
          <w:iCs/>
          <w:color w:themeColor="text1" w:val="000000"/>
          <w:lang w:val="sr-RS"/>
        </w:rPr>
        <w:t xml:space="preserve">Random forest </w:t>
      </w:r>
      <w:r>
        <w:rPr>
          <w:rFonts w:eastAsia="Times New Roman" w:cs="Times New Roman" w:ascii="Times New Roman" w:hAnsi="Times New Roman"/>
          <w:color w:themeColor="text1" w:val="000000"/>
          <w:lang w:val="sr-RS"/>
        </w:rPr>
        <w:t>и</w:t>
      </w:r>
      <w:r>
        <w:rPr>
          <w:rFonts w:eastAsia="Times New Roman" w:cs="Times New Roman" w:ascii="Times New Roman" w:hAnsi="Times New Roman"/>
          <w:i/>
          <w:iCs/>
          <w:color w:themeColor="text1" w:val="000000"/>
          <w:lang w:val="sr-RS"/>
        </w:rPr>
        <w:t xml:space="preserve"> XGBoost</w:t>
      </w:r>
      <w:r>
        <w:rPr>
          <w:rFonts w:eastAsia="Times New Roman" w:cs="Times New Roman" w:ascii="Times New Roman" w:hAnsi="Times New Roman"/>
          <w:color w:themeColor="text1" w:val="000000"/>
          <w:lang w:val="sr-RS"/>
        </w:rPr>
        <w:t>. На основу метаподатака о филмовима и података о филмовима са друштвених мрежа, уз помоћ методологија, оцена филма је била предвиђана.</w:t>
      </w:r>
    </w:p>
    <w:p>
      <w:pPr>
        <w:pStyle w:val="Normal"/>
        <w:spacing w:before="240" w:after="240"/>
        <w:jc w:val="both"/>
        <w:rPr>
          <w:lang w:val="sr-RS"/>
        </w:rPr>
      </w:pPr>
      <w:r>
        <w:rPr>
          <w:rFonts w:eastAsia="Times New Roman" w:cs="Times New Roman" w:ascii="Times New Roman" w:hAnsi="Times New Roman"/>
          <w:b/>
          <w:bCs/>
          <w:color w:themeColor="text1" w:val="000000"/>
          <w:lang w:val="sr-RS"/>
        </w:rPr>
        <w:t>Опис скупа података</w:t>
      </w:r>
      <w:r>
        <w:rPr>
          <w:rFonts w:eastAsia="Times New Roman" w:cs="Times New Roman" w:ascii="Times New Roman" w:hAnsi="Times New Roman"/>
          <w:color w:themeColor="text1" w:val="000000"/>
          <w:lang w:val="sr-RS"/>
        </w:rPr>
        <w:t xml:space="preserve">: подаци везани за филмове су добијени помоћу скрејпинга </w:t>
      </w:r>
      <w:r>
        <w:rPr>
          <w:rFonts w:eastAsia="Times New Roman" w:cs="Times New Roman" w:ascii="Times New Roman" w:hAnsi="Times New Roman"/>
          <w:i/>
          <w:iCs/>
          <w:color w:themeColor="text1" w:val="000000"/>
          <w:lang w:val="sr-RS"/>
        </w:rPr>
        <w:t>IMDb</w:t>
      </w:r>
      <w:r>
        <w:rPr>
          <w:rFonts w:eastAsia="Times New Roman" w:cs="Times New Roman" w:ascii="Times New Roman" w:hAnsi="Times New Roman"/>
          <w:color w:themeColor="text1" w:val="000000"/>
          <w:lang w:val="sr-RS"/>
        </w:rPr>
        <w:t xml:space="preserve"> сајта и уз помоћ коришћења </w:t>
      </w:r>
      <w:r>
        <w:rPr>
          <w:rFonts w:eastAsia="Times New Roman" w:cs="Times New Roman" w:ascii="Times New Roman" w:hAnsi="Times New Roman"/>
          <w:i/>
          <w:iCs/>
          <w:color w:themeColor="text1" w:val="000000"/>
          <w:lang w:val="sr-RS"/>
        </w:rPr>
        <w:t xml:space="preserve">TMDb </w:t>
      </w:r>
      <w:r>
        <w:rPr>
          <w:rFonts w:eastAsia="Times New Roman" w:cs="Times New Roman" w:ascii="Times New Roman" w:hAnsi="Times New Roman"/>
          <w:color w:themeColor="text1" w:val="000000"/>
          <w:lang w:val="sr-RS"/>
        </w:rPr>
        <w:t>и</w:t>
      </w:r>
      <w:r>
        <w:rPr>
          <w:rFonts w:eastAsia="Times New Roman" w:cs="Times New Roman" w:ascii="Times New Roman" w:hAnsi="Times New Roman"/>
          <w:i/>
          <w:iCs/>
          <w:color w:themeColor="text1" w:val="000000"/>
          <w:lang w:val="sr-RS"/>
        </w:rPr>
        <w:t xml:space="preserve"> OMDb API-</w:t>
      </w:r>
      <w:r>
        <w:rPr>
          <w:rFonts w:eastAsia="Times New Roman" w:cs="Times New Roman" w:ascii="Times New Roman" w:hAnsi="Times New Roman"/>
          <w:color w:themeColor="text1" w:val="000000"/>
          <w:lang w:val="sr-RS"/>
        </w:rPr>
        <w:t xml:space="preserve">ја. Добављени су подаци попут наслова, продуцената, глумаца, оцена итд. Да би се разумело заинтересовање за филм пре премијере, добављали су се подаци преко </w:t>
      </w:r>
      <w:r>
        <w:rPr>
          <w:rFonts w:eastAsia="Times New Roman" w:cs="Times New Roman" w:ascii="Times New Roman" w:hAnsi="Times New Roman"/>
          <w:i/>
          <w:iCs/>
          <w:color w:themeColor="text1" w:val="000000"/>
          <w:lang w:val="sr-RS"/>
        </w:rPr>
        <w:t>Wikimedia REST API</w:t>
      </w:r>
      <w:r>
        <w:rPr>
          <w:rFonts w:eastAsia="Times New Roman" w:cs="Times New Roman" w:ascii="Times New Roman" w:hAnsi="Times New Roman"/>
          <w:color w:themeColor="text1" w:val="000000"/>
          <w:lang w:val="sr-RS"/>
        </w:rPr>
        <w:t xml:space="preserve">-ја. Преко </w:t>
      </w:r>
      <w:r>
        <w:rPr>
          <w:rFonts w:eastAsia="Times New Roman" w:cs="Times New Roman" w:ascii="Times New Roman" w:hAnsi="Times New Roman"/>
          <w:i/>
          <w:iCs/>
          <w:color w:themeColor="text1" w:val="000000"/>
          <w:lang w:val="sr-RS"/>
        </w:rPr>
        <w:t>YouTube API</w:t>
      </w:r>
      <w:r>
        <w:rPr>
          <w:rFonts w:eastAsia="Times New Roman" w:cs="Times New Roman" w:ascii="Times New Roman" w:hAnsi="Times New Roman"/>
          <w:color w:themeColor="text1" w:val="000000"/>
          <w:lang w:val="sr-RS"/>
        </w:rPr>
        <w:t>-ја</w:t>
      </w:r>
      <w:r>
        <w:rPr>
          <w:rFonts w:eastAsia="Times New Roman" w:cs="Times New Roman" w:ascii="Times New Roman" w:hAnsi="Times New Roman"/>
          <w:i/>
          <w:iCs/>
          <w:color w:themeColor="text1" w:val="000000"/>
          <w:lang w:val="sr-RS"/>
        </w:rPr>
        <w:t xml:space="preserve"> </w:t>
      </w:r>
      <w:r>
        <w:rPr>
          <w:rFonts w:eastAsia="Times New Roman" w:cs="Times New Roman" w:ascii="Times New Roman" w:hAnsi="Times New Roman"/>
          <w:color w:themeColor="text1" w:val="000000"/>
          <w:lang w:val="sr-RS"/>
        </w:rPr>
        <w:t>су, за трејлер сваког филма, добављени лајкови, дељења и коментари.</w:t>
      </w:r>
    </w:p>
    <w:p>
      <w:pPr>
        <w:pStyle w:val="Normal"/>
        <w:spacing w:before="240" w:after="240"/>
        <w:jc w:val="both"/>
        <w:rPr>
          <w:lang w:val="sr-RS"/>
        </w:rPr>
      </w:pPr>
      <w:r>
        <w:rPr>
          <w:rFonts w:eastAsia="Times New Roman" w:cs="Times New Roman" w:ascii="Times New Roman" w:hAnsi="Times New Roman"/>
          <w:b/>
          <w:bCs/>
          <w:color w:themeColor="text1" w:val="000000"/>
          <w:lang w:val="sr-RS"/>
        </w:rPr>
        <w:t>Начин евалуације</w:t>
      </w:r>
      <w:r>
        <w:rPr>
          <w:rFonts w:eastAsia="Times New Roman" w:cs="Times New Roman" w:ascii="Times New Roman" w:hAnsi="Times New Roman"/>
          <w:color w:themeColor="text1" w:val="000000"/>
          <w:lang w:val="sr-RS"/>
        </w:rPr>
        <w:t>:</w:t>
      </w:r>
      <w:r>
        <w:rPr>
          <w:rFonts w:eastAsia="Times New Roman" w:cs="Times New Roman" w:ascii="Times New Roman" w:hAnsi="Times New Roman"/>
          <w:b/>
          <w:bCs/>
          <w:color w:themeColor="text1" w:val="000000"/>
          <w:lang w:val="sr-RS"/>
        </w:rPr>
        <w:t xml:space="preserve"> </w:t>
      </w:r>
      <w:r>
        <w:rPr>
          <w:rFonts w:eastAsia="Times New Roman" w:cs="Times New Roman" w:ascii="Times New Roman" w:hAnsi="Times New Roman"/>
          <w:color w:themeColor="text1" w:val="000000"/>
          <w:lang w:val="sr-RS"/>
        </w:rPr>
        <w:t xml:space="preserve">евалуација перформанси модела спроведена је коришћењем десетоструке унакрсне валидације. Као метрике коришћени су </w:t>
      </w:r>
      <w:r>
        <w:rPr>
          <w:rFonts w:eastAsia="Times New Roman" w:cs="Times New Roman" w:ascii="Times New Roman" w:hAnsi="Times New Roman"/>
          <w:i/>
          <w:iCs/>
          <w:color w:themeColor="text1" w:val="000000"/>
          <w:lang w:val="sr-RS"/>
        </w:rPr>
        <w:t>МSE</w:t>
      </w:r>
      <w:r>
        <w:rPr>
          <w:rFonts w:eastAsia="Times New Roman" w:cs="Times New Roman" w:ascii="Times New Roman" w:hAnsi="Times New Roman"/>
          <w:color w:themeColor="text1" w:val="000000"/>
          <w:lang w:val="sr-RS"/>
        </w:rPr>
        <w:t xml:space="preserve">, </w:t>
      </w:r>
      <w:r>
        <w:rPr>
          <w:rFonts w:eastAsia="Times New Roman" w:cs="Times New Roman" w:ascii="Times New Roman" w:hAnsi="Times New Roman"/>
          <w:i/>
          <w:iCs/>
          <w:color w:themeColor="text1" w:val="000000"/>
          <w:lang w:val="sr-RS"/>
        </w:rPr>
        <w:t>МАЕ</w:t>
      </w:r>
      <w:r>
        <w:rPr>
          <w:rFonts w:eastAsia="Times New Roman" w:cs="Times New Roman" w:ascii="Times New Roman" w:hAnsi="Times New Roman"/>
          <w:color w:themeColor="text1" w:val="000000"/>
          <w:lang w:val="sr-RS"/>
        </w:rPr>
        <w:t xml:space="preserve"> и </w:t>
      </w:r>
      <w:r>
        <w:rPr>
          <w:rFonts w:eastAsia="Times New Roman" w:cs="Times New Roman" w:ascii="Times New Roman" w:hAnsi="Times New Roman"/>
          <w:i/>
          <w:iCs/>
          <w:color w:themeColor="text1" w:val="000000"/>
          <w:lang w:val="sr-RS"/>
        </w:rPr>
        <w:t>RMSE</w:t>
      </w:r>
      <w:r>
        <w:rPr>
          <w:rFonts w:eastAsia="Times New Roman" w:cs="Times New Roman" w:ascii="Times New Roman" w:hAnsi="Times New Roman"/>
          <w:color w:themeColor="text1" w:val="000000"/>
          <w:lang w:val="sr-RS"/>
        </w:rPr>
        <w:t>. Мерења су поновљена за два скупа података: један који укључује само метаподатке филмова и други који укључује и податке са друштвених мрежа.</w:t>
      </w:r>
    </w:p>
    <w:p>
      <w:pPr>
        <w:pStyle w:val="Normal"/>
        <w:spacing w:before="240" w:after="240"/>
        <w:jc w:val="both"/>
        <w:rPr>
          <w:lang w:val="sr-RS"/>
        </w:rPr>
      </w:pPr>
      <w:r>
        <w:rPr>
          <w:rFonts w:eastAsia="Times New Roman" w:cs="Times New Roman" w:ascii="Times New Roman" w:hAnsi="Times New Roman"/>
          <w:b/>
          <w:bCs/>
          <w:color w:themeColor="text1" w:val="000000"/>
          <w:lang w:val="sr-RS"/>
        </w:rPr>
        <w:t>Резултати</w:t>
      </w:r>
      <w:r>
        <w:rPr>
          <w:rFonts w:eastAsia="Times New Roman" w:cs="Times New Roman" w:ascii="Times New Roman" w:hAnsi="Times New Roman"/>
          <w:color w:themeColor="text1" w:val="000000"/>
          <w:lang w:val="sr-RS"/>
        </w:rPr>
        <w:t>:</w:t>
      </w:r>
      <w:r>
        <w:rPr>
          <w:rFonts w:eastAsia="Times New Roman" w:cs="Times New Roman" w:ascii="Times New Roman" w:hAnsi="Times New Roman"/>
          <w:b/>
          <w:bCs/>
          <w:color w:themeColor="text1" w:val="000000"/>
          <w:lang w:val="sr-RS"/>
        </w:rPr>
        <w:t xml:space="preserve"> </w:t>
      </w:r>
      <w:r>
        <w:rPr>
          <w:rFonts w:eastAsia="Times New Roman" w:cs="Times New Roman" w:ascii="Times New Roman" w:hAnsi="Times New Roman"/>
          <w:i/>
          <w:iCs/>
          <w:color w:themeColor="text1" w:val="000000"/>
          <w:lang w:val="sr-RS"/>
        </w:rPr>
        <w:t xml:space="preserve">XGBoost </w:t>
      </w:r>
      <w:r>
        <w:rPr>
          <w:rFonts w:eastAsia="Times New Roman" w:cs="Times New Roman" w:ascii="Times New Roman" w:hAnsi="Times New Roman"/>
          <w:color w:themeColor="text1" w:val="000000"/>
          <w:lang w:val="sr-RS"/>
        </w:rPr>
        <w:t>је</w:t>
      </w:r>
      <w:r>
        <w:rPr>
          <w:rFonts w:eastAsia="Times New Roman" w:cs="Times New Roman" w:ascii="Times New Roman" w:hAnsi="Times New Roman"/>
          <w:i/>
          <w:iCs/>
          <w:color w:themeColor="text1" w:val="000000"/>
          <w:lang w:val="sr-RS"/>
        </w:rPr>
        <w:t xml:space="preserve"> </w:t>
      </w:r>
      <w:r>
        <w:rPr>
          <w:rFonts w:eastAsia="Times New Roman" w:cs="Times New Roman" w:ascii="Times New Roman" w:hAnsi="Times New Roman"/>
          <w:color w:themeColor="text1" w:val="000000"/>
          <w:lang w:val="sr-RS"/>
        </w:rPr>
        <w:t>показао боље резулате на оба скупа података од</w:t>
      </w:r>
      <w:r>
        <w:rPr>
          <w:rFonts w:eastAsia="Times New Roman" w:cs="Times New Roman" w:ascii="Times New Roman" w:hAnsi="Times New Roman"/>
          <w:i/>
          <w:iCs/>
          <w:color w:themeColor="text1" w:val="000000"/>
          <w:lang w:val="sr-RS"/>
        </w:rPr>
        <w:t xml:space="preserve"> Random forest </w:t>
      </w:r>
      <w:r>
        <w:rPr>
          <w:rFonts w:eastAsia="Times New Roman" w:cs="Times New Roman" w:ascii="Times New Roman" w:hAnsi="Times New Roman"/>
          <w:color w:themeColor="text1" w:val="000000"/>
          <w:lang w:val="sr-RS"/>
        </w:rPr>
        <w:t xml:space="preserve">методе и остварио је </w:t>
      </w:r>
      <w:r>
        <w:rPr>
          <w:rFonts w:eastAsia="Times New Roman" w:cs="Times New Roman" w:ascii="Times New Roman" w:hAnsi="Times New Roman"/>
          <w:i/>
          <w:iCs/>
          <w:color w:themeColor="text1" w:val="000000"/>
          <w:lang w:val="sr-RS"/>
        </w:rPr>
        <w:t>RMSE</w:t>
      </w:r>
      <w:r>
        <w:rPr>
          <w:rFonts w:eastAsia="Times New Roman" w:cs="Times New Roman" w:ascii="Times New Roman" w:hAnsi="Times New Roman"/>
          <w:color w:themeColor="text1" w:val="000000"/>
          <w:lang w:val="sr-RS"/>
        </w:rPr>
        <w:t xml:space="preserve"> од чак 0.30, док је </w:t>
      </w:r>
      <w:r>
        <w:rPr>
          <w:rFonts w:eastAsia="Times New Roman" w:cs="Times New Roman" w:ascii="Times New Roman" w:hAnsi="Times New Roman"/>
          <w:i/>
          <w:iCs/>
          <w:color w:themeColor="text1" w:val="000000"/>
          <w:lang w:val="sr-RS"/>
        </w:rPr>
        <w:t xml:space="preserve">Random forest </w:t>
      </w:r>
      <w:r>
        <w:rPr>
          <w:rFonts w:eastAsia="Times New Roman" w:cs="Times New Roman" w:ascii="Times New Roman" w:hAnsi="Times New Roman"/>
          <w:color w:themeColor="text1" w:val="000000"/>
          <w:lang w:val="sr-RS"/>
        </w:rPr>
        <w:t xml:space="preserve">остварио </w:t>
      </w:r>
      <w:r>
        <w:rPr>
          <w:rFonts w:eastAsia="Times New Roman" w:cs="Times New Roman" w:ascii="Times New Roman" w:hAnsi="Times New Roman"/>
          <w:i/>
          <w:iCs/>
          <w:color w:themeColor="text1" w:val="000000"/>
          <w:lang w:val="sr-RS"/>
        </w:rPr>
        <w:t>RMSE</w:t>
      </w:r>
      <w:r>
        <w:rPr>
          <w:rFonts w:eastAsia="Times New Roman" w:cs="Times New Roman" w:ascii="Times New Roman" w:hAnsi="Times New Roman"/>
          <w:color w:themeColor="text1" w:val="000000"/>
          <w:lang w:val="sr-RS"/>
        </w:rPr>
        <w:t xml:space="preserve"> од 0.40 .</w:t>
      </w:r>
    </w:p>
    <w:p>
      <w:pPr>
        <w:pStyle w:val="Normal"/>
        <w:spacing w:before="240" w:after="240"/>
        <w:jc w:val="both"/>
        <w:rPr>
          <w:lang w:val="sr-RS"/>
        </w:rPr>
      </w:pPr>
      <w:r>
        <w:rPr>
          <w:rFonts w:eastAsia="Times New Roman" w:cs="Times New Roman" w:ascii="Times New Roman" w:hAnsi="Times New Roman"/>
          <w:b/>
          <w:bCs/>
          <w:color w:themeColor="text1" w:val="000000"/>
          <w:lang w:val="sr-RS"/>
        </w:rPr>
        <w:t>Закључак</w:t>
      </w:r>
      <w:r>
        <w:rPr>
          <w:rFonts w:eastAsia="Times New Roman" w:cs="Times New Roman" w:ascii="Times New Roman" w:hAnsi="Times New Roman"/>
          <w:color w:themeColor="text1" w:val="000000"/>
          <w:lang w:val="sr-RS"/>
        </w:rPr>
        <w:t>: с</w:t>
      </w:r>
      <w:r>
        <w:rPr>
          <w:rFonts w:eastAsia="Times New Roman" w:cs="Times New Roman" w:ascii="Times New Roman" w:hAnsi="Times New Roman"/>
          <w:lang w:val="sr-RS"/>
        </w:rPr>
        <w:t xml:space="preserve">матрамо да је овај рад релевантан за наш пројекат јер користи </w:t>
      </w:r>
      <w:r>
        <w:rPr>
          <w:rFonts w:eastAsia="Times New Roman" w:cs="Times New Roman" w:ascii="Times New Roman" w:hAnsi="Times New Roman"/>
          <w:i/>
          <w:iCs/>
          <w:color w:themeColor="text1" w:val="000000"/>
          <w:lang w:val="sr-RS"/>
        </w:rPr>
        <w:t xml:space="preserve">XGBoost </w:t>
      </w:r>
      <w:r>
        <w:rPr>
          <w:rFonts w:eastAsia="Times New Roman" w:cs="Times New Roman" w:ascii="Times New Roman" w:hAnsi="Times New Roman"/>
          <w:color w:themeColor="text1" w:val="000000"/>
          <w:lang w:val="sr-RS"/>
        </w:rPr>
        <w:t>који је дао добре резултате приликом предикције.</w:t>
      </w:r>
    </w:p>
    <w:p>
      <w:pPr>
        <w:pStyle w:val="Heading1"/>
        <w:spacing w:before="240" w:after="240"/>
        <w:jc w:val="both"/>
        <w:rPr>
          <w:lang w:val="sr-RS"/>
        </w:rPr>
      </w:pPr>
      <w:r>
        <w:rPr>
          <w:rFonts w:eastAsia="Times New Roman" w:cs="Times New Roman" w:ascii="Times New Roman" w:hAnsi="Times New Roman"/>
          <w:sz w:val="28"/>
          <w:szCs w:val="28"/>
          <w:lang w:val="sr-RS"/>
        </w:rPr>
        <w:t>3.4. Social success of perfumes [</w:t>
      </w:r>
      <w:hyperlink r:id="rId6">
        <w:r>
          <w:rPr>
            <w:rStyle w:val="Hyperlink"/>
            <w:rFonts w:eastAsia="Times New Roman" w:cs="Times New Roman" w:ascii="Times New Roman" w:hAnsi="Times New Roman"/>
            <w:sz w:val="28"/>
            <w:szCs w:val="28"/>
            <w:lang w:val="sr-RS"/>
          </w:rPr>
          <w:t>pdf</w:t>
        </w:r>
      </w:hyperlink>
      <w:r>
        <w:rPr>
          <w:rFonts w:eastAsia="Times New Roman" w:cs="Times New Roman" w:ascii="Times New Roman" w:hAnsi="Times New Roman"/>
          <w:sz w:val="28"/>
          <w:szCs w:val="28"/>
          <w:lang w:val="sr-RS"/>
        </w:rPr>
        <w:t>]</w:t>
      </w:r>
    </w:p>
    <w:p>
      <w:pPr>
        <w:pStyle w:val="Normal"/>
        <w:spacing w:before="240" w:after="240"/>
        <w:jc w:val="both"/>
        <w:rPr>
          <w:lang w:val="sr-RS"/>
        </w:rPr>
      </w:pPr>
      <w:r>
        <w:rPr>
          <w:rFonts w:eastAsia="Times New Roman" w:cs="Times New Roman" w:ascii="Times New Roman" w:hAnsi="Times New Roman"/>
          <w:b/>
          <w:bCs/>
          <w:lang w:val="sr-RS"/>
        </w:rPr>
        <w:t>Циљ рада</w:t>
      </w:r>
      <w:r>
        <w:rPr>
          <w:rFonts w:eastAsia="Times New Roman" w:cs="Times New Roman" w:ascii="Times New Roman" w:hAnsi="Times New Roman"/>
          <w:lang w:val="sr-RS"/>
        </w:rPr>
        <w:t>: утврдити какав утицај специфичне комбинације нота имају на успех формула и мириса парфема. Истраживање се такође фокусира на препознавање конкретних нота које могу значајно да унапреде целокупну композицију неког парфема.</w:t>
      </w:r>
    </w:p>
    <w:p>
      <w:pPr>
        <w:pStyle w:val="Normal"/>
        <w:spacing w:before="240" w:after="240"/>
        <w:jc w:val="both"/>
        <w:rPr>
          <w:lang w:val="sr-RS"/>
        </w:rPr>
      </w:pPr>
      <w:r>
        <w:rPr>
          <w:rFonts w:eastAsia="Times New Roman" w:cs="Times New Roman" w:ascii="Times New Roman" w:hAnsi="Times New Roman"/>
          <w:b/>
          <w:bCs/>
          <w:lang w:val="sr-RS"/>
        </w:rPr>
        <w:t>Методологија</w:t>
      </w:r>
      <w:r>
        <w:rPr>
          <w:rFonts w:eastAsia="Times New Roman" w:cs="Times New Roman" w:ascii="Times New Roman" w:hAnsi="Times New Roman"/>
          <w:lang w:val="sr-RS"/>
        </w:rPr>
        <w:t>:</w:t>
      </w:r>
      <w:r>
        <w:rPr>
          <w:rFonts w:eastAsia="Times New Roman" w:cs="Times New Roman" w:ascii="Times New Roman" w:hAnsi="Times New Roman"/>
          <w:b/>
          <w:bCs/>
          <w:lang w:val="sr-RS"/>
        </w:rPr>
        <w:t xml:space="preserve"> </w:t>
      </w:r>
      <w:r>
        <w:rPr>
          <w:rFonts w:eastAsia="Times New Roman" w:cs="Times New Roman" w:ascii="Times New Roman" w:hAnsi="Times New Roman"/>
          <w:lang w:val="sr-RS"/>
        </w:rPr>
        <w:t>коришћена је формула инспирисана Бајесовом статистиком за комбиновање просечне оцене са бројем рецензија. Такође, примењена је мрежна анализа која обухвата испитивање веза између парфема и нота, као и утврђивање утицаја појединих нота на успешност композиција. За процену значаја акорда и нота за успех парфема, коришћена је Коенова мера величине ефекта.</w:t>
      </w:r>
    </w:p>
    <w:p>
      <w:pPr>
        <w:pStyle w:val="Normal"/>
        <w:spacing w:before="240" w:after="240"/>
        <w:jc w:val="both"/>
        <w:rPr>
          <w:lang w:val="sr-RS"/>
        </w:rPr>
      </w:pPr>
      <w:r>
        <w:rPr>
          <w:rFonts w:eastAsia="Times New Roman" w:cs="Times New Roman" w:ascii="Times New Roman" w:hAnsi="Times New Roman"/>
          <w:b/>
          <w:bCs/>
          <w:lang w:val="sr-RS"/>
        </w:rPr>
        <w:t>Опис скупа података</w:t>
      </w:r>
      <w:r>
        <w:rPr>
          <w:rFonts w:eastAsia="Times New Roman" w:cs="Times New Roman" w:ascii="Times New Roman" w:hAnsi="Times New Roman"/>
          <w:lang w:val="sr-RS"/>
        </w:rPr>
        <w:t>:</w:t>
      </w:r>
      <w:r>
        <w:rPr>
          <w:rFonts w:eastAsia="Times New Roman" w:cs="Times New Roman" w:ascii="Times New Roman" w:hAnsi="Times New Roman"/>
          <w:b/>
          <w:bCs/>
          <w:lang w:val="sr-RS"/>
        </w:rPr>
        <w:t xml:space="preserve"> </w:t>
      </w:r>
      <w:r>
        <w:rPr>
          <w:rFonts w:eastAsia="Times New Roman" w:cs="Times New Roman" w:ascii="Times New Roman" w:hAnsi="Times New Roman"/>
          <w:lang w:val="sr-RS"/>
        </w:rPr>
        <w:t>у доступним подацима налази се 10,599 парфема, од којих сваки садржи комбинације између 990 различитих нота. За сваки парфем могу се пронаћи информације о просечној оцени коју су корисници дали, као и о укупном броју гласова. Поред тога, за одређене парфеме је наведена и цена.</w:t>
      </w:r>
    </w:p>
    <w:p>
      <w:pPr>
        <w:pStyle w:val="Normal"/>
        <w:spacing w:before="240" w:after="240"/>
        <w:jc w:val="both"/>
        <w:rPr>
          <w:lang w:val="sr-RS"/>
        </w:rPr>
      </w:pPr>
      <w:r>
        <w:rPr>
          <w:rFonts w:eastAsia="Times New Roman" w:cs="Times New Roman" w:ascii="Times New Roman" w:hAnsi="Times New Roman"/>
          <w:b/>
          <w:bCs/>
          <w:lang w:val="sr-RS"/>
        </w:rPr>
        <w:t>Начин евалуације</w:t>
      </w:r>
      <w:r>
        <w:rPr>
          <w:rFonts w:eastAsia="Times New Roman" w:cs="Times New Roman" w:ascii="Times New Roman" w:hAnsi="Times New Roman"/>
          <w:lang w:val="sr-RS"/>
        </w:rPr>
        <w:t xml:space="preserve">: </w:t>
      </w:r>
      <w:r>
        <w:rPr>
          <w:lang w:val="sr-RS"/>
        </w:rPr>
        <w:t>коришћене су с</w:t>
      </w:r>
      <w:r>
        <w:rPr>
          <w:rFonts w:eastAsia="Times New Roman" w:cs="Times New Roman" w:ascii="Times New Roman" w:hAnsi="Times New Roman"/>
          <w:lang w:val="sr-RS"/>
        </w:rPr>
        <w:t xml:space="preserve">татистичке анализе, укључујући пермутацијске тестове (10,000 симулација) за утврђивање значајности разлика у величини ефекта. З-резултати су коришћени за одређивање да ли су одређени акорди или ноте презаступљени или недовољно заступљени у односу на случајни модел. Такође, вршено је упоређивање резултата мрежне анализе са стварним бројем рецензија и оценама парфема. </w:t>
      </w:r>
    </w:p>
    <w:p>
      <w:pPr>
        <w:pStyle w:val="Normal"/>
        <w:spacing w:before="240" w:after="240"/>
        <w:jc w:val="both"/>
        <w:rPr>
          <w:lang w:val="sr-RS"/>
        </w:rPr>
      </w:pPr>
      <w:r>
        <w:rPr>
          <w:rFonts w:eastAsia="Times New Roman" w:cs="Times New Roman" w:ascii="Times New Roman" w:hAnsi="Times New Roman"/>
          <w:b/>
          <w:bCs/>
          <w:lang w:val="sr-RS"/>
        </w:rPr>
        <w:t>Резултати</w:t>
      </w:r>
      <w:r>
        <w:rPr>
          <w:rFonts w:eastAsia="Times New Roman" w:cs="Times New Roman" w:ascii="Times New Roman" w:hAnsi="Times New Roman"/>
          <w:lang w:val="sr-RS"/>
        </w:rPr>
        <w:t xml:space="preserve">: истакнуто је да презаступљене ноте и акорди нису нужно најуспешнији, односно, њихов утицај на број рецензија и оцену неког парфема је мали, док недовољно заступљене комбинације могу имати велики потенцијал јер имају већи утицај на успех парфема и требало би их даље истраживати. Ноте са највећим потенцијалом за побољшање других композиција укључују мошус, ванилу, цветне ноте и дрвене ноте. Такође, није пронађена јака корелација између цене парфема или старости парфема и његове популарности. </w:t>
      </w:r>
    </w:p>
    <w:p>
      <w:pPr>
        <w:pStyle w:val="Normal"/>
        <w:spacing w:before="240" w:after="240"/>
        <w:jc w:val="both"/>
        <w:rPr>
          <w:lang w:val="sr-RS"/>
        </w:rPr>
      </w:pPr>
      <w:r>
        <w:rPr>
          <w:rFonts w:eastAsia="Times New Roman" w:cs="Times New Roman" w:ascii="Times New Roman" w:hAnsi="Times New Roman"/>
          <w:b/>
          <w:bCs/>
          <w:lang w:val="sr-RS"/>
        </w:rPr>
        <w:t>Закључак</w:t>
      </w:r>
      <w:r>
        <w:rPr>
          <w:rFonts w:eastAsia="Times New Roman" w:cs="Times New Roman" w:ascii="Times New Roman" w:hAnsi="Times New Roman"/>
          <w:lang w:val="sr-RS"/>
        </w:rPr>
        <w:t xml:space="preserve">: показатељи да акорди и ноте имају значајнији утицај на успех, оцену и број рецензија парфема од осталих атрибута попут цене или године издавања парфема, су нама релевантни јер знамо на које атрибуте треба да обратимо више пажње приликом добављања података и предикције оцене. </w:t>
      </w:r>
    </w:p>
    <w:p>
      <w:pPr>
        <w:pStyle w:val="Heading2"/>
        <w:numPr>
          <w:ilvl w:val="0"/>
          <w:numId w:val="1"/>
        </w:numPr>
        <w:jc w:val="both"/>
        <w:rPr>
          <w:lang w:val="sr-RS"/>
        </w:rPr>
      </w:pPr>
      <w:r>
        <w:rPr>
          <w:rFonts w:eastAsia="Times New Roman" w:cs="Times New Roman" w:ascii="Times New Roman" w:hAnsi="Times New Roman"/>
          <w:sz w:val="28"/>
          <w:szCs w:val="28"/>
          <w:lang w:val="sr-RS"/>
        </w:rPr>
        <w:t>Скуп података</w:t>
      </w:r>
    </w:p>
    <w:p>
      <w:pPr>
        <w:pStyle w:val="Normal"/>
        <w:ind w:firstLine="720"/>
        <w:jc w:val="both"/>
        <w:rPr>
          <w:lang w:val="sr-RS"/>
        </w:rPr>
      </w:pPr>
      <w:r>
        <w:rPr>
          <w:rFonts w:eastAsia="Times New Roman" w:cs="Times New Roman" w:ascii="Times New Roman" w:hAnsi="Times New Roman"/>
          <w:lang w:val="sr-RS"/>
        </w:rPr>
        <w:t xml:space="preserve">Скуп података ће бити ручно направљен употребом скрејпинга сајтова попут: </w:t>
      </w:r>
      <w:hyperlink r:id="rId7">
        <w:r>
          <w:rPr>
            <w:rStyle w:val="Hyperlink"/>
            <w:rFonts w:eastAsia="Times New Roman" w:cs="Times New Roman" w:ascii="Times New Roman" w:hAnsi="Times New Roman"/>
            <w:lang w:val="sr-RS"/>
          </w:rPr>
          <w:t>јасмина</w:t>
        </w:r>
      </w:hyperlink>
      <w:r>
        <w:rPr>
          <w:rFonts w:eastAsia="Times New Roman" w:cs="Times New Roman" w:ascii="Times New Roman" w:hAnsi="Times New Roman"/>
          <w:lang w:val="sr-RS"/>
        </w:rPr>
        <w:t xml:space="preserve">, </w:t>
      </w:r>
      <w:hyperlink r:id="rId8">
        <w:r>
          <w:rPr>
            <w:rStyle w:val="Hyperlink"/>
            <w:rFonts w:eastAsia="Times New Roman" w:cs="Times New Roman" w:ascii="Times New Roman" w:hAnsi="Times New Roman"/>
            <w:lang w:val="sr-RS"/>
          </w:rPr>
          <w:t>сефоре,</w:t>
        </w:r>
      </w:hyperlink>
      <w:r>
        <w:rPr>
          <w:rFonts w:eastAsia="Times New Roman" w:cs="Times New Roman" w:ascii="Times New Roman" w:hAnsi="Times New Roman"/>
          <w:lang w:val="sr-RS"/>
        </w:rPr>
        <w:t xml:space="preserve"> </w:t>
      </w:r>
      <w:hyperlink r:id="rId9">
        <w:r>
          <w:rPr>
            <w:rStyle w:val="Hyperlink"/>
            <w:rFonts w:eastAsia="Times New Roman" w:cs="Times New Roman" w:ascii="Times New Roman" w:hAnsi="Times New Roman"/>
            <w:lang w:val="sr-RS"/>
          </w:rPr>
          <w:t>метрополитена</w:t>
        </w:r>
      </w:hyperlink>
      <w:r>
        <w:rPr>
          <w:rFonts w:eastAsia="Times New Roman" w:cs="Times New Roman" w:ascii="Times New Roman" w:hAnsi="Times New Roman"/>
          <w:lang w:val="sr-RS"/>
        </w:rPr>
        <w:t xml:space="preserve"> и </w:t>
      </w:r>
      <w:hyperlink r:id="rId10">
        <w:r>
          <w:rPr>
            <w:rStyle w:val="Hyperlink"/>
            <w:rFonts w:eastAsia="Times New Roman" w:cs="Times New Roman" w:ascii="Times New Roman" w:hAnsi="Times New Roman"/>
            <w:lang w:val="sr-RS"/>
          </w:rPr>
          <w:t>фрагрантике</w:t>
        </w:r>
      </w:hyperlink>
      <w:r>
        <w:rPr>
          <w:rFonts w:eastAsia="Times New Roman" w:cs="Times New Roman" w:ascii="Times New Roman" w:hAnsi="Times New Roman"/>
          <w:lang w:val="sr-RS"/>
        </w:rPr>
        <w:t xml:space="preserve">. Скрејповаће се оквирно 1900 парфема. Атрибути који ће бити добављени за сваки парфем су: назив бренда, назив парфема, акорди, ноте, пол за који је намењен, трајност, јачина трага парфема, оцена и број гласова, мера намењености парфема за одређено годишње доба, мера намењености парфема за одређено доба дана, име и презиме креатора парфема, опис парфема и </w:t>
      </w:r>
      <w:r>
        <w:rPr>
          <w:rFonts w:eastAsia="Times New Roman" w:cs="Times New Roman" w:ascii="Times New Roman" w:hAnsi="Times New Roman"/>
          <w:i/>
          <w:iCs/>
          <w:lang w:val="sr-RS"/>
        </w:rPr>
        <w:t>URL</w:t>
      </w:r>
      <w:r>
        <w:rPr>
          <w:rFonts w:eastAsia="Times New Roman" w:cs="Times New Roman" w:ascii="Times New Roman" w:hAnsi="Times New Roman"/>
          <w:lang w:val="sr-RS"/>
        </w:rPr>
        <w:t xml:space="preserve"> фотографије парфема. На основу обележја парфема биће предвиђена оцена парфема, која има вредност у опсегу од један до пет.</w:t>
      </w:r>
    </w:p>
    <w:p>
      <w:pPr>
        <w:pStyle w:val="Heading2"/>
        <w:numPr>
          <w:ilvl w:val="0"/>
          <w:numId w:val="1"/>
        </w:numPr>
        <w:jc w:val="both"/>
        <w:rPr>
          <w:lang w:val="sr-RS"/>
        </w:rPr>
      </w:pPr>
      <w:r>
        <w:rPr>
          <w:rFonts w:eastAsia="Times New Roman" w:cs="Times New Roman" w:ascii="Times New Roman" w:hAnsi="Times New Roman"/>
          <w:sz w:val="28"/>
          <w:szCs w:val="28"/>
          <w:lang w:val="sr-RS"/>
        </w:rPr>
        <w:t>Предложена методологија</w:t>
      </w:r>
    </w:p>
    <w:p>
      <w:pPr>
        <w:pStyle w:val="Normal"/>
        <w:ind w:firstLine="450"/>
        <w:jc w:val="both"/>
        <w:rPr>
          <w:lang w:val="sr-RS"/>
        </w:rPr>
      </w:pPr>
      <w:r>
        <w:rPr>
          <w:rFonts w:eastAsia="Times New Roman" w:cs="Times New Roman" w:ascii="Times New Roman" w:hAnsi="Times New Roman"/>
          <w:lang w:val="sr-RS"/>
        </w:rPr>
        <w:t xml:space="preserve">Након прикупљања података вршиће се претпроцесирање у виду </w:t>
      </w:r>
      <w:r>
        <w:rPr>
          <w:rFonts w:eastAsia="Times New Roman" w:cs="Times New Roman" w:ascii="Times New Roman" w:hAnsi="Times New Roman"/>
          <w:i/>
          <w:iCs/>
          <w:lang w:val="sr-RS"/>
        </w:rPr>
        <w:t>One-Hot Encoding-</w:t>
      </w:r>
      <w:r>
        <w:rPr>
          <w:rFonts w:eastAsia="Times New Roman" w:cs="Times New Roman" w:ascii="Times New Roman" w:hAnsi="Times New Roman"/>
          <w:lang w:val="sr-RS"/>
        </w:rPr>
        <w:t xml:space="preserve">а категоричких вредности и нота за улаз у </w:t>
      </w:r>
      <w:r>
        <w:rPr>
          <w:rFonts w:eastAsia="Times New Roman" w:cs="Times New Roman" w:ascii="Times New Roman" w:hAnsi="Times New Roman"/>
          <w:i/>
          <w:iCs/>
          <w:lang w:val="sr-RS"/>
        </w:rPr>
        <w:t xml:space="preserve">Random Forest </w:t>
      </w:r>
      <w:r>
        <w:rPr>
          <w:rFonts w:eastAsia="Times New Roman" w:cs="Times New Roman" w:ascii="Times New Roman" w:hAnsi="Times New Roman"/>
          <w:lang w:val="sr-RS"/>
        </w:rPr>
        <w:t>и</w:t>
      </w:r>
      <w:r>
        <w:rPr>
          <w:rFonts w:eastAsia="Times New Roman" w:cs="Times New Roman" w:ascii="Times New Roman" w:hAnsi="Times New Roman"/>
          <w:i/>
          <w:iCs/>
          <w:lang w:val="sr-RS"/>
        </w:rPr>
        <w:t xml:space="preserve"> XGBoost</w:t>
      </w:r>
      <w:r>
        <w:rPr>
          <w:rFonts w:eastAsia="Times New Roman" w:cs="Times New Roman" w:ascii="Times New Roman" w:hAnsi="Times New Roman"/>
          <w:lang w:val="sr-RS"/>
        </w:rPr>
        <w:t xml:space="preserve">, као и прављење </w:t>
      </w:r>
      <w:r>
        <w:rPr>
          <w:rFonts w:eastAsia="Times New Roman" w:cs="Times New Roman" w:ascii="Times New Roman" w:hAnsi="Times New Roman"/>
          <w:i/>
          <w:iCs/>
          <w:lang w:val="sr-RS"/>
        </w:rPr>
        <w:t>Embedding-</w:t>
      </w:r>
      <w:r>
        <w:rPr>
          <w:rFonts w:eastAsia="Times New Roman" w:cs="Times New Roman" w:ascii="Times New Roman" w:hAnsi="Times New Roman"/>
          <w:lang w:val="sr-RS"/>
        </w:rPr>
        <w:t>а</w:t>
      </w:r>
      <w:r>
        <w:rPr>
          <w:rFonts w:eastAsia="Times New Roman" w:cs="Times New Roman" w:ascii="Times New Roman" w:hAnsi="Times New Roman"/>
          <w:i/>
          <w:iCs/>
          <w:lang w:val="sr-RS"/>
        </w:rPr>
        <w:t xml:space="preserve"> </w:t>
      </w:r>
      <w:r>
        <w:rPr>
          <w:rFonts w:eastAsia="Times New Roman" w:cs="Times New Roman" w:ascii="Times New Roman" w:hAnsi="Times New Roman"/>
          <w:lang w:val="sr-RS"/>
        </w:rPr>
        <w:t xml:space="preserve">нота за улаз у </w:t>
      </w:r>
      <w:r>
        <w:rPr>
          <w:rFonts w:eastAsia="Times New Roman" w:cs="Times New Roman" w:ascii="Times New Roman" w:hAnsi="Times New Roman"/>
          <w:i/>
          <w:iCs/>
          <w:lang w:val="sr-RS"/>
        </w:rPr>
        <w:t>ANN</w:t>
      </w:r>
      <w:r>
        <w:rPr>
          <w:rFonts w:eastAsia="Times New Roman" w:cs="Times New Roman" w:ascii="Times New Roman" w:hAnsi="Times New Roman"/>
          <w:lang w:val="sr-RS"/>
        </w:rPr>
        <w:t xml:space="preserve">. Улаз у алгоритме ће бити одабрани подаци из претходно формираног скупа, као што су бренд, пол, ноте, акорди, годишње доба, оцена и други, док ће излаз представљати предвиђена оцена парфема на основу његових карактеристика. Употребићемо алгоритме као што су </w:t>
      </w:r>
      <w:r>
        <w:rPr>
          <w:rFonts w:eastAsia="Times New Roman" w:cs="Times New Roman" w:ascii="Times New Roman" w:hAnsi="Times New Roman"/>
          <w:i/>
          <w:iCs/>
          <w:lang w:val="sr-RS"/>
        </w:rPr>
        <w:t>Random forest</w:t>
      </w:r>
      <w:r>
        <w:rPr>
          <w:rFonts w:eastAsia="Times New Roman" w:cs="Times New Roman" w:ascii="Times New Roman" w:hAnsi="Times New Roman"/>
          <w:lang w:val="sr-RS"/>
        </w:rPr>
        <w:t xml:space="preserve">, </w:t>
      </w:r>
      <w:r>
        <w:rPr>
          <w:rFonts w:eastAsia="Times New Roman" w:cs="Times New Roman" w:ascii="Times New Roman" w:hAnsi="Times New Roman"/>
          <w:i/>
          <w:iCs/>
          <w:lang w:val="sr-RS"/>
        </w:rPr>
        <w:t>XGBoost</w:t>
      </w:r>
      <w:r>
        <w:rPr>
          <w:rFonts w:eastAsia="Times New Roman" w:cs="Times New Roman" w:ascii="Times New Roman" w:hAnsi="Times New Roman"/>
          <w:lang w:val="sr-RS"/>
        </w:rPr>
        <w:t xml:space="preserve"> и </w:t>
      </w:r>
      <w:r>
        <w:rPr>
          <w:rFonts w:eastAsia="Times New Roman" w:cs="Times New Roman" w:ascii="Times New Roman" w:hAnsi="Times New Roman"/>
          <w:i/>
          <w:iCs/>
          <w:lang w:val="sr-RS"/>
        </w:rPr>
        <w:t>ANN</w:t>
      </w:r>
      <w:r>
        <w:rPr>
          <w:rFonts w:eastAsia="Times New Roman" w:cs="Times New Roman" w:ascii="Times New Roman" w:hAnsi="Times New Roman"/>
          <w:lang w:val="sr-RS"/>
        </w:rPr>
        <w:t>. Након тога ће бити извршена евалуација и поређење. Такође, извршићемо експлоративну анализу података (</w:t>
      </w:r>
      <w:r>
        <w:rPr>
          <w:rFonts w:eastAsia="Times New Roman" w:cs="Times New Roman" w:ascii="Times New Roman" w:hAnsi="Times New Roman"/>
          <w:i/>
          <w:iCs/>
          <w:lang w:val="sr-RS"/>
        </w:rPr>
        <w:t>EDA</w:t>
      </w:r>
      <w:r>
        <w:rPr>
          <w:rFonts w:eastAsia="Times New Roman" w:cs="Times New Roman" w:ascii="Times New Roman" w:hAnsi="Times New Roman"/>
          <w:lang w:val="sr-RS"/>
        </w:rPr>
        <w:t>), где ћемо обрадити следећа питања:</w:t>
      </w:r>
      <w:r>
        <w:rPr>
          <w:rFonts w:eastAsia="Times New Roman" w:cs="Times New Roman" w:ascii="Times New Roman" w:hAnsi="Times New Roman"/>
          <w:i/>
          <w:iCs/>
          <w:lang w:val="sr-RS"/>
        </w:rPr>
        <w:t xml:space="preserve"> </w:t>
      </w:r>
    </w:p>
    <w:p>
      <w:pPr>
        <w:pStyle w:val="Normal"/>
        <w:numPr>
          <w:ilvl w:val="0"/>
          <w:numId w:val="2"/>
        </w:numPr>
        <w:jc w:val="both"/>
        <w:rPr>
          <w:i w:val="false"/>
          <w:i w:val="false"/>
          <w:iCs w:val="false"/>
        </w:rPr>
      </w:pPr>
      <w:r>
        <w:rPr>
          <w:rFonts w:eastAsia="Times New Roman" w:cs="Times New Roman" w:ascii="Times New Roman" w:hAnsi="Times New Roman"/>
          <w:i w:val="false"/>
          <w:iCs w:val="false"/>
          <w:lang w:val="sr-RS"/>
        </w:rPr>
        <w:t>Које су најзаступљеније ноте у 5 најбоље оцењених парфема, препоручених за ноћ, са најмање 5000 рецензија?</w:t>
      </w:r>
    </w:p>
    <w:p>
      <w:pPr>
        <w:pStyle w:val="Normal"/>
        <w:numPr>
          <w:ilvl w:val="0"/>
          <w:numId w:val="2"/>
        </w:numPr>
        <w:jc w:val="both"/>
        <w:rPr>
          <w:i w:val="false"/>
          <w:i w:val="false"/>
          <w:iCs w:val="false"/>
        </w:rPr>
      </w:pPr>
      <w:r>
        <w:rPr>
          <w:rFonts w:eastAsia="Times New Roman" w:cs="Times New Roman" w:ascii="Times New Roman" w:hAnsi="Times New Roman"/>
          <w:i w:val="false"/>
          <w:iCs w:val="false"/>
          <w:lang w:val="sr-RS"/>
        </w:rPr>
        <w:t>Који проценат парфема препоручених за летњу сезону је оцењен испод оцене 3.00?</w:t>
      </w:r>
    </w:p>
    <w:p>
      <w:pPr>
        <w:pStyle w:val="Normal"/>
        <w:numPr>
          <w:ilvl w:val="0"/>
          <w:numId w:val="2"/>
        </w:numPr>
        <w:jc w:val="both"/>
        <w:rPr>
          <w:i w:val="false"/>
          <w:i w:val="false"/>
          <w:iCs w:val="false"/>
        </w:rPr>
      </w:pPr>
      <w:r>
        <w:rPr>
          <w:rFonts w:eastAsia="Times New Roman" w:cs="Times New Roman" w:ascii="Times New Roman" w:hAnsi="Times New Roman"/>
          <w:i w:val="false"/>
          <w:iCs w:val="false"/>
          <w:lang w:val="sr-RS"/>
        </w:rPr>
        <w:t>Који су најчешћи акорди и ноте у парфемима који се препоручују за зимску сезону?</w:t>
      </w:r>
    </w:p>
    <w:p>
      <w:pPr>
        <w:pStyle w:val="Normal"/>
        <w:numPr>
          <w:ilvl w:val="0"/>
          <w:numId w:val="2"/>
        </w:numPr>
        <w:jc w:val="both"/>
        <w:rPr>
          <w:i w:val="false"/>
          <w:i w:val="false"/>
          <w:iCs w:val="false"/>
        </w:rPr>
      </w:pPr>
      <w:r>
        <w:rPr>
          <w:rFonts w:eastAsia="Times New Roman" w:cs="Times New Roman" w:ascii="Times New Roman" w:hAnsi="Times New Roman"/>
          <w:i w:val="false"/>
          <w:iCs w:val="false"/>
          <w:lang w:val="sr-RS"/>
        </w:rPr>
        <w:t>Колики је проценат парфемских кућа које су учествовале у креирању 20 најбоље оцењених парфема са више од 10.000 рецензија?</w:t>
      </w:r>
    </w:p>
    <w:p>
      <w:pPr>
        <w:pStyle w:val="Normal"/>
        <w:numPr>
          <w:ilvl w:val="0"/>
          <w:numId w:val="2"/>
        </w:numPr>
        <w:jc w:val="both"/>
        <w:rPr>
          <w:i w:val="false"/>
          <w:i w:val="false"/>
          <w:iCs w:val="false"/>
        </w:rPr>
      </w:pPr>
      <w:r>
        <w:rPr>
          <w:rFonts w:eastAsia="Times New Roman" w:cs="Times New Roman" w:ascii="Times New Roman" w:hAnsi="Times New Roman"/>
          <w:i w:val="false"/>
          <w:iCs w:val="false"/>
          <w:lang w:val="sr-RS"/>
        </w:rPr>
        <w:t>Која сезона се највише препоручује за парфеме са оценом 4,50 више, који такође имају најмање 5000 рецензија?</w:t>
      </w:r>
    </w:p>
    <w:p>
      <w:pPr>
        <w:pStyle w:val="Normal"/>
        <w:numPr>
          <w:ilvl w:val="0"/>
          <w:numId w:val="2"/>
        </w:numPr>
        <w:jc w:val="both"/>
        <w:rPr>
          <w:rFonts w:ascii="Times New Roman" w:hAnsi="Times New Roman" w:eastAsia="Times New Roman" w:cs="Times New Roman"/>
          <w:i w:val="false"/>
          <w:i w:val="false"/>
          <w:iCs w:val="false"/>
          <w:lang w:val="sr-RS"/>
        </w:rPr>
      </w:pPr>
      <w:r>
        <w:rPr>
          <w:rFonts w:eastAsia="Times New Roman" w:cs="Times New Roman" w:ascii="Times New Roman" w:hAnsi="Times New Roman"/>
          <w:i w:val="false"/>
          <w:iCs w:val="false"/>
          <w:lang w:val="sr-RS"/>
        </w:rPr>
        <w:t>Ко су 5 најбољих парфимера на основу оцене њихових парфема?</w:t>
      </w:r>
    </w:p>
    <w:p>
      <w:pPr>
        <w:pStyle w:val="Normal"/>
        <w:numPr>
          <w:ilvl w:val="0"/>
          <w:numId w:val="2"/>
        </w:numPr>
        <w:jc w:val="both"/>
        <w:rPr>
          <w:rFonts w:ascii="Times New Roman" w:hAnsi="Times New Roman" w:eastAsia="Times New Roman" w:cs="Times New Roman"/>
          <w:i w:val="false"/>
          <w:i w:val="false"/>
          <w:iCs w:val="false"/>
          <w:lang w:val="sr-RS"/>
        </w:rPr>
      </w:pPr>
      <w:r>
        <w:rPr>
          <w:rFonts w:eastAsia="Times New Roman" w:cs="Times New Roman" w:ascii="Times New Roman" w:hAnsi="Times New Roman"/>
          <w:i w:val="false"/>
          <w:iCs w:val="false"/>
          <w:lang w:val="sr-RS"/>
        </w:rPr>
        <w:t>Која комбинација од 3 ноте је најчешћа међу парфемима са оценом 4,50 и више, који такође имају најмање 5000 рецензија?</w:t>
      </w:r>
    </w:p>
    <w:p>
      <w:pPr>
        <w:pStyle w:val="Heading2"/>
        <w:numPr>
          <w:ilvl w:val="0"/>
          <w:numId w:val="1"/>
        </w:numPr>
        <w:jc w:val="both"/>
        <w:rPr>
          <w:lang w:val="sr-RS"/>
        </w:rPr>
      </w:pPr>
      <w:r>
        <w:rPr>
          <w:rFonts w:eastAsia="Times New Roman" w:cs="Times New Roman" w:ascii="Times New Roman" w:hAnsi="Times New Roman"/>
          <w:sz w:val="28"/>
          <w:szCs w:val="28"/>
          <w:lang w:val="sr-RS"/>
        </w:rPr>
        <w:t>Метод евалуације</w:t>
      </w:r>
    </w:p>
    <w:p>
      <w:pPr>
        <w:pStyle w:val="Normal"/>
        <w:spacing w:before="0" w:after="160"/>
        <w:ind w:firstLine="720"/>
        <w:jc w:val="both"/>
        <w:rPr>
          <w:lang w:val="sr-RS"/>
        </w:rPr>
      </w:pPr>
      <w:r>
        <w:rPr>
          <w:rFonts w:eastAsia="Times New Roman" w:cs="Times New Roman" w:ascii="Times New Roman" w:hAnsi="Times New Roman"/>
          <w:lang w:val="sr-RS"/>
        </w:rPr>
        <w:t xml:space="preserve">За евалуацију предикције оцене парфема користићемо метрике </w:t>
      </w:r>
      <w:r>
        <w:rPr>
          <w:rFonts w:eastAsia="Times New Roman" w:cs="Times New Roman" w:ascii="Times New Roman" w:hAnsi="Times New Roman"/>
          <w:i/>
          <w:iCs/>
          <w:lang w:val="sr-RS"/>
        </w:rPr>
        <w:t>МАЕ</w:t>
      </w:r>
      <w:r>
        <w:rPr>
          <w:rFonts w:eastAsia="Times New Roman" w:cs="Times New Roman" w:ascii="Times New Roman" w:hAnsi="Times New Roman"/>
          <w:lang w:val="sr-RS"/>
        </w:rPr>
        <w:t xml:space="preserve"> и </w:t>
      </w:r>
      <w:r>
        <w:rPr>
          <w:rFonts w:eastAsia="Times New Roman" w:cs="Times New Roman" w:ascii="Times New Roman" w:hAnsi="Times New Roman"/>
          <w:i/>
          <w:iCs/>
          <w:lang w:val="sr-RS"/>
        </w:rPr>
        <w:t>RMSE</w:t>
      </w:r>
      <w:r>
        <w:rPr>
          <w:rFonts w:eastAsia="Times New Roman" w:cs="Times New Roman" w:ascii="Times New Roman" w:hAnsi="Times New Roman"/>
          <w:lang w:val="sr-RS"/>
        </w:rPr>
        <w:t xml:space="preserve">, где ћемо рачунати одступање предвиђене оцене парфема од оригиналне оцене парфема. Коришћењем  метрика </w:t>
      </w:r>
      <w:r>
        <w:rPr>
          <w:rFonts w:eastAsia="Times New Roman" w:cs="Times New Roman" w:ascii="Times New Roman" w:hAnsi="Times New Roman"/>
          <w:i/>
          <w:iCs/>
          <w:lang w:val="sr-RS"/>
        </w:rPr>
        <w:t xml:space="preserve">MAE </w:t>
      </w:r>
      <w:r>
        <w:rPr>
          <w:rFonts w:eastAsia="Times New Roman" w:cs="Times New Roman" w:ascii="Times New Roman" w:hAnsi="Times New Roman"/>
          <w:lang w:val="sr-RS"/>
        </w:rPr>
        <w:t xml:space="preserve">и </w:t>
      </w:r>
      <w:r>
        <w:rPr>
          <w:rFonts w:eastAsia="Times New Roman" w:cs="Times New Roman" w:ascii="Times New Roman" w:hAnsi="Times New Roman"/>
          <w:i/>
          <w:iCs/>
          <w:lang w:val="sr-RS"/>
        </w:rPr>
        <w:t>RMSE</w:t>
      </w:r>
      <w:r>
        <w:rPr>
          <w:rFonts w:eastAsia="Times New Roman" w:cs="Times New Roman" w:ascii="Times New Roman" w:hAnsi="Times New Roman"/>
          <w:lang w:val="sr-RS"/>
        </w:rPr>
        <w:t xml:space="preserve"> покрићемо општи учинак модела за већину случајева (</w:t>
      </w:r>
      <w:r>
        <w:rPr>
          <w:rFonts w:eastAsia="Times New Roman" w:cs="Times New Roman" w:ascii="Times New Roman" w:hAnsi="Times New Roman"/>
          <w:i/>
          <w:iCs/>
          <w:lang w:val="sr-RS"/>
        </w:rPr>
        <w:t>MAE</w:t>
      </w:r>
      <w:r>
        <w:rPr>
          <w:rFonts w:eastAsia="Times New Roman" w:cs="Times New Roman" w:ascii="Times New Roman" w:hAnsi="Times New Roman"/>
          <w:lang w:val="sr-RS"/>
        </w:rPr>
        <w:t>) и осетљивост на велике грешке (</w:t>
      </w:r>
      <w:r>
        <w:rPr>
          <w:rFonts w:eastAsia="Times New Roman" w:cs="Times New Roman" w:ascii="Times New Roman" w:hAnsi="Times New Roman"/>
          <w:i/>
          <w:iCs/>
          <w:lang w:val="sr-RS"/>
        </w:rPr>
        <w:t>RMSE</w:t>
      </w:r>
      <w:r>
        <w:rPr>
          <w:rFonts w:eastAsia="Times New Roman" w:cs="Times New Roman" w:ascii="Times New Roman" w:hAnsi="Times New Roman"/>
          <w:lang w:val="sr-RS"/>
        </w:rPr>
        <w:t xml:space="preserve">) модела. Овим приступом ћемо добити шири увид у перформансе модела, што ће нам помоћи да боље разумемо његове слабости и могућности за унапређење. Размеру величине тренинг и тест скупа ћемо иницијално проценити на 80:20.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10" w:hanging="360"/>
      </w:pPr>
      <w:rPr>
        <w:sz w:val="28"/>
        <w:szCs w:val="28"/>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yperlink">
    <w:name w:val="Hyperlink"/>
    <w:basedOn w:val="DefaultParagraphFont"/>
    <w:uiPriority w:val="99"/>
    <w:unhideWhenUsed/>
    <w:rPr>
      <w:color w:themeColor="hyperlink" w:val="467886"/>
      <w:u w:val="single"/>
    </w:rPr>
  </w:style>
  <w:style w:type="character" w:styleId="FollowedHyperlink">
    <w:name w:val="FollowedHyperlink"/>
    <w:basedOn w:val="DefaultParagraphFont"/>
    <w:uiPriority w:val="99"/>
    <w:semiHidden/>
    <w:unhideWhenUsed/>
    <w:rsid w:val="00b30fd9"/>
    <w:rPr>
      <w:color w:themeColor="followedHyperlink" w:val="96607D"/>
      <w:u w:val="single"/>
    </w:rPr>
  </w:style>
  <w:style w:type="character" w:styleId="UnresolvedMention">
    <w:name w:val="Unresolved Mention"/>
    <w:basedOn w:val="DefaultParagraphFont"/>
    <w:uiPriority w:val="99"/>
    <w:semiHidden/>
    <w:unhideWhenUsed/>
    <w:qFormat/>
    <w:rsid w:val="00b30fd9"/>
    <w:rPr>
      <w:color w:val="605E5C"/>
      <w:shd w:fill="E1DFDD" w:val="clear"/>
    </w:rPr>
  </w:style>
  <w:style w:type="character" w:styleId="CommentReference">
    <w:name w:val="annotation reference"/>
    <w:basedOn w:val="DefaultParagraphFont"/>
    <w:uiPriority w:val="99"/>
    <w:semiHidden/>
    <w:unhideWhenUsed/>
    <w:qFormat/>
    <w:rsid w:val="00cd14d6"/>
    <w:rPr>
      <w:sz w:val="16"/>
      <w:szCs w:val="16"/>
    </w:rPr>
  </w:style>
  <w:style w:type="character" w:styleId="CommentTextChar" w:customStyle="1">
    <w:name w:val="Comment Text Char"/>
    <w:basedOn w:val="DefaultParagraphFont"/>
    <w:link w:val="CommentText"/>
    <w:uiPriority w:val="99"/>
    <w:semiHidden/>
    <w:qFormat/>
    <w:rsid w:val="00cd14d6"/>
    <w:rPr>
      <w:sz w:val="20"/>
      <w:szCs w:val="20"/>
    </w:rPr>
  </w:style>
  <w:style w:type="character" w:styleId="CommentSubjectChar" w:customStyle="1">
    <w:name w:val="Comment Subject Char"/>
    <w:basedOn w:val="CommentTextChar"/>
    <w:link w:val="annotationsubject"/>
    <w:uiPriority w:val="99"/>
    <w:semiHidden/>
    <w:qFormat/>
    <w:rsid w:val="00cd14d6"/>
    <w:rPr>
      <w:b/>
      <w:bCs/>
      <w:sz w:val="20"/>
      <w:szCs w:val="20"/>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pPr>
      <w:spacing w:before="0" w:after="160"/>
      <w:ind w:left="720"/>
      <w:contextualSpacing/>
    </w:pPr>
    <w:rPr/>
  </w:style>
  <w:style w:type="paragraph" w:styleId="CommentText">
    <w:name w:val="annotation text"/>
    <w:basedOn w:val="Normal"/>
    <w:link w:val="CommentTextChar"/>
    <w:uiPriority w:val="99"/>
    <w:semiHidden/>
    <w:unhideWhenUsed/>
    <w:rsid w:val="00cd14d6"/>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cd14d6"/>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1wqtxts1xzle7.cloudfront.net/95971407/pdf-libre.pdf?1671383352=&amp;response-content-disposition=inline%3B+filename%3DPrice_Prediction_of_Seasonal_Items_Using.pdf&amp;Expires=1732273859&amp;Signature=HwOL8Lsg0CwVyhSx20tr1gC2vMqTwZZIvETTWSKYORUI9O0DwZijs33kkxSToe9OYGshvnZfdXZvj1EULHVD56Mg5J828KkLIA8VmU7SRtHas6JFVvOujo191SXQOtDrSh0MLBCWwIhfh128o8UGT8kbCrUlhibLeBo6KRLFzAxQBfMKfX1Es4WpxC-WlFeUs~pvmfruxsAz-nF2HnpQ0et1Q0yojTZugPxdp4cRy-lcm2Bsu8LM50OjgGz~HpRZttTPbLGy9YHBqT6nkpzZuVVg2f0L~~8dPjp~X45iVIAKFHBmj0Q3t8mucj8Hg-QIdbxCoz9E5S1729G~XvJbJw__&amp;Key-Pair-Id=APKAJLOHF5GGSLRBV4ZA" TargetMode="External"/><Relationship Id="rId3" Type="http://schemas.openxmlformats.org/officeDocument/2006/relationships/hyperlink" Target="https://www.kaggle.com/datasets/shashwatwork/christmas-gift-price-prediction" TargetMode="External"/><Relationship Id="rId4" Type="http://schemas.openxmlformats.org/officeDocument/2006/relationships/hyperlink" Target="https://www.sciencedirect.com/science/article/pii/S1877050920307924" TargetMode="External"/><Relationship Id="rId5" Type="http://schemas.openxmlformats.org/officeDocument/2006/relationships/hyperlink" Target="https://www.semanticscholar.org/paper/Movie-Rating-Prediction-using-Ensemble-Learning-Mhowwala-Sulthana/78c92259268f32fd06ff25b7fba3817642626c2f?p2df" TargetMode="External"/><Relationship Id="rId6" Type="http://schemas.openxmlformats.org/officeDocument/2006/relationships/hyperlink" Target="https://journals.plos.org/plosone/article/file?id=10.1371/journal.pone.0218664&amp;type=printable" TargetMode="External"/><Relationship Id="rId7" Type="http://schemas.openxmlformats.org/officeDocument/2006/relationships/hyperlink" Target="https://www.jasmin.rs/" TargetMode="External"/><Relationship Id="rId8" Type="http://schemas.openxmlformats.org/officeDocument/2006/relationships/hyperlink" Target="https://www.sephora.com/" TargetMode="External"/><Relationship Id="rId9" Type="http://schemas.openxmlformats.org/officeDocument/2006/relationships/hyperlink" Target="https://metropoliten.rs/" TargetMode="External"/><Relationship Id="rId10" Type="http://schemas.openxmlformats.org/officeDocument/2006/relationships/hyperlink" Target="https://www.fragrantica.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453BC-FF14-4773-91D9-CF4E59D3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LibreOffice/24.8.7.2$Linux_X86_64 LibreOffice_project/480$Build-2</Application>
  <AppVersion>15.0000</AppVersion>
  <Pages>5</Pages>
  <Words>1489</Words>
  <Characters>8528</Characters>
  <CharactersWithSpaces>9969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2024-12-17T09:22:00Z</dcterms:created>
  <dc:creator>RA 119/2020 - Kuzminac Nina</dc:creator>
  <dc:description/>
  <dc:language>en-US</dc:language>
  <cp:lastModifiedBy/>
  <dcterms:modified xsi:type="dcterms:W3CDTF">2025-08-23T16:28:03Z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