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6D5" w:rsidRPr="000977AC" w:rsidRDefault="00124068" w:rsidP="0007522E">
      <w:pPr>
        <w:spacing w:line="360" w:lineRule="auto"/>
        <w:jc w:val="right"/>
        <w:rPr>
          <w:rFonts w:eastAsia="PMingLiU" w:hint="eastAsia"/>
          <w:color w:val="000000"/>
          <w:sz w:val="28"/>
          <w:szCs w:val="28"/>
          <w:lang w:eastAsia="zh-HK"/>
        </w:rPr>
      </w:pPr>
      <w:r w:rsidRPr="0007522E">
        <w:rPr>
          <w:color w:val="000000"/>
          <w:sz w:val="28"/>
          <w:szCs w:val="28"/>
        </w:rPr>
        <w:t xml:space="preserve"> </w:t>
      </w:r>
      <w:r w:rsidR="00A115C2" w:rsidRPr="0007522E">
        <w:rPr>
          <w:color w:val="000000"/>
          <w:sz w:val="28"/>
          <w:szCs w:val="28"/>
        </w:rPr>
        <w:t>DC</w:t>
      </w:r>
      <w:r w:rsidR="00B66C3F">
        <w:rPr>
          <w:rFonts w:hint="eastAsia"/>
          <w:color w:val="000000"/>
          <w:sz w:val="28"/>
          <w:szCs w:val="28"/>
        </w:rPr>
        <w:t>PI</w:t>
      </w:r>
      <w:r w:rsidR="00A115C2" w:rsidRPr="0007522E">
        <w:rPr>
          <w:rFonts w:eastAsia="PMingLiU"/>
          <w:color w:val="000000"/>
          <w:sz w:val="28"/>
          <w:szCs w:val="28"/>
          <w:lang w:eastAsia="zh-HK"/>
        </w:rPr>
        <w:t xml:space="preserve"> </w:t>
      </w:r>
      <w:r w:rsidR="009079BB">
        <w:rPr>
          <w:color w:val="000000"/>
          <w:sz w:val="28"/>
          <w:szCs w:val="28"/>
        </w:rPr>
        <w:t>306</w:t>
      </w:r>
      <w:r w:rsidR="00B616D5" w:rsidRPr="0007522E">
        <w:rPr>
          <w:color w:val="000000"/>
          <w:sz w:val="28"/>
          <w:szCs w:val="28"/>
        </w:rPr>
        <w:t>/20</w:t>
      </w:r>
      <w:r w:rsidR="00602358" w:rsidRPr="0007522E">
        <w:rPr>
          <w:color w:val="000000"/>
          <w:sz w:val="28"/>
          <w:szCs w:val="28"/>
        </w:rPr>
        <w:t>1</w:t>
      </w:r>
      <w:r w:rsidR="009079BB">
        <w:rPr>
          <w:rFonts w:hint="eastAsia"/>
          <w:color w:val="000000"/>
          <w:sz w:val="28"/>
          <w:szCs w:val="28"/>
        </w:rPr>
        <w:t>5</w:t>
      </w:r>
    </w:p>
    <w:p w:rsidR="00B616D5" w:rsidRPr="0007522E" w:rsidRDefault="00B616D5" w:rsidP="0007522E">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Pr="0007522E">
        <w:rPr>
          <w:b/>
          <w:color w:val="000000"/>
          <w:sz w:val="28"/>
          <w:szCs w:val="28"/>
        </w:rPr>
        <w:t xml:space="preserve"> OF THE</w:t>
      </w:r>
    </w:p>
    <w:p w:rsidR="00CA35DE" w:rsidRPr="0007522E" w:rsidRDefault="00B616D5" w:rsidP="0007522E">
      <w:pPr>
        <w:pStyle w:val="Heading1"/>
        <w:keepNext w:val="0"/>
        <w:spacing w:line="360" w:lineRule="auto"/>
        <w:rPr>
          <w:b/>
          <w:color w:val="000000"/>
          <w:sz w:val="28"/>
          <w:szCs w:val="28"/>
          <w:u w:val="none"/>
        </w:rPr>
      </w:pPr>
      <w:r w:rsidRPr="0007522E">
        <w:rPr>
          <w:b/>
          <w:color w:val="000000"/>
          <w:sz w:val="28"/>
          <w:szCs w:val="28"/>
          <w:u w:val="none"/>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9079BB">
        <w:rPr>
          <w:color w:val="000000"/>
          <w:sz w:val="28"/>
          <w:szCs w:val="28"/>
        </w:rPr>
        <w:t>NO.306 OF 2015</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B616D5" w:rsidRPr="0007522E" w:rsidRDefault="00B616D5" w:rsidP="0007522E">
      <w:pPr>
        <w:spacing w:line="360" w:lineRule="auto"/>
        <w:rPr>
          <w:color w:val="000000"/>
          <w:sz w:val="28"/>
          <w:szCs w:val="28"/>
        </w:rPr>
      </w:pPr>
      <w:r w:rsidRPr="0007522E">
        <w:rPr>
          <w:color w:val="000000"/>
          <w:sz w:val="28"/>
          <w:szCs w:val="28"/>
        </w:rPr>
        <w:t>BETWEEN</w:t>
      </w:r>
    </w:p>
    <w:tbl>
      <w:tblPr>
        <w:tblW w:w="6915" w:type="dxa"/>
        <w:tblInd w:w="1788" w:type="dxa"/>
        <w:tblLook w:val="04A0" w:firstRow="1" w:lastRow="0" w:firstColumn="1" w:lastColumn="0" w:noHBand="0" w:noVBand="1"/>
      </w:tblPr>
      <w:tblGrid>
        <w:gridCol w:w="120"/>
        <w:gridCol w:w="4860"/>
        <w:gridCol w:w="95"/>
        <w:gridCol w:w="90"/>
        <w:gridCol w:w="1660"/>
        <w:gridCol w:w="90"/>
      </w:tblGrid>
      <w:tr w:rsidR="00B616D5" w:rsidRPr="0007522E" w:rsidTr="00A97451">
        <w:trPr>
          <w:gridBefore w:val="1"/>
          <w:gridAfter w:val="1"/>
          <w:wBefore w:w="120" w:type="dxa"/>
          <w:wAfter w:w="90" w:type="dxa"/>
        </w:trPr>
        <w:tc>
          <w:tcPr>
            <w:tcW w:w="4955" w:type="dxa"/>
            <w:gridSpan w:val="2"/>
          </w:tcPr>
          <w:p w:rsidR="00B616D5" w:rsidRPr="00A24607" w:rsidRDefault="009079BB" w:rsidP="00747681">
            <w:pPr>
              <w:tabs>
                <w:tab w:val="left" w:pos="519"/>
                <w:tab w:val="center" w:pos="4200"/>
                <w:tab w:val="right" w:pos="8504"/>
              </w:tabs>
              <w:spacing w:line="360" w:lineRule="auto"/>
              <w:ind w:left="789" w:right="-43"/>
              <w:rPr>
                <w:color w:val="000000"/>
                <w:sz w:val="28"/>
                <w:szCs w:val="28"/>
              </w:rPr>
            </w:pPr>
            <w:r>
              <w:rPr>
                <w:rFonts w:hint="eastAsia"/>
                <w:color w:val="000000"/>
                <w:sz w:val="28"/>
                <w:szCs w:val="28"/>
              </w:rPr>
              <w:t>WAN KAM PING</w:t>
            </w:r>
          </w:p>
        </w:tc>
        <w:tc>
          <w:tcPr>
            <w:tcW w:w="1750" w:type="dxa"/>
            <w:gridSpan w:val="2"/>
          </w:tcPr>
          <w:p w:rsidR="00B616D5" w:rsidRPr="0007522E" w:rsidRDefault="00A115C2" w:rsidP="0007522E">
            <w:pPr>
              <w:spacing w:line="360" w:lineRule="auto"/>
              <w:jc w:val="right"/>
              <w:rPr>
                <w:rFonts w:eastAsia="PMingLiU"/>
                <w:color w:val="000000"/>
                <w:sz w:val="28"/>
                <w:szCs w:val="28"/>
                <w:lang w:eastAsia="zh-HK"/>
              </w:rPr>
            </w:pPr>
            <w:r w:rsidRPr="0007522E">
              <w:rPr>
                <w:rFonts w:eastAsia="PMingLiU"/>
                <w:color w:val="000000"/>
                <w:sz w:val="28"/>
                <w:szCs w:val="28"/>
                <w:lang w:eastAsia="zh-HK"/>
              </w:rPr>
              <w:t>Plaintiff</w:t>
            </w:r>
          </w:p>
        </w:tc>
      </w:tr>
      <w:tr w:rsidR="00B616D5" w:rsidRPr="0007522E" w:rsidTr="00A97451">
        <w:tc>
          <w:tcPr>
            <w:tcW w:w="5165" w:type="dxa"/>
            <w:gridSpan w:val="4"/>
          </w:tcPr>
          <w:p w:rsidR="00C00748" w:rsidRDefault="00C00748" w:rsidP="0007522E">
            <w:pPr>
              <w:spacing w:line="360" w:lineRule="auto"/>
              <w:jc w:val="center"/>
              <w:rPr>
                <w:rFonts w:hint="eastAsia"/>
                <w:color w:val="000000"/>
                <w:sz w:val="28"/>
                <w:szCs w:val="28"/>
              </w:rPr>
            </w:pPr>
          </w:p>
          <w:p w:rsidR="00B616D5" w:rsidRPr="0007522E" w:rsidRDefault="007A3738" w:rsidP="0007522E">
            <w:pPr>
              <w:spacing w:line="360" w:lineRule="auto"/>
              <w:jc w:val="center"/>
              <w:rPr>
                <w:color w:val="000000"/>
                <w:sz w:val="28"/>
                <w:szCs w:val="28"/>
              </w:rPr>
            </w:pPr>
            <w:r w:rsidRPr="0007522E">
              <w:rPr>
                <w:color w:val="000000"/>
                <w:sz w:val="28"/>
                <w:szCs w:val="28"/>
              </w:rPr>
              <w:t>a</w:t>
            </w:r>
            <w:r w:rsidR="00B616D5" w:rsidRPr="0007522E">
              <w:rPr>
                <w:color w:val="000000"/>
                <w:sz w:val="28"/>
                <w:szCs w:val="28"/>
              </w:rPr>
              <w:t>nd</w:t>
            </w:r>
          </w:p>
          <w:p w:rsidR="00B616D5" w:rsidRPr="0007522E" w:rsidRDefault="00B616D5" w:rsidP="0007522E">
            <w:pPr>
              <w:spacing w:line="360" w:lineRule="auto"/>
              <w:jc w:val="center"/>
              <w:rPr>
                <w:color w:val="000000"/>
                <w:sz w:val="28"/>
                <w:szCs w:val="28"/>
              </w:rPr>
            </w:pPr>
          </w:p>
        </w:tc>
        <w:tc>
          <w:tcPr>
            <w:tcW w:w="1750" w:type="dxa"/>
            <w:gridSpan w:val="2"/>
          </w:tcPr>
          <w:p w:rsidR="00B616D5" w:rsidRPr="0007522E" w:rsidRDefault="00B616D5" w:rsidP="0007522E">
            <w:pPr>
              <w:spacing w:line="360" w:lineRule="auto"/>
              <w:jc w:val="right"/>
              <w:rPr>
                <w:color w:val="000000"/>
                <w:sz w:val="28"/>
                <w:szCs w:val="28"/>
              </w:rPr>
            </w:pPr>
          </w:p>
        </w:tc>
      </w:tr>
      <w:tr w:rsidR="00B616D5" w:rsidRPr="0007522E" w:rsidTr="00A97451">
        <w:tc>
          <w:tcPr>
            <w:tcW w:w="4980" w:type="dxa"/>
            <w:gridSpan w:val="2"/>
          </w:tcPr>
          <w:p w:rsidR="00B616D5" w:rsidRDefault="00CA35DE" w:rsidP="00C00748">
            <w:pPr>
              <w:spacing w:line="360" w:lineRule="auto"/>
              <w:jc w:val="center"/>
              <w:rPr>
                <w:sz w:val="28"/>
                <w:szCs w:val="28"/>
              </w:rPr>
            </w:pPr>
            <w:r w:rsidRPr="0007522E">
              <w:rPr>
                <w:sz w:val="28"/>
                <w:szCs w:val="28"/>
              </w:rPr>
              <w:t xml:space="preserve">   </w:t>
            </w:r>
            <w:r w:rsidR="009079BB">
              <w:rPr>
                <w:rFonts w:hint="eastAsia"/>
                <w:sz w:val="28"/>
                <w:szCs w:val="28"/>
              </w:rPr>
              <w:t>MAN WAI HUNG trading as</w:t>
            </w:r>
          </w:p>
          <w:p w:rsidR="009079BB" w:rsidRPr="0007522E" w:rsidRDefault="009079BB" w:rsidP="00C00748">
            <w:pPr>
              <w:spacing w:line="360" w:lineRule="auto"/>
              <w:jc w:val="center"/>
              <w:rPr>
                <w:color w:val="000000"/>
                <w:sz w:val="28"/>
                <w:szCs w:val="28"/>
              </w:rPr>
            </w:pPr>
            <w:r>
              <w:rPr>
                <w:sz w:val="28"/>
                <w:szCs w:val="28"/>
              </w:rPr>
              <w:t>CHIU SHING NOODLES HOUSE</w:t>
            </w:r>
          </w:p>
        </w:tc>
        <w:tc>
          <w:tcPr>
            <w:tcW w:w="1935" w:type="dxa"/>
            <w:gridSpan w:val="4"/>
          </w:tcPr>
          <w:p w:rsidR="00B616D5" w:rsidRPr="000977AC" w:rsidRDefault="00A115C2" w:rsidP="0007522E">
            <w:pPr>
              <w:spacing w:line="360" w:lineRule="auto"/>
              <w:jc w:val="right"/>
              <w:rPr>
                <w:rFonts w:eastAsia="PMingLiU" w:hint="eastAsia"/>
                <w:color w:val="000000"/>
                <w:sz w:val="28"/>
                <w:szCs w:val="28"/>
                <w:lang w:eastAsia="zh-HK"/>
              </w:rPr>
            </w:pPr>
            <w:r w:rsidRPr="0007522E">
              <w:rPr>
                <w:rFonts w:eastAsia="PMingLiU"/>
                <w:color w:val="000000"/>
                <w:sz w:val="28"/>
                <w:szCs w:val="28"/>
                <w:lang w:eastAsia="zh-HK"/>
              </w:rPr>
              <w:t>Defendan</w:t>
            </w:r>
            <w:r w:rsidR="00CA35DE" w:rsidRPr="0007522E">
              <w:rPr>
                <w:color w:val="000000"/>
                <w:sz w:val="28"/>
                <w:szCs w:val="28"/>
              </w:rPr>
              <w:t>t</w:t>
            </w:r>
          </w:p>
        </w:tc>
      </w:tr>
    </w:tbl>
    <w:p w:rsidR="00B616D5" w:rsidRPr="0007522E" w:rsidRDefault="00A97451" w:rsidP="0007522E">
      <w:pPr>
        <w:spacing w:line="360" w:lineRule="auto"/>
        <w:jc w:val="center"/>
        <w:rPr>
          <w:color w:val="000000"/>
          <w:sz w:val="28"/>
          <w:szCs w:val="28"/>
        </w:rPr>
      </w:pPr>
      <w:r w:rsidRPr="0007522E">
        <w:rPr>
          <w:color w:val="000000"/>
          <w:sz w:val="28"/>
          <w:szCs w:val="28"/>
        </w:rPr>
        <w:t xml:space="preserve">   </w:t>
      </w:r>
      <w:r w:rsidR="00B616D5" w:rsidRPr="0007522E">
        <w:rPr>
          <w:color w:val="000000"/>
          <w:sz w:val="28"/>
          <w:szCs w:val="28"/>
        </w:rPr>
        <w:t>____________</w:t>
      </w:r>
    </w:p>
    <w:p w:rsidR="0098509A" w:rsidRPr="0007522E" w:rsidRDefault="0098509A" w:rsidP="0007522E">
      <w:pPr>
        <w:spacing w:line="360" w:lineRule="auto"/>
        <w:rPr>
          <w:rFonts w:eastAsia="PMingLiU"/>
          <w:sz w:val="28"/>
          <w:szCs w:val="28"/>
          <w:lang w:eastAsia="zh-HK"/>
        </w:rPr>
      </w:pPr>
    </w:p>
    <w:p w:rsidR="00973673" w:rsidRPr="0007522E" w:rsidRDefault="00CA35DE" w:rsidP="0007522E">
      <w:pPr>
        <w:spacing w:line="360" w:lineRule="auto"/>
        <w:rPr>
          <w:rFonts w:eastAsia="PMingLiU"/>
          <w:sz w:val="28"/>
          <w:szCs w:val="28"/>
          <w:lang w:eastAsia="zh-HK"/>
        </w:rPr>
      </w:pPr>
      <w:r w:rsidRPr="0007522E">
        <w:rPr>
          <w:sz w:val="28"/>
          <w:szCs w:val="28"/>
        </w:rPr>
        <w:t>Before</w:t>
      </w:r>
      <w:r w:rsidR="00973673" w:rsidRPr="0007522E">
        <w:rPr>
          <w:rFonts w:eastAsia="PMingLiU"/>
          <w:sz w:val="28"/>
          <w:szCs w:val="28"/>
          <w:lang w:eastAsia="zh-HK"/>
        </w:rPr>
        <w:t xml:space="preserve"> </w:t>
      </w:r>
      <w:r w:rsidR="00973673" w:rsidRPr="0007522E">
        <w:rPr>
          <w:sz w:val="28"/>
          <w:szCs w:val="28"/>
        </w:rPr>
        <w:t>:</w:t>
      </w:r>
      <w:r w:rsidR="00973673" w:rsidRPr="0007522E">
        <w:rPr>
          <w:rFonts w:eastAsia="PMingLiU"/>
          <w:sz w:val="28"/>
          <w:szCs w:val="28"/>
          <w:lang w:eastAsia="zh-HK"/>
        </w:rPr>
        <w:t xml:space="preserve"> </w:t>
      </w:r>
      <w:r w:rsidR="00E830AD">
        <w:rPr>
          <w:rFonts w:eastAsia="PMingLiU"/>
          <w:sz w:val="28"/>
          <w:szCs w:val="28"/>
          <w:lang w:eastAsia="zh-HK"/>
        </w:rPr>
        <w:t xml:space="preserve">District Court </w:t>
      </w:r>
      <w:r w:rsidR="00E830AD">
        <w:rPr>
          <w:sz w:val="28"/>
          <w:szCs w:val="28"/>
        </w:rPr>
        <w:t>Master</w:t>
      </w:r>
      <w:r w:rsidRPr="0007522E">
        <w:rPr>
          <w:sz w:val="28"/>
          <w:szCs w:val="28"/>
        </w:rPr>
        <w:t xml:space="preserve"> S.H. Lee</w:t>
      </w:r>
      <w:r w:rsidR="00973673" w:rsidRPr="0007522E">
        <w:rPr>
          <w:sz w:val="28"/>
          <w:szCs w:val="28"/>
        </w:rPr>
        <w:t xml:space="preserve"> </w:t>
      </w:r>
      <w:r w:rsidRPr="0007522E">
        <w:rPr>
          <w:sz w:val="28"/>
          <w:szCs w:val="28"/>
        </w:rPr>
        <w:t xml:space="preserve">in </w:t>
      </w:r>
      <w:r w:rsidR="00C00748">
        <w:rPr>
          <w:rFonts w:hint="eastAsia"/>
          <w:sz w:val="28"/>
          <w:szCs w:val="28"/>
        </w:rPr>
        <w:t>Court</w:t>
      </w:r>
    </w:p>
    <w:p w:rsidR="00973673" w:rsidRPr="0007522E" w:rsidRDefault="00CA35DE" w:rsidP="0007522E">
      <w:pPr>
        <w:spacing w:line="360" w:lineRule="auto"/>
        <w:rPr>
          <w:sz w:val="28"/>
          <w:szCs w:val="28"/>
        </w:rPr>
      </w:pPr>
      <w:r w:rsidRPr="0007522E">
        <w:rPr>
          <w:sz w:val="28"/>
          <w:szCs w:val="28"/>
        </w:rPr>
        <w:t>Date</w:t>
      </w:r>
      <w:r w:rsidR="00973673" w:rsidRPr="0007522E">
        <w:rPr>
          <w:sz w:val="28"/>
          <w:szCs w:val="28"/>
        </w:rPr>
        <w:t xml:space="preserve"> of Hearing</w:t>
      </w:r>
      <w:r w:rsidR="00973673" w:rsidRPr="0007522E">
        <w:rPr>
          <w:rFonts w:eastAsia="PMingLiU"/>
          <w:sz w:val="28"/>
          <w:szCs w:val="28"/>
          <w:lang w:eastAsia="zh-HK"/>
        </w:rPr>
        <w:t xml:space="preserve"> </w:t>
      </w:r>
      <w:r w:rsidR="00973673" w:rsidRPr="0007522E">
        <w:rPr>
          <w:sz w:val="28"/>
          <w:szCs w:val="28"/>
        </w:rPr>
        <w:t>:</w:t>
      </w:r>
      <w:r w:rsidR="00602358" w:rsidRPr="0007522E">
        <w:rPr>
          <w:rFonts w:eastAsia="PMingLiU"/>
          <w:sz w:val="28"/>
          <w:szCs w:val="28"/>
          <w:lang w:eastAsia="zh-HK"/>
        </w:rPr>
        <w:t xml:space="preserve"> </w:t>
      </w:r>
      <w:r w:rsidR="009079BB">
        <w:rPr>
          <w:sz w:val="28"/>
          <w:szCs w:val="28"/>
        </w:rPr>
        <w:t>30 Aug</w:t>
      </w:r>
      <w:r w:rsidR="00C00748">
        <w:rPr>
          <w:rFonts w:hint="eastAsia"/>
          <w:sz w:val="28"/>
          <w:szCs w:val="28"/>
        </w:rPr>
        <w:t xml:space="preserve"> </w:t>
      </w:r>
      <w:r w:rsidR="00602358" w:rsidRPr="0007522E">
        <w:rPr>
          <w:rFonts w:eastAsia="PMingLiU"/>
          <w:sz w:val="28"/>
          <w:szCs w:val="28"/>
          <w:lang w:eastAsia="zh-HK"/>
        </w:rPr>
        <w:t>201</w:t>
      </w:r>
      <w:r w:rsidR="00E830AD">
        <w:rPr>
          <w:sz w:val="28"/>
          <w:szCs w:val="28"/>
        </w:rPr>
        <w:t>7</w:t>
      </w:r>
    </w:p>
    <w:p w:rsidR="00973673" w:rsidRPr="000977AC" w:rsidRDefault="00973673" w:rsidP="0007522E">
      <w:pPr>
        <w:spacing w:line="360" w:lineRule="auto"/>
        <w:rPr>
          <w:rFonts w:eastAsia="PMingLiU" w:hint="eastAsia"/>
          <w:sz w:val="28"/>
          <w:szCs w:val="28"/>
          <w:lang w:eastAsia="zh-HK"/>
        </w:rPr>
      </w:pPr>
      <w:r w:rsidRPr="0007522E">
        <w:rPr>
          <w:rFonts w:eastAsia="PMingLiU"/>
          <w:sz w:val="28"/>
          <w:szCs w:val="28"/>
          <w:lang w:eastAsia="zh-HK"/>
        </w:rPr>
        <w:t xml:space="preserve">Date of </w:t>
      </w:r>
      <w:r w:rsidR="00E830AD">
        <w:rPr>
          <w:sz w:val="28"/>
          <w:szCs w:val="28"/>
        </w:rPr>
        <w:t>Assessment of Damages</w:t>
      </w:r>
      <w:r w:rsidR="00273ADA" w:rsidRPr="0007522E">
        <w:rPr>
          <w:sz w:val="28"/>
          <w:szCs w:val="28"/>
        </w:rPr>
        <w:t xml:space="preserve"> </w:t>
      </w:r>
      <w:r w:rsidRPr="0007522E">
        <w:rPr>
          <w:rFonts w:eastAsia="PMingLiU"/>
          <w:sz w:val="28"/>
          <w:szCs w:val="28"/>
          <w:lang w:eastAsia="zh-HK"/>
        </w:rPr>
        <w:t xml:space="preserve">: </w:t>
      </w:r>
      <w:r w:rsidR="00320569">
        <w:rPr>
          <w:sz w:val="28"/>
          <w:szCs w:val="28"/>
        </w:rPr>
        <w:t>15</w:t>
      </w:r>
      <w:r w:rsidR="00124068" w:rsidRPr="0007522E">
        <w:rPr>
          <w:sz w:val="28"/>
          <w:szCs w:val="28"/>
        </w:rPr>
        <w:t xml:space="preserve"> </w:t>
      </w:r>
      <w:r w:rsidR="009079BB">
        <w:rPr>
          <w:sz w:val="28"/>
          <w:szCs w:val="28"/>
        </w:rPr>
        <w:t xml:space="preserve">Sept </w:t>
      </w:r>
      <w:r w:rsidR="00602358" w:rsidRPr="0007522E">
        <w:rPr>
          <w:sz w:val="28"/>
          <w:szCs w:val="28"/>
        </w:rPr>
        <w:t>201</w:t>
      </w:r>
      <w:r w:rsidR="00E830AD">
        <w:rPr>
          <w:sz w:val="28"/>
          <w:szCs w:val="28"/>
        </w:rPr>
        <w:t>7</w:t>
      </w:r>
    </w:p>
    <w:p w:rsidR="00A24607" w:rsidRPr="000977AC" w:rsidRDefault="00A24607" w:rsidP="0007522E">
      <w:pPr>
        <w:spacing w:line="360" w:lineRule="auto"/>
        <w:rPr>
          <w:rFonts w:eastAsia="PMingLiU" w:hint="eastAsia"/>
          <w:sz w:val="28"/>
          <w:szCs w:val="28"/>
          <w:lang w:eastAsia="zh-HK"/>
        </w:rPr>
      </w:pPr>
    </w:p>
    <w:p w:rsidR="00D47066" w:rsidRPr="00C00748" w:rsidRDefault="00A24607" w:rsidP="0007522E">
      <w:pPr>
        <w:spacing w:line="360" w:lineRule="auto"/>
        <w:jc w:val="center"/>
        <w:rPr>
          <w:rFonts w:hint="eastAsia"/>
          <w:sz w:val="28"/>
          <w:szCs w:val="28"/>
        </w:rPr>
      </w:pPr>
      <w:r w:rsidRPr="000977AC">
        <w:rPr>
          <w:rFonts w:eastAsia="PMingLiU" w:hint="eastAsia"/>
          <w:sz w:val="28"/>
          <w:szCs w:val="28"/>
          <w:lang w:eastAsia="zh-HK"/>
        </w:rPr>
        <w:t>---------------</w:t>
      </w:r>
      <w:r w:rsidR="00E830AD">
        <w:rPr>
          <w:rFonts w:hint="eastAsia"/>
          <w:sz w:val="28"/>
          <w:szCs w:val="28"/>
        </w:rPr>
        <w:t>----------------------------</w:t>
      </w:r>
    </w:p>
    <w:p w:rsidR="00973673" w:rsidRPr="00E830AD" w:rsidRDefault="00E830AD" w:rsidP="0007522E">
      <w:pPr>
        <w:spacing w:line="360" w:lineRule="auto"/>
        <w:jc w:val="center"/>
        <w:rPr>
          <w:b/>
          <w:sz w:val="28"/>
          <w:szCs w:val="28"/>
        </w:rPr>
      </w:pPr>
      <w:r w:rsidRPr="00E830AD">
        <w:rPr>
          <w:b/>
          <w:sz w:val="28"/>
          <w:szCs w:val="28"/>
        </w:rPr>
        <w:t>ASSESSMENT OF DAMAGES</w:t>
      </w:r>
    </w:p>
    <w:p w:rsidR="00E82F42" w:rsidRPr="00C00748" w:rsidRDefault="00A24607" w:rsidP="00A24607">
      <w:pPr>
        <w:widowControl/>
        <w:spacing w:after="200" w:line="360" w:lineRule="auto"/>
        <w:jc w:val="center"/>
        <w:rPr>
          <w:rFonts w:hint="eastAsia"/>
          <w:sz w:val="28"/>
          <w:szCs w:val="28"/>
        </w:rPr>
      </w:pPr>
      <w:r w:rsidRPr="000977AC">
        <w:rPr>
          <w:rFonts w:eastAsia="PMingLiU" w:hint="eastAsia"/>
          <w:sz w:val="28"/>
          <w:szCs w:val="28"/>
          <w:lang w:eastAsia="zh-HK"/>
        </w:rPr>
        <w:t>---------------</w:t>
      </w:r>
      <w:r w:rsidR="00C00748">
        <w:rPr>
          <w:rFonts w:hint="eastAsia"/>
          <w:sz w:val="28"/>
          <w:szCs w:val="28"/>
        </w:rPr>
        <w:t>----</w:t>
      </w:r>
      <w:r w:rsidR="00E830AD">
        <w:rPr>
          <w:sz w:val="28"/>
          <w:szCs w:val="28"/>
        </w:rPr>
        <w:t>------------------------</w:t>
      </w:r>
    </w:p>
    <w:p w:rsidR="008B1FC8" w:rsidRPr="009079BB" w:rsidRDefault="009079BB" w:rsidP="00C00748">
      <w:pPr>
        <w:widowControl/>
        <w:numPr>
          <w:ilvl w:val="0"/>
          <w:numId w:val="26"/>
        </w:numPr>
        <w:tabs>
          <w:tab w:val="left" w:pos="1418"/>
        </w:tabs>
        <w:spacing w:after="200" w:line="360" w:lineRule="auto"/>
        <w:ind w:left="0" w:firstLine="0"/>
        <w:rPr>
          <w:rFonts w:eastAsia="PMingLiU"/>
          <w:sz w:val="28"/>
          <w:szCs w:val="28"/>
          <w:lang w:eastAsia="zh-HK"/>
        </w:rPr>
      </w:pPr>
      <w:r>
        <w:rPr>
          <w:sz w:val="28"/>
          <w:szCs w:val="28"/>
        </w:rPr>
        <w:t>On 4 July 2013, the plaintiff slipped and fell on defendant’s restaurant in Yuen Long and sustained injuries (</w:t>
      </w:r>
      <w:r w:rsidRPr="009079BB">
        <w:rPr>
          <w:b/>
          <w:sz w:val="28"/>
          <w:szCs w:val="28"/>
        </w:rPr>
        <w:t>the accident</w:t>
      </w:r>
      <w:r>
        <w:rPr>
          <w:sz w:val="28"/>
          <w:szCs w:val="28"/>
        </w:rPr>
        <w:t xml:space="preserve">). He began this action to recover damages from </w:t>
      </w:r>
      <w:r w:rsidR="00C339F3">
        <w:rPr>
          <w:sz w:val="28"/>
          <w:szCs w:val="28"/>
        </w:rPr>
        <w:t xml:space="preserve">the </w:t>
      </w:r>
      <w:r>
        <w:rPr>
          <w:sz w:val="28"/>
          <w:szCs w:val="28"/>
        </w:rPr>
        <w:t>defendant on 10 Feb 2015. Interlocutory judgment was entered against the defendant for damages to be assessed on 4 Jun 2015.</w:t>
      </w:r>
    </w:p>
    <w:p w:rsidR="009079BB" w:rsidRPr="009079BB" w:rsidRDefault="009079BB" w:rsidP="009079BB">
      <w:pPr>
        <w:widowControl/>
        <w:tabs>
          <w:tab w:val="left" w:pos="1418"/>
        </w:tabs>
        <w:spacing w:after="200" w:line="360" w:lineRule="auto"/>
        <w:rPr>
          <w:rFonts w:eastAsia="PMingLiU"/>
          <w:sz w:val="28"/>
          <w:szCs w:val="28"/>
          <w:lang w:eastAsia="zh-HK"/>
        </w:rPr>
      </w:pPr>
    </w:p>
    <w:p w:rsidR="009079BB" w:rsidRPr="00C00748" w:rsidRDefault="009079BB" w:rsidP="00C00748">
      <w:pPr>
        <w:widowControl/>
        <w:numPr>
          <w:ilvl w:val="0"/>
          <w:numId w:val="26"/>
        </w:numPr>
        <w:tabs>
          <w:tab w:val="left" w:pos="1418"/>
        </w:tabs>
        <w:spacing w:after="200" w:line="360" w:lineRule="auto"/>
        <w:ind w:left="0" w:firstLine="0"/>
        <w:rPr>
          <w:rFonts w:eastAsia="PMingLiU" w:hint="eastAsia"/>
          <w:sz w:val="28"/>
          <w:szCs w:val="28"/>
          <w:lang w:eastAsia="zh-HK"/>
        </w:rPr>
      </w:pPr>
      <w:r>
        <w:rPr>
          <w:rFonts w:eastAsia="PMingLiU"/>
          <w:sz w:val="28"/>
          <w:szCs w:val="28"/>
          <w:lang w:eastAsia="zh-HK"/>
        </w:rPr>
        <w:lastRenderedPageBreak/>
        <w:t>At the hearing before me, the plaintiff was represented by Mr Wong Charn Hung Andrew of Messrs. Huen &amp; Partners (</w:t>
      </w:r>
      <w:r w:rsidRPr="009079BB">
        <w:rPr>
          <w:rFonts w:eastAsia="PMingLiU"/>
          <w:b/>
          <w:sz w:val="28"/>
          <w:szCs w:val="28"/>
          <w:lang w:eastAsia="zh-HK"/>
        </w:rPr>
        <w:t>Mr Wong</w:t>
      </w:r>
      <w:r>
        <w:rPr>
          <w:rFonts w:eastAsia="PMingLiU"/>
          <w:sz w:val="28"/>
          <w:szCs w:val="28"/>
          <w:lang w:eastAsia="zh-HK"/>
        </w:rPr>
        <w:t xml:space="preserve">). The defendant did not turn up at all during the entire hearing which </w:t>
      </w:r>
      <w:r w:rsidR="00C339F3">
        <w:rPr>
          <w:rFonts w:eastAsia="PMingLiU"/>
          <w:sz w:val="28"/>
          <w:szCs w:val="28"/>
          <w:lang w:eastAsia="zh-HK"/>
        </w:rPr>
        <w:t>lasted until</w:t>
      </w:r>
      <w:r>
        <w:rPr>
          <w:rFonts w:eastAsia="PMingLiU"/>
          <w:sz w:val="28"/>
          <w:szCs w:val="28"/>
          <w:lang w:eastAsia="zh-HK"/>
        </w:rPr>
        <w:t xml:space="preserve"> about 11</w:t>
      </w:r>
      <w:r w:rsidR="00C339F3">
        <w:rPr>
          <w:rFonts w:eastAsia="PMingLiU"/>
          <w:sz w:val="28"/>
          <w:szCs w:val="28"/>
          <w:lang w:eastAsia="zh-HK"/>
        </w:rPr>
        <w:t>45</w:t>
      </w:r>
      <w:r>
        <w:rPr>
          <w:rFonts w:eastAsia="PMingLiU"/>
          <w:sz w:val="28"/>
          <w:szCs w:val="28"/>
          <w:lang w:eastAsia="zh-HK"/>
        </w:rPr>
        <w:t xml:space="preserve"> hours.</w:t>
      </w:r>
    </w:p>
    <w:p w:rsidR="00C00748" w:rsidRPr="0007522E" w:rsidRDefault="00C00748" w:rsidP="00C00748">
      <w:pPr>
        <w:widowControl/>
        <w:tabs>
          <w:tab w:val="left" w:pos="1418"/>
        </w:tabs>
        <w:spacing w:after="200" w:line="360" w:lineRule="auto"/>
        <w:rPr>
          <w:rFonts w:eastAsia="PMingLiU"/>
          <w:sz w:val="28"/>
          <w:szCs w:val="28"/>
          <w:lang w:eastAsia="zh-HK"/>
        </w:rPr>
      </w:pPr>
    </w:p>
    <w:p w:rsidR="00C00748" w:rsidRDefault="009079BB"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Despite Mr Wong confirmed on my enquiry that 2 letters</w:t>
      </w:r>
      <w:r w:rsidR="00CE134D">
        <w:rPr>
          <w:rFonts w:eastAsia="PMingLiU"/>
          <w:sz w:val="28"/>
          <w:szCs w:val="28"/>
          <w:lang w:eastAsia="zh-HK"/>
        </w:rPr>
        <w:t xml:space="preserve"> of his firm</w:t>
      </w:r>
      <w:r>
        <w:rPr>
          <w:rFonts w:eastAsia="PMingLiU"/>
          <w:sz w:val="28"/>
          <w:szCs w:val="28"/>
          <w:lang w:eastAsia="zh-HK"/>
        </w:rPr>
        <w:t xml:space="preserve"> sent by ordinary post to defendant</w:t>
      </w:r>
      <w:r w:rsidR="00C339F3">
        <w:rPr>
          <w:rFonts w:eastAsia="PMingLiU"/>
          <w:sz w:val="28"/>
          <w:szCs w:val="28"/>
          <w:lang w:eastAsia="zh-HK"/>
        </w:rPr>
        <w:t>’s two</w:t>
      </w:r>
      <w:r>
        <w:rPr>
          <w:rFonts w:eastAsia="PMingLiU"/>
          <w:sz w:val="28"/>
          <w:szCs w:val="28"/>
          <w:lang w:eastAsia="zh-HK"/>
        </w:rPr>
        <w:t xml:space="preserve"> addresses in</w:t>
      </w:r>
      <w:r w:rsidR="00C339F3">
        <w:rPr>
          <w:rFonts w:eastAsia="PMingLiU"/>
          <w:sz w:val="28"/>
          <w:szCs w:val="28"/>
          <w:lang w:eastAsia="zh-HK"/>
        </w:rPr>
        <w:t xml:space="preserve"> the writ of summons as deposed</w:t>
      </w:r>
      <w:r>
        <w:rPr>
          <w:rFonts w:eastAsia="PMingLiU"/>
          <w:sz w:val="28"/>
          <w:szCs w:val="28"/>
          <w:lang w:eastAsia="zh-HK"/>
        </w:rPr>
        <w:t xml:space="preserve"> by Mr Ho Kwan Lam in </w:t>
      </w:r>
      <w:r w:rsidR="00C339F3">
        <w:rPr>
          <w:rFonts w:eastAsia="PMingLiU"/>
          <w:sz w:val="28"/>
          <w:szCs w:val="28"/>
          <w:lang w:eastAsia="zh-HK"/>
        </w:rPr>
        <w:t xml:space="preserve">his </w:t>
      </w:r>
      <w:r>
        <w:rPr>
          <w:rFonts w:eastAsia="PMingLiU"/>
          <w:sz w:val="28"/>
          <w:szCs w:val="28"/>
          <w:lang w:eastAsia="zh-HK"/>
        </w:rPr>
        <w:t>Affirmation of Service filed 25 Aug 2017 were returned to his firm on 30 June 2017</w:t>
      </w:r>
      <w:r w:rsidR="00CE134D">
        <w:rPr>
          <w:rFonts w:eastAsia="PMingLiU"/>
          <w:sz w:val="28"/>
          <w:szCs w:val="28"/>
          <w:lang w:eastAsia="zh-HK"/>
        </w:rPr>
        <w:t>, I was</w:t>
      </w:r>
      <w:r>
        <w:rPr>
          <w:rFonts w:eastAsia="PMingLiU"/>
          <w:sz w:val="28"/>
          <w:szCs w:val="28"/>
          <w:lang w:eastAsia="zh-HK"/>
        </w:rPr>
        <w:t xml:space="preserve"> satisfied that the defendant had been notified of this hearing and</w:t>
      </w:r>
      <w:r w:rsidR="003D5EA1">
        <w:rPr>
          <w:rFonts w:eastAsia="PMingLiU"/>
          <w:sz w:val="28"/>
          <w:szCs w:val="28"/>
          <w:lang w:eastAsia="zh-HK"/>
        </w:rPr>
        <w:t xml:space="preserve"> I </w:t>
      </w:r>
      <w:r w:rsidR="00CE134D">
        <w:rPr>
          <w:rFonts w:eastAsia="PMingLiU"/>
          <w:sz w:val="28"/>
          <w:szCs w:val="28"/>
          <w:lang w:eastAsia="zh-HK"/>
        </w:rPr>
        <w:t xml:space="preserve">decided to proceed with the </w:t>
      </w:r>
      <w:r w:rsidR="00173ABE">
        <w:rPr>
          <w:rFonts w:eastAsia="PMingLiU"/>
          <w:sz w:val="28"/>
          <w:szCs w:val="28"/>
          <w:lang w:eastAsia="zh-HK"/>
        </w:rPr>
        <w:t>assessment</w:t>
      </w:r>
      <w:r w:rsidR="003D5EA1">
        <w:rPr>
          <w:rFonts w:eastAsia="PMingLiU"/>
          <w:sz w:val="28"/>
          <w:szCs w:val="28"/>
          <w:lang w:eastAsia="zh-HK"/>
        </w:rPr>
        <w:t xml:space="preserve"> in defendant’s absence as </w:t>
      </w:r>
      <w:r w:rsidR="00C339F3">
        <w:rPr>
          <w:rFonts w:eastAsia="PMingLiU"/>
          <w:sz w:val="28"/>
          <w:szCs w:val="28"/>
          <w:lang w:eastAsia="zh-HK"/>
        </w:rPr>
        <w:t>submitted</w:t>
      </w:r>
      <w:r w:rsidR="003D5EA1">
        <w:rPr>
          <w:rFonts w:eastAsia="PMingLiU"/>
          <w:sz w:val="28"/>
          <w:szCs w:val="28"/>
          <w:lang w:eastAsia="zh-HK"/>
        </w:rPr>
        <w:t xml:space="preserve"> by Mr Wong.</w:t>
      </w:r>
    </w:p>
    <w:p w:rsidR="003D5EA1" w:rsidRDefault="003D5EA1" w:rsidP="003D5EA1">
      <w:pPr>
        <w:pStyle w:val="ListParagraph"/>
        <w:rPr>
          <w:rFonts w:eastAsia="PMingLiU"/>
          <w:sz w:val="28"/>
          <w:szCs w:val="28"/>
          <w:lang w:eastAsia="zh-HK"/>
        </w:rPr>
      </w:pPr>
    </w:p>
    <w:p w:rsidR="003D5EA1" w:rsidRDefault="00CE134D"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was</w:t>
      </w:r>
      <w:r w:rsidR="003D5EA1">
        <w:rPr>
          <w:rFonts w:eastAsia="PMingLiU"/>
          <w:sz w:val="28"/>
          <w:szCs w:val="28"/>
          <w:lang w:eastAsia="zh-HK"/>
        </w:rPr>
        <w:t xml:space="preserve"> so satisfied because </w:t>
      </w:r>
      <w:r>
        <w:rPr>
          <w:rFonts w:eastAsia="PMingLiU"/>
          <w:sz w:val="28"/>
          <w:szCs w:val="28"/>
          <w:lang w:eastAsia="zh-HK"/>
        </w:rPr>
        <w:t xml:space="preserve">the </w:t>
      </w:r>
      <w:r w:rsidR="003D5EA1">
        <w:rPr>
          <w:rFonts w:eastAsia="PMingLiU"/>
          <w:sz w:val="28"/>
          <w:szCs w:val="28"/>
          <w:lang w:eastAsia="zh-HK"/>
        </w:rPr>
        <w:t>defendant turned up in person before Master Michelle Soong on 17 May 2017 when this assessment of damages was originally scheduled to be heard. According to</w:t>
      </w:r>
      <w:r>
        <w:rPr>
          <w:rFonts w:eastAsia="PMingLiU"/>
          <w:sz w:val="28"/>
          <w:szCs w:val="28"/>
          <w:lang w:eastAsia="zh-HK"/>
        </w:rPr>
        <w:t xml:space="preserve"> paragraph 3 of</w:t>
      </w:r>
      <w:r w:rsidR="003D5EA1">
        <w:rPr>
          <w:rFonts w:eastAsia="PMingLiU"/>
          <w:sz w:val="28"/>
          <w:szCs w:val="28"/>
          <w:lang w:eastAsia="zh-HK"/>
        </w:rPr>
        <w:t xml:space="preserve"> court order of the said date and as Mr Wong verified</w:t>
      </w:r>
      <w:r>
        <w:rPr>
          <w:rFonts w:eastAsia="PMingLiU"/>
          <w:sz w:val="28"/>
          <w:szCs w:val="28"/>
          <w:lang w:eastAsia="zh-HK"/>
        </w:rPr>
        <w:t xml:space="preserve"> before me</w:t>
      </w:r>
      <w:r w:rsidR="003D5EA1">
        <w:rPr>
          <w:rStyle w:val="FootnoteReference"/>
          <w:rFonts w:eastAsia="PMingLiU"/>
          <w:sz w:val="28"/>
          <w:szCs w:val="28"/>
          <w:lang w:eastAsia="zh-HK"/>
        </w:rPr>
        <w:footnoteReference w:id="1"/>
      </w:r>
      <w:r w:rsidR="003D5EA1">
        <w:rPr>
          <w:rFonts w:eastAsia="PMingLiU"/>
          <w:sz w:val="28"/>
          <w:szCs w:val="28"/>
          <w:lang w:eastAsia="zh-HK"/>
        </w:rPr>
        <w:t>, Master Soong in punti orally adjourned it to</w:t>
      </w:r>
      <w:r>
        <w:rPr>
          <w:rFonts w:eastAsia="PMingLiU"/>
          <w:sz w:val="28"/>
          <w:szCs w:val="28"/>
          <w:lang w:eastAsia="zh-HK"/>
        </w:rPr>
        <w:t xml:space="preserve"> be heard before Court No.48 on</w:t>
      </w:r>
      <w:r w:rsidR="003D5EA1">
        <w:rPr>
          <w:rFonts w:eastAsia="PMingLiU"/>
          <w:sz w:val="28"/>
          <w:szCs w:val="28"/>
          <w:lang w:eastAsia="zh-HK"/>
        </w:rPr>
        <w:t xml:space="preserve"> 30 Aug 2017 at 0930 hours in defendant’s presence. Hence, </w:t>
      </w:r>
      <w:r w:rsidR="00C339F3">
        <w:rPr>
          <w:rFonts w:eastAsia="PMingLiU"/>
          <w:sz w:val="28"/>
          <w:szCs w:val="28"/>
          <w:lang w:eastAsia="zh-HK"/>
        </w:rPr>
        <w:t xml:space="preserve">the </w:t>
      </w:r>
      <w:r w:rsidR="003D5EA1">
        <w:rPr>
          <w:rFonts w:eastAsia="PMingLiU"/>
          <w:sz w:val="28"/>
          <w:szCs w:val="28"/>
          <w:lang w:eastAsia="zh-HK"/>
        </w:rPr>
        <w:t>defendant must</w:t>
      </w:r>
      <w:r>
        <w:rPr>
          <w:rFonts w:eastAsia="PMingLiU"/>
          <w:sz w:val="28"/>
          <w:szCs w:val="28"/>
          <w:lang w:eastAsia="zh-HK"/>
        </w:rPr>
        <w:t xml:space="preserve"> have known </w:t>
      </w:r>
      <w:r w:rsidR="003D5EA1">
        <w:rPr>
          <w:rFonts w:eastAsia="PMingLiU"/>
          <w:sz w:val="28"/>
          <w:szCs w:val="28"/>
          <w:lang w:eastAsia="zh-HK"/>
        </w:rPr>
        <w:t>o</w:t>
      </w:r>
      <w:r>
        <w:rPr>
          <w:rFonts w:eastAsia="PMingLiU"/>
          <w:sz w:val="28"/>
          <w:szCs w:val="28"/>
          <w:lang w:eastAsia="zh-HK"/>
        </w:rPr>
        <w:t>f adjourned hearing date of the</w:t>
      </w:r>
      <w:r w:rsidR="003D5EA1">
        <w:rPr>
          <w:rFonts w:eastAsia="PMingLiU"/>
          <w:sz w:val="28"/>
          <w:szCs w:val="28"/>
          <w:lang w:eastAsia="zh-HK"/>
        </w:rPr>
        <w:t xml:space="preserve"> assessment of damages before me.</w:t>
      </w:r>
    </w:p>
    <w:p w:rsidR="003D5EA1" w:rsidRPr="0007522E" w:rsidRDefault="003D5EA1" w:rsidP="003D5EA1">
      <w:pPr>
        <w:widowControl/>
        <w:tabs>
          <w:tab w:val="left" w:pos="1418"/>
        </w:tabs>
        <w:spacing w:after="200" w:line="360" w:lineRule="auto"/>
        <w:rPr>
          <w:rFonts w:eastAsia="PMingLiU"/>
          <w:sz w:val="28"/>
          <w:szCs w:val="28"/>
          <w:lang w:eastAsia="zh-HK"/>
        </w:rPr>
      </w:pPr>
    </w:p>
    <w:p w:rsidR="008B1FC8" w:rsidRDefault="000F508B" w:rsidP="0007522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At the hearing before me, the only witness called by Mr Wong is the plaintiff. He adopted his witness statement dated 21 Mar </w:t>
      </w:r>
      <w:r>
        <w:rPr>
          <w:rFonts w:eastAsia="PMingLiU"/>
          <w:sz w:val="28"/>
          <w:szCs w:val="28"/>
          <w:lang w:eastAsia="zh-HK"/>
        </w:rPr>
        <w:lastRenderedPageBreak/>
        <w:t xml:space="preserve">2016 and Mr Wong was given leave by me to examine </w:t>
      </w:r>
      <w:r w:rsidR="00C339F3">
        <w:rPr>
          <w:rFonts w:eastAsia="PMingLiU"/>
          <w:sz w:val="28"/>
          <w:szCs w:val="28"/>
          <w:lang w:eastAsia="zh-HK"/>
        </w:rPr>
        <w:t>plaintiff in chief on his latest</w:t>
      </w:r>
      <w:r>
        <w:rPr>
          <w:rFonts w:eastAsia="PMingLiU"/>
          <w:sz w:val="28"/>
          <w:szCs w:val="28"/>
          <w:lang w:eastAsia="zh-HK"/>
        </w:rPr>
        <w:t xml:space="preserve"> health conditions. After that, this court asked </w:t>
      </w:r>
      <w:r w:rsidR="00C339F3">
        <w:rPr>
          <w:rFonts w:eastAsia="PMingLiU"/>
          <w:sz w:val="28"/>
          <w:szCs w:val="28"/>
          <w:lang w:eastAsia="zh-HK"/>
        </w:rPr>
        <w:t xml:space="preserve">the </w:t>
      </w:r>
      <w:r>
        <w:rPr>
          <w:rFonts w:eastAsia="PMingLiU"/>
          <w:sz w:val="28"/>
          <w:szCs w:val="28"/>
          <w:lang w:eastAsia="zh-HK"/>
        </w:rPr>
        <w:t>plaintiff a few questions to clarify a few matters and Mr Wong did not re-examine on the answers given.</w:t>
      </w:r>
    </w:p>
    <w:p w:rsidR="000F508B" w:rsidRDefault="000F508B" w:rsidP="000F508B">
      <w:pPr>
        <w:pStyle w:val="ListParagraph"/>
        <w:rPr>
          <w:rFonts w:eastAsia="PMingLiU"/>
          <w:sz w:val="28"/>
          <w:szCs w:val="28"/>
          <w:lang w:eastAsia="zh-HK"/>
        </w:rPr>
      </w:pPr>
    </w:p>
    <w:p w:rsidR="000F508B" w:rsidRPr="0007522E" w:rsidRDefault="000F508B" w:rsidP="0007522E">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As to plaintiff’s claim</w:t>
      </w:r>
      <w:r w:rsidR="00C339F3">
        <w:rPr>
          <w:rFonts w:eastAsia="PMingLiU"/>
          <w:sz w:val="28"/>
          <w:szCs w:val="28"/>
          <w:lang w:eastAsia="zh-HK"/>
        </w:rPr>
        <w:t xml:space="preserve"> for damages</w:t>
      </w:r>
      <w:r>
        <w:rPr>
          <w:rFonts w:eastAsia="PMingLiU"/>
          <w:sz w:val="28"/>
          <w:szCs w:val="28"/>
          <w:lang w:eastAsia="zh-HK"/>
        </w:rPr>
        <w:t>, there are only 2 heads</w:t>
      </w:r>
      <w:r w:rsidR="0043576F">
        <w:rPr>
          <w:rFonts w:eastAsia="PMingLiU"/>
          <w:sz w:val="28"/>
          <w:szCs w:val="28"/>
          <w:lang w:eastAsia="zh-HK"/>
        </w:rPr>
        <w:t xml:space="preserve"> of claim</w:t>
      </w:r>
      <w:r>
        <w:rPr>
          <w:rFonts w:eastAsia="PMingLiU"/>
          <w:sz w:val="28"/>
          <w:szCs w:val="28"/>
          <w:lang w:eastAsia="zh-HK"/>
        </w:rPr>
        <w:t xml:space="preserve"> set out in Revised Statement of Damages dated 21 Mar 2016</w:t>
      </w:r>
      <w:r w:rsidR="00655B53">
        <w:rPr>
          <w:rFonts w:eastAsia="PMingLiU"/>
          <w:sz w:val="28"/>
          <w:szCs w:val="28"/>
          <w:lang w:eastAsia="zh-HK"/>
        </w:rPr>
        <w:t xml:space="preserve"> (</w:t>
      </w:r>
      <w:r w:rsidR="00655B53" w:rsidRPr="00655B53">
        <w:rPr>
          <w:rFonts w:eastAsia="PMingLiU"/>
          <w:b/>
          <w:sz w:val="28"/>
          <w:szCs w:val="28"/>
          <w:lang w:eastAsia="zh-HK"/>
        </w:rPr>
        <w:t>RSOD</w:t>
      </w:r>
      <w:r w:rsidR="00655B53">
        <w:rPr>
          <w:rFonts w:eastAsia="PMingLiU"/>
          <w:sz w:val="28"/>
          <w:szCs w:val="28"/>
          <w:lang w:eastAsia="zh-HK"/>
        </w:rPr>
        <w:t>)</w:t>
      </w:r>
      <w:r w:rsidR="00C339F3">
        <w:rPr>
          <w:rFonts w:eastAsia="PMingLiU"/>
          <w:sz w:val="28"/>
          <w:szCs w:val="28"/>
          <w:lang w:eastAsia="zh-HK"/>
        </w:rPr>
        <w:t xml:space="preserve"> for assessment by this court</w:t>
      </w:r>
      <w:r>
        <w:rPr>
          <w:rFonts w:eastAsia="PMingLiU"/>
          <w:sz w:val="28"/>
          <w:szCs w:val="28"/>
          <w:lang w:eastAsia="zh-HK"/>
        </w:rPr>
        <w:t>. They are 1) pain, suffering &amp; loss of amenities (</w:t>
      </w:r>
      <w:r w:rsidRPr="000F508B">
        <w:rPr>
          <w:rFonts w:eastAsia="PMingLiU"/>
          <w:b/>
          <w:sz w:val="28"/>
          <w:szCs w:val="28"/>
          <w:lang w:eastAsia="zh-HK"/>
        </w:rPr>
        <w:t>PSLA</w:t>
      </w:r>
      <w:r>
        <w:rPr>
          <w:rFonts w:eastAsia="PMingLiU"/>
          <w:sz w:val="28"/>
          <w:szCs w:val="28"/>
          <w:lang w:eastAsia="zh-HK"/>
        </w:rPr>
        <w:t>); and 2) special damages.</w:t>
      </w:r>
    </w:p>
    <w:p w:rsidR="008B1FC8" w:rsidRPr="0007522E" w:rsidRDefault="008B1FC8" w:rsidP="0007522E">
      <w:pPr>
        <w:widowControl/>
        <w:tabs>
          <w:tab w:val="left" w:pos="1418"/>
        </w:tabs>
        <w:spacing w:after="200" w:line="360" w:lineRule="auto"/>
        <w:rPr>
          <w:rFonts w:eastAsia="PMingLiU"/>
          <w:sz w:val="28"/>
          <w:szCs w:val="28"/>
          <w:lang w:eastAsia="zh-HK"/>
        </w:rPr>
      </w:pPr>
    </w:p>
    <w:p w:rsidR="0007522E" w:rsidRDefault="000F508B"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have fully and carefully considered Mr Wong’s written and oral opening</w:t>
      </w:r>
      <w:r w:rsidR="00C339F3">
        <w:rPr>
          <w:rFonts w:eastAsia="PMingLiU"/>
          <w:sz w:val="28"/>
          <w:szCs w:val="28"/>
          <w:lang w:eastAsia="zh-HK"/>
        </w:rPr>
        <w:t xml:space="preserve"> submissions</w:t>
      </w:r>
      <w:r>
        <w:rPr>
          <w:rFonts w:eastAsia="PMingLiU"/>
          <w:sz w:val="28"/>
          <w:szCs w:val="28"/>
          <w:lang w:eastAsia="zh-HK"/>
        </w:rPr>
        <w:t>, all evidence adduced at the hearing before me, Mr Wong’s written and oral closing</w:t>
      </w:r>
      <w:r w:rsidR="00C339F3">
        <w:rPr>
          <w:rFonts w:eastAsia="PMingLiU"/>
          <w:sz w:val="28"/>
          <w:szCs w:val="28"/>
          <w:lang w:eastAsia="zh-HK"/>
        </w:rPr>
        <w:t xml:space="preserve"> submissions</w:t>
      </w:r>
      <w:r>
        <w:rPr>
          <w:rFonts w:eastAsia="PMingLiU"/>
          <w:sz w:val="28"/>
          <w:szCs w:val="28"/>
          <w:lang w:eastAsia="zh-HK"/>
        </w:rPr>
        <w:t>, and all authorities brought to my attention. I am grateful for his assistance.</w:t>
      </w:r>
    </w:p>
    <w:p w:rsidR="000F508B" w:rsidRDefault="000F508B" w:rsidP="000F508B">
      <w:pPr>
        <w:pStyle w:val="ListParagraph"/>
        <w:rPr>
          <w:rFonts w:eastAsia="PMingLiU"/>
          <w:sz w:val="28"/>
          <w:szCs w:val="28"/>
          <w:lang w:eastAsia="zh-HK"/>
        </w:rPr>
      </w:pPr>
    </w:p>
    <w:p w:rsidR="000F508B" w:rsidRPr="000F508B" w:rsidRDefault="000F508B" w:rsidP="000F508B">
      <w:pPr>
        <w:widowControl/>
        <w:tabs>
          <w:tab w:val="left" w:pos="1418"/>
        </w:tabs>
        <w:spacing w:after="200" w:line="360" w:lineRule="auto"/>
        <w:rPr>
          <w:rFonts w:eastAsia="PMingLiU"/>
          <w:i/>
          <w:sz w:val="28"/>
          <w:szCs w:val="28"/>
          <w:lang w:eastAsia="zh-HK"/>
        </w:rPr>
      </w:pPr>
      <w:r w:rsidRPr="000F508B">
        <w:rPr>
          <w:rFonts w:eastAsia="PMingLiU"/>
          <w:i/>
          <w:sz w:val="28"/>
          <w:szCs w:val="28"/>
          <w:lang w:eastAsia="zh-HK"/>
        </w:rPr>
        <w:t>Assessment of plaintiff</w:t>
      </w:r>
    </w:p>
    <w:p w:rsidR="00BA5DF6" w:rsidRDefault="00BA5DF6" w:rsidP="00BA5DF6">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Save for some understandable mistakes due to lapse of time</w:t>
      </w:r>
      <w:r w:rsidR="008D01F8">
        <w:rPr>
          <w:rFonts w:eastAsia="PMingLiU"/>
          <w:sz w:val="28"/>
          <w:szCs w:val="28"/>
          <w:lang w:eastAsia="zh-HK"/>
        </w:rPr>
        <w:t xml:space="preserve"> or otherwise</w:t>
      </w:r>
      <w:r>
        <w:rPr>
          <w:rFonts w:eastAsia="PMingLiU"/>
          <w:sz w:val="28"/>
          <w:szCs w:val="28"/>
          <w:lang w:eastAsia="zh-HK"/>
        </w:rPr>
        <w:t xml:space="preserve">, overall speaking, I </w:t>
      </w:r>
      <w:r w:rsidR="008D01F8">
        <w:rPr>
          <w:rFonts w:eastAsia="PMingLiU"/>
          <w:sz w:val="28"/>
          <w:szCs w:val="28"/>
          <w:lang w:eastAsia="zh-HK"/>
        </w:rPr>
        <w:t>find</w:t>
      </w:r>
      <w:r>
        <w:rPr>
          <w:rFonts w:eastAsia="PMingLiU"/>
          <w:sz w:val="28"/>
          <w:szCs w:val="28"/>
          <w:lang w:eastAsia="zh-HK"/>
        </w:rPr>
        <w:t xml:space="preserve"> plaintiff</w:t>
      </w:r>
      <w:r w:rsidR="008D01F8">
        <w:rPr>
          <w:rFonts w:eastAsia="PMingLiU"/>
          <w:sz w:val="28"/>
          <w:szCs w:val="28"/>
          <w:lang w:eastAsia="zh-HK"/>
        </w:rPr>
        <w:t xml:space="preserve"> </w:t>
      </w:r>
      <w:r>
        <w:rPr>
          <w:rFonts w:eastAsia="PMingLiU"/>
          <w:sz w:val="28"/>
          <w:szCs w:val="28"/>
          <w:lang w:eastAsia="zh-HK"/>
        </w:rPr>
        <w:t>an honest and reliable witness. Subject to such clarification or correction he added in the box and subject to documentary evidence before me, which I give full weight</w:t>
      </w:r>
      <w:r w:rsidR="008D01F8">
        <w:rPr>
          <w:rFonts w:eastAsia="PMingLiU"/>
          <w:sz w:val="28"/>
          <w:szCs w:val="28"/>
          <w:lang w:eastAsia="zh-HK"/>
        </w:rPr>
        <w:t xml:space="preserve"> and prefer</w:t>
      </w:r>
      <w:r w:rsidR="00E4590C">
        <w:rPr>
          <w:rFonts w:eastAsia="PMingLiU"/>
          <w:sz w:val="28"/>
          <w:szCs w:val="28"/>
          <w:lang w:eastAsia="zh-HK"/>
        </w:rPr>
        <w:t xml:space="preserve"> them</w:t>
      </w:r>
      <w:r w:rsidR="008D01F8">
        <w:rPr>
          <w:rFonts w:eastAsia="PMingLiU"/>
          <w:sz w:val="28"/>
          <w:szCs w:val="28"/>
          <w:lang w:eastAsia="zh-HK"/>
        </w:rPr>
        <w:t xml:space="preserve"> to plaintiff’s evidence, I am prepared to accept</w:t>
      </w:r>
      <w:r w:rsidR="00774C9A">
        <w:rPr>
          <w:rFonts w:eastAsia="PMingLiU"/>
          <w:sz w:val="28"/>
          <w:szCs w:val="28"/>
          <w:lang w:eastAsia="zh-HK"/>
        </w:rPr>
        <w:t xml:space="preserve"> such of</w:t>
      </w:r>
      <w:r w:rsidR="008D01F8">
        <w:rPr>
          <w:rFonts w:eastAsia="PMingLiU"/>
          <w:sz w:val="28"/>
          <w:szCs w:val="28"/>
          <w:lang w:eastAsia="zh-HK"/>
        </w:rPr>
        <w:t xml:space="preserve"> plaintiff’s</w:t>
      </w:r>
      <w:r>
        <w:rPr>
          <w:rFonts w:eastAsia="PMingLiU"/>
          <w:sz w:val="28"/>
          <w:szCs w:val="28"/>
          <w:lang w:eastAsia="zh-HK"/>
        </w:rPr>
        <w:t xml:space="preserve"> evidence </w:t>
      </w:r>
      <w:r w:rsidR="00774C9A">
        <w:rPr>
          <w:rFonts w:eastAsia="PMingLiU"/>
          <w:sz w:val="28"/>
          <w:szCs w:val="28"/>
          <w:lang w:eastAsia="zh-HK"/>
        </w:rPr>
        <w:t xml:space="preserve">below </w:t>
      </w:r>
      <w:r>
        <w:rPr>
          <w:rFonts w:eastAsia="PMingLiU"/>
          <w:sz w:val="28"/>
          <w:szCs w:val="28"/>
          <w:lang w:eastAsia="zh-HK"/>
        </w:rPr>
        <w:t>as the truth.</w:t>
      </w:r>
    </w:p>
    <w:p w:rsidR="00BA5DF6" w:rsidRDefault="00BA5DF6" w:rsidP="00BA5DF6">
      <w:pPr>
        <w:widowControl/>
        <w:tabs>
          <w:tab w:val="left" w:pos="1418"/>
        </w:tabs>
        <w:spacing w:after="200" w:line="360" w:lineRule="auto"/>
        <w:rPr>
          <w:rFonts w:eastAsia="PMingLiU"/>
          <w:sz w:val="28"/>
          <w:szCs w:val="28"/>
          <w:lang w:eastAsia="zh-HK"/>
        </w:rPr>
      </w:pPr>
    </w:p>
    <w:p w:rsidR="00BA5DF6" w:rsidRDefault="00BA5DF6" w:rsidP="00BA5DF6">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My findings are as follows.</w:t>
      </w:r>
    </w:p>
    <w:p w:rsidR="00170A78" w:rsidRDefault="00170A78" w:rsidP="00170A78">
      <w:pPr>
        <w:pStyle w:val="ListParagraph"/>
        <w:rPr>
          <w:rFonts w:eastAsia="PMingLiU"/>
          <w:sz w:val="28"/>
          <w:szCs w:val="28"/>
          <w:lang w:eastAsia="zh-HK"/>
        </w:rPr>
      </w:pPr>
    </w:p>
    <w:p w:rsidR="00170A78" w:rsidRPr="00170A78" w:rsidRDefault="00170A78" w:rsidP="00170A78">
      <w:pPr>
        <w:widowControl/>
        <w:tabs>
          <w:tab w:val="left" w:pos="1418"/>
        </w:tabs>
        <w:spacing w:after="200" w:line="360" w:lineRule="auto"/>
        <w:rPr>
          <w:rFonts w:eastAsia="PMingLiU"/>
          <w:i/>
          <w:sz w:val="28"/>
          <w:szCs w:val="28"/>
          <w:lang w:eastAsia="zh-HK"/>
        </w:rPr>
      </w:pPr>
      <w:r w:rsidRPr="00170A78">
        <w:rPr>
          <w:rFonts w:eastAsia="PMingLiU"/>
          <w:i/>
          <w:sz w:val="28"/>
          <w:szCs w:val="28"/>
          <w:lang w:eastAsia="zh-HK"/>
        </w:rPr>
        <w:t>Plaintiff’s background</w:t>
      </w:r>
    </w:p>
    <w:p w:rsidR="00170A78" w:rsidRPr="00170A78" w:rsidRDefault="00170A78" w:rsidP="00170A78">
      <w:pPr>
        <w:widowControl/>
        <w:numPr>
          <w:ilvl w:val="0"/>
          <w:numId w:val="26"/>
        </w:numPr>
        <w:tabs>
          <w:tab w:val="left" w:pos="0"/>
          <w:tab w:val="left" w:pos="1440"/>
        </w:tabs>
        <w:spacing w:after="200" w:line="360" w:lineRule="auto"/>
        <w:ind w:left="0" w:firstLine="0"/>
        <w:rPr>
          <w:rFonts w:eastAsia="PMingLiU"/>
          <w:sz w:val="28"/>
          <w:szCs w:val="28"/>
          <w:lang w:eastAsia="zh-HK"/>
        </w:rPr>
      </w:pPr>
      <w:r>
        <w:rPr>
          <w:rFonts w:eastAsia="PMingLiU"/>
          <w:sz w:val="28"/>
          <w:szCs w:val="28"/>
          <w:lang w:eastAsia="zh-HK"/>
        </w:rPr>
        <w:t>At the time of the accident, the plaintiff was aged 51</w:t>
      </w:r>
      <w:r w:rsidR="00481BF1">
        <w:rPr>
          <w:rFonts w:eastAsia="PMingLiU"/>
          <w:sz w:val="28"/>
          <w:szCs w:val="28"/>
          <w:lang w:eastAsia="zh-HK"/>
        </w:rPr>
        <w:t>,</w:t>
      </w:r>
      <w:r>
        <w:rPr>
          <w:rFonts w:eastAsia="PMingLiU"/>
          <w:sz w:val="28"/>
          <w:szCs w:val="28"/>
          <w:lang w:eastAsia="zh-HK"/>
        </w:rPr>
        <w:t xml:space="preserve"> worked in a</w:t>
      </w:r>
      <w:r w:rsidR="00D708CA">
        <w:rPr>
          <w:rFonts w:eastAsia="PMingLiU"/>
          <w:sz w:val="28"/>
          <w:szCs w:val="28"/>
          <w:lang w:eastAsia="zh-HK"/>
        </w:rPr>
        <w:t xml:space="preserve"> bakery</w:t>
      </w:r>
      <w:r w:rsidR="00481BF1">
        <w:rPr>
          <w:rFonts w:eastAsia="PMingLiU"/>
          <w:sz w:val="28"/>
          <w:szCs w:val="28"/>
          <w:lang w:eastAsia="zh-HK"/>
        </w:rPr>
        <w:t>, and resided in Tin Shui Wai.</w:t>
      </w:r>
    </w:p>
    <w:p w:rsidR="00170A78" w:rsidRDefault="00170A78" w:rsidP="000F508B">
      <w:pPr>
        <w:widowControl/>
        <w:tabs>
          <w:tab w:val="left" w:pos="1418"/>
        </w:tabs>
        <w:spacing w:after="200" w:line="360" w:lineRule="auto"/>
        <w:rPr>
          <w:rFonts w:eastAsia="PMingLiU"/>
          <w:i/>
          <w:sz w:val="28"/>
          <w:szCs w:val="28"/>
          <w:lang w:eastAsia="zh-HK"/>
        </w:rPr>
      </w:pPr>
    </w:p>
    <w:p w:rsidR="000F508B" w:rsidRPr="000F508B" w:rsidRDefault="000F508B" w:rsidP="000F508B">
      <w:pPr>
        <w:widowControl/>
        <w:tabs>
          <w:tab w:val="left" w:pos="1418"/>
        </w:tabs>
        <w:spacing w:after="200" w:line="360" w:lineRule="auto"/>
        <w:rPr>
          <w:rFonts w:eastAsia="PMingLiU"/>
          <w:i/>
          <w:sz w:val="28"/>
          <w:szCs w:val="28"/>
          <w:lang w:eastAsia="zh-HK"/>
        </w:rPr>
      </w:pPr>
      <w:r w:rsidRPr="000F508B">
        <w:rPr>
          <w:rFonts w:eastAsia="PMingLiU"/>
          <w:i/>
          <w:sz w:val="28"/>
          <w:szCs w:val="28"/>
          <w:lang w:eastAsia="zh-HK"/>
        </w:rPr>
        <w:t>Injuries &amp; treatments</w:t>
      </w:r>
    </w:p>
    <w:p w:rsidR="000F508B" w:rsidRDefault="00DB3E58"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w:t>
      </w:r>
      <w:r w:rsidR="00BA5DF6">
        <w:rPr>
          <w:rFonts w:eastAsia="PMingLiU"/>
          <w:sz w:val="28"/>
          <w:szCs w:val="28"/>
          <w:lang w:eastAsia="zh-HK"/>
        </w:rPr>
        <w:t>he plaintiff</w:t>
      </w:r>
      <w:r>
        <w:rPr>
          <w:rFonts w:eastAsia="PMingLiU"/>
          <w:sz w:val="28"/>
          <w:szCs w:val="28"/>
          <w:lang w:eastAsia="zh-HK"/>
        </w:rPr>
        <w:t>, I find,</w:t>
      </w:r>
      <w:r w:rsidR="00BA5DF6">
        <w:rPr>
          <w:rFonts w:eastAsia="PMingLiU"/>
          <w:sz w:val="28"/>
          <w:szCs w:val="28"/>
          <w:lang w:eastAsia="zh-HK"/>
        </w:rPr>
        <w:t xml:space="preserve"> landed on hi</w:t>
      </w:r>
      <w:r w:rsidR="00DA1DB8">
        <w:rPr>
          <w:rFonts w:eastAsia="PMingLiU"/>
          <w:sz w:val="28"/>
          <w:szCs w:val="28"/>
          <w:lang w:eastAsia="zh-HK"/>
        </w:rPr>
        <w:t xml:space="preserve">s right shoulder and right face in the accident </w:t>
      </w:r>
      <w:r w:rsidR="00AB22AF">
        <w:rPr>
          <w:rFonts w:eastAsia="PMingLiU"/>
          <w:sz w:val="28"/>
          <w:szCs w:val="28"/>
          <w:lang w:eastAsia="zh-HK"/>
        </w:rPr>
        <w:t>which happened at about 1530 hours.</w:t>
      </w:r>
      <w:r w:rsidR="00BA5DF6">
        <w:rPr>
          <w:rFonts w:eastAsia="PMingLiU"/>
          <w:sz w:val="28"/>
          <w:szCs w:val="28"/>
          <w:lang w:eastAsia="zh-HK"/>
        </w:rPr>
        <w:t xml:space="preserve"> But he su</w:t>
      </w:r>
      <w:r w:rsidR="00F11ECB">
        <w:rPr>
          <w:rFonts w:eastAsia="PMingLiU"/>
          <w:sz w:val="28"/>
          <w:szCs w:val="28"/>
          <w:lang w:eastAsia="zh-HK"/>
        </w:rPr>
        <w:t>ffered no loss of consciousness, vomiting or headache.</w:t>
      </w:r>
      <w:r w:rsidR="00BA5DF6">
        <w:rPr>
          <w:rFonts w:eastAsia="PMingLiU"/>
          <w:sz w:val="28"/>
          <w:szCs w:val="28"/>
          <w:lang w:eastAsia="zh-HK"/>
        </w:rPr>
        <w:t xml:space="preserve"> He</w:t>
      </w:r>
      <w:r w:rsidR="00E3571C">
        <w:rPr>
          <w:rFonts w:eastAsia="PMingLiU"/>
          <w:sz w:val="28"/>
          <w:szCs w:val="28"/>
          <w:lang w:eastAsia="zh-HK"/>
        </w:rPr>
        <w:t xml:space="preserve"> called police for assistance</w:t>
      </w:r>
      <w:r w:rsidR="00603F52">
        <w:rPr>
          <w:rFonts w:eastAsia="PMingLiU"/>
          <w:sz w:val="28"/>
          <w:szCs w:val="28"/>
          <w:lang w:eastAsia="zh-HK"/>
        </w:rPr>
        <w:t xml:space="preserve"> at 1714 hours</w:t>
      </w:r>
      <w:r w:rsidR="00603F52">
        <w:rPr>
          <w:rStyle w:val="FootnoteReference"/>
          <w:rFonts w:eastAsia="PMingLiU"/>
          <w:sz w:val="28"/>
          <w:szCs w:val="28"/>
          <w:lang w:eastAsia="zh-HK"/>
        </w:rPr>
        <w:footnoteReference w:id="2"/>
      </w:r>
      <w:r w:rsidR="00E3571C">
        <w:rPr>
          <w:rFonts w:eastAsia="PMingLiU"/>
          <w:sz w:val="28"/>
          <w:szCs w:val="28"/>
          <w:lang w:eastAsia="zh-HK"/>
        </w:rPr>
        <w:t xml:space="preserve"> and later</w:t>
      </w:r>
      <w:r w:rsidR="00BA5DF6">
        <w:rPr>
          <w:rFonts w:eastAsia="PMingLiU"/>
          <w:sz w:val="28"/>
          <w:szCs w:val="28"/>
          <w:lang w:eastAsia="zh-HK"/>
        </w:rPr>
        <w:t xml:space="preserve"> </w:t>
      </w:r>
      <w:r w:rsidR="00B83272">
        <w:rPr>
          <w:rFonts w:eastAsia="PMingLiU"/>
          <w:sz w:val="28"/>
          <w:szCs w:val="28"/>
          <w:lang w:eastAsia="zh-HK"/>
        </w:rPr>
        <w:t>arrived on</w:t>
      </w:r>
      <w:r w:rsidR="00BA5DF6">
        <w:rPr>
          <w:rFonts w:eastAsia="PMingLiU"/>
          <w:sz w:val="28"/>
          <w:szCs w:val="28"/>
          <w:lang w:eastAsia="zh-HK"/>
        </w:rPr>
        <w:t xml:space="preserve"> ambulance to Accident &amp; Emergency Department (</w:t>
      </w:r>
      <w:r w:rsidR="00BA5DF6" w:rsidRPr="00BA5DF6">
        <w:rPr>
          <w:rFonts w:eastAsia="PMingLiU"/>
          <w:b/>
          <w:sz w:val="28"/>
          <w:szCs w:val="28"/>
          <w:lang w:eastAsia="zh-HK"/>
        </w:rPr>
        <w:t>A&amp;E</w:t>
      </w:r>
      <w:r w:rsidR="00BA5DF6">
        <w:rPr>
          <w:rFonts w:eastAsia="PMingLiU"/>
          <w:sz w:val="28"/>
          <w:szCs w:val="28"/>
          <w:lang w:eastAsia="zh-HK"/>
        </w:rPr>
        <w:t>) of Pok Oi Hospital (</w:t>
      </w:r>
      <w:r w:rsidR="00BA5DF6" w:rsidRPr="00BA5DF6">
        <w:rPr>
          <w:rFonts w:eastAsia="PMingLiU"/>
          <w:b/>
          <w:sz w:val="28"/>
          <w:szCs w:val="28"/>
          <w:lang w:eastAsia="zh-HK"/>
        </w:rPr>
        <w:t>POH</w:t>
      </w:r>
      <w:r w:rsidR="00BA5DF6">
        <w:rPr>
          <w:rFonts w:eastAsia="PMingLiU"/>
          <w:sz w:val="28"/>
          <w:szCs w:val="28"/>
          <w:lang w:eastAsia="zh-HK"/>
        </w:rPr>
        <w:t>)</w:t>
      </w:r>
      <w:r w:rsidR="00B83272">
        <w:rPr>
          <w:rFonts w:eastAsia="PMingLiU"/>
          <w:sz w:val="28"/>
          <w:szCs w:val="28"/>
          <w:lang w:eastAsia="zh-HK"/>
        </w:rPr>
        <w:t xml:space="preserve"> at</w:t>
      </w:r>
      <w:r w:rsidR="00403F16">
        <w:rPr>
          <w:rFonts w:eastAsia="PMingLiU"/>
          <w:sz w:val="28"/>
          <w:szCs w:val="28"/>
          <w:lang w:eastAsia="zh-HK"/>
        </w:rPr>
        <w:t xml:space="preserve"> about</w:t>
      </w:r>
      <w:r w:rsidR="00B83272">
        <w:rPr>
          <w:rFonts w:eastAsia="PMingLiU"/>
          <w:sz w:val="28"/>
          <w:szCs w:val="28"/>
          <w:lang w:eastAsia="zh-HK"/>
        </w:rPr>
        <w:t xml:space="preserve"> 1746 hours.</w:t>
      </w:r>
    </w:p>
    <w:p w:rsidR="00BA5DF6" w:rsidRDefault="00BA5DF6" w:rsidP="00BA5DF6">
      <w:pPr>
        <w:widowControl/>
        <w:tabs>
          <w:tab w:val="left" w:pos="1418"/>
        </w:tabs>
        <w:spacing w:after="200" w:line="360" w:lineRule="auto"/>
        <w:rPr>
          <w:rFonts w:eastAsia="PMingLiU"/>
          <w:sz w:val="28"/>
          <w:szCs w:val="28"/>
          <w:lang w:eastAsia="zh-HK"/>
        </w:rPr>
      </w:pPr>
    </w:p>
    <w:p w:rsidR="000F508B" w:rsidRDefault="00BA5DF6" w:rsidP="000F508B">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Examined at A&amp;E of POH, he was found </w:t>
      </w:r>
      <w:r w:rsidR="00B83272">
        <w:rPr>
          <w:rFonts w:eastAsia="PMingLiU"/>
          <w:sz w:val="28"/>
          <w:szCs w:val="28"/>
          <w:lang w:eastAsia="zh-HK"/>
        </w:rPr>
        <w:t>to have swelling over right maxilla, swelling over right middle finger, and tenderness over right shoulder.</w:t>
      </w:r>
      <w:r w:rsidR="00016D70">
        <w:rPr>
          <w:rFonts w:eastAsia="PMingLiU"/>
          <w:sz w:val="28"/>
          <w:szCs w:val="28"/>
          <w:lang w:eastAsia="zh-HK"/>
        </w:rPr>
        <w:t xml:space="preserve"> </w:t>
      </w:r>
      <w:r w:rsidR="00207BF8">
        <w:rPr>
          <w:rFonts w:eastAsia="PMingLiU"/>
          <w:sz w:val="28"/>
          <w:szCs w:val="28"/>
          <w:lang w:eastAsia="zh-HK"/>
        </w:rPr>
        <w:t xml:space="preserve">The range of movement of his right shoulder was limited by pain. </w:t>
      </w:r>
      <w:r w:rsidR="00016D70">
        <w:rPr>
          <w:rFonts w:eastAsia="PMingLiU"/>
          <w:sz w:val="28"/>
          <w:szCs w:val="28"/>
          <w:lang w:eastAsia="zh-HK"/>
        </w:rPr>
        <w:t>X-ray of his facial bone, right shoulder, right elbow and right hand revealed no fracture. CT brain revealed no acute hemorrhage or skull fracture. The provisional diagnosis was “S/F with right shoulder injury”</w:t>
      </w:r>
      <w:r w:rsidR="00F40D5F">
        <w:rPr>
          <w:rStyle w:val="FootnoteReference"/>
          <w:rFonts w:eastAsia="PMingLiU"/>
          <w:sz w:val="28"/>
          <w:szCs w:val="28"/>
          <w:lang w:eastAsia="zh-HK"/>
        </w:rPr>
        <w:footnoteReference w:id="3"/>
      </w:r>
      <w:r w:rsidR="00F40D5F">
        <w:rPr>
          <w:rFonts w:eastAsia="PMingLiU"/>
          <w:sz w:val="28"/>
          <w:szCs w:val="28"/>
          <w:lang w:eastAsia="zh-HK"/>
        </w:rPr>
        <w:t>.</w:t>
      </w:r>
    </w:p>
    <w:p w:rsidR="00B83272" w:rsidRDefault="00B83272" w:rsidP="00B83272">
      <w:pPr>
        <w:pStyle w:val="ListParagraph"/>
        <w:rPr>
          <w:rFonts w:eastAsia="PMingLiU"/>
          <w:sz w:val="28"/>
          <w:szCs w:val="28"/>
          <w:lang w:eastAsia="zh-HK"/>
        </w:rPr>
      </w:pPr>
    </w:p>
    <w:p w:rsidR="00F40D5F" w:rsidRDefault="00F40D5F" w:rsidP="000F508B">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Plaintiff, I am satisfied, was given dressing in form of sling</w:t>
      </w:r>
      <w:r>
        <w:rPr>
          <w:rStyle w:val="FootnoteReference"/>
          <w:rFonts w:eastAsia="PMingLiU"/>
          <w:sz w:val="28"/>
          <w:szCs w:val="28"/>
          <w:lang w:eastAsia="zh-HK"/>
        </w:rPr>
        <w:footnoteReference w:id="4"/>
      </w:r>
      <w:r>
        <w:rPr>
          <w:rFonts w:eastAsia="PMingLiU"/>
          <w:sz w:val="28"/>
          <w:szCs w:val="28"/>
          <w:lang w:eastAsia="zh-HK"/>
        </w:rPr>
        <w:t xml:space="preserve"> to stabilize his right shoulder at A&amp;E of POH on 4 July 2013 as was recorded </w:t>
      </w:r>
      <w:r w:rsidR="0043576F">
        <w:rPr>
          <w:rFonts w:eastAsia="PMingLiU"/>
          <w:sz w:val="28"/>
          <w:szCs w:val="28"/>
          <w:lang w:eastAsia="zh-HK"/>
        </w:rPr>
        <w:t xml:space="preserve">in </w:t>
      </w:r>
      <w:r>
        <w:rPr>
          <w:rFonts w:eastAsia="PMingLiU"/>
          <w:sz w:val="28"/>
          <w:szCs w:val="28"/>
          <w:lang w:eastAsia="zh-HK"/>
        </w:rPr>
        <w:t>3 photos taken at POH on the same day</w:t>
      </w:r>
      <w:r>
        <w:rPr>
          <w:rStyle w:val="FootnoteReference"/>
          <w:rFonts w:eastAsia="PMingLiU"/>
          <w:sz w:val="28"/>
          <w:szCs w:val="28"/>
          <w:lang w:eastAsia="zh-HK"/>
        </w:rPr>
        <w:footnoteReference w:id="5"/>
      </w:r>
      <w:r>
        <w:rPr>
          <w:rFonts w:eastAsia="PMingLiU"/>
          <w:sz w:val="28"/>
          <w:szCs w:val="28"/>
          <w:lang w:eastAsia="zh-HK"/>
        </w:rPr>
        <w:t xml:space="preserve">. </w:t>
      </w:r>
      <w:r w:rsidR="0043576F">
        <w:rPr>
          <w:rFonts w:eastAsia="PMingLiU"/>
          <w:sz w:val="28"/>
          <w:szCs w:val="28"/>
          <w:lang w:eastAsia="zh-HK"/>
        </w:rPr>
        <w:t>But</w:t>
      </w:r>
      <w:r>
        <w:rPr>
          <w:rFonts w:eastAsia="PMingLiU"/>
          <w:sz w:val="28"/>
          <w:szCs w:val="28"/>
          <w:lang w:eastAsia="zh-HK"/>
        </w:rPr>
        <w:t xml:space="preserve"> I think he was mistaken about swelling of his right </w:t>
      </w:r>
      <w:r w:rsidRPr="000F1FAF">
        <w:rPr>
          <w:rFonts w:eastAsia="PMingLiU"/>
          <w:i/>
          <w:sz w:val="28"/>
          <w:szCs w:val="28"/>
          <w:lang w:eastAsia="zh-HK"/>
        </w:rPr>
        <w:t>index</w:t>
      </w:r>
      <w:r>
        <w:rPr>
          <w:rFonts w:eastAsia="PMingLiU"/>
          <w:sz w:val="28"/>
          <w:szCs w:val="28"/>
          <w:lang w:eastAsia="zh-HK"/>
        </w:rPr>
        <w:t xml:space="preserve"> finger as the photo</w:t>
      </w:r>
      <w:r>
        <w:rPr>
          <w:rStyle w:val="FootnoteReference"/>
          <w:rFonts w:eastAsia="PMingLiU"/>
          <w:sz w:val="28"/>
          <w:szCs w:val="28"/>
          <w:lang w:eastAsia="zh-HK"/>
        </w:rPr>
        <w:footnoteReference w:id="6"/>
      </w:r>
      <w:r>
        <w:rPr>
          <w:rFonts w:eastAsia="PMingLiU"/>
          <w:sz w:val="28"/>
          <w:szCs w:val="28"/>
          <w:lang w:eastAsia="zh-HK"/>
        </w:rPr>
        <w:t xml:space="preserve"> and the medical report or records never show that.</w:t>
      </w:r>
      <w:r w:rsidR="000F1FAF">
        <w:rPr>
          <w:rFonts w:eastAsia="PMingLiU"/>
          <w:sz w:val="28"/>
          <w:szCs w:val="28"/>
          <w:lang w:eastAsia="zh-HK"/>
        </w:rPr>
        <w:t xml:space="preserve"> He was discharged on the same day and given sick leave </w:t>
      </w:r>
      <w:r w:rsidR="00FC2BDB">
        <w:rPr>
          <w:rFonts w:eastAsia="PMingLiU"/>
          <w:sz w:val="28"/>
          <w:szCs w:val="28"/>
          <w:lang w:eastAsia="zh-HK"/>
        </w:rPr>
        <w:t>from 4 to</w:t>
      </w:r>
      <w:r w:rsidR="000F1FAF">
        <w:rPr>
          <w:rFonts w:eastAsia="PMingLiU"/>
          <w:sz w:val="28"/>
          <w:szCs w:val="28"/>
          <w:lang w:eastAsia="zh-HK"/>
        </w:rPr>
        <w:t xml:space="preserve"> 7 July 2013</w:t>
      </w:r>
      <w:r w:rsidR="000F1FAF">
        <w:rPr>
          <w:rStyle w:val="FootnoteReference"/>
          <w:rFonts w:eastAsia="PMingLiU"/>
          <w:sz w:val="28"/>
          <w:szCs w:val="28"/>
          <w:lang w:eastAsia="zh-HK"/>
        </w:rPr>
        <w:footnoteReference w:id="7"/>
      </w:r>
      <w:r w:rsidR="000F1FAF">
        <w:rPr>
          <w:rFonts w:eastAsia="PMingLiU"/>
          <w:sz w:val="28"/>
          <w:szCs w:val="28"/>
          <w:lang w:eastAsia="zh-HK"/>
        </w:rPr>
        <w:t>.</w:t>
      </w:r>
    </w:p>
    <w:p w:rsidR="00F11ECB" w:rsidRDefault="00F11ECB" w:rsidP="00F11ECB">
      <w:pPr>
        <w:pStyle w:val="ListParagraph"/>
        <w:rPr>
          <w:rFonts w:eastAsia="PMingLiU"/>
          <w:sz w:val="28"/>
          <w:szCs w:val="28"/>
          <w:lang w:eastAsia="zh-HK"/>
        </w:rPr>
      </w:pPr>
    </w:p>
    <w:p w:rsidR="00F11ECB" w:rsidRDefault="00F11ECB" w:rsidP="000F508B">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Plaintiff told me in the box, and I accept, that the said sling was removed by him 2-3 days after the accident when he found it no longer necessary.</w:t>
      </w:r>
    </w:p>
    <w:p w:rsidR="00F40D5F" w:rsidRDefault="00F40D5F" w:rsidP="00F40D5F">
      <w:pPr>
        <w:pStyle w:val="ListParagraph"/>
        <w:rPr>
          <w:rFonts w:eastAsia="PMingLiU"/>
          <w:sz w:val="28"/>
          <w:szCs w:val="28"/>
          <w:lang w:eastAsia="zh-HK"/>
        </w:rPr>
      </w:pPr>
    </w:p>
    <w:p w:rsidR="00F11ECB" w:rsidRDefault="00F40D5F" w:rsidP="005B1529">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 </w:t>
      </w:r>
      <w:r w:rsidR="000F1FAF">
        <w:rPr>
          <w:rFonts w:eastAsia="PMingLiU"/>
          <w:sz w:val="28"/>
          <w:szCs w:val="28"/>
          <w:lang w:eastAsia="zh-HK"/>
        </w:rPr>
        <w:t xml:space="preserve">On 13 July 2013, the plaintiff </w:t>
      </w:r>
      <w:r w:rsidR="00F11ECB">
        <w:rPr>
          <w:rFonts w:eastAsia="PMingLiU"/>
          <w:sz w:val="28"/>
          <w:szCs w:val="28"/>
          <w:lang w:eastAsia="zh-HK"/>
        </w:rPr>
        <w:t>attended A&amp;E of Tuen Mun Hospital (</w:t>
      </w:r>
      <w:r w:rsidR="00F11ECB" w:rsidRPr="00F11ECB">
        <w:rPr>
          <w:rFonts w:eastAsia="PMingLiU"/>
          <w:b/>
          <w:sz w:val="28"/>
          <w:szCs w:val="28"/>
          <w:lang w:eastAsia="zh-HK"/>
        </w:rPr>
        <w:t>TMH</w:t>
      </w:r>
      <w:r w:rsidR="00F11ECB">
        <w:rPr>
          <w:rFonts w:eastAsia="PMingLiU"/>
          <w:sz w:val="28"/>
          <w:szCs w:val="28"/>
          <w:lang w:eastAsia="zh-HK"/>
        </w:rPr>
        <w:t>). Medical examination revealed localized tenderness over right anterior chest wall near shoulder. The range of movement of his right shoulder was full. Chest X-ray revealed no fracture. The provisional diagnosis was “R chest wall pain”</w:t>
      </w:r>
      <w:r w:rsidR="005B1529">
        <w:rPr>
          <w:rStyle w:val="FootnoteReference"/>
          <w:rFonts w:eastAsia="PMingLiU"/>
          <w:sz w:val="28"/>
          <w:szCs w:val="28"/>
          <w:lang w:eastAsia="zh-HK"/>
        </w:rPr>
        <w:footnoteReference w:id="8"/>
      </w:r>
      <w:r w:rsidR="00F11ECB">
        <w:rPr>
          <w:rFonts w:eastAsia="PMingLiU"/>
          <w:sz w:val="28"/>
          <w:szCs w:val="28"/>
          <w:lang w:eastAsia="zh-HK"/>
        </w:rPr>
        <w:t>.</w:t>
      </w:r>
      <w:r w:rsidR="005B1529">
        <w:rPr>
          <w:rFonts w:eastAsia="PMingLiU"/>
          <w:sz w:val="28"/>
          <w:szCs w:val="28"/>
          <w:lang w:eastAsia="zh-HK"/>
        </w:rPr>
        <w:t xml:space="preserve"> </w:t>
      </w:r>
      <w:r w:rsidR="005B1529" w:rsidRPr="005B1529">
        <w:rPr>
          <w:rFonts w:eastAsia="PMingLiU"/>
          <w:sz w:val="28"/>
          <w:szCs w:val="28"/>
          <w:lang w:eastAsia="zh-HK"/>
        </w:rPr>
        <w:t>The plaintiff was treated and discharged on the same day, with sick leave from 13 to 15 July 2013 given</w:t>
      </w:r>
      <w:r w:rsidR="005B1529">
        <w:rPr>
          <w:rFonts w:eastAsia="PMingLiU"/>
          <w:sz w:val="28"/>
          <w:szCs w:val="28"/>
          <w:lang w:eastAsia="zh-HK"/>
        </w:rPr>
        <w:t xml:space="preserve"> to him</w:t>
      </w:r>
      <w:r w:rsidR="005B1529">
        <w:rPr>
          <w:rStyle w:val="FootnoteReference"/>
          <w:rFonts w:eastAsia="PMingLiU"/>
          <w:sz w:val="28"/>
          <w:szCs w:val="28"/>
          <w:lang w:eastAsia="zh-HK"/>
        </w:rPr>
        <w:footnoteReference w:id="9"/>
      </w:r>
      <w:r w:rsidR="005B1529" w:rsidRPr="005B1529">
        <w:rPr>
          <w:rFonts w:eastAsia="PMingLiU"/>
          <w:sz w:val="28"/>
          <w:szCs w:val="28"/>
          <w:lang w:eastAsia="zh-HK"/>
        </w:rPr>
        <w:t>.</w:t>
      </w:r>
    </w:p>
    <w:p w:rsidR="005B1529" w:rsidRDefault="005B1529" w:rsidP="005B1529">
      <w:pPr>
        <w:pStyle w:val="ListParagraph"/>
        <w:rPr>
          <w:rFonts w:eastAsia="PMingLiU"/>
          <w:sz w:val="28"/>
          <w:szCs w:val="28"/>
          <w:lang w:eastAsia="zh-HK"/>
        </w:rPr>
      </w:pPr>
    </w:p>
    <w:p w:rsidR="005B1529" w:rsidRDefault="00D95C05" w:rsidP="005B1529">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On 16 July 2013, </w:t>
      </w:r>
      <w:r w:rsidR="00183FD8">
        <w:rPr>
          <w:rFonts w:eastAsia="PMingLiU"/>
          <w:sz w:val="28"/>
          <w:szCs w:val="28"/>
          <w:lang w:eastAsia="zh-HK"/>
        </w:rPr>
        <w:t xml:space="preserve">the </w:t>
      </w:r>
      <w:r>
        <w:rPr>
          <w:rFonts w:eastAsia="PMingLiU"/>
          <w:sz w:val="28"/>
          <w:szCs w:val="28"/>
          <w:lang w:eastAsia="zh-HK"/>
        </w:rPr>
        <w:t>plaintiff again at</w:t>
      </w:r>
      <w:r w:rsidR="005C703E">
        <w:rPr>
          <w:rFonts w:eastAsia="PMingLiU"/>
          <w:sz w:val="28"/>
          <w:szCs w:val="28"/>
          <w:lang w:eastAsia="zh-HK"/>
        </w:rPr>
        <w:t xml:space="preserve">tended A&amp;E of POH for treatment on ambulance. I think plaintiff was mistaken in the box when he said he attended A&amp;E of </w:t>
      </w:r>
      <w:r w:rsidR="005C703E" w:rsidRPr="00587D8E">
        <w:rPr>
          <w:rFonts w:eastAsia="PMingLiU"/>
          <w:sz w:val="28"/>
          <w:szCs w:val="28"/>
          <w:u w:val="single"/>
          <w:lang w:eastAsia="zh-HK"/>
        </w:rPr>
        <w:t>TMH</w:t>
      </w:r>
      <w:r w:rsidR="005C703E">
        <w:rPr>
          <w:rFonts w:eastAsia="PMingLiU"/>
          <w:sz w:val="28"/>
          <w:szCs w:val="28"/>
          <w:lang w:eastAsia="zh-HK"/>
        </w:rPr>
        <w:t xml:space="preserve"> on </w:t>
      </w:r>
      <w:r w:rsidR="005C703E" w:rsidRPr="00587D8E">
        <w:rPr>
          <w:rFonts w:eastAsia="PMingLiU"/>
          <w:sz w:val="28"/>
          <w:szCs w:val="28"/>
          <w:lang w:eastAsia="zh-HK"/>
        </w:rPr>
        <w:t>ambulance</w:t>
      </w:r>
      <w:r w:rsidR="005C703E">
        <w:rPr>
          <w:rFonts w:eastAsia="PMingLiU"/>
          <w:sz w:val="28"/>
          <w:szCs w:val="28"/>
          <w:lang w:eastAsia="zh-HK"/>
        </w:rPr>
        <w:t xml:space="preserve">. In fact, according to the medical records of the 2 hospitals, he </w:t>
      </w:r>
      <w:r w:rsidR="0043576F">
        <w:rPr>
          <w:rFonts w:eastAsia="PMingLiU"/>
          <w:sz w:val="28"/>
          <w:szCs w:val="28"/>
          <w:lang w:eastAsia="zh-HK"/>
        </w:rPr>
        <w:t>attended on ambulance</w:t>
      </w:r>
      <w:r w:rsidR="005C703E">
        <w:rPr>
          <w:rFonts w:eastAsia="PMingLiU"/>
          <w:sz w:val="28"/>
          <w:szCs w:val="28"/>
          <w:lang w:eastAsia="zh-HK"/>
        </w:rPr>
        <w:t xml:space="preserve"> on his </w:t>
      </w:r>
      <w:r w:rsidR="00183FD8">
        <w:rPr>
          <w:rFonts w:eastAsia="PMingLiU"/>
          <w:sz w:val="28"/>
          <w:szCs w:val="28"/>
          <w:lang w:eastAsia="zh-HK"/>
        </w:rPr>
        <w:t xml:space="preserve">2 </w:t>
      </w:r>
      <w:r w:rsidR="005C703E">
        <w:rPr>
          <w:rFonts w:eastAsia="PMingLiU"/>
          <w:sz w:val="28"/>
          <w:szCs w:val="28"/>
          <w:lang w:eastAsia="zh-HK"/>
        </w:rPr>
        <w:t>attendance</w:t>
      </w:r>
      <w:r w:rsidR="00183FD8">
        <w:rPr>
          <w:rFonts w:eastAsia="PMingLiU"/>
          <w:sz w:val="28"/>
          <w:szCs w:val="28"/>
          <w:lang w:eastAsia="zh-HK"/>
        </w:rPr>
        <w:t>s</w:t>
      </w:r>
      <w:r w:rsidR="005C703E">
        <w:rPr>
          <w:rFonts w:eastAsia="PMingLiU"/>
          <w:sz w:val="28"/>
          <w:szCs w:val="28"/>
          <w:lang w:eastAsia="zh-HK"/>
        </w:rPr>
        <w:t xml:space="preserve"> at POH and not on that at TMH.</w:t>
      </w:r>
    </w:p>
    <w:p w:rsidR="005C703E" w:rsidRDefault="008B71FF" w:rsidP="005B1529">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Medical examination</w:t>
      </w:r>
      <w:r w:rsidR="0043576F">
        <w:rPr>
          <w:rFonts w:eastAsia="PMingLiU"/>
          <w:sz w:val="28"/>
          <w:szCs w:val="28"/>
          <w:lang w:eastAsia="zh-HK"/>
        </w:rPr>
        <w:t xml:space="preserve"> at A&amp;E of POH</w:t>
      </w:r>
      <w:r>
        <w:rPr>
          <w:rFonts w:eastAsia="PMingLiU"/>
          <w:sz w:val="28"/>
          <w:szCs w:val="28"/>
          <w:lang w:eastAsia="zh-HK"/>
        </w:rPr>
        <w:t xml:space="preserve"> revealed tenderness over right upper chest wall. Chest examination was clear. The provisional diagnosis was “chest wall pain”</w:t>
      </w:r>
      <w:r>
        <w:rPr>
          <w:rStyle w:val="FootnoteReference"/>
          <w:rFonts w:eastAsia="PMingLiU"/>
          <w:sz w:val="28"/>
          <w:szCs w:val="28"/>
          <w:lang w:eastAsia="zh-HK"/>
        </w:rPr>
        <w:footnoteReference w:id="10"/>
      </w:r>
      <w:r>
        <w:rPr>
          <w:rFonts w:eastAsia="PMingLiU"/>
          <w:sz w:val="28"/>
          <w:szCs w:val="28"/>
          <w:lang w:eastAsia="zh-HK"/>
        </w:rPr>
        <w:t>. The plaintiff was treated and discharged on the same day with sick leave given from 16 to 18 July 2013</w:t>
      </w:r>
      <w:r w:rsidR="00EA52F9">
        <w:rPr>
          <w:rStyle w:val="FootnoteReference"/>
          <w:rFonts w:eastAsia="PMingLiU"/>
          <w:sz w:val="28"/>
          <w:szCs w:val="28"/>
          <w:lang w:eastAsia="zh-HK"/>
        </w:rPr>
        <w:footnoteReference w:id="11"/>
      </w:r>
      <w:r>
        <w:rPr>
          <w:rFonts w:eastAsia="PMingLiU"/>
          <w:sz w:val="28"/>
          <w:szCs w:val="28"/>
          <w:lang w:eastAsia="zh-HK"/>
        </w:rPr>
        <w:t>.</w:t>
      </w:r>
    </w:p>
    <w:p w:rsidR="00DB1702" w:rsidRDefault="00DB1702" w:rsidP="00DB1702">
      <w:pPr>
        <w:widowControl/>
        <w:tabs>
          <w:tab w:val="left" w:pos="1418"/>
        </w:tabs>
        <w:spacing w:after="200" w:line="360" w:lineRule="auto"/>
        <w:rPr>
          <w:rFonts w:eastAsia="PMingLiU"/>
          <w:sz w:val="28"/>
          <w:szCs w:val="28"/>
          <w:lang w:eastAsia="zh-HK"/>
        </w:rPr>
      </w:pPr>
    </w:p>
    <w:p w:rsidR="00D95C05" w:rsidRDefault="00F51AA5" w:rsidP="005B1529">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On 19 July 2013, the plaintiff consulted Dr Lai Ming Yuet </w:t>
      </w:r>
      <w:r w:rsidR="00E5575B">
        <w:rPr>
          <w:rFonts w:eastAsia="PMingLiU"/>
          <w:sz w:val="28"/>
          <w:szCs w:val="28"/>
          <w:lang w:eastAsia="zh-HK"/>
        </w:rPr>
        <w:t>(</w:t>
      </w:r>
      <w:r w:rsidR="00E5575B" w:rsidRPr="00E5575B">
        <w:rPr>
          <w:rFonts w:eastAsia="PMingLiU"/>
          <w:b/>
          <w:sz w:val="28"/>
          <w:szCs w:val="28"/>
          <w:lang w:eastAsia="zh-HK"/>
        </w:rPr>
        <w:t>Dr Lai</w:t>
      </w:r>
      <w:r w:rsidR="00E5575B">
        <w:rPr>
          <w:rFonts w:eastAsia="PMingLiU"/>
          <w:sz w:val="28"/>
          <w:szCs w:val="28"/>
          <w:lang w:eastAsia="zh-HK"/>
        </w:rPr>
        <w:t>)</w:t>
      </w:r>
      <w:r w:rsidR="0043576F">
        <w:rPr>
          <w:rFonts w:eastAsia="PMingLiU"/>
          <w:sz w:val="28"/>
          <w:szCs w:val="28"/>
          <w:lang w:eastAsia="zh-HK"/>
        </w:rPr>
        <w:t>,  a private practitioner,</w:t>
      </w:r>
      <w:r w:rsidR="00E5575B">
        <w:rPr>
          <w:rFonts w:eastAsia="PMingLiU"/>
          <w:sz w:val="28"/>
          <w:szCs w:val="28"/>
          <w:lang w:eastAsia="zh-HK"/>
        </w:rPr>
        <w:t xml:space="preserve"> </w:t>
      </w:r>
      <w:r>
        <w:rPr>
          <w:rFonts w:eastAsia="PMingLiU"/>
          <w:sz w:val="28"/>
          <w:szCs w:val="28"/>
          <w:lang w:eastAsia="zh-HK"/>
        </w:rPr>
        <w:t>for right chest pain and was given sick leave of 3 days from 19 to 21 July 2013</w:t>
      </w:r>
      <w:r>
        <w:rPr>
          <w:rStyle w:val="FootnoteReference"/>
          <w:rFonts w:eastAsia="PMingLiU"/>
          <w:sz w:val="28"/>
          <w:szCs w:val="28"/>
          <w:lang w:eastAsia="zh-HK"/>
        </w:rPr>
        <w:footnoteReference w:id="12"/>
      </w:r>
      <w:r>
        <w:rPr>
          <w:rFonts w:eastAsia="PMingLiU"/>
          <w:sz w:val="28"/>
          <w:szCs w:val="28"/>
          <w:lang w:eastAsia="zh-HK"/>
        </w:rPr>
        <w:t>.</w:t>
      </w:r>
      <w:r w:rsidR="006165F3">
        <w:rPr>
          <w:rFonts w:eastAsia="PMingLiU"/>
          <w:sz w:val="28"/>
          <w:szCs w:val="28"/>
          <w:lang w:eastAsia="zh-HK"/>
        </w:rPr>
        <w:t xml:space="preserve"> The diagnosis was “right chest pain”</w:t>
      </w:r>
      <w:r w:rsidR="006165F3">
        <w:rPr>
          <w:rStyle w:val="FootnoteReference"/>
          <w:rFonts w:eastAsia="PMingLiU"/>
          <w:sz w:val="28"/>
          <w:szCs w:val="28"/>
          <w:lang w:eastAsia="zh-HK"/>
        </w:rPr>
        <w:footnoteReference w:id="13"/>
      </w:r>
      <w:r w:rsidR="006165F3">
        <w:rPr>
          <w:rFonts w:eastAsia="PMingLiU"/>
          <w:sz w:val="28"/>
          <w:szCs w:val="28"/>
          <w:lang w:eastAsia="zh-HK"/>
        </w:rPr>
        <w:t>.</w:t>
      </w:r>
    </w:p>
    <w:p w:rsidR="00CD52F0" w:rsidRDefault="00CD52F0" w:rsidP="000F508B">
      <w:pPr>
        <w:widowControl/>
        <w:tabs>
          <w:tab w:val="left" w:pos="1418"/>
        </w:tabs>
        <w:spacing w:after="200" w:line="360" w:lineRule="auto"/>
        <w:rPr>
          <w:rFonts w:eastAsia="PMingLiU"/>
          <w:i/>
          <w:sz w:val="28"/>
          <w:szCs w:val="28"/>
          <w:lang w:eastAsia="zh-HK"/>
        </w:rPr>
      </w:pPr>
    </w:p>
    <w:p w:rsidR="000F508B" w:rsidRPr="000F508B" w:rsidRDefault="000F508B" w:rsidP="000F508B">
      <w:pPr>
        <w:widowControl/>
        <w:tabs>
          <w:tab w:val="left" w:pos="1418"/>
        </w:tabs>
        <w:spacing w:after="200" w:line="360" w:lineRule="auto"/>
        <w:rPr>
          <w:rFonts w:eastAsia="PMingLiU"/>
          <w:i/>
          <w:sz w:val="28"/>
          <w:szCs w:val="28"/>
          <w:lang w:eastAsia="zh-HK"/>
        </w:rPr>
      </w:pPr>
      <w:r w:rsidRPr="000F508B">
        <w:rPr>
          <w:rFonts w:eastAsia="PMingLiU"/>
          <w:i/>
          <w:sz w:val="28"/>
          <w:szCs w:val="28"/>
          <w:lang w:eastAsia="zh-HK"/>
        </w:rPr>
        <w:t>Current conditions</w:t>
      </w:r>
    </w:p>
    <w:p w:rsidR="00AC799F" w:rsidRDefault="00AC799F"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am only prepared to accept that plaintiff still suffers today from very mild intermittent pain on his right shoulder which does not affect his daily living in any way as he added in the box. </w:t>
      </w:r>
      <w:r w:rsidR="0043576F">
        <w:rPr>
          <w:rFonts w:eastAsia="PMingLiU"/>
          <w:sz w:val="28"/>
          <w:szCs w:val="28"/>
          <w:lang w:eastAsia="zh-HK"/>
        </w:rPr>
        <w:t xml:space="preserve">I am afraid </w:t>
      </w:r>
      <w:r>
        <w:rPr>
          <w:rFonts w:eastAsia="PMingLiU"/>
          <w:sz w:val="28"/>
          <w:szCs w:val="28"/>
          <w:lang w:eastAsia="zh-HK"/>
        </w:rPr>
        <w:t xml:space="preserve">I do not accept his evidence of alleged right wrist pain today as he claimed in the box and I do not </w:t>
      </w:r>
      <w:r w:rsidR="0043576F">
        <w:rPr>
          <w:rFonts w:eastAsia="PMingLiU"/>
          <w:sz w:val="28"/>
          <w:szCs w:val="28"/>
          <w:lang w:eastAsia="zh-HK"/>
        </w:rPr>
        <w:t xml:space="preserve">find it necessary to </w:t>
      </w:r>
      <w:r>
        <w:rPr>
          <w:rFonts w:eastAsia="PMingLiU"/>
          <w:sz w:val="28"/>
          <w:szCs w:val="28"/>
          <w:lang w:eastAsia="zh-HK"/>
        </w:rPr>
        <w:t xml:space="preserve">decide whether his right shoulder pain today </w:t>
      </w:r>
      <w:r w:rsidR="00D22AD5">
        <w:rPr>
          <w:rFonts w:eastAsia="PMingLiU"/>
          <w:sz w:val="28"/>
          <w:szCs w:val="28"/>
          <w:lang w:eastAsia="zh-HK"/>
        </w:rPr>
        <w:t xml:space="preserve">adversely </w:t>
      </w:r>
      <w:r>
        <w:rPr>
          <w:rFonts w:eastAsia="PMingLiU"/>
          <w:sz w:val="28"/>
          <w:szCs w:val="28"/>
          <w:lang w:eastAsia="zh-HK"/>
        </w:rPr>
        <w:t>affects his work as he claimed in the box.</w:t>
      </w:r>
    </w:p>
    <w:p w:rsidR="00AC799F" w:rsidRDefault="00AC799F" w:rsidP="00AC799F">
      <w:pPr>
        <w:widowControl/>
        <w:tabs>
          <w:tab w:val="left" w:pos="1418"/>
        </w:tabs>
        <w:spacing w:after="200" w:line="360" w:lineRule="auto"/>
        <w:rPr>
          <w:rFonts w:eastAsia="PMingLiU"/>
          <w:sz w:val="28"/>
          <w:szCs w:val="28"/>
          <w:lang w:eastAsia="zh-HK"/>
        </w:rPr>
      </w:pPr>
    </w:p>
    <w:p w:rsidR="000F508B" w:rsidRDefault="00AC799F"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w:t>
      </w:r>
      <w:r w:rsidR="00BB627C">
        <w:rPr>
          <w:rFonts w:eastAsia="PMingLiU"/>
          <w:sz w:val="28"/>
          <w:szCs w:val="28"/>
          <w:lang w:eastAsia="zh-HK"/>
        </w:rPr>
        <w:t xml:space="preserve">have </w:t>
      </w:r>
      <w:r>
        <w:rPr>
          <w:rFonts w:eastAsia="PMingLiU"/>
          <w:sz w:val="28"/>
          <w:szCs w:val="28"/>
          <w:lang w:eastAsia="zh-HK"/>
        </w:rPr>
        <w:t>come to</w:t>
      </w:r>
      <w:r w:rsidR="00BB627C">
        <w:rPr>
          <w:rFonts w:eastAsia="PMingLiU"/>
          <w:sz w:val="28"/>
          <w:szCs w:val="28"/>
          <w:lang w:eastAsia="zh-HK"/>
        </w:rPr>
        <w:t xml:space="preserve"> the</w:t>
      </w:r>
      <w:r>
        <w:rPr>
          <w:rFonts w:eastAsia="PMingLiU"/>
          <w:sz w:val="28"/>
          <w:szCs w:val="28"/>
          <w:lang w:eastAsia="zh-HK"/>
        </w:rPr>
        <w:t xml:space="preserve"> above conclusion</w:t>
      </w:r>
      <w:r w:rsidR="0043576F">
        <w:rPr>
          <w:rFonts w:eastAsia="PMingLiU"/>
          <w:sz w:val="28"/>
          <w:szCs w:val="28"/>
          <w:lang w:eastAsia="zh-HK"/>
        </w:rPr>
        <w:t>s</w:t>
      </w:r>
      <w:r>
        <w:rPr>
          <w:rFonts w:eastAsia="PMingLiU"/>
          <w:sz w:val="28"/>
          <w:szCs w:val="28"/>
          <w:lang w:eastAsia="zh-HK"/>
        </w:rPr>
        <w:t xml:space="preserve"> for </w:t>
      </w:r>
      <w:r w:rsidR="00BB627C">
        <w:rPr>
          <w:rFonts w:eastAsia="PMingLiU"/>
          <w:sz w:val="28"/>
          <w:szCs w:val="28"/>
          <w:lang w:eastAsia="zh-HK"/>
        </w:rPr>
        <w:t xml:space="preserve">the </w:t>
      </w:r>
      <w:r>
        <w:rPr>
          <w:rFonts w:eastAsia="PMingLiU"/>
          <w:sz w:val="28"/>
          <w:szCs w:val="28"/>
          <w:lang w:eastAsia="zh-HK"/>
        </w:rPr>
        <w:t>following reasons.</w:t>
      </w:r>
    </w:p>
    <w:p w:rsidR="0043576F" w:rsidRDefault="0043576F" w:rsidP="0043576F">
      <w:pPr>
        <w:widowControl/>
        <w:tabs>
          <w:tab w:val="left" w:pos="1418"/>
        </w:tabs>
        <w:spacing w:after="200" w:line="360" w:lineRule="auto"/>
        <w:rPr>
          <w:rFonts w:eastAsia="PMingLiU"/>
          <w:sz w:val="28"/>
          <w:szCs w:val="28"/>
          <w:lang w:eastAsia="zh-HK"/>
        </w:rPr>
      </w:pPr>
    </w:p>
    <w:p w:rsidR="00BB627C" w:rsidRDefault="0043576F"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Firstly, t</w:t>
      </w:r>
      <w:r w:rsidR="00AC799F">
        <w:rPr>
          <w:rFonts w:eastAsia="PMingLiU"/>
          <w:sz w:val="28"/>
          <w:szCs w:val="28"/>
          <w:lang w:eastAsia="zh-HK"/>
        </w:rPr>
        <w:t xml:space="preserve">he medical reports and records before me in no way indicated that plaintiff’s right wrist was injured in the accident or that he suffered from right wrist pain. His witness statement made in 2016 also said nothing of </w:t>
      </w:r>
      <w:r w:rsidR="00BB627C">
        <w:rPr>
          <w:rFonts w:eastAsia="PMingLiU"/>
          <w:sz w:val="28"/>
          <w:szCs w:val="28"/>
          <w:lang w:eastAsia="zh-HK"/>
        </w:rPr>
        <w:t>right wrist.</w:t>
      </w:r>
    </w:p>
    <w:p w:rsidR="00BB627C" w:rsidRDefault="00BB627C" w:rsidP="00BB627C">
      <w:pPr>
        <w:widowControl/>
        <w:tabs>
          <w:tab w:val="left" w:pos="1418"/>
        </w:tabs>
        <w:spacing w:after="200" w:line="360" w:lineRule="auto"/>
        <w:rPr>
          <w:rFonts w:eastAsia="PMingLiU"/>
          <w:sz w:val="28"/>
          <w:szCs w:val="28"/>
          <w:lang w:eastAsia="zh-HK"/>
        </w:rPr>
      </w:pPr>
    </w:p>
    <w:p w:rsidR="0043576F" w:rsidRDefault="0043576F"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Secondly, </w:t>
      </w:r>
      <w:r w:rsidR="00BB627C">
        <w:rPr>
          <w:rFonts w:eastAsia="PMingLiU"/>
          <w:sz w:val="28"/>
          <w:szCs w:val="28"/>
          <w:lang w:eastAsia="zh-HK"/>
        </w:rPr>
        <w:t xml:space="preserve">the </w:t>
      </w:r>
      <w:r w:rsidR="00AC799F">
        <w:rPr>
          <w:rFonts w:eastAsia="PMingLiU"/>
          <w:sz w:val="28"/>
          <w:szCs w:val="28"/>
          <w:lang w:eastAsia="zh-HK"/>
        </w:rPr>
        <w:t>plaintiff elects not to adduce expert medical evidence at</w:t>
      </w:r>
      <w:r>
        <w:rPr>
          <w:rFonts w:eastAsia="PMingLiU"/>
          <w:sz w:val="28"/>
          <w:szCs w:val="28"/>
          <w:lang w:eastAsia="zh-HK"/>
        </w:rPr>
        <w:t xml:space="preserve"> this</w:t>
      </w:r>
      <w:r w:rsidR="00AC799F">
        <w:rPr>
          <w:rFonts w:eastAsia="PMingLiU"/>
          <w:sz w:val="28"/>
          <w:szCs w:val="28"/>
          <w:lang w:eastAsia="zh-HK"/>
        </w:rPr>
        <w:t xml:space="preserve"> assessment of damages</w:t>
      </w:r>
      <w:r>
        <w:rPr>
          <w:rFonts w:eastAsia="PMingLiU"/>
          <w:sz w:val="28"/>
          <w:szCs w:val="28"/>
          <w:lang w:eastAsia="zh-HK"/>
        </w:rPr>
        <w:t>. Hence, there is no expert medical evidence</w:t>
      </w:r>
      <w:r w:rsidR="00AC799F">
        <w:rPr>
          <w:rFonts w:eastAsia="PMingLiU"/>
          <w:sz w:val="28"/>
          <w:szCs w:val="28"/>
          <w:lang w:eastAsia="zh-HK"/>
        </w:rPr>
        <w:t xml:space="preserve"> to verify his</w:t>
      </w:r>
      <w:r>
        <w:rPr>
          <w:rFonts w:eastAsia="PMingLiU"/>
          <w:sz w:val="28"/>
          <w:szCs w:val="28"/>
          <w:lang w:eastAsia="zh-HK"/>
        </w:rPr>
        <w:t xml:space="preserve"> alleged</w:t>
      </w:r>
      <w:r w:rsidR="00AC799F">
        <w:rPr>
          <w:rFonts w:eastAsia="PMingLiU"/>
          <w:sz w:val="28"/>
          <w:szCs w:val="28"/>
          <w:lang w:eastAsia="zh-HK"/>
        </w:rPr>
        <w:t xml:space="preserve"> current health conditions.</w:t>
      </w:r>
    </w:p>
    <w:p w:rsidR="0043576F" w:rsidRDefault="0043576F" w:rsidP="0043576F">
      <w:pPr>
        <w:pStyle w:val="ListParagraph"/>
        <w:rPr>
          <w:rFonts w:eastAsia="PMingLiU"/>
          <w:sz w:val="28"/>
          <w:szCs w:val="28"/>
          <w:lang w:eastAsia="zh-HK"/>
        </w:rPr>
      </w:pPr>
    </w:p>
    <w:p w:rsidR="00AC799F" w:rsidRDefault="00A77582"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On </w:t>
      </w:r>
      <w:r w:rsidR="0043576F">
        <w:rPr>
          <w:rFonts w:eastAsia="PMingLiU"/>
          <w:sz w:val="28"/>
          <w:szCs w:val="28"/>
          <w:lang w:eastAsia="zh-HK"/>
        </w:rPr>
        <w:t xml:space="preserve">the </w:t>
      </w:r>
      <w:r>
        <w:rPr>
          <w:rFonts w:eastAsia="PMingLiU"/>
          <w:sz w:val="28"/>
          <w:szCs w:val="28"/>
          <w:lang w:eastAsia="zh-HK"/>
        </w:rPr>
        <w:t xml:space="preserve">evidence before me, </w:t>
      </w:r>
      <w:r w:rsidR="0043576F">
        <w:rPr>
          <w:rFonts w:eastAsia="PMingLiU"/>
          <w:sz w:val="28"/>
          <w:szCs w:val="28"/>
          <w:lang w:eastAsia="zh-HK"/>
        </w:rPr>
        <w:t>plaintiff’s</w:t>
      </w:r>
      <w:r>
        <w:rPr>
          <w:rFonts w:eastAsia="PMingLiU"/>
          <w:sz w:val="28"/>
          <w:szCs w:val="28"/>
          <w:lang w:eastAsia="zh-HK"/>
        </w:rPr>
        <w:t xml:space="preserve"> treatment ended on </w:t>
      </w:r>
      <w:r w:rsidRPr="00A77582">
        <w:rPr>
          <w:rFonts w:eastAsia="PMingLiU"/>
          <w:sz w:val="28"/>
          <w:szCs w:val="28"/>
          <w:lang w:eastAsia="zh-HK"/>
        </w:rPr>
        <w:t>19 July 2013</w:t>
      </w:r>
      <w:r>
        <w:rPr>
          <w:rFonts w:eastAsia="PMingLiU"/>
          <w:sz w:val="28"/>
          <w:szCs w:val="28"/>
          <w:lang w:eastAsia="zh-HK"/>
        </w:rPr>
        <w:t xml:space="preserve"> and he had no </w:t>
      </w:r>
      <w:r w:rsidR="00BB627C">
        <w:rPr>
          <w:rFonts w:eastAsia="PMingLiU"/>
          <w:sz w:val="28"/>
          <w:szCs w:val="28"/>
          <w:lang w:eastAsia="zh-HK"/>
        </w:rPr>
        <w:t xml:space="preserve">more </w:t>
      </w:r>
      <w:r>
        <w:rPr>
          <w:rFonts w:eastAsia="PMingLiU"/>
          <w:sz w:val="28"/>
          <w:szCs w:val="28"/>
          <w:lang w:eastAsia="zh-HK"/>
        </w:rPr>
        <w:t>treatment for the last 4 years.</w:t>
      </w:r>
      <w:r w:rsidR="0043576F">
        <w:rPr>
          <w:rFonts w:eastAsia="PMingLiU"/>
          <w:sz w:val="28"/>
          <w:szCs w:val="28"/>
          <w:lang w:eastAsia="zh-HK"/>
        </w:rPr>
        <w:t xml:space="preserve"> One imagines he suffers today very mild symptoms or else he would have sought more treatments in the past or today.</w:t>
      </w:r>
    </w:p>
    <w:p w:rsidR="00AC799F" w:rsidRDefault="00AC799F" w:rsidP="00AC799F">
      <w:pPr>
        <w:widowControl/>
        <w:tabs>
          <w:tab w:val="left" w:pos="1418"/>
        </w:tabs>
        <w:spacing w:after="200" w:line="360" w:lineRule="auto"/>
        <w:rPr>
          <w:rFonts w:eastAsia="PMingLiU"/>
          <w:sz w:val="28"/>
          <w:szCs w:val="28"/>
          <w:lang w:eastAsia="zh-HK"/>
        </w:rPr>
      </w:pPr>
    </w:p>
    <w:p w:rsidR="00CD52F0" w:rsidRPr="00AC799F" w:rsidRDefault="0043576F" w:rsidP="00AC799F">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Finally, a</w:t>
      </w:r>
      <w:r w:rsidR="00AC799F">
        <w:rPr>
          <w:rFonts w:eastAsia="PMingLiU"/>
          <w:sz w:val="28"/>
          <w:szCs w:val="28"/>
          <w:lang w:eastAsia="zh-HK"/>
        </w:rPr>
        <w:t xml:space="preserve">s </w:t>
      </w:r>
      <w:r w:rsidR="00BB627C">
        <w:rPr>
          <w:rFonts w:eastAsia="PMingLiU"/>
          <w:sz w:val="28"/>
          <w:szCs w:val="28"/>
          <w:lang w:eastAsia="zh-HK"/>
        </w:rPr>
        <w:t xml:space="preserve">the </w:t>
      </w:r>
      <w:r w:rsidR="00AC799F">
        <w:rPr>
          <w:rFonts w:eastAsia="PMingLiU"/>
          <w:sz w:val="28"/>
          <w:szCs w:val="28"/>
          <w:lang w:eastAsia="zh-HK"/>
        </w:rPr>
        <w:t xml:space="preserve">plaintiff neither claims loss of earnings nor loss of earning capacity in his RSOD, whether his current symptoms as a result of the accident adversely affect his work or working ability is, in </w:t>
      </w:r>
      <w:r>
        <w:rPr>
          <w:rFonts w:eastAsia="PMingLiU"/>
          <w:sz w:val="28"/>
          <w:szCs w:val="28"/>
          <w:lang w:eastAsia="zh-HK"/>
        </w:rPr>
        <w:t>my view, neither here nor there.</w:t>
      </w:r>
    </w:p>
    <w:p w:rsidR="000F508B" w:rsidRDefault="000F508B" w:rsidP="000F508B">
      <w:pPr>
        <w:widowControl/>
        <w:tabs>
          <w:tab w:val="left" w:pos="1418"/>
        </w:tabs>
        <w:spacing w:after="200" w:line="360" w:lineRule="auto"/>
        <w:rPr>
          <w:rFonts w:eastAsia="PMingLiU"/>
          <w:sz w:val="28"/>
          <w:szCs w:val="28"/>
          <w:lang w:eastAsia="zh-HK"/>
        </w:rPr>
      </w:pPr>
    </w:p>
    <w:p w:rsidR="000F508B" w:rsidRPr="000F508B" w:rsidRDefault="000F508B" w:rsidP="000F508B">
      <w:pPr>
        <w:widowControl/>
        <w:tabs>
          <w:tab w:val="left" w:pos="1418"/>
        </w:tabs>
        <w:spacing w:after="200" w:line="360" w:lineRule="auto"/>
        <w:rPr>
          <w:rFonts w:eastAsia="PMingLiU"/>
          <w:i/>
          <w:sz w:val="28"/>
          <w:szCs w:val="28"/>
          <w:lang w:eastAsia="zh-HK"/>
        </w:rPr>
      </w:pPr>
      <w:r w:rsidRPr="000F508B">
        <w:rPr>
          <w:rFonts w:eastAsia="PMingLiU"/>
          <w:i/>
          <w:sz w:val="28"/>
          <w:szCs w:val="28"/>
          <w:lang w:eastAsia="zh-HK"/>
        </w:rPr>
        <w:t>PSLA</w:t>
      </w:r>
      <w:r>
        <w:rPr>
          <w:rFonts w:eastAsia="PMingLiU"/>
          <w:i/>
          <w:sz w:val="28"/>
          <w:szCs w:val="28"/>
          <w:lang w:eastAsia="zh-HK"/>
        </w:rPr>
        <w:t xml:space="preserve"> award</w:t>
      </w:r>
    </w:p>
    <w:p w:rsidR="000F508B" w:rsidRDefault="000F508B"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Wong</w:t>
      </w:r>
      <w:r w:rsidR="006C3DF2">
        <w:rPr>
          <w:rFonts w:eastAsia="PMingLiU"/>
          <w:sz w:val="28"/>
          <w:szCs w:val="28"/>
          <w:lang w:eastAsia="zh-HK"/>
        </w:rPr>
        <w:t xml:space="preserve"> seeks a PSLA award of $120,000 and drew my attention to the following 3 comparable authorities, namely: -1) </w:t>
      </w:r>
      <w:r w:rsidR="006C3DF2" w:rsidRPr="006C3DF2">
        <w:rPr>
          <w:rFonts w:eastAsia="PMingLiU"/>
          <w:i/>
          <w:sz w:val="28"/>
          <w:szCs w:val="28"/>
          <w:lang w:eastAsia="zh-HK"/>
        </w:rPr>
        <w:t>So Kim Lung v Lee Pak Wai</w:t>
      </w:r>
      <w:r w:rsidR="006C3DF2">
        <w:rPr>
          <w:rFonts w:eastAsia="PMingLiU"/>
          <w:sz w:val="28"/>
          <w:szCs w:val="28"/>
          <w:lang w:eastAsia="zh-HK"/>
        </w:rPr>
        <w:t xml:space="preserve">, unreported, HCPI 494/2010, 1 Nov 2012; 2) </w:t>
      </w:r>
      <w:r w:rsidR="006C3DF2" w:rsidRPr="006C3DF2">
        <w:rPr>
          <w:rFonts w:eastAsia="PMingLiU"/>
          <w:i/>
          <w:sz w:val="28"/>
          <w:szCs w:val="28"/>
          <w:lang w:eastAsia="zh-HK"/>
        </w:rPr>
        <w:t>Wong Kin Hung v Chan Wai Ming</w:t>
      </w:r>
      <w:r w:rsidR="006C3DF2">
        <w:rPr>
          <w:rFonts w:eastAsia="PMingLiU"/>
          <w:sz w:val="28"/>
          <w:szCs w:val="28"/>
          <w:lang w:eastAsia="zh-HK"/>
        </w:rPr>
        <w:t xml:space="preserve">, unreported, DCPI 1223/2006, 16 Feb 2007; and 3) </w:t>
      </w:r>
      <w:r w:rsidR="006C3DF2" w:rsidRPr="006C3DF2">
        <w:rPr>
          <w:rFonts w:eastAsia="PMingLiU"/>
          <w:i/>
          <w:sz w:val="28"/>
          <w:szCs w:val="28"/>
          <w:lang w:eastAsia="zh-HK"/>
        </w:rPr>
        <w:t>Ling Man Kuen v Chow Chan Ming &amp; Another</w:t>
      </w:r>
      <w:r w:rsidR="006C3DF2">
        <w:rPr>
          <w:rFonts w:eastAsia="PMingLiU"/>
          <w:sz w:val="28"/>
          <w:szCs w:val="28"/>
          <w:lang w:eastAsia="zh-HK"/>
        </w:rPr>
        <w:t>, unreported, DCPI 1445/2005, 21 Aug 2006.</w:t>
      </w:r>
    </w:p>
    <w:p w:rsidR="006C3DF2" w:rsidRDefault="006C3DF2" w:rsidP="006C3DF2">
      <w:pPr>
        <w:widowControl/>
        <w:tabs>
          <w:tab w:val="left" w:pos="1418"/>
        </w:tabs>
        <w:spacing w:after="200" w:line="360" w:lineRule="auto"/>
        <w:rPr>
          <w:rFonts w:eastAsia="PMingLiU"/>
          <w:sz w:val="28"/>
          <w:szCs w:val="28"/>
          <w:lang w:eastAsia="zh-HK"/>
        </w:rPr>
      </w:pPr>
    </w:p>
    <w:p w:rsidR="006C3DF2" w:rsidRDefault="00410202"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I have carefully compared the injuries, symptoms and other relevant circumstances of </w:t>
      </w:r>
      <w:r w:rsidR="00AD4C74">
        <w:rPr>
          <w:rFonts w:eastAsia="PMingLiU"/>
          <w:sz w:val="28"/>
          <w:szCs w:val="28"/>
          <w:lang w:eastAsia="zh-HK"/>
        </w:rPr>
        <w:t xml:space="preserve">the victims in </w:t>
      </w:r>
      <w:r>
        <w:rPr>
          <w:rFonts w:eastAsia="PMingLiU"/>
          <w:sz w:val="28"/>
          <w:szCs w:val="28"/>
          <w:lang w:eastAsia="zh-HK"/>
        </w:rPr>
        <w:t>these 3 cases to those of plaintiff which I have found above.</w:t>
      </w:r>
    </w:p>
    <w:p w:rsidR="00AD4C74" w:rsidRDefault="00AD4C74" w:rsidP="00AD4C74">
      <w:pPr>
        <w:pStyle w:val="ListParagraph"/>
        <w:rPr>
          <w:rFonts w:eastAsia="PMingLiU"/>
          <w:sz w:val="28"/>
          <w:szCs w:val="28"/>
          <w:lang w:eastAsia="zh-HK"/>
        </w:rPr>
      </w:pPr>
    </w:p>
    <w:p w:rsidR="0043576F" w:rsidRDefault="007D54F1"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injuries of the victims in the 3 cases Mr Wong cited are not, I am afraid, similar to those suffered by the plaintiff before me. Comparing their overall severity, I think cases 1) and 3) are more serious than that of pla</w:t>
      </w:r>
      <w:r w:rsidR="0043576F">
        <w:rPr>
          <w:rFonts w:eastAsia="PMingLiU"/>
          <w:sz w:val="28"/>
          <w:szCs w:val="28"/>
          <w:lang w:eastAsia="zh-HK"/>
        </w:rPr>
        <w:t>intiff while case 2) is closer.</w:t>
      </w:r>
    </w:p>
    <w:p w:rsidR="0043576F" w:rsidRDefault="0043576F" w:rsidP="0043576F">
      <w:pPr>
        <w:pStyle w:val="ListParagraph"/>
        <w:rPr>
          <w:rFonts w:eastAsia="PMingLiU"/>
          <w:sz w:val="28"/>
          <w:szCs w:val="28"/>
          <w:lang w:eastAsia="zh-HK"/>
        </w:rPr>
      </w:pPr>
    </w:p>
    <w:p w:rsidR="00AD4C74" w:rsidRDefault="007D54F1"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All things co</w:t>
      </w:r>
      <w:r w:rsidR="0043576F">
        <w:rPr>
          <w:rFonts w:eastAsia="PMingLiU"/>
          <w:sz w:val="28"/>
          <w:szCs w:val="28"/>
          <w:lang w:eastAsia="zh-HK"/>
        </w:rPr>
        <w:t>nsidered, I make a PSLA award in plaintiff’s favour at the sum of</w:t>
      </w:r>
      <w:r>
        <w:rPr>
          <w:rFonts w:eastAsia="PMingLiU"/>
          <w:sz w:val="28"/>
          <w:szCs w:val="28"/>
          <w:lang w:eastAsia="zh-HK"/>
        </w:rPr>
        <w:t xml:space="preserve"> </w:t>
      </w:r>
      <w:r w:rsidRPr="007D54F1">
        <w:rPr>
          <w:rFonts w:eastAsia="PMingLiU"/>
          <w:b/>
          <w:sz w:val="28"/>
          <w:szCs w:val="28"/>
          <w:lang w:eastAsia="zh-HK"/>
        </w:rPr>
        <w:t>$70,000</w:t>
      </w:r>
      <w:r>
        <w:rPr>
          <w:rFonts w:eastAsia="PMingLiU"/>
          <w:sz w:val="28"/>
          <w:szCs w:val="28"/>
          <w:lang w:eastAsia="zh-HK"/>
        </w:rPr>
        <w:t>.</w:t>
      </w:r>
    </w:p>
    <w:p w:rsidR="000F508B" w:rsidRDefault="000F508B" w:rsidP="000F508B">
      <w:pPr>
        <w:widowControl/>
        <w:tabs>
          <w:tab w:val="left" w:pos="1418"/>
        </w:tabs>
        <w:spacing w:after="200" w:line="360" w:lineRule="auto"/>
        <w:rPr>
          <w:rFonts w:eastAsia="PMingLiU"/>
          <w:sz w:val="28"/>
          <w:szCs w:val="28"/>
          <w:lang w:eastAsia="zh-HK"/>
        </w:rPr>
      </w:pPr>
    </w:p>
    <w:p w:rsidR="000F508B" w:rsidRPr="000F508B" w:rsidRDefault="000F508B" w:rsidP="000F508B">
      <w:pPr>
        <w:widowControl/>
        <w:tabs>
          <w:tab w:val="left" w:pos="1418"/>
        </w:tabs>
        <w:spacing w:after="200" w:line="360" w:lineRule="auto"/>
        <w:rPr>
          <w:rFonts w:eastAsia="PMingLiU"/>
          <w:i/>
          <w:sz w:val="28"/>
          <w:szCs w:val="28"/>
          <w:lang w:eastAsia="zh-HK"/>
        </w:rPr>
      </w:pPr>
      <w:r w:rsidRPr="000F508B">
        <w:rPr>
          <w:rFonts w:eastAsia="PMingLiU"/>
          <w:i/>
          <w:sz w:val="28"/>
          <w:szCs w:val="28"/>
          <w:lang w:eastAsia="zh-HK"/>
        </w:rPr>
        <w:t>Special damages</w:t>
      </w:r>
    </w:p>
    <w:p w:rsidR="000F508B" w:rsidRDefault="00E5575B"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The plaintiff seeks in RSOD $500 for medical expenses and another $100 for travel expenses.</w:t>
      </w:r>
    </w:p>
    <w:p w:rsidR="00E5575B" w:rsidRDefault="00E5575B" w:rsidP="00E5575B">
      <w:pPr>
        <w:widowControl/>
        <w:tabs>
          <w:tab w:val="left" w:pos="1418"/>
        </w:tabs>
        <w:spacing w:after="200" w:line="360" w:lineRule="auto"/>
        <w:rPr>
          <w:rFonts w:eastAsia="PMingLiU"/>
          <w:sz w:val="28"/>
          <w:szCs w:val="28"/>
          <w:lang w:eastAsia="zh-HK"/>
        </w:rPr>
      </w:pPr>
    </w:p>
    <w:p w:rsidR="00E5575B" w:rsidRDefault="00E5575B"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allow the sum of $500 claimed as documents were produced</w:t>
      </w:r>
      <w:r w:rsidR="00661EE7">
        <w:rPr>
          <w:rFonts w:eastAsia="PMingLiU"/>
          <w:sz w:val="28"/>
          <w:szCs w:val="28"/>
          <w:lang w:eastAsia="zh-HK"/>
        </w:rPr>
        <w:t xml:space="preserve"> before me</w:t>
      </w:r>
      <w:r>
        <w:rPr>
          <w:rFonts w:eastAsia="PMingLiU"/>
          <w:sz w:val="28"/>
          <w:szCs w:val="28"/>
          <w:lang w:eastAsia="zh-HK"/>
        </w:rPr>
        <w:t xml:space="preserve"> to prove</w:t>
      </w:r>
      <w:r w:rsidR="00661EE7">
        <w:rPr>
          <w:rFonts w:eastAsia="PMingLiU"/>
          <w:sz w:val="28"/>
          <w:szCs w:val="28"/>
          <w:lang w:eastAsia="zh-HK"/>
        </w:rPr>
        <w:t xml:space="preserve"> that</w:t>
      </w:r>
      <w:r>
        <w:rPr>
          <w:rFonts w:eastAsia="PMingLiU"/>
          <w:sz w:val="28"/>
          <w:szCs w:val="28"/>
          <w:lang w:eastAsia="zh-HK"/>
        </w:rPr>
        <w:t xml:space="preserve"> such</w:t>
      </w:r>
      <w:r w:rsidR="00031198">
        <w:rPr>
          <w:rFonts w:eastAsia="PMingLiU"/>
          <w:sz w:val="28"/>
          <w:szCs w:val="28"/>
          <w:lang w:eastAsia="zh-HK"/>
        </w:rPr>
        <w:t xml:space="preserve"> expenses were</w:t>
      </w:r>
      <w:r w:rsidR="00661EE7">
        <w:rPr>
          <w:rFonts w:eastAsia="PMingLiU"/>
          <w:sz w:val="28"/>
          <w:szCs w:val="28"/>
          <w:lang w:eastAsia="zh-HK"/>
        </w:rPr>
        <w:t>, as plaintiff said,</w:t>
      </w:r>
      <w:r>
        <w:rPr>
          <w:rFonts w:eastAsia="PMingLiU"/>
          <w:sz w:val="28"/>
          <w:szCs w:val="28"/>
          <w:lang w:eastAsia="zh-HK"/>
        </w:rPr>
        <w:t xml:space="preserve"> incurred for 3 attendances at A&amp;E and one consultation at Dr Lai’s clinic.</w:t>
      </w:r>
    </w:p>
    <w:p w:rsidR="00E5575B" w:rsidRDefault="00E5575B" w:rsidP="00E5575B">
      <w:pPr>
        <w:pStyle w:val="ListParagraph"/>
        <w:rPr>
          <w:rFonts w:eastAsia="PMingLiU"/>
          <w:sz w:val="28"/>
          <w:szCs w:val="28"/>
          <w:lang w:eastAsia="zh-HK"/>
        </w:rPr>
      </w:pPr>
    </w:p>
    <w:p w:rsidR="00E5575B" w:rsidRDefault="00E5575B"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No document was produced</w:t>
      </w:r>
      <w:r w:rsidR="00661EE7">
        <w:rPr>
          <w:rFonts w:eastAsia="PMingLiU"/>
          <w:sz w:val="28"/>
          <w:szCs w:val="28"/>
          <w:lang w:eastAsia="zh-HK"/>
        </w:rPr>
        <w:t xml:space="preserve"> before me for</w:t>
      </w:r>
      <w:r>
        <w:rPr>
          <w:rFonts w:eastAsia="PMingLiU"/>
          <w:sz w:val="28"/>
          <w:szCs w:val="28"/>
          <w:lang w:eastAsia="zh-HK"/>
        </w:rPr>
        <w:t xml:space="preserve"> t</w:t>
      </w:r>
      <w:r w:rsidR="00481BF1">
        <w:rPr>
          <w:rFonts w:eastAsia="PMingLiU"/>
          <w:sz w:val="28"/>
          <w:szCs w:val="28"/>
          <w:lang w:eastAsia="zh-HK"/>
        </w:rPr>
        <w:t>ravel expenses incurred.</w:t>
      </w:r>
      <w:r>
        <w:rPr>
          <w:rFonts w:eastAsia="PMingLiU"/>
          <w:sz w:val="28"/>
          <w:szCs w:val="28"/>
          <w:lang w:eastAsia="zh-HK"/>
        </w:rPr>
        <w:t xml:space="preserve"> Plaintiff </w:t>
      </w:r>
      <w:r w:rsidR="00661EE7">
        <w:rPr>
          <w:rFonts w:eastAsia="PMingLiU"/>
          <w:sz w:val="28"/>
          <w:szCs w:val="28"/>
          <w:lang w:eastAsia="zh-HK"/>
        </w:rPr>
        <w:t xml:space="preserve">orally </w:t>
      </w:r>
      <w:r>
        <w:rPr>
          <w:rFonts w:eastAsia="PMingLiU"/>
          <w:sz w:val="28"/>
          <w:szCs w:val="28"/>
          <w:lang w:eastAsia="zh-HK"/>
        </w:rPr>
        <w:t xml:space="preserve">gave </w:t>
      </w:r>
      <w:r w:rsidR="00481BF1">
        <w:rPr>
          <w:rFonts w:eastAsia="PMingLiU"/>
          <w:sz w:val="28"/>
          <w:szCs w:val="28"/>
          <w:lang w:eastAsia="zh-HK"/>
        </w:rPr>
        <w:t xml:space="preserve">this court </w:t>
      </w:r>
      <w:r w:rsidR="00661EE7">
        <w:rPr>
          <w:rFonts w:eastAsia="PMingLiU"/>
          <w:sz w:val="28"/>
          <w:szCs w:val="28"/>
          <w:lang w:eastAsia="zh-HK"/>
        </w:rPr>
        <w:t xml:space="preserve">in the box </w:t>
      </w:r>
      <w:r>
        <w:rPr>
          <w:rFonts w:eastAsia="PMingLiU"/>
          <w:sz w:val="28"/>
          <w:szCs w:val="28"/>
          <w:lang w:eastAsia="zh-HK"/>
        </w:rPr>
        <w:t xml:space="preserve">further particulars of </w:t>
      </w:r>
      <w:r w:rsidR="00031198">
        <w:rPr>
          <w:rFonts w:eastAsia="PMingLiU"/>
          <w:sz w:val="28"/>
          <w:szCs w:val="28"/>
          <w:lang w:eastAsia="zh-HK"/>
        </w:rPr>
        <w:t>the</w:t>
      </w:r>
      <w:r>
        <w:rPr>
          <w:rFonts w:eastAsia="PMingLiU"/>
          <w:sz w:val="28"/>
          <w:szCs w:val="28"/>
          <w:lang w:eastAsia="zh-HK"/>
        </w:rPr>
        <w:t xml:space="preserve"> number of trips</w:t>
      </w:r>
      <w:r w:rsidR="00481BF1">
        <w:rPr>
          <w:rFonts w:eastAsia="PMingLiU"/>
          <w:sz w:val="28"/>
          <w:szCs w:val="28"/>
          <w:lang w:eastAsia="zh-HK"/>
        </w:rPr>
        <w:t xml:space="preserve"> </w:t>
      </w:r>
      <w:r w:rsidR="00031198">
        <w:rPr>
          <w:rFonts w:eastAsia="PMingLiU"/>
          <w:sz w:val="28"/>
          <w:szCs w:val="28"/>
          <w:lang w:eastAsia="zh-HK"/>
        </w:rPr>
        <w:t xml:space="preserve">he took by </w:t>
      </w:r>
      <w:r w:rsidR="00481BF1">
        <w:rPr>
          <w:rFonts w:eastAsia="PMingLiU"/>
          <w:sz w:val="28"/>
          <w:szCs w:val="28"/>
          <w:lang w:eastAsia="zh-HK"/>
        </w:rPr>
        <w:t>way of public transport (as opposed on ambulance)</w:t>
      </w:r>
      <w:r>
        <w:rPr>
          <w:rFonts w:eastAsia="PMingLiU"/>
          <w:sz w:val="28"/>
          <w:szCs w:val="28"/>
          <w:lang w:eastAsia="zh-HK"/>
        </w:rPr>
        <w:t xml:space="preserve">, </w:t>
      </w:r>
      <w:r w:rsidR="008D1DCC">
        <w:rPr>
          <w:rFonts w:eastAsia="PMingLiU"/>
          <w:sz w:val="28"/>
          <w:szCs w:val="28"/>
          <w:lang w:eastAsia="zh-HK"/>
        </w:rPr>
        <w:t xml:space="preserve">the type of </w:t>
      </w:r>
      <w:r w:rsidR="00481BF1">
        <w:rPr>
          <w:rFonts w:eastAsia="PMingLiU"/>
          <w:sz w:val="28"/>
          <w:szCs w:val="28"/>
          <w:lang w:eastAsia="zh-HK"/>
        </w:rPr>
        <w:t xml:space="preserve">public </w:t>
      </w:r>
      <w:r>
        <w:rPr>
          <w:rFonts w:eastAsia="PMingLiU"/>
          <w:sz w:val="28"/>
          <w:szCs w:val="28"/>
          <w:lang w:eastAsia="zh-HK"/>
        </w:rPr>
        <w:t>transport chosen</w:t>
      </w:r>
      <w:r w:rsidR="00031198">
        <w:rPr>
          <w:rFonts w:eastAsia="PMingLiU"/>
          <w:sz w:val="28"/>
          <w:szCs w:val="28"/>
          <w:lang w:eastAsia="zh-HK"/>
        </w:rPr>
        <w:t xml:space="preserve"> by him</w:t>
      </w:r>
      <w:r>
        <w:rPr>
          <w:rFonts w:eastAsia="PMingLiU"/>
          <w:sz w:val="28"/>
          <w:szCs w:val="28"/>
          <w:lang w:eastAsia="zh-HK"/>
        </w:rPr>
        <w:t xml:space="preserve"> a</w:t>
      </w:r>
      <w:r w:rsidR="00481BF1">
        <w:rPr>
          <w:rFonts w:eastAsia="PMingLiU"/>
          <w:sz w:val="28"/>
          <w:szCs w:val="28"/>
          <w:lang w:eastAsia="zh-HK"/>
        </w:rPr>
        <w:t xml:space="preserve">nd </w:t>
      </w:r>
      <w:r w:rsidR="008D1DCC">
        <w:rPr>
          <w:rFonts w:eastAsia="PMingLiU"/>
          <w:sz w:val="28"/>
          <w:szCs w:val="28"/>
          <w:lang w:eastAsia="zh-HK"/>
        </w:rPr>
        <w:t xml:space="preserve">the </w:t>
      </w:r>
      <w:r w:rsidR="00481BF1">
        <w:rPr>
          <w:rFonts w:eastAsia="PMingLiU"/>
          <w:sz w:val="28"/>
          <w:szCs w:val="28"/>
          <w:lang w:eastAsia="zh-HK"/>
        </w:rPr>
        <w:t>estimated costs of each</w:t>
      </w:r>
      <w:r w:rsidR="008D1DCC">
        <w:rPr>
          <w:rFonts w:eastAsia="PMingLiU"/>
          <w:sz w:val="28"/>
          <w:szCs w:val="28"/>
          <w:lang w:eastAsia="zh-HK"/>
        </w:rPr>
        <w:t xml:space="preserve"> such</w:t>
      </w:r>
      <w:r w:rsidR="00481BF1">
        <w:rPr>
          <w:rFonts w:eastAsia="PMingLiU"/>
          <w:sz w:val="28"/>
          <w:szCs w:val="28"/>
          <w:lang w:eastAsia="zh-HK"/>
        </w:rPr>
        <w:t xml:space="preserve"> trip. Having considered the same, </w:t>
      </w:r>
      <w:r w:rsidR="00031198">
        <w:rPr>
          <w:rFonts w:eastAsia="PMingLiU"/>
          <w:sz w:val="28"/>
          <w:szCs w:val="28"/>
          <w:lang w:eastAsia="zh-HK"/>
        </w:rPr>
        <w:t>I</w:t>
      </w:r>
      <w:r w:rsidR="00661EE7">
        <w:rPr>
          <w:rFonts w:eastAsia="PMingLiU"/>
          <w:sz w:val="28"/>
          <w:szCs w:val="28"/>
          <w:lang w:eastAsia="zh-HK"/>
        </w:rPr>
        <w:t xml:space="preserve"> am prepared to accept his evidence and award an additional sum of $80 by way of travel expenses.</w:t>
      </w:r>
    </w:p>
    <w:p w:rsidR="00031198" w:rsidRDefault="00031198" w:rsidP="00031198">
      <w:pPr>
        <w:pStyle w:val="ListParagraph"/>
        <w:rPr>
          <w:rFonts w:eastAsia="PMingLiU"/>
          <w:sz w:val="28"/>
          <w:szCs w:val="28"/>
          <w:lang w:eastAsia="zh-HK"/>
        </w:rPr>
      </w:pPr>
    </w:p>
    <w:p w:rsidR="00031198" w:rsidRDefault="00031198"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As such, I made a total award of </w:t>
      </w:r>
      <w:r w:rsidRPr="00031198">
        <w:rPr>
          <w:rFonts w:eastAsia="PMingLiU"/>
          <w:b/>
          <w:sz w:val="28"/>
          <w:szCs w:val="28"/>
          <w:lang w:eastAsia="zh-HK"/>
        </w:rPr>
        <w:t>$580</w:t>
      </w:r>
      <w:r w:rsidR="008D1DCC">
        <w:rPr>
          <w:rFonts w:eastAsia="PMingLiU"/>
          <w:sz w:val="28"/>
          <w:szCs w:val="28"/>
          <w:lang w:eastAsia="zh-HK"/>
        </w:rPr>
        <w:t xml:space="preserve"> for special damages in plaintiff’s favour.</w:t>
      </w:r>
    </w:p>
    <w:p w:rsidR="000F508B" w:rsidRDefault="000F508B" w:rsidP="000F508B">
      <w:pPr>
        <w:widowControl/>
        <w:tabs>
          <w:tab w:val="left" w:pos="1418"/>
        </w:tabs>
        <w:spacing w:after="200" w:line="360" w:lineRule="auto"/>
        <w:rPr>
          <w:rFonts w:eastAsia="PMingLiU"/>
          <w:sz w:val="28"/>
          <w:szCs w:val="28"/>
          <w:lang w:eastAsia="zh-HK"/>
        </w:rPr>
      </w:pPr>
    </w:p>
    <w:p w:rsidR="000F508B" w:rsidRPr="000F508B" w:rsidRDefault="000F508B" w:rsidP="000F508B">
      <w:pPr>
        <w:widowControl/>
        <w:tabs>
          <w:tab w:val="left" w:pos="1418"/>
        </w:tabs>
        <w:spacing w:after="200" w:line="360" w:lineRule="auto"/>
        <w:rPr>
          <w:rFonts w:eastAsia="PMingLiU"/>
          <w:i/>
          <w:sz w:val="28"/>
          <w:szCs w:val="28"/>
          <w:lang w:eastAsia="zh-HK"/>
        </w:rPr>
      </w:pPr>
      <w:r w:rsidRPr="000F508B">
        <w:rPr>
          <w:rFonts w:eastAsia="PMingLiU"/>
          <w:i/>
          <w:sz w:val="28"/>
          <w:szCs w:val="28"/>
          <w:lang w:eastAsia="zh-HK"/>
        </w:rPr>
        <w:t>Total award</w:t>
      </w:r>
    </w:p>
    <w:p w:rsidR="000F508B" w:rsidRDefault="00031198"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The total damages payable by defendant to plaintiff on my assessment therefore comes up to </w:t>
      </w:r>
      <w:r w:rsidRPr="00031198">
        <w:rPr>
          <w:rFonts w:eastAsia="PMingLiU"/>
          <w:b/>
          <w:sz w:val="28"/>
          <w:szCs w:val="28"/>
          <w:lang w:eastAsia="zh-HK"/>
        </w:rPr>
        <w:t>$70,580</w:t>
      </w:r>
      <w:r>
        <w:rPr>
          <w:rFonts w:eastAsia="PMingLiU"/>
          <w:sz w:val="28"/>
          <w:szCs w:val="28"/>
          <w:lang w:eastAsia="zh-HK"/>
        </w:rPr>
        <w:t xml:space="preserve"> i.e. $70,000 + $580.</w:t>
      </w:r>
    </w:p>
    <w:p w:rsidR="000F508B" w:rsidRDefault="000F508B" w:rsidP="000F508B">
      <w:pPr>
        <w:widowControl/>
        <w:tabs>
          <w:tab w:val="left" w:pos="1418"/>
        </w:tabs>
        <w:spacing w:after="200" w:line="360" w:lineRule="auto"/>
        <w:rPr>
          <w:rFonts w:eastAsia="PMingLiU"/>
          <w:sz w:val="28"/>
          <w:szCs w:val="28"/>
          <w:lang w:eastAsia="zh-HK"/>
        </w:rPr>
      </w:pPr>
    </w:p>
    <w:p w:rsidR="008B1FC8" w:rsidRPr="00CE17B9" w:rsidRDefault="008B1FC8" w:rsidP="0007522E">
      <w:pPr>
        <w:widowControl/>
        <w:tabs>
          <w:tab w:val="left" w:pos="1418"/>
        </w:tabs>
        <w:spacing w:after="200" w:line="360" w:lineRule="auto"/>
        <w:rPr>
          <w:rFonts w:eastAsia="PMingLiU"/>
          <w:i/>
          <w:sz w:val="28"/>
          <w:szCs w:val="28"/>
          <w:lang w:eastAsia="zh-HK"/>
        </w:rPr>
      </w:pPr>
      <w:r w:rsidRPr="00CE17B9">
        <w:rPr>
          <w:rFonts w:eastAsia="PMingLiU"/>
          <w:i/>
          <w:sz w:val="28"/>
          <w:szCs w:val="28"/>
          <w:lang w:eastAsia="zh-HK"/>
        </w:rPr>
        <w:t>Disposition</w:t>
      </w:r>
    </w:p>
    <w:p w:rsidR="00C00748" w:rsidRDefault="008B1FC8" w:rsidP="00C00748">
      <w:pPr>
        <w:widowControl/>
        <w:numPr>
          <w:ilvl w:val="0"/>
          <w:numId w:val="26"/>
        </w:numPr>
        <w:tabs>
          <w:tab w:val="left" w:pos="1418"/>
        </w:tabs>
        <w:spacing w:after="200" w:line="360" w:lineRule="auto"/>
        <w:ind w:left="0" w:firstLine="0"/>
        <w:rPr>
          <w:rFonts w:eastAsia="PMingLiU"/>
          <w:sz w:val="28"/>
          <w:szCs w:val="28"/>
          <w:lang w:eastAsia="zh-HK"/>
        </w:rPr>
      </w:pPr>
      <w:r w:rsidRPr="0007522E">
        <w:rPr>
          <w:rFonts w:eastAsia="PMingLiU"/>
          <w:sz w:val="28"/>
          <w:szCs w:val="28"/>
          <w:lang w:eastAsia="zh-HK"/>
        </w:rPr>
        <w:t>Acc</w:t>
      </w:r>
      <w:r w:rsidR="00A73FC3" w:rsidRPr="0007522E">
        <w:rPr>
          <w:rFonts w:eastAsia="PMingLiU"/>
          <w:sz w:val="28"/>
          <w:szCs w:val="28"/>
          <w:lang w:eastAsia="zh-HK"/>
        </w:rPr>
        <w:t xml:space="preserve">ordingly, </w:t>
      </w:r>
      <w:r w:rsidR="00031198">
        <w:rPr>
          <w:rFonts w:eastAsia="PMingLiU"/>
          <w:sz w:val="28"/>
          <w:szCs w:val="28"/>
          <w:lang w:eastAsia="zh-HK"/>
        </w:rPr>
        <w:t>I enter final judgment against defendant in the sum of $70,580 in plaintiff’s favour.</w:t>
      </w:r>
    </w:p>
    <w:p w:rsidR="000F508B" w:rsidRDefault="000F508B" w:rsidP="000F508B">
      <w:pPr>
        <w:widowControl/>
        <w:tabs>
          <w:tab w:val="left" w:pos="1418"/>
        </w:tabs>
        <w:spacing w:after="200" w:line="360" w:lineRule="auto"/>
        <w:rPr>
          <w:rFonts w:eastAsia="PMingLiU"/>
          <w:sz w:val="28"/>
          <w:szCs w:val="28"/>
          <w:lang w:eastAsia="zh-HK"/>
        </w:rPr>
      </w:pPr>
    </w:p>
    <w:p w:rsidR="000F508B" w:rsidRPr="000F508B" w:rsidRDefault="000F508B" w:rsidP="000F508B">
      <w:pPr>
        <w:widowControl/>
        <w:tabs>
          <w:tab w:val="left" w:pos="1418"/>
        </w:tabs>
        <w:spacing w:after="200" w:line="360" w:lineRule="auto"/>
        <w:rPr>
          <w:rFonts w:eastAsia="PMingLiU"/>
          <w:i/>
          <w:sz w:val="28"/>
          <w:szCs w:val="28"/>
          <w:lang w:eastAsia="zh-HK"/>
        </w:rPr>
      </w:pPr>
      <w:r w:rsidRPr="000F508B">
        <w:rPr>
          <w:rFonts w:eastAsia="PMingLiU"/>
          <w:i/>
          <w:sz w:val="28"/>
          <w:szCs w:val="28"/>
          <w:lang w:eastAsia="zh-HK"/>
        </w:rPr>
        <w:t>Interest</w:t>
      </w:r>
      <w:r>
        <w:rPr>
          <w:rFonts w:eastAsia="PMingLiU"/>
          <w:i/>
          <w:sz w:val="28"/>
          <w:szCs w:val="28"/>
          <w:lang w:eastAsia="zh-HK"/>
        </w:rPr>
        <w:t xml:space="preserve"> awarded</w:t>
      </w:r>
    </w:p>
    <w:p w:rsidR="000F508B" w:rsidRDefault="00031198"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further award interest on PSLA award at 2% p.a. from the date of the writ to the date of this written assessment of damages and also interest at 4% p.a. on special damages from the date of the accident to the date of this written assessment of damages as sought in RSOD.</w:t>
      </w:r>
    </w:p>
    <w:p w:rsidR="00E830AD" w:rsidRPr="00E830AD" w:rsidRDefault="00E830AD" w:rsidP="00E830AD">
      <w:pPr>
        <w:widowControl/>
        <w:tabs>
          <w:tab w:val="left" w:pos="1418"/>
        </w:tabs>
        <w:spacing w:after="200" w:line="360" w:lineRule="auto"/>
        <w:rPr>
          <w:rFonts w:eastAsia="PMingLiU"/>
          <w:i/>
          <w:sz w:val="28"/>
          <w:szCs w:val="28"/>
          <w:lang w:eastAsia="zh-HK"/>
        </w:rPr>
      </w:pPr>
      <w:r w:rsidRPr="00E830AD">
        <w:rPr>
          <w:rFonts w:eastAsia="PMingLiU"/>
          <w:i/>
          <w:sz w:val="28"/>
          <w:szCs w:val="28"/>
          <w:lang w:eastAsia="zh-HK"/>
        </w:rPr>
        <w:t>Costs</w:t>
      </w:r>
      <w:r w:rsidR="00561AB1">
        <w:rPr>
          <w:rFonts w:eastAsia="PMingLiU"/>
          <w:i/>
          <w:sz w:val="28"/>
          <w:szCs w:val="28"/>
          <w:lang w:eastAsia="zh-HK"/>
        </w:rPr>
        <w:t xml:space="preserve"> of assessment</w:t>
      </w:r>
    </w:p>
    <w:p w:rsidR="00E830AD" w:rsidRDefault="00B7758B"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I see no reason not to award costs of the assessment of damages against defendant and I so order.</w:t>
      </w:r>
    </w:p>
    <w:p w:rsidR="00B7758B" w:rsidRDefault="00B7758B" w:rsidP="00B7758B">
      <w:pPr>
        <w:widowControl/>
        <w:tabs>
          <w:tab w:val="left" w:pos="1418"/>
        </w:tabs>
        <w:spacing w:after="200" w:line="360" w:lineRule="auto"/>
        <w:rPr>
          <w:rFonts w:eastAsia="PMingLiU"/>
          <w:sz w:val="28"/>
          <w:szCs w:val="28"/>
          <w:lang w:eastAsia="zh-HK"/>
        </w:rPr>
      </w:pPr>
    </w:p>
    <w:p w:rsidR="00385F5C" w:rsidRDefault="001321B2"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Mr Wong elects to have gross sum as</w:t>
      </w:r>
      <w:r w:rsidR="00385F5C">
        <w:rPr>
          <w:rFonts w:eastAsia="PMingLiU"/>
          <w:sz w:val="28"/>
          <w:szCs w:val="28"/>
          <w:lang w:eastAsia="zh-HK"/>
        </w:rPr>
        <w:t>sessment of the aforesaid costs instead of taxed costs. In view of the relatively small total award given in this case, I agree.</w:t>
      </w:r>
    </w:p>
    <w:p w:rsidR="00385F5C" w:rsidRDefault="00385F5C" w:rsidP="00385F5C">
      <w:pPr>
        <w:pStyle w:val="ListParagraph"/>
        <w:rPr>
          <w:rFonts w:eastAsia="PMingLiU"/>
          <w:sz w:val="28"/>
          <w:szCs w:val="28"/>
          <w:lang w:eastAsia="zh-HK"/>
        </w:rPr>
      </w:pPr>
    </w:p>
    <w:p w:rsidR="00B7758B" w:rsidRDefault="001321B2" w:rsidP="00C00748">
      <w:pPr>
        <w:widowControl/>
        <w:numPr>
          <w:ilvl w:val="0"/>
          <w:numId w:val="26"/>
        </w:numPr>
        <w:tabs>
          <w:tab w:val="left" w:pos="1418"/>
        </w:tabs>
        <w:spacing w:after="200" w:line="360" w:lineRule="auto"/>
        <w:ind w:left="0" w:firstLine="0"/>
        <w:rPr>
          <w:rFonts w:eastAsia="PMingLiU"/>
          <w:sz w:val="28"/>
          <w:szCs w:val="28"/>
          <w:lang w:eastAsia="zh-HK"/>
        </w:rPr>
      </w:pPr>
      <w:r>
        <w:rPr>
          <w:rFonts w:eastAsia="PMingLiU"/>
          <w:sz w:val="28"/>
          <w:szCs w:val="28"/>
          <w:lang w:eastAsia="zh-HK"/>
        </w:rPr>
        <w:t xml:space="preserve">Having considered statement of costs </w:t>
      </w:r>
      <w:r w:rsidR="00385F5C">
        <w:rPr>
          <w:rFonts w:eastAsia="PMingLiU"/>
          <w:sz w:val="28"/>
          <w:szCs w:val="28"/>
          <w:lang w:eastAsia="zh-HK"/>
        </w:rPr>
        <w:t>submitted</w:t>
      </w:r>
      <w:r>
        <w:rPr>
          <w:rFonts w:eastAsia="PMingLiU"/>
          <w:sz w:val="28"/>
          <w:szCs w:val="28"/>
          <w:lang w:eastAsia="zh-HK"/>
        </w:rPr>
        <w:t xml:space="preserve"> by </w:t>
      </w:r>
      <w:r w:rsidR="00385F5C">
        <w:rPr>
          <w:rFonts w:eastAsia="PMingLiU"/>
          <w:sz w:val="28"/>
          <w:szCs w:val="28"/>
          <w:lang w:eastAsia="zh-HK"/>
        </w:rPr>
        <w:t>Mr Wong</w:t>
      </w:r>
      <w:r>
        <w:rPr>
          <w:rFonts w:eastAsia="PMingLiU"/>
          <w:sz w:val="28"/>
          <w:szCs w:val="28"/>
          <w:lang w:eastAsia="zh-HK"/>
        </w:rPr>
        <w:t xml:space="preserve">, </w:t>
      </w:r>
      <w:r w:rsidR="00587D8E">
        <w:rPr>
          <w:rFonts w:eastAsia="PMingLiU"/>
          <w:sz w:val="28"/>
          <w:szCs w:val="28"/>
          <w:lang w:eastAsia="zh-HK"/>
        </w:rPr>
        <w:t xml:space="preserve">I assess the costs of assessment of damages, including all </w:t>
      </w:r>
      <w:r w:rsidR="00385F5C">
        <w:rPr>
          <w:rFonts w:eastAsia="PMingLiU"/>
          <w:sz w:val="28"/>
          <w:szCs w:val="28"/>
          <w:lang w:eastAsia="zh-HK"/>
        </w:rPr>
        <w:t xml:space="preserve">reserved costs inclusive of the hearing before Master </w:t>
      </w:r>
      <w:r w:rsidR="006E485A" w:rsidRPr="006E485A">
        <w:rPr>
          <w:rFonts w:eastAsia="PMingLiU"/>
          <w:sz w:val="28"/>
          <w:szCs w:val="28"/>
          <w:lang w:eastAsia="zh-HK"/>
        </w:rPr>
        <w:t xml:space="preserve">Michelle </w:t>
      </w:r>
      <w:r w:rsidR="00385F5C">
        <w:rPr>
          <w:rFonts w:eastAsia="PMingLiU"/>
          <w:sz w:val="28"/>
          <w:szCs w:val="28"/>
          <w:lang w:eastAsia="zh-HK"/>
        </w:rPr>
        <w:t>Soong on 17 May 2017,</w:t>
      </w:r>
      <w:r w:rsidR="00587D8E">
        <w:rPr>
          <w:rFonts w:eastAsia="PMingLiU"/>
          <w:sz w:val="28"/>
          <w:szCs w:val="28"/>
          <w:lang w:eastAsia="zh-HK"/>
        </w:rPr>
        <w:t xml:space="preserve"> at </w:t>
      </w:r>
      <w:r w:rsidR="00385F5C">
        <w:rPr>
          <w:rFonts w:eastAsia="PMingLiU"/>
          <w:sz w:val="28"/>
          <w:szCs w:val="28"/>
          <w:lang w:eastAsia="zh-HK"/>
        </w:rPr>
        <w:t xml:space="preserve">a total sum of </w:t>
      </w:r>
      <w:r w:rsidR="00587D8E" w:rsidRPr="00385F5C">
        <w:rPr>
          <w:rFonts w:eastAsia="PMingLiU"/>
          <w:b/>
          <w:sz w:val="28"/>
          <w:szCs w:val="28"/>
          <w:lang w:eastAsia="zh-HK"/>
        </w:rPr>
        <w:t>$28,000</w:t>
      </w:r>
      <w:r w:rsidR="00587D8E">
        <w:rPr>
          <w:rFonts w:eastAsia="PMingLiU"/>
          <w:sz w:val="28"/>
          <w:szCs w:val="28"/>
          <w:lang w:eastAsia="zh-HK"/>
        </w:rPr>
        <w:t>.</w:t>
      </w:r>
    </w:p>
    <w:p w:rsidR="00842C85" w:rsidRPr="0007522E" w:rsidRDefault="00842C85" w:rsidP="0007522E">
      <w:pPr>
        <w:spacing w:line="360" w:lineRule="auto"/>
        <w:ind w:left="5040"/>
        <w:jc w:val="center"/>
        <w:rPr>
          <w:rFonts w:eastAsia="PMingLiU"/>
          <w:sz w:val="28"/>
          <w:szCs w:val="28"/>
          <w:lang w:eastAsia="zh-HK"/>
        </w:rPr>
      </w:pPr>
    </w:p>
    <w:p w:rsidR="00842C85" w:rsidRPr="0007522E" w:rsidRDefault="00842C85" w:rsidP="0007522E">
      <w:pPr>
        <w:spacing w:line="360" w:lineRule="auto"/>
        <w:ind w:left="5040"/>
        <w:jc w:val="center"/>
        <w:rPr>
          <w:rFonts w:eastAsia="PMingLiU"/>
          <w:sz w:val="28"/>
          <w:szCs w:val="28"/>
          <w:lang w:eastAsia="zh-HK"/>
        </w:rPr>
      </w:pPr>
    </w:p>
    <w:p w:rsidR="00973673" w:rsidRPr="0007522E" w:rsidRDefault="00973673" w:rsidP="0007522E">
      <w:pPr>
        <w:spacing w:line="360" w:lineRule="auto"/>
        <w:ind w:left="5040"/>
        <w:jc w:val="center"/>
        <w:rPr>
          <w:rFonts w:eastAsia="PMingLiU"/>
          <w:sz w:val="28"/>
          <w:szCs w:val="28"/>
          <w:lang w:eastAsia="zh-HK"/>
        </w:rPr>
      </w:pPr>
      <w:r w:rsidRPr="0007522E">
        <w:rPr>
          <w:rFonts w:eastAsia="PMingLiU"/>
          <w:sz w:val="28"/>
          <w:szCs w:val="28"/>
          <w:lang w:eastAsia="zh-HK"/>
        </w:rPr>
        <w:t>(LEE Siu</w:t>
      </w:r>
      <w:r w:rsidRPr="0007522E">
        <w:rPr>
          <w:sz w:val="28"/>
          <w:szCs w:val="28"/>
        </w:rPr>
        <w:t>-h</w:t>
      </w:r>
      <w:r w:rsidRPr="0007522E">
        <w:rPr>
          <w:rFonts w:eastAsia="PMingLiU"/>
          <w:sz w:val="28"/>
          <w:szCs w:val="28"/>
          <w:lang w:eastAsia="zh-HK"/>
        </w:rPr>
        <w:t>o)</w:t>
      </w:r>
    </w:p>
    <w:p w:rsidR="00973673" w:rsidRPr="0007522E" w:rsidRDefault="00E830AD" w:rsidP="0007522E">
      <w:pPr>
        <w:spacing w:line="360" w:lineRule="auto"/>
        <w:ind w:left="5040"/>
        <w:jc w:val="center"/>
        <w:rPr>
          <w:sz w:val="28"/>
          <w:szCs w:val="28"/>
        </w:rPr>
      </w:pPr>
      <w:r>
        <w:rPr>
          <w:sz w:val="28"/>
          <w:szCs w:val="28"/>
        </w:rPr>
        <w:t>Master, District Court</w:t>
      </w:r>
    </w:p>
    <w:p w:rsidR="0061324C" w:rsidRPr="0007522E" w:rsidRDefault="0061324C" w:rsidP="0007522E">
      <w:pPr>
        <w:spacing w:line="360" w:lineRule="auto"/>
        <w:rPr>
          <w:sz w:val="28"/>
          <w:szCs w:val="28"/>
        </w:rPr>
      </w:pPr>
    </w:p>
    <w:p w:rsidR="000875D3" w:rsidRDefault="00C00748" w:rsidP="000875D3">
      <w:pPr>
        <w:pStyle w:val="para"/>
        <w:numPr>
          <w:ilvl w:val="0"/>
          <w:numId w:val="0"/>
        </w:numPr>
        <w:spacing w:before="0"/>
        <w:rPr>
          <w:color w:val="000000"/>
          <w:szCs w:val="28"/>
          <w:lang w:val="en-US"/>
        </w:rPr>
      </w:pPr>
      <w:r w:rsidRPr="0007522E">
        <w:rPr>
          <w:color w:val="000000"/>
          <w:szCs w:val="28"/>
          <w:lang w:val="en-US"/>
        </w:rPr>
        <w:t xml:space="preserve">Mr </w:t>
      </w:r>
      <w:r w:rsidR="000F508B">
        <w:rPr>
          <w:rFonts w:hint="eastAsia"/>
          <w:color w:val="000000"/>
          <w:szCs w:val="28"/>
          <w:lang w:val="en-US"/>
        </w:rPr>
        <w:t>Won</w:t>
      </w:r>
      <w:r w:rsidR="000F508B">
        <w:rPr>
          <w:color w:val="000000"/>
          <w:szCs w:val="28"/>
          <w:lang w:val="en-US"/>
        </w:rPr>
        <w:t>g Charn Hung Andre</w:t>
      </w:r>
      <w:r w:rsidR="00F069E4">
        <w:rPr>
          <w:color w:val="000000"/>
          <w:szCs w:val="28"/>
          <w:lang w:val="en-US"/>
        </w:rPr>
        <w:t>w</w:t>
      </w:r>
      <w:r w:rsidR="000F508B">
        <w:rPr>
          <w:color w:val="000000"/>
          <w:szCs w:val="28"/>
          <w:lang w:val="en-US"/>
        </w:rPr>
        <w:t>, o</w:t>
      </w:r>
      <w:r w:rsidR="00F069E4">
        <w:rPr>
          <w:color w:val="000000"/>
          <w:szCs w:val="28"/>
          <w:lang w:val="en-US"/>
        </w:rPr>
        <w:t xml:space="preserve">f </w:t>
      </w:r>
      <w:r w:rsidR="000F508B">
        <w:rPr>
          <w:color w:val="000000"/>
          <w:szCs w:val="28"/>
          <w:lang w:val="en-US"/>
        </w:rPr>
        <w:t>Huen &amp; Partners</w:t>
      </w:r>
      <w:r w:rsidRPr="0007522E">
        <w:rPr>
          <w:color w:val="000000"/>
          <w:szCs w:val="28"/>
          <w:lang w:val="en-US"/>
        </w:rPr>
        <w:t xml:space="preserve">, for the </w:t>
      </w:r>
      <w:r w:rsidR="000F508B">
        <w:rPr>
          <w:rFonts w:hint="eastAsia"/>
          <w:color w:val="000000"/>
          <w:szCs w:val="28"/>
          <w:lang w:val="en-US"/>
        </w:rPr>
        <w:t>p</w:t>
      </w:r>
      <w:r>
        <w:rPr>
          <w:rFonts w:hint="eastAsia"/>
          <w:color w:val="000000"/>
          <w:szCs w:val="28"/>
          <w:lang w:val="en-US"/>
        </w:rPr>
        <w:t>laintiff</w:t>
      </w:r>
    </w:p>
    <w:p w:rsidR="000875D3" w:rsidRPr="000875D3" w:rsidRDefault="000875D3" w:rsidP="000875D3">
      <w:pPr>
        <w:pStyle w:val="para"/>
        <w:numPr>
          <w:ilvl w:val="0"/>
          <w:numId w:val="0"/>
        </w:numPr>
        <w:spacing w:before="0"/>
        <w:rPr>
          <w:color w:val="000000"/>
          <w:szCs w:val="28"/>
          <w:lang w:val="en-US"/>
        </w:rPr>
      </w:pPr>
      <w:r w:rsidRPr="000875D3">
        <w:rPr>
          <w:color w:val="000000"/>
          <w:szCs w:val="28"/>
        </w:rPr>
        <w:t>The defendant was not represented and did not appear</w:t>
      </w:r>
    </w:p>
    <w:p w:rsidR="007969F6" w:rsidRPr="000875D3" w:rsidRDefault="007969F6" w:rsidP="000875D3">
      <w:pPr>
        <w:pStyle w:val="para"/>
        <w:numPr>
          <w:ilvl w:val="0"/>
          <w:numId w:val="0"/>
        </w:numPr>
        <w:spacing w:before="0"/>
        <w:rPr>
          <w:rFonts w:eastAsia="PMingLiU"/>
          <w:color w:val="000000"/>
          <w:szCs w:val="28"/>
          <w:lang w:eastAsia="zh-HK"/>
        </w:rPr>
      </w:pPr>
    </w:p>
    <w:sectPr w:rsidR="007969F6" w:rsidRPr="000875D3" w:rsidSect="00A96444">
      <w:headerReference w:type="even" r:id="rId8"/>
      <w:headerReference w:type="default" r:id="rId9"/>
      <w:footerReference w:type="default" r:id="rId10"/>
      <w:headerReference w:type="first" r:id="rId11"/>
      <w:footerReference w:type="first" r:id="rId12"/>
      <w:pgSz w:w="11907" w:h="16840" w:code="9"/>
      <w:pgMar w:top="144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1A0F" w:rsidRDefault="00011A0F" w:rsidP="006B61E5">
      <w:r>
        <w:separator/>
      </w:r>
    </w:p>
  </w:endnote>
  <w:endnote w:type="continuationSeparator" w:id="0">
    <w:p w:rsidR="00011A0F" w:rsidRDefault="00011A0F"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1A0F" w:rsidRDefault="00011A0F" w:rsidP="006B61E5">
      <w:r>
        <w:separator/>
      </w:r>
    </w:p>
  </w:footnote>
  <w:footnote w:type="continuationSeparator" w:id="0">
    <w:p w:rsidR="00011A0F" w:rsidRDefault="00011A0F" w:rsidP="006B61E5">
      <w:r>
        <w:continuationSeparator/>
      </w:r>
    </w:p>
  </w:footnote>
  <w:footnote w:id="1">
    <w:p w:rsidR="003D5EA1" w:rsidRDefault="003D5EA1" w:rsidP="003D5EA1">
      <w:pPr>
        <w:pStyle w:val="FootnoteText"/>
        <w:jc w:val="both"/>
        <w:rPr>
          <w:rFonts w:hint="eastAsia"/>
          <w:lang w:eastAsia="zh-CN"/>
        </w:rPr>
      </w:pPr>
      <w:r>
        <w:rPr>
          <w:rStyle w:val="FootnoteReference"/>
        </w:rPr>
        <w:footnoteRef/>
      </w:r>
      <w:r>
        <w:t xml:space="preserve"> </w:t>
      </w:r>
      <w:r>
        <w:rPr>
          <w:rFonts w:hint="eastAsia"/>
          <w:lang w:eastAsia="zh-CN"/>
        </w:rPr>
        <w:t>And Mr Wong gave this court an undertaking to</w:t>
      </w:r>
      <w:r>
        <w:rPr>
          <w:lang w:eastAsia="zh-CN"/>
        </w:rPr>
        <w:t xml:space="preserve"> file an affidavit within 7 days to</w:t>
      </w:r>
      <w:r>
        <w:rPr>
          <w:rFonts w:hint="eastAsia"/>
          <w:lang w:eastAsia="zh-CN"/>
        </w:rPr>
        <w:t xml:space="preserve"> verify that on oath and to exhibit</w:t>
      </w:r>
      <w:r>
        <w:rPr>
          <w:lang w:eastAsia="zh-CN"/>
        </w:rPr>
        <w:t xml:space="preserve"> updated business search of defendant’s restaurant business to confirm no change of ownership </w:t>
      </w:r>
      <w:r w:rsidR="0043576F">
        <w:rPr>
          <w:lang w:eastAsia="zh-CN"/>
        </w:rPr>
        <w:t>unlike</w:t>
      </w:r>
      <w:r>
        <w:rPr>
          <w:lang w:eastAsia="zh-CN"/>
        </w:rPr>
        <w:t xml:space="preserve"> </w:t>
      </w:r>
      <w:r w:rsidR="0043576F">
        <w:rPr>
          <w:lang w:eastAsia="zh-CN"/>
        </w:rPr>
        <w:t xml:space="preserve">the </w:t>
      </w:r>
      <w:r>
        <w:rPr>
          <w:lang w:eastAsia="zh-CN"/>
        </w:rPr>
        <w:t xml:space="preserve">defendant orally claimed </w:t>
      </w:r>
      <w:r w:rsidR="0043576F">
        <w:rPr>
          <w:lang w:eastAsia="zh-CN"/>
        </w:rPr>
        <w:t xml:space="preserve">otherwise </w:t>
      </w:r>
      <w:r>
        <w:rPr>
          <w:lang w:eastAsia="zh-CN"/>
        </w:rPr>
        <w:t>on 17 May 2017.</w:t>
      </w:r>
    </w:p>
  </w:footnote>
  <w:footnote w:id="2">
    <w:p w:rsidR="00603F52" w:rsidRPr="00603F52" w:rsidRDefault="00603F52" w:rsidP="00403F16">
      <w:pPr>
        <w:pStyle w:val="FootnoteText"/>
        <w:jc w:val="both"/>
      </w:pPr>
      <w:r>
        <w:rPr>
          <w:rStyle w:val="FootnoteReference"/>
        </w:rPr>
        <w:footnoteRef/>
      </w:r>
      <w:r>
        <w:t xml:space="preserve"> See letter to plaintiff’s solicitors from police dated 12 Mar 2015 at p.93 of assessment bundle</w:t>
      </w:r>
    </w:p>
  </w:footnote>
  <w:footnote w:id="3">
    <w:p w:rsidR="00F40D5F" w:rsidRPr="00F40D5F" w:rsidRDefault="00F40D5F" w:rsidP="00F40D5F">
      <w:pPr>
        <w:pStyle w:val="FootnoteText"/>
        <w:jc w:val="both"/>
        <w:rPr>
          <w:lang w:val="en-US"/>
        </w:rPr>
      </w:pPr>
      <w:r>
        <w:rPr>
          <w:rStyle w:val="FootnoteReference"/>
        </w:rPr>
        <w:footnoteRef/>
      </w:r>
      <w:r>
        <w:t xml:space="preserve"> See </w:t>
      </w:r>
      <w:r w:rsidR="000F1FAF">
        <w:t xml:space="preserve">ambulance record at p.94 of assessment bundle, </w:t>
      </w:r>
      <w:r>
        <w:t>medical report dated 2 Sept 2013 by A&amp;E of POH</w:t>
      </w:r>
      <w:r w:rsidR="000F1FAF">
        <w:t xml:space="preserve"> at p.81 of assessment bundle,</w:t>
      </w:r>
      <w:r>
        <w:t xml:space="preserve"> </w:t>
      </w:r>
      <w:r w:rsidR="00260430">
        <w:t xml:space="preserve">examination report of Radiology Department of POH at p.103 of assessment bundle, </w:t>
      </w:r>
      <w:r>
        <w:t>and medical records for 4 July 2013 from A&amp;E of POH at p.101 of the assessment bundle</w:t>
      </w:r>
    </w:p>
  </w:footnote>
  <w:footnote w:id="4">
    <w:p w:rsidR="00F40D5F" w:rsidRPr="00F40D5F" w:rsidRDefault="00F40D5F" w:rsidP="00F40D5F">
      <w:pPr>
        <w:pStyle w:val="FootnoteText"/>
        <w:jc w:val="both"/>
      </w:pPr>
      <w:r>
        <w:rPr>
          <w:rStyle w:val="FootnoteReference"/>
        </w:rPr>
        <w:footnoteRef/>
      </w:r>
      <w:r>
        <w:t xml:space="preserve"> Recorded in </w:t>
      </w:r>
      <w:r w:rsidRPr="00F40D5F">
        <w:rPr>
          <w:lang w:val="en-US"/>
        </w:rPr>
        <w:t>medical records for 4 July 2013 from A&amp;E of</w:t>
      </w:r>
      <w:r w:rsidR="000F1FAF">
        <w:rPr>
          <w:lang w:val="en-US"/>
        </w:rPr>
        <w:t xml:space="preserve"> POH, lower photo at p.84 of assessment bundle and photo at p.85</w:t>
      </w:r>
      <w:r w:rsidRPr="00F40D5F">
        <w:rPr>
          <w:lang w:val="en-US"/>
        </w:rPr>
        <w:t xml:space="preserve"> of the assessment bundle</w:t>
      </w:r>
    </w:p>
  </w:footnote>
  <w:footnote w:id="5">
    <w:p w:rsidR="00F40D5F" w:rsidRPr="00F40D5F" w:rsidRDefault="00F40D5F">
      <w:pPr>
        <w:pStyle w:val="FootnoteText"/>
        <w:rPr>
          <w:lang w:val="en-US"/>
        </w:rPr>
      </w:pPr>
      <w:r>
        <w:rPr>
          <w:rStyle w:val="FootnoteReference"/>
        </w:rPr>
        <w:footnoteRef/>
      </w:r>
      <w:r>
        <w:t xml:space="preserve"> </w:t>
      </w:r>
      <w:r>
        <w:rPr>
          <w:lang w:val="en-US"/>
        </w:rPr>
        <w:t>At pp.84-5 of the assessment bundle</w:t>
      </w:r>
    </w:p>
  </w:footnote>
  <w:footnote w:id="6">
    <w:p w:rsidR="00F40D5F" w:rsidRPr="00F40D5F" w:rsidRDefault="00F40D5F">
      <w:pPr>
        <w:pStyle w:val="FootnoteText"/>
        <w:rPr>
          <w:lang w:val="en-US"/>
        </w:rPr>
      </w:pPr>
      <w:r>
        <w:rPr>
          <w:rStyle w:val="FootnoteReference"/>
        </w:rPr>
        <w:footnoteRef/>
      </w:r>
      <w:r>
        <w:t xml:space="preserve"> </w:t>
      </w:r>
      <w:r w:rsidR="000F1FAF">
        <w:t xml:space="preserve">i.e. </w:t>
      </w:r>
      <w:r w:rsidR="000F1FAF">
        <w:rPr>
          <w:lang w:val="en-US"/>
        </w:rPr>
        <w:t>u</w:t>
      </w:r>
      <w:r>
        <w:rPr>
          <w:lang w:val="en-US"/>
        </w:rPr>
        <w:t>pper photo at p.84 of the assessment bundle</w:t>
      </w:r>
    </w:p>
  </w:footnote>
  <w:footnote w:id="7">
    <w:p w:rsidR="000F1FAF" w:rsidRPr="000F1FAF" w:rsidRDefault="000F1FAF">
      <w:pPr>
        <w:pStyle w:val="FootnoteText"/>
        <w:rPr>
          <w:lang w:val="en-US"/>
        </w:rPr>
      </w:pPr>
      <w:r>
        <w:rPr>
          <w:rStyle w:val="FootnoteReference"/>
        </w:rPr>
        <w:footnoteRef/>
      </w:r>
      <w:r>
        <w:t xml:space="preserve"> </w:t>
      </w:r>
      <w:r w:rsidRPr="000F1FAF">
        <w:rPr>
          <w:lang w:val="en-US"/>
        </w:rPr>
        <w:t>“Right shoulder pain” was put down in</w:t>
      </w:r>
      <w:r w:rsidR="0043576F">
        <w:rPr>
          <w:lang w:val="en-US"/>
        </w:rPr>
        <w:t xml:space="preserve"> </w:t>
      </w:r>
      <w:r>
        <w:rPr>
          <w:lang w:val="en-US"/>
        </w:rPr>
        <w:t>his</w:t>
      </w:r>
      <w:r w:rsidRPr="000F1FAF">
        <w:rPr>
          <w:lang w:val="en-US"/>
        </w:rPr>
        <w:t xml:space="preserve"> medical certificate</w:t>
      </w:r>
      <w:r>
        <w:rPr>
          <w:lang w:val="en-US"/>
        </w:rPr>
        <w:t>.</w:t>
      </w:r>
    </w:p>
  </w:footnote>
  <w:footnote w:id="8">
    <w:p w:rsidR="005B1529" w:rsidRPr="005B1529" w:rsidRDefault="005B1529" w:rsidP="005B1529">
      <w:pPr>
        <w:pStyle w:val="FootnoteText"/>
        <w:jc w:val="both"/>
        <w:rPr>
          <w:lang w:val="en-US"/>
        </w:rPr>
      </w:pPr>
      <w:r>
        <w:rPr>
          <w:rStyle w:val="FootnoteReference"/>
        </w:rPr>
        <w:footnoteRef/>
      </w:r>
      <w:r>
        <w:t xml:space="preserve"> </w:t>
      </w:r>
      <w:r>
        <w:rPr>
          <w:lang w:val="en-US"/>
        </w:rPr>
        <w:t>See medical report dated 10 Sept 2013 from A&amp;E of TMH at p.80 of assessment bundle and medical records for 13 July 2013 from A&amp;E of TMH at p.97 of assessment bundle</w:t>
      </w:r>
    </w:p>
  </w:footnote>
  <w:footnote w:id="9">
    <w:p w:rsidR="005B1529" w:rsidRPr="005B1529" w:rsidRDefault="005B1529">
      <w:pPr>
        <w:pStyle w:val="FootnoteText"/>
        <w:rPr>
          <w:lang w:val="en-US"/>
        </w:rPr>
      </w:pPr>
      <w:r>
        <w:rPr>
          <w:rStyle w:val="FootnoteReference"/>
        </w:rPr>
        <w:footnoteRef/>
      </w:r>
      <w:r>
        <w:t xml:space="preserve"> </w:t>
      </w:r>
      <w:r>
        <w:rPr>
          <w:lang w:val="en-US"/>
        </w:rPr>
        <w:t xml:space="preserve">“R shoulder and chest wall injury” was put down in </w:t>
      </w:r>
      <w:r w:rsidR="00586EC6">
        <w:rPr>
          <w:lang w:val="en-US"/>
        </w:rPr>
        <w:t xml:space="preserve">his </w:t>
      </w:r>
      <w:r>
        <w:rPr>
          <w:lang w:val="en-US"/>
        </w:rPr>
        <w:t xml:space="preserve">medical </w:t>
      </w:r>
      <w:r w:rsidR="00586EC6">
        <w:rPr>
          <w:lang w:val="en-US"/>
        </w:rPr>
        <w:t>certificate.</w:t>
      </w:r>
    </w:p>
  </w:footnote>
  <w:footnote w:id="10">
    <w:p w:rsidR="008B71FF" w:rsidRPr="008B71FF" w:rsidRDefault="008B71FF" w:rsidP="0043576F">
      <w:pPr>
        <w:pStyle w:val="FootnoteText"/>
        <w:jc w:val="both"/>
        <w:rPr>
          <w:lang w:val="en-US"/>
        </w:rPr>
      </w:pPr>
      <w:r>
        <w:rPr>
          <w:rStyle w:val="FootnoteReference"/>
        </w:rPr>
        <w:footnoteRef/>
      </w:r>
      <w:r>
        <w:t xml:space="preserve"> </w:t>
      </w:r>
      <w:r>
        <w:rPr>
          <w:lang w:val="en-US"/>
        </w:rPr>
        <w:t>See medical report dated 2 Sept 2013 from A&amp;E of POH at p.81 of assessment bundle and medical records for 16 July 2013 from A&amp;E of POH at p.99 of assessment bundle</w:t>
      </w:r>
    </w:p>
  </w:footnote>
  <w:footnote w:id="11">
    <w:p w:rsidR="00EA52F9" w:rsidRPr="00EA52F9" w:rsidRDefault="00EA52F9">
      <w:pPr>
        <w:pStyle w:val="FootnoteText"/>
        <w:rPr>
          <w:lang w:val="en-US"/>
        </w:rPr>
      </w:pPr>
      <w:r>
        <w:rPr>
          <w:rStyle w:val="FootnoteReference"/>
        </w:rPr>
        <w:footnoteRef/>
      </w:r>
      <w:r>
        <w:t xml:space="preserve"> </w:t>
      </w:r>
      <w:r>
        <w:rPr>
          <w:lang w:val="en-US"/>
        </w:rPr>
        <w:t>“Chest wall pain” was put down in the medical certificate concerned</w:t>
      </w:r>
    </w:p>
  </w:footnote>
  <w:footnote w:id="12">
    <w:p w:rsidR="00F51AA5" w:rsidRPr="00F51AA5" w:rsidRDefault="00F51AA5">
      <w:pPr>
        <w:pStyle w:val="FootnoteText"/>
        <w:rPr>
          <w:lang w:val="en-US"/>
        </w:rPr>
      </w:pPr>
      <w:r>
        <w:rPr>
          <w:rStyle w:val="FootnoteReference"/>
        </w:rPr>
        <w:footnoteRef/>
      </w:r>
      <w:r>
        <w:t xml:space="preserve"> </w:t>
      </w:r>
      <w:r>
        <w:rPr>
          <w:lang w:val="en-US"/>
        </w:rPr>
        <w:t>See certificate of sickness given by Dr Lai dated 19 July 2013 at p.110 of assessment bundle</w:t>
      </w:r>
    </w:p>
  </w:footnote>
  <w:footnote w:id="13">
    <w:p w:rsidR="006165F3" w:rsidRPr="006165F3" w:rsidRDefault="006165F3" w:rsidP="00260430">
      <w:pPr>
        <w:pStyle w:val="FootnoteText"/>
        <w:jc w:val="both"/>
        <w:rPr>
          <w:lang w:val="en-US"/>
        </w:rPr>
      </w:pPr>
      <w:r>
        <w:rPr>
          <w:rStyle w:val="FootnoteReference"/>
        </w:rPr>
        <w:footnoteRef/>
      </w:r>
      <w:r>
        <w:t xml:space="preserve"> </w:t>
      </w:r>
      <w:r>
        <w:rPr>
          <w:lang w:val="en-US"/>
        </w:rPr>
        <w:t>It was so put in receipt issued by Dr Lai on 19 July 2013 at p.10</w:t>
      </w:r>
      <w:r w:rsidR="00260430">
        <w:rPr>
          <w:lang w:val="en-US"/>
        </w:rPr>
        <w:t>5-</w:t>
      </w:r>
      <w:r>
        <w:rPr>
          <w:lang w:val="en-US"/>
        </w:rPr>
        <w:t>6 of assessment bundle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C052ED">
      <w:rPr>
        <w:rStyle w:val="PageNumber"/>
        <w:noProof/>
      </w:rPr>
      <w:t>10</w:t>
    </w:r>
    <w:r>
      <w:rPr>
        <w:rStyle w:val="PageNumber"/>
      </w:rPr>
      <w:fldChar w:fldCharType="end"/>
    </w:r>
    <w:r>
      <w:rPr>
        <w:rStyle w:val="PageNumber"/>
      </w:rPr>
      <w:t xml:space="preserve"> -</w:t>
    </w:r>
  </w:p>
  <w:p w:rsidR="00117CA2" w:rsidRDefault="00117CA2">
    <w:pPr>
      <w:pStyle w:val="Header"/>
      <w:rPr>
        <w:rFonts w:hint="eastAsia"/>
      </w:rPr>
    </w:pPr>
  </w:p>
  <w:p w:rsidR="00117CA2" w:rsidRDefault="00585F85">
    <w:pPr>
      <w:pStyle w:val="Header"/>
      <w:rPr>
        <w:rFonts w:hint="eastAsia"/>
      </w:rPr>
    </w:pPr>
    <w:r>
      <w:rPr>
        <w:noProof/>
      </w:rPr>
    </w:r>
    <w:r w:rsidR="00585F85">
      <w:rPr>
        <w:noProof/>
      </w:rPr>
      <w:pict>
        <v:rect id="_x0000_s1029" alt="" style="position:absolute;left:0;text-align:left;margin-left:441.75pt;margin-top:-21.1pt;width:15.75pt;height:808.25pt;z-index:251656192;mso-wrap-style:square;mso-wrap-edited:f;mso-width-percent:0;mso-height-percent:0;mso-width-percent:0;mso-height-percent:0;v-text-anchor:top" o:allowincell="f" stroked="f" strokeweight="0">
          <v:textbox style="mso-next-textbox:#_x0000_s1029"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585F85">
      <w:rPr>
        <w:noProof/>
      </w:rPr>
      <w:pict>
        <v:rect id="_x0000_s1030" alt="" style="position:absolute;left:0;text-align:left;margin-left:-42pt;margin-top:-21.1pt;width:22.5pt;height:862.2pt;z-index:251657216;mso-wrap-style:square;mso-wrap-edited:f;mso-width-percent:0;mso-height-percent:0;mso-width-percent:0;mso-height-percent:0;v-text-anchor:top" o:allowincell="f" stroked="f" strokeweight="0">
          <v:textbox style="mso-next-textbox:#_x0000_s1030"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585F85">
    <w:pPr>
      <w:pStyle w:val="Header"/>
      <w:rPr>
        <w:b/>
        <w:sz w:val="28"/>
        <w:szCs w:val="28"/>
      </w:rPr>
    </w:pPr>
    <w:r w:rsidRPr="00F1062C">
      <w:rPr>
        <w:b/>
        <w:noProof/>
        <w:sz w:val="28"/>
        <w:szCs w:val="28"/>
      </w:rPr>
    </w:r>
    <w:r w:rsidR="00585F85" w:rsidRPr="00F1062C">
      <w:rPr>
        <w:b/>
        <w:noProof/>
        <w:sz w:val="28"/>
        <w:szCs w:val="28"/>
      </w:rPr>
      <w:pict>
        <v:rect id="_x0000_s1032" alt="" style="position:absolute;left:0;text-align:left;margin-left:444.75pt;margin-top:-18.1pt;width:15.75pt;height:823pt;z-index:251659264;mso-wrap-style:square;mso-wrap-edited:f;mso-width-percent:0;mso-height-percent:0;mso-width-percent:0;mso-height-percent:0;v-text-anchor:top" o:allowincell="f" stroked="f" strokeweight="0">
          <v:textbox style="mso-next-textbox:#_x0000_s1032"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sidRPr="00F1062C">
      <w:rPr>
        <w:b/>
        <w:noProof/>
        <w:sz w:val="28"/>
        <w:szCs w:val="28"/>
      </w:rPr>
    </w:r>
    <w:r w:rsidR="00585F85" w:rsidRPr="00F1062C">
      <w:rPr>
        <w:b/>
        <w:noProof/>
        <w:sz w:val="28"/>
        <w:szCs w:val="28"/>
      </w:rPr>
      <w:pict>
        <v:rect id="_x0000_s1031" alt="" style="position:absolute;left:0;text-align:left;margin-left:-37.5pt;margin-top:-18.1pt;width:17.25pt;height:823pt;z-index:251658240;mso-wrap-style:square;mso-wrap-edited:f;mso-width-percent:0;mso-height-percent:0;mso-width-percent:0;mso-height-percent:0;v-text-anchor:top" o:allowincell="f" stroked="f" strokeweight="0">
          <v:textbox style="mso-next-textbox:#_x0000_s1031"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3"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16"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E06EC"/>
    <w:multiLevelType w:val="hybridMultilevel"/>
    <w:tmpl w:val="F3324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984349">
    <w:abstractNumId w:val="15"/>
  </w:num>
  <w:num w:numId="2" w16cid:durableId="1611233814">
    <w:abstractNumId w:val="2"/>
  </w:num>
  <w:num w:numId="3" w16cid:durableId="1617714149">
    <w:abstractNumId w:val="7"/>
  </w:num>
  <w:num w:numId="4" w16cid:durableId="642464469">
    <w:abstractNumId w:val="0"/>
  </w:num>
  <w:num w:numId="5" w16cid:durableId="1130319888">
    <w:abstractNumId w:val="19"/>
  </w:num>
  <w:num w:numId="6" w16cid:durableId="1321618095">
    <w:abstractNumId w:val="11"/>
  </w:num>
  <w:num w:numId="7" w16cid:durableId="1805657935">
    <w:abstractNumId w:val="20"/>
  </w:num>
  <w:num w:numId="8" w16cid:durableId="1050494768">
    <w:abstractNumId w:val="14"/>
  </w:num>
  <w:num w:numId="9" w16cid:durableId="1076316079">
    <w:abstractNumId w:val="25"/>
  </w:num>
  <w:num w:numId="10" w16cid:durableId="1387021939">
    <w:abstractNumId w:val="10"/>
  </w:num>
  <w:num w:numId="11" w16cid:durableId="1859464193">
    <w:abstractNumId w:val="18"/>
  </w:num>
  <w:num w:numId="12" w16cid:durableId="1413118195">
    <w:abstractNumId w:val="21"/>
  </w:num>
  <w:num w:numId="13" w16cid:durableId="1433667777">
    <w:abstractNumId w:val="16"/>
  </w:num>
  <w:num w:numId="14" w16cid:durableId="262956543">
    <w:abstractNumId w:val="23"/>
  </w:num>
  <w:num w:numId="15" w16cid:durableId="990527118">
    <w:abstractNumId w:val="9"/>
  </w:num>
  <w:num w:numId="16" w16cid:durableId="348528468">
    <w:abstractNumId w:val="4"/>
  </w:num>
  <w:num w:numId="17" w16cid:durableId="162941614">
    <w:abstractNumId w:val="8"/>
  </w:num>
  <w:num w:numId="18" w16cid:durableId="776370685">
    <w:abstractNumId w:val="3"/>
  </w:num>
  <w:num w:numId="19" w16cid:durableId="676273141">
    <w:abstractNumId w:val="22"/>
  </w:num>
  <w:num w:numId="20" w16cid:durableId="724719978">
    <w:abstractNumId w:val="12"/>
  </w:num>
  <w:num w:numId="21" w16cid:durableId="80874455">
    <w:abstractNumId w:val="1"/>
  </w:num>
  <w:num w:numId="22" w16cid:durableId="1798982961">
    <w:abstractNumId w:val="24"/>
  </w:num>
  <w:num w:numId="23" w16cid:durableId="316492809">
    <w:abstractNumId w:val="13"/>
  </w:num>
  <w:num w:numId="24" w16cid:durableId="728268523">
    <w:abstractNumId w:val="6"/>
  </w:num>
  <w:num w:numId="25" w16cid:durableId="1177380194">
    <w:abstractNumId w:val="5"/>
  </w:num>
  <w:num w:numId="26" w16cid:durableId="6870254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2632"/>
    <w:rsid w:val="00002EDE"/>
    <w:rsid w:val="00003109"/>
    <w:rsid w:val="000034C5"/>
    <w:rsid w:val="0001191B"/>
    <w:rsid w:val="00011A0F"/>
    <w:rsid w:val="00011FDB"/>
    <w:rsid w:val="000124D9"/>
    <w:rsid w:val="0001458F"/>
    <w:rsid w:val="000163E8"/>
    <w:rsid w:val="000166C0"/>
    <w:rsid w:val="00016CCC"/>
    <w:rsid w:val="00016D70"/>
    <w:rsid w:val="00020164"/>
    <w:rsid w:val="000213DB"/>
    <w:rsid w:val="00031198"/>
    <w:rsid w:val="00032956"/>
    <w:rsid w:val="0003588B"/>
    <w:rsid w:val="0003700E"/>
    <w:rsid w:val="00040DAD"/>
    <w:rsid w:val="00052515"/>
    <w:rsid w:val="00053FA1"/>
    <w:rsid w:val="000548ED"/>
    <w:rsid w:val="000606C9"/>
    <w:rsid w:val="00061FA8"/>
    <w:rsid w:val="00062EC6"/>
    <w:rsid w:val="00066E73"/>
    <w:rsid w:val="00070E8B"/>
    <w:rsid w:val="00073BF1"/>
    <w:rsid w:val="000745CD"/>
    <w:rsid w:val="0007522E"/>
    <w:rsid w:val="000815D5"/>
    <w:rsid w:val="000875D3"/>
    <w:rsid w:val="00091225"/>
    <w:rsid w:val="000977AC"/>
    <w:rsid w:val="000A01D0"/>
    <w:rsid w:val="000A08BA"/>
    <w:rsid w:val="000A189F"/>
    <w:rsid w:val="000A2A3E"/>
    <w:rsid w:val="000A2C2C"/>
    <w:rsid w:val="000A38D3"/>
    <w:rsid w:val="000A60A6"/>
    <w:rsid w:val="000A723F"/>
    <w:rsid w:val="000B132D"/>
    <w:rsid w:val="000B4A41"/>
    <w:rsid w:val="000B4CD4"/>
    <w:rsid w:val="000C2765"/>
    <w:rsid w:val="000C4E48"/>
    <w:rsid w:val="000C5754"/>
    <w:rsid w:val="000C582E"/>
    <w:rsid w:val="000C5C8C"/>
    <w:rsid w:val="000D3823"/>
    <w:rsid w:val="000D5F73"/>
    <w:rsid w:val="000D6502"/>
    <w:rsid w:val="000D6AC5"/>
    <w:rsid w:val="000D7F67"/>
    <w:rsid w:val="000F1FAF"/>
    <w:rsid w:val="000F45BA"/>
    <w:rsid w:val="000F4A0C"/>
    <w:rsid w:val="000F506F"/>
    <w:rsid w:val="000F508B"/>
    <w:rsid w:val="000F5A29"/>
    <w:rsid w:val="00101F11"/>
    <w:rsid w:val="00102A8D"/>
    <w:rsid w:val="00105DF5"/>
    <w:rsid w:val="00117841"/>
    <w:rsid w:val="00117CA2"/>
    <w:rsid w:val="0012031F"/>
    <w:rsid w:val="00124068"/>
    <w:rsid w:val="00131209"/>
    <w:rsid w:val="00131D4A"/>
    <w:rsid w:val="001321B2"/>
    <w:rsid w:val="001357F6"/>
    <w:rsid w:val="00142C90"/>
    <w:rsid w:val="00143946"/>
    <w:rsid w:val="00143BCD"/>
    <w:rsid w:val="00144427"/>
    <w:rsid w:val="001478FD"/>
    <w:rsid w:val="00147CF9"/>
    <w:rsid w:val="00151F7A"/>
    <w:rsid w:val="0015405B"/>
    <w:rsid w:val="001578AB"/>
    <w:rsid w:val="001601EE"/>
    <w:rsid w:val="001616AD"/>
    <w:rsid w:val="0016224E"/>
    <w:rsid w:val="00165FCF"/>
    <w:rsid w:val="00167125"/>
    <w:rsid w:val="0016771F"/>
    <w:rsid w:val="0017059D"/>
    <w:rsid w:val="0017071E"/>
    <w:rsid w:val="00170A78"/>
    <w:rsid w:val="00173ABE"/>
    <w:rsid w:val="001752F5"/>
    <w:rsid w:val="00176F36"/>
    <w:rsid w:val="0018120C"/>
    <w:rsid w:val="00181381"/>
    <w:rsid w:val="001835BC"/>
    <w:rsid w:val="0018390C"/>
    <w:rsid w:val="00183FD8"/>
    <w:rsid w:val="00184C3E"/>
    <w:rsid w:val="00187495"/>
    <w:rsid w:val="001925EA"/>
    <w:rsid w:val="00194E9F"/>
    <w:rsid w:val="001968D0"/>
    <w:rsid w:val="001977F2"/>
    <w:rsid w:val="001A1CCD"/>
    <w:rsid w:val="001A4C14"/>
    <w:rsid w:val="001A6EF5"/>
    <w:rsid w:val="001B5958"/>
    <w:rsid w:val="001B6240"/>
    <w:rsid w:val="001C0940"/>
    <w:rsid w:val="001C0CC0"/>
    <w:rsid w:val="001C3023"/>
    <w:rsid w:val="001D0D3A"/>
    <w:rsid w:val="001D57B8"/>
    <w:rsid w:val="001D7D1E"/>
    <w:rsid w:val="001E0B33"/>
    <w:rsid w:val="001E5568"/>
    <w:rsid w:val="001E578B"/>
    <w:rsid w:val="001E65C3"/>
    <w:rsid w:val="001E661B"/>
    <w:rsid w:val="001F251E"/>
    <w:rsid w:val="00207BF8"/>
    <w:rsid w:val="00210FBF"/>
    <w:rsid w:val="00216D11"/>
    <w:rsid w:val="00224EC4"/>
    <w:rsid w:val="002254F3"/>
    <w:rsid w:val="00225B2C"/>
    <w:rsid w:val="0023496C"/>
    <w:rsid w:val="00234A7A"/>
    <w:rsid w:val="0024725A"/>
    <w:rsid w:val="00250A34"/>
    <w:rsid w:val="002523F8"/>
    <w:rsid w:val="0025387E"/>
    <w:rsid w:val="00254EF4"/>
    <w:rsid w:val="00255228"/>
    <w:rsid w:val="00260430"/>
    <w:rsid w:val="00271455"/>
    <w:rsid w:val="002717A4"/>
    <w:rsid w:val="00273ADA"/>
    <w:rsid w:val="00275977"/>
    <w:rsid w:val="00276899"/>
    <w:rsid w:val="00282499"/>
    <w:rsid w:val="002839E2"/>
    <w:rsid w:val="0028643B"/>
    <w:rsid w:val="00287343"/>
    <w:rsid w:val="0029018A"/>
    <w:rsid w:val="002918CC"/>
    <w:rsid w:val="00294C01"/>
    <w:rsid w:val="002A1E95"/>
    <w:rsid w:val="002A3E87"/>
    <w:rsid w:val="002A6E25"/>
    <w:rsid w:val="002A6EE7"/>
    <w:rsid w:val="002B4B02"/>
    <w:rsid w:val="002B546C"/>
    <w:rsid w:val="002B70D1"/>
    <w:rsid w:val="002C0148"/>
    <w:rsid w:val="002C3484"/>
    <w:rsid w:val="002C5467"/>
    <w:rsid w:val="002D3FDD"/>
    <w:rsid w:val="002D5CBE"/>
    <w:rsid w:val="002D6097"/>
    <w:rsid w:val="002E1107"/>
    <w:rsid w:val="002E798E"/>
    <w:rsid w:val="002F296A"/>
    <w:rsid w:val="002F44A6"/>
    <w:rsid w:val="002F7FE8"/>
    <w:rsid w:val="00301850"/>
    <w:rsid w:val="00301BB9"/>
    <w:rsid w:val="0030225A"/>
    <w:rsid w:val="00302603"/>
    <w:rsid w:val="00303461"/>
    <w:rsid w:val="00307313"/>
    <w:rsid w:val="003110EE"/>
    <w:rsid w:val="003132AD"/>
    <w:rsid w:val="00313FAD"/>
    <w:rsid w:val="00320569"/>
    <w:rsid w:val="00323E98"/>
    <w:rsid w:val="00324C37"/>
    <w:rsid w:val="0033047D"/>
    <w:rsid w:val="00330693"/>
    <w:rsid w:val="003321E3"/>
    <w:rsid w:val="00333E1D"/>
    <w:rsid w:val="00336F85"/>
    <w:rsid w:val="00346165"/>
    <w:rsid w:val="00347BBD"/>
    <w:rsid w:val="00354A8F"/>
    <w:rsid w:val="003579EC"/>
    <w:rsid w:val="00360E95"/>
    <w:rsid w:val="00361E7E"/>
    <w:rsid w:val="00363256"/>
    <w:rsid w:val="003762D7"/>
    <w:rsid w:val="003771B0"/>
    <w:rsid w:val="00385F5C"/>
    <w:rsid w:val="00386DC0"/>
    <w:rsid w:val="00391147"/>
    <w:rsid w:val="003913DA"/>
    <w:rsid w:val="0039607E"/>
    <w:rsid w:val="00397991"/>
    <w:rsid w:val="003A3E3C"/>
    <w:rsid w:val="003B1E48"/>
    <w:rsid w:val="003B27A3"/>
    <w:rsid w:val="003B4FD4"/>
    <w:rsid w:val="003B6305"/>
    <w:rsid w:val="003C0AFF"/>
    <w:rsid w:val="003C663F"/>
    <w:rsid w:val="003D1394"/>
    <w:rsid w:val="003D274F"/>
    <w:rsid w:val="003D37FF"/>
    <w:rsid w:val="003D50E8"/>
    <w:rsid w:val="003D5EA1"/>
    <w:rsid w:val="003D663F"/>
    <w:rsid w:val="003D732D"/>
    <w:rsid w:val="003E4AE2"/>
    <w:rsid w:val="003F1B23"/>
    <w:rsid w:val="003F3DAB"/>
    <w:rsid w:val="003F41DC"/>
    <w:rsid w:val="004024C8"/>
    <w:rsid w:val="00402C3A"/>
    <w:rsid w:val="00402F25"/>
    <w:rsid w:val="004033F9"/>
    <w:rsid w:val="00403F16"/>
    <w:rsid w:val="00405F9D"/>
    <w:rsid w:val="004060D9"/>
    <w:rsid w:val="00410202"/>
    <w:rsid w:val="00413065"/>
    <w:rsid w:val="004210BD"/>
    <w:rsid w:val="00421DB4"/>
    <w:rsid w:val="00422D10"/>
    <w:rsid w:val="00424B52"/>
    <w:rsid w:val="0042554F"/>
    <w:rsid w:val="00425C46"/>
    <w:rsid w:val="00425ED6"/>
    <w:rsid w:val="0043016B"/>
    <w:rsid w:val="0043086A"/>
    <w:rsid w:val="00431BC6"/>
    <w:rsid w:val="004326EA"/>
    <w:rsid w:val="0043576F"/>
    <w:rsid w:val="004406DB"/>
    <w:rsid w:val="004430F4"/>
    <w:rsid w:val="00450579"/>
    <w:rsid w:val="004525B9"/>
    <w:rsid w:val="00453282"/>
    <w:rsid w:val="004568B2"/>
    <w:rsid w:val="004703DD"/>
    <w:rsid w:val="0047183C"/>
    <w:rsid w:val="00474D25"/>
    <w:rsid w:val="0048078E"/>
    <w:rsid w:val="00481BF1"/>
    <w:rsid w:val="00483FFD"/>
    <w:rsid w:val="00485E00"/>
    <w:rsid w:val="00487180"/>
    <w:rsid w:val="0048720B"/>
    <w:rsid w:val="0049150E"/>
    <w:rsid w:val="004924B2"/>
    <w:rsid w:val="00493BFE"/>
    <w:rsid w:val="004A34C2"/>
    <w:rsid w:val="004A5680"/>
    <w:rsid w:val="004A658C"/>
    <w:rsid w:val="004A666A"/>
    <w:rsid w:val="004A78B1"/>
    <w:rsid w:val="004B4EAF"/>
    <w:rsid w:val="004B76B8"/>
    <w:rsid w:val="004C1001"/>
    <w:rsid w:val="004C3A9B"/>
    <w:rsid w:val="004C443F"/>
    <w:rsid w:val="004C4725"/>
    <w:rsid w:val="004C6F58"/>
    <w:rsid w:val="004C78E6"/>
    <w:rsid w:val="004D2123"/>
    <w:rsid w:val="004D28EE"/>
    <w:rsid w:val="004D50DD"/>
    <w:rsid w:val="004D799F"/>
    <w:rsid w:val="004D7F40"/>
    <w:rsid w:val="004F1416"/>
    <w:rsid w:val="004F4644"/>
    <w:rsid w:val="004F7065"/>
    <w:rsid w:val="004F7620"/>
    <w:rsid w:val="0050524C"/>
    <w:rsid w:val="00510264"/>
    <w:rsid w:val="00510A84"/>
    <w:rsid w:val="00510CD1"/>
    <w:rsid w:val="005111DB"/>
    <w:rsid w:val="00511808"/>
    <w:rsid w:val="00513CF0"/>
    <w:rsid w:val="00517FF9"/>
    <w:rsid w:val="005273F2"/>
    <w:rsid w:val="005338D9"/>
    <w:rsid w:val="00535846"/>
    <w:rsid w:val="00541716"/>
    <w:rsid w:val="00543E2C"/>
    <w:rsid w:val="00545FA5"/>
    <w:rsid w:val="00552090"/>
    <w:rsid w:val="005547C4"/>
    <w:rsid w:val="00556BFB"/>
    <w:rsid w:val="00557965"/>
    <w:rsid w:val="0056037B"/>
    <w:rsid w:val="00561AB1"/>
    <w:rsid w:val="00562810"/>
    <w:rsid w:val="00564E6D"/>
    <w:rsid w:val="00567FF3"/>
    <w:rsid w:val="00570AC9"/>
    <w:rsid w:val="00571D9B"/>
    <w:rsid w:val="005721FA"/>
    <w:rsid w:val="0057270F"/>
    <w:rsid w:val="00572731"/>
    <w:rsid w:val="00574161"/>
    <w:rsid w:val="005758F1"/>
    <w:rsid w:val="00576AAF"/>
    <w:rsid w:val="00577583"/>
    <w:rsid w:val="00583E71"/>
    <w:rsid w:val="00585F85"/>
    <w:rsid w:val="00586878"/>
    <w:rsid w:val="00586EC6"/>
    <w:rsid w:val="00587D8E"/>
    <w:rsid w:val="0059093C"/>
    <w:rsid w:val="00595AE0"/>
    <w:rsid w:val="00596407"/>
    <w:rsid w:val="005A00BD"/>
    <w:rsid w:val="005A0E2C"/>
    <w:rsid w:val="005A183A"/>
    <w:rsid w:val="005A5911"/>
    <w:rsid w:val="005A6CF0"/>
    <w:rsid w:val="005B0A87"/>
    <w:rsid w:val="005B1529"/>
    <w:rsid w:val="005B4BB7"/>
    <w:rsid w:val="005C703E"/>
    <w:rsid w:val="005D0636"/>
    <w:rsid w:val="005D27EB"/>
    <w:rsid w:val="005D412D"/>
    <w:rsid w:val="005D56FF"/>
    <w:rsid w:val="005E2845"/>
    <w:rsid w:val="005E4E6C"/>
    <w:rsid w:val="005E7424"/>
    <w:rsid w:val="005F11AD"/>
    <w:rsid w:val="005F333E"/>
    <w:rsid w:val="005F524E"/>
    <w:rsid w:val="005F7E9E"/>
    <w:rsid w:val="00600EC2"/>
    <w:rsid w:val="00601A39"/>
    <w:rsid w:val="00602358"/>
    <w:rsid w:val="00603E7A"/>
    <w:rsid w:val="00603F52"/>
    <w:rsid w:val="00603F99"/>
    <w:rsid w:val="00606235"/>
    <w:rsid w:val="00607886"/>
    <w:rsid w:val="00610A86"/>
    <w:rsid w:val="0061324C"/>
    <w:rsid w:val="006142F8"/>
    <w:rsid w:val="0061611B"/>
    <w:rsid w:val="00616168"/>
    <w:rsid w:val="006165F3"/>
    <w:rsid w:val="00622DEB"/>
    <w:rsid w:val="00623B04"/>
    <w:rsid w:val="006302CC"/>
    <w:rsid w:val="00634077"/>
    <w:rsid w:val="00635B7F"/>
    <w:rsid w:val="00640C84"/>
    <w:rsid w:val="0064117D"/>
    <w:rsid w:val="00642245"/>
    <w:rsid w:val="00642D47"/>
    <w:rsid w:val="006430CB"/>
    <w:rsid w:val="00644FB6"/>
    <w:rsid w:val="006456D1"/>
    <w:rsid w:val="00645C06"/>
    <w:rsid w:val="006461B3"/>
    <w:rsid w:val="00651086"/>
    <w:rsid w:val="006536E5"/>
    <w:rsid w:val="00653B21"/>
    <w:rsid w:val="00655B53"/>
    <w:rsid w:val="006560AB"/>
    <w:rsid w:val="006604C5"/>
    <w:rsid w:val="00661EE7"/>
    <w:rsid w:val="00662226"/>
    <w:rsid w:val="006631D5"/>
    <w:rsid w:val="00664113"/>
    <w:rsid w:val="00665BF1"/>
    <w:rsid w:val="00673C35"/>
    <w:rsid w:val="0067624B"/>
    <w:rsid w:val="00677370"/>
    <w:rsid w:val="006802D6"/>
    <w:rsid w:val="00691432"/>
    <w:rsid w:val="00691D2E"/>
    <w:rsid w:val="0069257A"/>
    <w:rsid w:val="006A283B"/>
    <w:rsid w:val="006A346B"/>
    <w:rsid w:val="006A38A4"/>
    <w:rsid w:val="006A5E1A"/>
    <w:rsid w:val="006B5FF8"/>
    <w:rsid w:val="006B61E5"/>
    <w:rsid w:val="006B65B9"/>
    <w:rsid w:val="006C1E67"/>
    <w:rsid w:val="006C219E"/>
    <w:rsid w:val="006C2A98"/>
    <w:rsid w:val="006C3170"/>
    <w:rsid w:val="006C3DF2"/>
    <w:rsid w:val="006C671A"/>
    <w:rsid w:val="006C68D0"/>
    <w:rsid w:val="006D34B8"/>
    <w:rsid w:val="006D6DF5"/>
    <w:rsid w:val="006E1351"/>
    <w:rsid w:val="006E2435"/>
    <w:rsid w:val="006E485A"/>
    <w:rsid w:val="006E4CF2"/>
    <w:rsid w:val="006E577D"/>
    <w:rsid w:val="006E7A9C"/>
    <w:rsid w:val="006F0094"/>
    <w:rsid w:val="006F2D92"/>
    <w:rsid w:val="006F30E6"/>
    <w:rsid w:val="00703B6A"/>
    <w:rsid w:val="00703EB4"/>
    <w:rsid w:val="00704F20"/>
    <w:rsid w:val="007074A7"/>
    <w:rsid w:val="00710AC0"/>
    <w:rsid w:val="00711A43"/>
    <w:rsid w:val="00712E38"/>
    <w:rsid w:val="007146EE"/>
    <w:rsid w:val="00716F90"/>
    <w:rsid w:val="00724147"/>
    <w:rsid w:val="00724846"/>
    <w:rsid w:val="00725008"/>
    <w:rsid w:val="00727D88"/>
    <w:rsid w:val="007316CC"/>
    <w:rsid w:val="007317D8"/>
    <w:rsid w:val="00733A35"/>
    <w:rsid w:val="00733B78"/>
    <w:rsid w:val="00734252"/>
    <w:rsid w:val="0073433A"/>
    <w:rsid w:val="00734B32"/>
    <w:rsid w:val="00734E07"/>
    <w:rsid w:val="007414B9"/>
    <w:rsid w:val="007425E5"/>
    <w:rsid w:val="00742ABD"/>
    <w:rsid w:val="00747681"/>
    <w:rsid w:val="00761B4B"/>
    <w:rsid w:val="00762496"/>
    <w:rsid w:val="007638DF"/>
    <w:rsid w:val="00773A3B"/>
    <w:rsid w:val="00773FBB"/>
    <w:rsid w:val="00774C9A"/>
    <w:rsid w:val="0077734C"/>
    <w:rsid w:val="00782B01"/>
    <w:rsid w:val="00791D3D"/>
    <w:rsid w:val="00791EA4"/>
    <w:rsid w:val="007929F2"/>
    <w:rsid w:val="007966A8"/>
    <w:rsid w:val="007969F6"/>
    <w:rsid w:val="0079796B"/>
    <w:rsid w:val="007A0581"/>
    <w:rsid w:val="007A1718"/>
    <w:rsid w:val="007A2BC6"/>
    <w:rsid w:val="007A3738"/>
    <w:rsid w:val="007A3A25"/>
    <w:rsid w:val="007A3E20"/>
    <w:rsid w:val="007A4F4E"/>
    <w:rsid w:val="007A5721"/>
    <w:rsid w:val="007A62DE"/>
    <w:rsid w:val="007B0485"/>
    <w:rsid w:val="007B2CD9"/>
    <w:rsid w:val="007B3E4C"/>
    <w:rsid w:val="007B53CD"/>
    <w:rsid w:val="007B71C7"/>
    <w:rsid w:val="007C2089"/>
    <w:rsid w:val="007C48EF"/>
    <w:rsid w:val="007C7FC8"/>
    <w:rsid w:val="007D0108"/>
    <w:rsid w:val="007D2516"/>
    <w:rsid w:val="007D4394"/>
    <w:rsid w:val="007D54F1"/>
    <w:rsid w:val="007E2ABC"/>
    <w:rsid w:val="007E4DEC"/>
    <w:rsid w:val="007E57CF"/>
    <w:rsid w:val="007E6402"/>
    <w:rsid w:val="007E64C9"/>
    <w:rsid w:val="007E6979"/>
    <w:rsid w:val="007E7D3E"/>
    <w:rsid w:val="007F1493"/>
    <w:rsid w:val="007F6441"/>
    <w:rsid w:val="0080528E"/>
    <w:rsid w:val="008071EC"/>
    <w:rsid w:val="0081083C"/>
    <w:rsid w:val="00811C45"/>
    <w:rsid w:val="00813C8B"/>
    <w:rsid w:val="00813EF3"/>
    <w:rsid w:val="00817485"/>
    <w:rsid w:val="0082061B"/>
    <w:rsid w:val="0082134B"/>
    <w:rsid w:val="008232F4"/>
    <w:rsid w:val="00824FB8"/>
    <w:rsid w:val="008250E0"/>
    <w:rsid w:val="00831215"/>
    <w:rsid w:val="0083280C"/>
    <w:rsid w:val="0083433B"/>
    <w:rsid w:val="00837280"/>
    <w:rsid w:val="00842016"/>
    <w:rsid w:val="00842C85"/>
    <w:rsid w:val="00843067"/>
    <w:rsid w:val="008431E4"/>
    <w:rsid w:val="00843F5C"/>
    <w:rsid w:val="00844616"/>
    <w:rsid w:val="00845D85"/>
    <w:rsid w:val="00851FFB"/>
    <w:rsid w:val="008632F2"/>
    <w:rsid w:val="0086351A"/>
    <w:rsid w:val="008637C3"/>
    <w:rsid w:val="008658AB"/>
    <w:rsid w:val="00867A25"/>
    <w:rsid w:val="00867E5F"/>
    <w:rsid w:val="00873159"/>
    <w:rsid w:val="00873492"/>
    <w:rsid w:val="0088675E"/>
    <w:rsid w:val="008877DA"/>
    <w:rsid w:val="00887EBD"/>
    <w:rsid w:val="00891193"/>
    <w:rsid w:val="0089136E"/>
    <w:rsid w:val="008917CD"/>
    <w:rsid w:val="008925D5"/>
    <w:rsid w:val="0089458E"/>
    <w:rsid w:val="0089762B"/>
    <w:rsid w:val="008A3A27"/>
    <w:rsid w:val="008A4C41"/>
    <w:rsid w:val="008A5620"/>
    <w:rsid w:val="008A7502"/>
    <w:rsid w:val="008B1FC8"/>
    <w:rsid w:val="008B20BB"/>
    <w:rsid w:val="008B3B7C"/>
    <w:rsid w:val="008B71FF"/>
    <w:rsid w:val="008C133C"/>
    <w:rsid w:val="008C3F9C"/>
    <w:rsid w:val="008C40FF"/>
    <w:rsid w:val="008D01F8"/>
    <w:rsid w:val="008D1DCC"/>
    <w:rsid w:val="008E3493"/>
    <w:rsid w:val="008F2E37"/>
    <w:rsid w:val="00902FA8"/>
    <w:rsid w:val="00905E72"/>
    <w:rsid w:val="0090610A"/>
    <w:rsid w:val="009076D0"/>
    <w:rsid w:val="009079BB"/>
    <w:rsid w:val="009133CA"/>
    <w:rsid w:val="009163E2"/>
    <w:rsid w:val="00921820"/>
    <w:rsid w:val="00923B91"/>
    <w:rsid w:val="00926D8D"/>
    <w:rsid w:val="0093040A"/>
    <w:rsid w:val="00933732"/>
    <w:rsid w:val="0093484D"/>
    <w:rsid w:val="0093560E"/>
    <w:rsid w:val="00953F3D"/>
    <w:rsid w:val="00954E6C"/>
    <w:rsid w:val="00955324"/>
    <w:rsid w:val="009568EB"/>
    <w:rsid w:val="00956CB2"/>
    <w:rsid w:val="009574F1"/>
    <w:rsid w:val="00967654"/>
    <w:rsid w:val="00971E34"/>
    <w:rsid w:val="0097264A"/>
    <w:rsid w:val="00973673"/>
    <w:rsid w:val="0098509A"/>
    <w:rsid w:val="00995356"/>
    <w:rsid w:val="0099674A"/>
    <w:rsid w:val="00997B68"/>
    <w:rsid w:val="009A093B"/>
    <w:rsid w:val="009A1A8E"/>
    <w:rsid w:val="009A6319"/>
    <w:rsid w:val="009B1A69"/>
    <w:rsid w:val="009B37BD"/>
    <w:rsid w:val="009B396C"/>
    <w:rsid w:val="009B438F"/>
    <w:rsid w:val="009C47E0"/>
    <w:rsid w:val="009C6AFA"/>
    <w:rsid w:val="009D0B4B"/>
    <w:rsid w:val="009D1E60"/>
    <w:rsid w:val="009E0260"/>
    <w:rsid w:val="009E4067"/>
    <w:rsid w:val="009F0BAE"/>
    <w:rsid w:val="009F5744"/>
    <w:rsid w:val="009F5C63"/>
    <w:rsid w:val="00A00BE4"/>
    <w:rsid w:val="00A055C7"/>
    <w:rsid w:val="00A07163"/>
    <w:rsid w:val="00A073D5"/>
    <w:rsid w:val="00A1014C"/>
    <w:rsid w:val="00A10D74"/>
    <w:rsid w:val="00A115C2"/>
    <w:rsid w:val="00A23AAA"/>
    <w:rsid w:val="00A24607"/>
    <w:rsid w:val="00A249AA"/>
    <w:rsid w:val="00A25C32"/>
    <w:rsid w:val="00A32898"/>
    <w:rsid w:val="00A35011"/>
    <w:rsid w:val="00A434DE"/>
    <w:rsid w:val="00A435C6"/>
    <w:rsid w:val="00A4366E"/>
    <w:rsid w:val="00A46FB8"/>
    <w:rsid w:val="00A51B34"/>
    <w:rsid w:val="00A523A0"/>
    <w:rsid w:val="00A5366E"/>
    <w:rsid w:val="00A552A1"/>
    <w:rsid w:val="00A56BED"/>
    <w:rsid w:val="00A57AFB"/>
    <w:rsid w:val="00A63AC5"/>
    <w:rsid w:val="00A63D1F"/>
    <w:rsid w:val="00A73911"/>
    <w:rsid w:val="00A73FC3"/>
    <w:rsid w:val="00A74FE2"/>
    <w:rsid w:val="00A76FD3"/>
    <w:rsid w:val="00A77582"/>
    <w:rsid w:val="00A77CAE"/>
    <w:rsid w:val="00A77CE0"/>
    <w:rsid w:val="00A8115D"/>
    <w:rsid w:val="00A83A8D"/>
    <w:rsid w:val="00A8515F"/>
    <w:rsid w:val="00A87C5F"/>
    <w:rsid w:val="00A932B9"/>
    <w:rsid w:val="00A96444"/>
    <w:rsid w:val="00A97451"/>
    <w:rsid w:val="00A97E4C"/>
    <w:rsid w:val="00AA0D01"/>
    <w:rsid w:val="00AA5A28"/>
    <w:rsid w:val="00AA623C"/>
    <w:rsid w:val="00AB22AF"/>
    <w:rsid w:val="00AB30FB"/>
    <w:rsid w:val="00AB5BE9"/>
    <w:rsid w:val="00AB6313"/>
    <w:rsid w:val="00AC04F5"/>
    <w:rsid w:val="00AC0EDF"/>
    <w:rsid w:val="00AC3E31"/>
    <w:rsid w:val="00AC799F"/>
    <w:rsid w:val="00AD0D67"/>
    <w:rsid w:val="00AD22E2"/>
    <w:rsid w:val="00AD39E7"/>
    <w:rsid w:val="00AD3E7F"/>
    <w:rsid w:val="00AD4C74"/>
    <w:rsid w:val="00AD58D1"/>
    <w:rsid w:val="00AD63D2"/>
    <w:rsid w:val="00AF1147"/>
    <w:rsid w:val="00B03400"/>
    <w:rsid w:val="00B06BB9"/>
    <w:rsid w:val="00B10DD2"/>
    <w:rsid w:val="00B11390"/>
    <w:rsid w:val="00B11F9C"/>
    <w:rsid w:val="00B144F5"/>
    <w:rsid w:val="00B21623"/>
    <w:rsid w:val="00B25500"/>
    <w:rsid w:val="00B32568"/>
    <w:rsid w:val="00B32DBB"/>
    <w:rsid w:val="00B3355B"/>
    <w:rsid w:val="00B37AAF"/>
    <w:rsid w:val="00B40032"/>
    <w:rsid w:val="00B43EB8"/>
    <w:rsid w:val="00B507B8"/>
    <w:rsid w:val="00B54AB0"/>
    <w:rsid w:val="00B60151"/>
    <w:rsid w:val="00B616D5"/>
    <w:rsid w:val="00B654BA"/>
    <w:rsid w:val="00B65729"/>
    <w:rsid w:val="00B6627E"/>
    <w:rsid w:val="00B66C3F"/>
    <w:rsid w:val="00B6706B"/>
    <w:rsid w:val="00B7050F"/>
    <w:rsid w:val="00B71341"/>
    <w:rsid w:val="00B731EF"/>
    <w:rsid w:val="00B7758B"/>
    <w:rsid w:val="00B83272"/>
    <w:rsid w:val="00B87C14"/>
    <w:rsid w:val="00B940B7"/>
    <w:rsid w:val="00BA072F"/>
    <w:rsid w:val="00BA2434"/>
    <w:rsid w:val="00BA54EF"/>
    <w:rsid w:val="00BA5DF6"/>
    <w:rsid w:val="00BA6FB5"/>
    <w:rsid w:val="00BB1D02"/>
    <w:rsid w:val="00BB48FA"/>
    <w:rsid w:val="00BB57B9"/>
    <w:rsid w:val="00BB5DF9"/>
    <w:rsid w:val="00BB627C"/>
    <w:rsid w:val="00BB6DC0"/>
    <w:rsid w:val="00BB7251"/>
    <w:rsid w:val="00BB748F"/>
    <w:rsid w:val="00BC2F38"/>
    <w:rsid w:val="00BC34B2"/>
    <w:rsid w:val="00BC45A4"/>
    <w:rsid w:val="00BC583E"/>
    <w:rsid w:val="00BD1DBF"/>
    <w:rsid w:val="00BD62F2"/>
    <w:rsid w:val="00BD7353"/>
    <w:rsid w:val="00BD7F78"/>
    <w:rsid w:val="00BE02B7"/>
    <w:rsid w:val="00BE0401"/>
    <w:rsid w:val="00BE15FA"/>
    <w:rsid w:val="00BE1A7A"/>
    <w:rsid w:val="00BE47A9"/>
    <w:rsid w:val="00BE4F1C"/>
    <w:rsid w:val="00BF0A1A"/>
    <w:rsid w:val="00BF481C"/>
    <w:rsid w:val="00BF75EB"/>
    <w:rsid w:val="00C00748"/>
    <w:rsid w:val="00C052ED"/>
    <w:rsid w:val="00C05C97"/>
    <w:rsid w:val="00C06AEF"/>
    <w:rsid w:val="00C11973"/>
    <w:rsid w:val="00C1527A"/>
    <w:rsid w:val="00C21D54"/>
    <w:rsid w:val="00C270D1"/>
    <w:rsid w:val="00C271B3"/>
    <w:rsid w:val="00C27BE7"/>
    <w:rsid w:val="00C339F3"/>
    <w:rsid w:val="00C37A75"/>
    <w:rsid w:val="00C37AA1"/>
    <w:rsid w:val="00C43DBE"/>
    <w:rsid w:val="00C47155"/>
    <w:rsid w:val="00C507BA"/>
    <w:rsid w:val="00C554DA"/>
    <w:rsid w:val="00C562AE"/>
    <w:rsid w:val="00C60EB9"/>
    <w:rsid w:val="00C63A55"/>
    <w:rsid w:val="00C645C0"/>
    <w:rsid w:val="00C658EC"/>
    <w:rsid w:val="00C74AD2"/>
    <w:rsid w:val="00C76A70"/>
    <w:rsid w:val="00C927CC"/>
    <w:rsid w:val="00C951CF"/>
    <w:rsid w:val="00CA11F9"/>
    <w:rsid w:val="00CA35DE"/>
    <w:rsid w:val="00CA45AB"/>
    <w:rsid w:val="00CA539E"/>
    <w:rsid w:val="00CB221C"/>
    <w:rsid w:val="00CC3F01"/>
    <w:rsid w:val="00CC6DDA"/>
    <w:rsid w:val="00CC79E7"/>
    <w:rsid w:val="00CD3762"/>
    <w:rsid w:val="00CD5050"/>
    <w:rsid w:val="00CD52F0"/>
    <w:rsid w:val="00CD5E3E"/>
    <w:rsid w:val="00CD76EF"/>
    <w:rsid w:val="00CE0CDD"/>
    <w:rsid w:val="00CE0E2D"/>
    <w:rsid w:val="00CE134D"/>
    <w:rsid w:val="00CE17B9"/>
    <w:rsid w:val="00CE4641"/>
    <w:rsid w:val="00CE65F9"/>
    <w:rsid w:val="00CF133C"/>
    <w:rsid w:val="00CF7763"/>
    <w:rsid w:val="00D01093"/>
    <w:rsid w:val="00D0224E"/>
    <w:rsid w:val="00D067E0"/>
    <w:rsid w:val="00D06970"/>
    <w:rsid w:val="00D07E20"/>
    <w:rsid w:val="00D14597"/>
    <w:rsid w:val="00D165B3"/>
    <w:rsid w:val="00D17838"/>
    <w:rsid w:val="00D22AD5"/>
    <w:rsid w:val="00D23020"/>
    <w:rsid w:val="00D242AF"/>
    <w:rsid w:val="00D269A6"/>
    <w:rsid w:val="00D27C97"/>
    <w:rsid w:val="00D27D79"/>
    <w:rsid w:val="00D3100A"/>
    <w:rsid w:val="00D36303"/>
    <w:rsid w:val="00D40034"/>
    <w:rsid w:val="00D4622B"/>
    <w:rsid w:val="00D46549"/>
    <w:rsid w:val="00D47066"/>
    <w:rsid w:val="00D52DC0"/>
    <w:rsid w:val="00D62CD8"/>
    <w:rsid w:val="00D6547E"/>
    <w:rsid w:val="00D66B94"/>
    <w:rsid w:val="00D67E1B"/>
    <w:rsid w:val="00D708CA"/>
    <w:rsid w:val="00D727FF"/>
    <w:rsid w:val="00D74316"/>
    <w:rsid w:val="00D769C1"/>
    <w:rsid w:val="00D814F6"/>
    <w:rsid w:val="00D860CE"/>
    <w:rsid w:val="00D86A6B"/>
    <w:rsid w:val="00D878A1"/>
    <w:rsid w:val="00D91A20"/>
    <w:rsid w:val="00D93ADB"/>
    <w:rsid w:val="00D95C05"/>
    <w:rsid w:val="00DA1DB8"/>
    <w:rsid w:val="00DA290B"/>
    <w:rsid w:val="00DA2F33"/>
    <w:rsid w:val="00DA404E"/>
    <w:rsid w:val="00DB0EDD"/>
    <w:rsid w:val="00DB14C0"/>
    <w:rsid w:val="00DB167D"/>
    <w:rsid w:val="00DB1702"/>
    <w:rsid w:val="00DB3E58"/>
    <w:rsid w:val="00DB4B27"/>
    <w:rsid w:val="00DC1254"/>
    <w:rsid w:val="00DC1A39"/>
    <w:rsid w:val="00DC32DE"/>
    <w:rsid w:val="00DC3EF9"/>
    <w:rsid w:val="00DC3F89"/>
    <w:rsid w:val="00DD4157"/>
    <w:rsid w:val="00DD4F47"/>
    <w:rsid w:val="00DE15D4"/>
    <w:rsid w:val="00DE67CF"/>
    <w:rsid w:val="00DF0F7B"/>
    <w:rsid w:val="00DF593F"/>
    <w:rsid w:val="00E01E46"/>
    <w:rsid w:val="00E02F9D"/>
    <w:rsid w:val="00E03322"/>
    <w:rsid w:val="00E03416"/>
    <w:rsid w:val="00E041B9"/>
    <w:rsid w:val="00E04B2B"/>
    <w:rsid w:val="00E10344"/>
    <w:rsid w:val="00E1050B"/>
    <w:rsid w:val="00E146D8"/>
    <w:rsid w:val="00E16269"/>
    <w:rsid w:val="00E165A4"/>
    <w:rsid w:val="00E21A07"/>
    <w:rsid w:val="00E2239B"/>
    <w:rsid w:val="00E24CD8"/>
    <w:rsid w:val="00E2684C"/>
    <w:rsid w:val="00E33F75"/>
    <w:rsid w:val="00E3571C"/>
    <w:rsid w:val="00E359D7"/>
    <w:rsid w:val="00E42573"/>
    <w:rsid w:val="00E44266"/>
    <w:rsid w:val="00E4437C"/>
    <w:rsid w:val="00E444F6"/>
    <w:rsid w:val="00E4590C"/>
    <w:rsid w:val="00E46783"/>
    <w:rsid w:val="00E46DC6"/>
    <w:rsid w:val="00E47BE4"/>
    <w:rsid w:val="00E50DD4"/>
    <w:rsid w:val="00E51146"/>
    <w:rsid w:val="00E51E2C"/>
    <w:rsid w:val="00E5242E"/>
    <w:rsid w:val="00E53438"/>
    <w:rsid w:val="00E54027"/>
    <w:rsid w:val="00E5575B"/>
    <w:rsid w:val="00E56BE5"/>
    <w:rsid w:val="00E56D05"/>
    <w:rsid w:val="00E62CF0"/>
    <w:rsid w:val="00E7046C"/>
    <w:rsid w:val="00E70813"/>
    <w:rsid w:val="00E71204"/>
    <w:rsid w:val="00E73949"/>
    <w:rsid w:val="00E760EE"/>
    <w:rsid w:val="00E820CB"/>
    <w:rsid w:val="00E82F42"/>
    <w:rsid w:val="00E830AD"/>
    <w:rsid w:val="00E85376"/>
    <w:rsid w:val="00E93B70"/>
    <w:rsid w:val="00E960F7"/>
    <w:rsid w:val="00EA243E"/>
    <w:rsid w:val="00EA31EB"/>
    <w:rsid w:val="00EA52F9"/>
    <w:rsid w:val="00EB1BE0"/>
    <w:rsid w:val="00EB25AF"/>
    <w:rsid w:val="00EB5434"/>
    <w:rsid w:val="00EC19C6"/>
    <w:rsid w:val="00ED5576"/>
    <w:rsid w:val="00EE14AC"/>
    <w:rsid w:val="00EE65FC"/>
    <w:rsid w:val="00EF144A"/>
    <w:rsid w:val="00EF4A6C"/>
    <w:rsid w:val="00EF6932"/>
    <w:rsid w:val="00EF71F9"/>
    <w:rsid w:val="00F0232C"/>
    <w:rsid w:val="00F03CFF"/>
    <w:rsid w:val="00F069E4"/>
    <w:rsid w:val="00F07E91"/>
    <w:rsid w:val="00F10A12"/>
    <w:rsid w:val="00F11ECB"/>
    <w:rsid w:val="00F23F7C"/>
    <w:rsid w:val="00F27B5D"/>
    <w:rsid w:val="00F3142E"/>
    <w:rsid w:val="00F348E2"/>
    <w:rsid w:val="00F360E5"/>
    <w:rsid w:val="00F36C4B"/>
    <w:rsid w:val="00F40D5F"/>
    <w:rsid w:val="00F410BB"/>
    <w:rsid w:val="00F46D5C"/>
    <w:rsid w:val="00F47511"/>
    <w:rsid w:val="00F479B0"/>
    <w:rsid w:val="00F51AA5"/>
    <w:rsid w:val="00F531E2"/>
    <w:rsid w:val="00F64D98"/>
    <w:rsid w:val="00F65814"/>
    <w:rsid w:val="00F67B3F"/>
    <w:rsid w:val="00F7315E"/>
    <w:rsid w:val="00F8094C"/>
    <w:rsid w:val="00F86808"/>
    <w:rsid w:val="00F92605"/>
    <w:rsid w:val="00F93DFA"/>
    <w:rsid w:val="00F93FB7"/>
    <w:rsid w:val="00F94652"/>
    <w:rsid w:val="00FA0D5C"/>
    <w:rsid w:val="00FA5751"/>
    <w:rsid w:val="00FB66D1"/>
    <w:rsid w:val="00FB772B"/>
    <w:rsid w:val="00FB7DE0"/>
    <w:rsid w:val="00FC2BDB"/>
    <w:rsid w:val="00FC2D52"/>
    <w:rsid w:val="00FC3CDE"/>
    <w:rsid w:val="00FD0339"/>
    <w:rsid w:val="00FD0C27"/>
    <w:rsid w:val="00FD1BAB"/>
    <w:rsid w:val="00FD1C08"/>
    <w:rsid w:val="00FD2D94"/>
    <w:rsid w:val="00FD304B"/>
    <w:rsid w:val="00FD7755"/>
    <w:rsid w:val="00FE3D79"/>
    <w:rsid w:val="00FE653C"/>
    <w:rsid w:val="00FF204E"/>
    <w:rsid w:val="00FF25EF"/>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69B9F4C-3BF9-7D4C-BFFC-B9FA7FAD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semiHidden/>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AD39E7"/>
    <w:pPr>
      <w:widowControl/>
      <w:spacing w:after="200" w:line="276" w:lineRule="auto"/>
      <w:jc w:val="left"/>
    </w:pPr>
    <w:rPr>
      <w:spacing w:val="15"/>
      <w:kern w:val="0"/>
      <w:sz w:val="20"/>
      <w:lang w:val="en-GB" w:eastAsia="x-none"/>
    </w:rPr>
  </w:style>
  <w:style w:type="character" w:customStyle="1" w:styleId="FootnoteTextChar">
    <w:name w:val="Footnote Text Char"/>
    <w:link w:val="FootnoteText"/>
    <w:uiPriority w:val="99"/>
    <w:rsid w:val="00AD39E7"/>
    <w:rPr>
      <w:rFonts w:ascii="Times New Roman" w:eastAsia="SimSun" w:hAnsi="Times New Roman"/>
      <w:spacing w:val="15"/>
      <w:lang w:val="en-GB"/>
    </w:rPr>
  </w:style>
  <w:style w:type="character" w:styleId="FootnoteReference">
    <w:name w:val="footnote reference"/>
    <w:uiPriority w:val="99"/>
    <w:unhideWhenUsed/>
    <w:rsid w:val="00AD39E7"/>
    <w:rPr>
      <w:vertAlign w:val="superscript"/>
    </w:rPr>
  </w:style>
  <w:style w:type="table" w:styleId="TableGrid">
    <w:name w:val="Table Grid"/>
    <w:basedOn w:val="TableNormal"/>
    <w:uiPriority w:val="5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EAC91-616E-4337-87FB-9C7B26B0A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2013-06-10T08:04:00Z</cp:lastPrinted>
  <dcterms:created xsi:type="dcterms:W3CDTF">2023-10-14T01:11:00Z</dcterms:created>
  <dcterms:modified xsi:type="dcterms:W3CDTF">2023-10-14T01:11:00Z</dcterms:modified>
</cp:coreProperties>
</file>