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B61" w:rsidRDefault="00F35B61">
      <w:pPr>
        <w:pStyle w:val="Heading4"/>
      </w:pPr>
      <w:r>
        <w:t>DCPI339/2004</w:t>
      </w:r>
    </w:p>
    <w:p w:rsidR="00F35B61" w:rsidRDefault="00F35B61">
      <w:pPr>
        <w:spacing w:line="360" w:lineRule="auto"/>
        <w:jc w:val="center"/>
        <w:rPr>
          <w:rFonts w:hint="eastAsia"/>
          <w:bCs/>
          <w:sz w:val="28"/>
          <w:lang w:val="en-GB"/>
        </w:rPr>
      </w:pPr>
    </w:p>
    <w:p w:rsidR="00F35B61" w:rsidRDefault="00F35B61">
      <w:pPr>
        <w:pStyle w:val="Heading3"/>
        <w:spacing w:line="360" w:lineRule="auto"/>
        <w:rPr>
          <w:rFonts w:hint="eastAsia"/>
          <w:szCs w:val="24"/>
          <w:lang w:eastAsia="zh-CN"/>
        </w:rPr>
      </w:pPr>
      <w:r>
        <w:rPr>
          <w:szCs w:val="24"/>
          <w:lang w:eastAsia="zh-CN"/>
        </w:rPr>
        <w:t>IN THE DISTRICT COURT OF THE</w:t>
      </w:r>
    </w:p>
    <w:p w:rsidR="00F35B61" w:rsidRDefault="00F35B61">
      <w:pPr>
        <w:pStyle w:val="Heading3"/>
        <w:spacing w:line="360" w:lineRule="auto"/>
      </w:pPr>
      <w:r>
        <w:t>HONG KONG SPECIAL ADMINISTRATIVE REGION</w:t>
      </w:r>
    </w:p>
    <w:p w:rsidR="00F35B61" w:rsidRDefault="00F35B61">
      <w:pPr>
        <w:pStyle w:val="Heading2"/>
        <w:spacing w:line="360" w:lineRule="auto"/>
        <w:rPr>
          <w:rFonts w:hint="eastAsia"/>
          <w:b/>
          <w:bCs w:val="0"/>
          <w:szCs w:val="24"/>
          <w:lang w:eastAsia="zh-CN"/>
        </w:rPr>
      </w:pPr>
      <w:r>
        <w:rPr>
          <w:b/>
          <w:bCs w:val="0"/>
          <w:szCs w:val="24"/>
          <w:lang w:eastAsia="zh-CN"/>
        </w:rPr>
        <w:t>PERSONAL INJURIES ACTION NO. 339 OF 2004</w:t>
      </w:r>
    </w:p>
    <w:p w:rsidR="00F35B61" w:rsidRDefault="00F35B6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F35B61" w:rsidRDefault="00F35B61">
      <w:pPr>
        <w:jc w:val="center"/>
        <w:rPr>
          <w:bCs/>
          <w:sz w:val="28"/>
          <w:u w:val="single"/>
          <w:lang w:val="en-GB"/>
        </w:rPr>
      </w:pPr>
    </w:p>
    <w:p w:rsidR="00F35B61" w:rsidRDefault="00F35B61">
      <w:pPr>
        <w:jc w:val="center"/>
        <w:rPr>
          <w:bCs/>
          <w:sz w:val="28"/>
          <w:u w:val="single"/>
          <w:lang w:val="en-GB"/>
        </w:rPr>
      </w:pPr>
    </w:p>
    <w:p w:rsidR="00F35B61" w:rsidRDefault="00F35B61">
      <w:pPr>
        <w:rPr>
          <w:bCs/>
          <w:sz w:val="28"/>
          <w:lang w:val="en-GB"/>
        </w:rPr>
      </w:pPr>
      <w:r>
        <w:rPr>
          <w:bCs/>
          <w:sz w:val="28"/>
          <w:lang w:val="en-GB"/>
        </w:rPr>
        <w:t>BETWEEN</w:t>
      </w:r>
    </w:p>
    <w:p w:rsidR="00F35B61" w:rsidRDefault="00F35B61">
      <w:pPr>
        <w:tabs>
          <w:tab w:val="center" w:pos="4253"/>
          <w:tab w:val="right" w:pos="8505"/>
        </w:tabs>
        <w:rPr>
          <w:bCs/>
          <w:sz w:val="28"/>
          <w:lang w:val="en-GB"/>
        </w:rPr>
      </w:pPr>
    </w:p>
    <w:p w:rsidR="00F35B61" w:rsidRDefault="00F35B61">
      <w:pPr>
        <w:tabs>
          <w:tab w:val="center" w:pos="4253"/>
          <w:tab w:val="right" w:pos="8505"/>
        </w:tabs>
        <w:rPr>
          <w:bCs/>
          <w:sz w:val="28"/>
          <w:lang w:val="en-GB"/>
        </w:rPr>
      </w:pPr>
    </w:p>
    <w:p w:rsidR="00F35B61" w:rsidRDefault="00F35B61">
      <w:pPr>
        <w:tabs>
          <w:tab w:val="center" w:pos="4253"/>
          <w:tab w:val="right" w:pos="8505"/>
        </w:tabs>
        <w:rPr>
          <w:bCs/>
          <w:sz w:val="28"/>
          <w:lang w:val="en-GB"/>
        </w:rPr>
      </w:pPr>
      <w:r>
        <w:rPr>
          <w:bCs/>
          <w:sz w:val="28"/>
          <w:lang w:val="en-GB"/>
        </w:rPr>
        <w:tab/>
        <w:t>KHAN SUJAD</w:t>
      </w:r>
      <w:r>
        <w:rPr>
          <w:bCs/>
          <w:sz w:val="28"/>
          <w:lang w:val="en-GB"/>
        </w:rPr>
        <w:tab/>
        <w:t>Plaintiff</w:t>
      </w:r>
    </w:p>
    <w:p w:rsidR="00F35B61" w:rsidRDefault="00F35B61">
      <w:pPr>
        <w:tabs>
          <w:tab w:val="center" w:pos="4253"/>
          <w:tab w:val="right" w:pos="8505"/>
        </w:tabs>
        <w:rPr>
          <w:bCs/>
          <w:sz w:val="28"/>
          <w:lang w:val="en-GB"/>
        </w:rPr>
      </w:pPr>
    </w:p>
    <w:p w:rsidR="00F35B61" w:rsidRDefault="00F35B61">
      <w:pPr>
        <w:tabs>
          <w:tab w:val="center" w:pos="4253"/>
          <w:tab w:val="right" w:pos="8505"/>
        </w:tabs>
        <w:rPr>
          <w:bCs/>
          <w:sz w:val="28"/>
          <w:lang w:val="en-GB"/>
        </w:rPr>
      </w:pPr>
      <w:r>
        <w:rPr>
          <w:bCs/>
          <w:sz w:val="28"/>
          <w:lang w:val="en-GB"/>
        </w:rPr>
        <w:tab/>
        <w:t>and</w:t>
      </w:r>
    </w:p>
    <w:p w:rsidR="00F35B61" w:rsidRDefault="00F35B61">
      <w:pPr>
        <w:tabs>
          <w:tab w:val="center" w:pos="4253"/>
          <w:tab w:val="right" w:pos="8505"/>
        </w:tabs>
        <w:rPr>
          <w:bCs/>
          <w:sz w:val="28"/>
          <w:lang w:val="en-GB"/>
        </w:rPr>
      </w:pPr>
    </w:p>
    <w:p w:rsidR="00F35B61" w:rsidRDefault="00F35B61">
      <w:pPr>
        <w:tabs>
          <w:tab w:val="center" w:pos="4253"/>
          <w:tab w:val="right" w:pos="8505"/>
        </w:tabs>
        <w:rPr>
          <w:bCs/>
          <w:sz w:val="28"/>
          <w:lang w:val="en-GB"/>
        </w:rPr>
      </w:pPr>
      <w:r>
        <w:rPr>
          <w:bCs/>
          <w:sz w:val="28"/>
          <w:lang w:val="en-GB"/>
        </w:rPr>
        <w:tab/>
        <w:t xml:space="preserve">HO HO KWONG </w:t>
      </w:r>
      <w:r>
        <w:rPr>
          <w:bCs/>
          <w:sz w:val="28"/>
          <w:lang w:val="en-GB"/>
        </w:rPr>
        <w:tab/>
        <w:t>Defendant</w:t>
      </w:r>
    </w:p>
    <w:p w:rsidR="00F35B61" w:rsidRDefault="00F35B61">
      <w:pPr>
        <w:tabs>
          <w:tab w:val="center" w:pos="4253"/>
          <w:tab w:val="right" w:pos="8505"/>
        </w:tabs>
        <w:rPr>
          <w:bCs/>
          <w:sz w:val="28"/>
          <w:lang w:val="en-GB"/>
        </w:rPr>
      </w:pPr>
      <w:r>
        <w:rPr>
          <w:bCs/>
          <w:sz w:val="28"/>
          <w:lang w:val="en-GB"/>
        </w:rPr>
        <w:tab/>
        <w:t>formerly trading as</w:t>
      </w:r>
    </w:p>
    <w:p w:rsidR="00F35B61" w:rsidRDefault="00F35B61">
      <w:pPr>
        <w:tabs>
          <w:tab w:val="center" w:pos="4253"/>
          <w:tab w:val="right" w:pos="8505"/>
        </w:tabs>
        <w:rPr>
          <w:bCs/>
          <w:sz w:val="28"/>
          <w:lang w:val="en-GB"/>
        </w:rPr>
      </w:pPr>
      <w:r>
        <w:rPr>
          <w:bCs/>
          <w:sz w:val="28"/>
          <w:lang w:val="en-GB"/>
        </w:rPr>
        <w:tab/>
        <w:t>A STEP AHEAD CLEANING</w:t>
      </w:r>
      <w:r>
        <w:rPr>
          <w:bCs/>
          <w:sz w:val="28"/>
          <w:lang w:val="en-GB"/>
        </w:rPr>
        <w:tab/>
      </w:r>
      <w:r>
        <w:rPr>
          <w:bCs/>
          <w:sz w:val="28"/>
          <w:lang w:val="en-GB"/>
        </w:rPr>
        <w:tab/>
      </w:r>
    </w:p>
    <w:p w:rsidR="00F35B61" w:rsidRDefault="00F35B61">
      <w:pPr>
        <w:tabs>
          <w:tab w:val="center" w:pos="4253"/>
          <w:tab w:val="right" w:pos="8505"/>
        </w:tabs>
        <w:rPr>
          <w:bCs/>
          <w:sz w:val="28"/>
          <w:lang w:val="en-GB"/>
        </w:rPr>
      </w:pPr>
      <w:r>
        <w:rPr>
          <w:bCs/>
          <w:sz w:val="28"/>
          <w:lang w:val="en-GB"/>
        </w:rPr>
        <w:tab/>
        <w:t>ENGINEERING COMPANY</w:t>
      </w:r>
    </w:p>
    <w:p w:rsidR="00F35B61" w:rsidRDefault="00F35B6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35B61" w:rsidRDefault="00F35B61">
      <w:pPr>
        <w:pStyle w:val="Heading5"/>
      </w:pPr>
    </w:p>
    <w:p w:rsidR="00F35B61" w:rsidRDefault="00F35B61">
      <w:pPr>
        <w:pStyle w:val="Heading5"/>
      </w:pPr>
      <w:r>
        <w:t>Coram:</w:t>
      </w:r>
      <w:r>
        <w:tab/>
      </w:r>
      <w:r>
        <w:tab/>
        <w:t>H H Judge H C Wong in Court</w:t>
      </w:r>
    </w:p>
    <w:p w:rsidR="00F35B61" w:rsidRDefault="00F35B61">
      <w:pPr>
        <w:spacing w:line="360" w:lineRule="auto"/>
        <w:jc w:val="both"/>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23 February 2005</w:t>
      </w:r>
    </w:p>
    <w:p w:rsidR="00F35B61" w:rsidRDefault="00F35B61">
      <w:pPr>
        <w:spacing w:line="360" w:lineRule="auto"/>
        <w:jc w:val="both"/>
        <w:rPr>
          <w:bCs/>
          <w:sz w:val="28"/>
          <w:lang w:val="en-GB"/>
        </w:rPr>
      </w:pPr>
      <w:r>
        <w:rPr>
          <w:bCs/>
          <w:sz w:val="28"/>
          <w:lang w:val="en-GB"/>
        </w:rPr>
        <w:t>Date</w:t>
      </w:r>
      <w:r>
        <w:rPr>
          <w:rFonts w:hint="eastAsia"/>
          <w:bCs/>
          <w:sz w:val="28"/>
          <w:lang w:val="en-GB"/>
        </w:rPr>
        <w:t xml:space="preserve"> of </w:t>
      </w:r>
      <w:r>
        <w:rPr>
          <w:bCs/>
          <w:sz w:val="28"/>
          <w:lang w:val="en-GB"/>
        </w:rPr>
        <w:t>Delivery of Judgment:</w:t>
      </w:r>
      <w:r>
        <w:rPr>
          <w:bCs/>
          <w:sz w:val="28"/>
          <w:lang w:val="en-GB"/>
        </w:rPr>
        <w:tab/>
        <w:t>23 February 2005</w:t>
      </w:r>
    </w:p>
    <w:p w:rsidR="00F35B61" w:rsidRDefault="00F35B61">
      <w:pPr>
        <w:jc w:val="both"/>
        <w:rPr>
          <w:rFonts w:hint="eastAsia"/>
          <w:bCs/>
          <w:sz w:val="28"/>
          <w:lang w:val="en-GB"/>
        </w:rPr>
      </w:pPr>
    </w:p>
    <w:p w:rsidR="00F35B61" w:rsidRDefault="00F35B6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bCs/>
          <w:sz w:val="28"/>
          <w:u w:val="single"/>
          <w:lang w:val="en-GB"/>
        </w:rPr>
        <w:tab/>
      </w:r>
      <w:r>
        <w:rPr>
          <w:bCs/>
          <w:sz w:val="28"/>
          <w:u w:val="single"/>
          <w:lang w:val="en-GB"/>
        </w:rPr>
        <w:tab/>
      </w:r>
    </w:p>
    <w:p w:rsidR="00F35B61" w:rsidRDefault="00F35B61">
      <w:pPr>
        <w:pStyle w:val="Heading2"/>
      </w:pPr>
    </w:p>
    <w:p w:rsidR="00F35B61" w:rsidRDefault="00F35B61">
      <w:pPr>
        <w:pStyle w:val="Heading2"/>
        <w:rPr>
          <w:lang w:eastAsia="zh-CN"/>
        </w:rPr>
      </w:pPr>
      <w:r>
        <w:rPr>
          <w:lang w:eastAsia="zh-CN"/>
        </w:rPr>
        <w:t>ASSESSMENT OF DAMAGES</w:t>
      </w:r>
    </w:p>
    <w:p w:rsidR="00F35B61" w:rsidRDefault="00F35B6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F35B61" w:rsidRDefault="00F35B61">
      <w:pPr>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 xml:space="preserve">In this action, the defendant was absent throughout.  The affirmation of service of Leung Yik-hang filed on 22 February 2005 set out the dates whereby the defendant was served the notice of this hearing, the  bundle and the judgment entered.  He remained absent from these proceedings throughout and the assessment of damages hearing is conducted in his absence.  The judgment in this action was entered on 20 </w:t>
      </w:r>
      <w:r>
        <w:rPr>
          <w:bCs/>
          <w:sz w:val="28"/>
          <w:lang w:val="en-GB"/>
        </w:rPr>
        <w:lastRenderedPageBreak/>
        <w:t>October 2004 against the defendant and today is the hearing of the assessment of damages.</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The plaintiff claims against the defendant, his former employer, for injuries suffered while working for him at Room 1014, Kwai Chi House, Kwai Fong in Kowloon on 21 March 2002.  The plaintiff is a construction worker doing odd jobs.  The plaintiff, after working for the defendant for three days at the aforesaid address, cut his left thumb while working at the premises with an electric saw.  The machine had jumped and cut his left thumb, leaving a 1.5-cm laceration wound.  The cut had severed 90 per cent of</w:t>
      </w:r>
      <w:r>
        <w:rPr>
          <w:bCs/>
          <w:sz w:val="28"/>
          <w:lang w:val="en-GB"/>
        </w:rPr>
        <w:t xml:space="preserve"> the extensor pollicis longus tendon and caused the cortical bone loss over the dorsal radial aspect of the left thumb.  </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He was taken to the Princess Margaret Hospital on the same afternoon and an operation on his left thumb was performed on the next day.  He was discharged on 23 March 2002 and was followed up with physiotherapy and occupational treatments.  He was granted sick leave from 21 March 2002 to 15 July 2002.</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The plaintiff’s evidence in court was that he had resumed work since the accident but he found he had a weaker grip on his left hand and stiffness of his left thumb which he found difficult to bend and he was not able to hold heavy objects for a long period of time.  According to Dr Tsoi Chi-wah Danny, who has written a medical report on 26 March 2004 after examining him, the plaintiff suffered from stiffness of the IP joint which accounted for 4 per cent of the impairment of the thumb which is a 2 per cent</w:t>
      </w:r>
      <w:r>
        <w:rPr>
          <w:bCs/>
          <w:sz w:val="28"/>
          <w:lang w:val="en-GB"/>
        </w:rPr>
        <w:t xml:space="preserve"> impairment of the hand and it amounts to 1 per cent impairment of the whole person.</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lastRenderedPageBreak/>
        <w:t>Dr Tsoi considered that the plaintiff is suitable to resume his pre</w:t>
      </w:r>
      <w:r>
        <w:rPr>
          <w:bCs/>
          <w:sz w:val="28"/>
          <w:lang w:val="en-GB"/>
        </w:rPr>
        <w:noBreakHyphen/>
        <w:t>injury work with minimal reduction in capacity.  The weakened left thumb would slightly affect his ability in handling tools, twisting knobs and picking up heavy objects with his left hand.  A change of occupation, in Dr Tsoi’s opinion, is not required.  He further considered that the reduced IP joint motion of the left thumb accounts for 2 per cent loss of earning capacity.  Dr Tsoi also confirmed that four-month sick leave to be a reasonable period.</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 xml:space="preserve">The plaintiff’s own evidence confirmed that his daily living has not been affected.  The only difference in his work is that he had not returned to work at construction sites for he was afraid that his weakened left hand grip may lead to more accident if he climbed up and down in construction sites.  He told me he has been working in packaging and other lighter duties since the accident.  </w:t>
      </w:r>
    </w:p>
    <w:p w:rsidR="00F35B61" w:rsidRDefault="00F35B61">
      <w:pPr>
        <w:tabs>
          <w:tab w:val="left" w:pos="1418"/>
        </w:tabs>
        <w:spacing w:line="360" w:lineRule="auto"/>
        <w:jc w:val="both"/>
        <w:rPr>
          <w:bCs/>
          <w:sz w:val="28"/>
          <w:lang w:val="en-GB"/>
        </w:rPr>
      </w:pPr>
    </w:p>
    <w:p w:rsidR="00F35B61" w:rsidRDefault="00F35B61">
      <w:pPr>
        <w:tabs>
          <w:tab w:val="left" w:pos="1418"/>
        </w:tabs>
        <w:spacing w:line="360" w:lineRule="auto"/>
        <w:jc w:val="both"/>
        <w:rPr>
          <w:bCs/>
          <w:sz w:val="28"/>
          <w:lang w:val="en-GB"/>
        </w:rPr>
      </w:pPr>
      <w:r>
        <w:rPr>
          <w:bCs/>
          <w:sz w:val="28"/>
          <w:u w:val="single"/>
          <w:lang w:val="en-GB"/>
        </w:rPr>
        <w:t>Plaintiff’s suffering loss of amenities and loss of earning capacity award</w:t>
      </w: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 xml:space="preserve">The plaintiff’s solicitor, Mr Chan, has asked for $100,000 for the pain, suffering, loss of amenities for the plaintiff based on the authorities of </w:t>
      </w:r>
      <w:r>
        <w:rPr>
          <w:bCs/>
          <w:i/>
          <w:iCs/>
          <w:sz w:val="28"/>
          <w:lang w:val="en-GB"/>
        </w:rPr>
        <w:t>Chan Po-keung v Law Ping</w:t>
      </w:r>
      <w:r>
        <w:rPr>
          <w:bCs/>
          <w:sz w:val="28"/>
          <w:lang w:val="en-GB"/>
        </w:rPr>
        <w:t xml:space="preserve"> HCA 3993 of 1983, </w:t>
      </w:r>
      <w:r>
        <w:rPr>
          <w:bCs/>
          <w:i/>
          <w:iCs/>
          <w:sz w:val="28"/>
          <w:lang w:val="en-GB"/>
        </w:rPr>
        <w:t>Tran Van Nho v Cheuk’s Industries Company Limited</w:t>
      </w:r>
      <w:r>
        <w:rPr>
          <w:bCs/>
          <w:sz w:val="28"/>
          <w:lang w:val="en-GB"/>
        </w:rPr>
        <w:t xml:space="preserve"> HCA 719 of 1986, in the more recent case of </w:t>
      </w:r>
      <w:r>
        <w:rPr>
          <w:bCs/>
          <w:i/>
          <w:iCs/>
          <w:sz w:val="28"/>
          <w:lang w:val="en-GB"/>
        </w:rPr>
        <w:t>Lee Tsz Kan v Climax Paper Convertors Limited</w:t>
      </w:r>
      <w:r>
        <w:rPr>
          <w:bCs/>
          <w:sz w:val="28"/>
          <w:lang w:val="en-GB"/>
        </w:rPr>
        <w:t xml:space="preserve"> HCPI 504 of 2003, a judgment of Tang J as he then was on 24 June 2004.</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 xml:space="preserve">The most relevant and recent case of </w:t>
      </w:r>
      <w:r>
        <w:rPr>
          <w:bCs/>
          <w:i/>
          <w:iCs/>
          <w:sz w:val="28"/>
          <w:lang w:val="en-GB"/>
        </w:rPr>
        <w:t>Lee Tsz Kan</w:t>
      </w:r>
      <w:r>
        <w:rPr>
          <w:bCs/>
          <w:sz w:val="28"/>
          <w:lang w:val="en-GB"/>
        </w:rPr>
        <w:t xml:space="preserve"> where Tang J awarded $50,000 under PSLA and $100,000 for loss of earning capacity was based on the agreement by the parties at the hearing.  Mr Chan on behalf of the plaintiff asks for a similar sum of $100,000 for the plaintiff’s loss of earning capacity.  He based his calculations on Tang J’s formula of one month for every 10 years of work or working capacity.  Therefore, for 40 years of employment, it was Tang J’s judgment that a sum of not more than four months would be awarded.  This has be</w:t>
      </w:r>
      <w:r>
        <w:rPr>
          <w:bCs/>
          <w:sz w:val="28"/>
          <w:lang w:val="en-GB"/>
        </w:rPr>
        <w:t>en explained and set out in Tang J’s judgment under paragraph 28 of his judgment where he held that:</w:t>
      </w:r>
    </w:p>
    <w:p w:rsidR="00F35B61" w:rsidRDefault="00F35B61">
      <w:pPr>
        <w:tabs>
          <w:tab w:val="left" w:pos="1418"/>
        </w:tabs>
        <w:spacing w:before="240"/>
        <w:ind w:left="1440" w:right="284" w:hanging="1440"/>
        <w:jc w:val="both"/>
        <w:rPr>
          <w:bCs/>
          <w:lang w:val="en-GB"/>
        </w:rPr>
      </w:pPr>
      <w:r>
        <w:rPr>
          <w:bCs/>
          <w:lang w:val="en-GB"/>
        </w:rPr>
        <w:tab/>
        <w:t>“In the absence of concession, I would have awarded a smaller sum for loss of earning capacity since on the evidence, the residual disability of the plaintiff is small and negligible.  He was earning HK$14,004.25 per month.  I would not have awarded more than four months’ pay on the basis of a month’s loss of wages for every 10 years, namely HK$56,017.  However, Mr Yau’s concession is made on the basis that</w:t>
      </w:r>
      <w:r>
        <w:rPr>
          <w:bCs/>
          <w:lang w:val="en-GB"/>
        </w:rPr>
        <w:t xml:space="preserve"> the award of PSLA should remain at $50,000.  Although I regard HK$50,000 was correct for PSLA, I believe when the conceded figure of $100,000 for loss of earning capacity is taken into consideration, there is really no reason for me to make a higher award for PSLA.”</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 xml:space="preserve">The formula therefore is for every 10 years of employment, one month.  Tang J did not make an award on that basis because of the concession and agreement reached by counsel for the parties in that case.  </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Based on this formula for the plaintiff in the present case, a man of 28 years of age at the time of accident (he is now 31 years old)</w:t>
      </w:r>
      <w:r>
        <w:rPr>
          <w:rFonts w:hint="eastAsia"/>
          <w:bCs/>
          <w:sz w:val="28"/>
          <w:lang w:val="en-GB"/>
        </w:rPr>
        <w:t>,</w:t>
      </w:r>
      <w:r>
        <w:rPr>
          <w:bCs/>
          <w:sz w:val="28"/>
          <w:lang w:val="en-GB"/>
        </w:rPr>
        <w:t xml:space="preserve"> his working life would not exceed a period of 30, maybe 35 years.  Mr Chan gave the figure of 25 years of future employment.  I would tend to be more lenient, taking into account that he was 28 at the time of the accident and he is now 31 years old and I would assume that he would be able to work for a further 30 years or 35 years if his health allows him to do so.  I will use a multiplier of not more than 3.5,  representing 35 years.  His salary was $450 per day and he worked 26 days a month which makes </w:t>
      </w:r>
      <w:r>
        <w:rPr>
          <w:bCs/>
          <w:sz w:val="28"/>
          <w:lang w:val="en-GB"/>
        </w:rPr>
        <w:t xml:space="preserve">his monthly salary $11,700 per month.  The loss of earning capacity therefore is $11,700 x 3.5 = $40,950.  As to the PSLA, I would accept the figure proposed by Mr Chan of $100,000.  </w:t>
      </w:r>
    </w:p>
    <w:p w:rsidR="00F35B61" w:rsidRDefault="00F35B61">
      <w:pPr>
        <w:tabs>
          <w:tab w:val="left" w:pos="1418"/>
        </w:tabs>
        <w:spacing w:line="360" w:lineRule="auto"/>
        <w:jc w:val="both"/>
        <w:rPr>
          <w:bCs/>
          <w:sz w:val="28"/>
          <w:lang w:val="en-GB"/>
        </w:rPr>
      </w:pPr>
    </w:p>
    <w:p w:rsidR="00F35B61" w:rsidRDefault="00F35B61">
      <w:pPr>
        <w:tabs>
          <w:tab w:val="left" w:pos="1418"/>
        </w:tabs>
        <w:spacing w:line="360" w:lineRule="auto"/>
        <w:jc w:val="both"/>
        <w:rPr>
          <w:bCs/>
          <w:sz w:val="28"/>
          <w:u w:val="single"/>
          <w:lang w:val="en-GB"/>
        </w:rPr>
      </w:pPr>
      <w:r>
        <w:rPr>
          <w:bCs/>
          <w:sz w:val="28"/>
          <w:u w:val="single"/>
          <w:lang w:val="en-GB"/>
        </w:rPr>
        <w:t>Loss of MPF</w:t>
      </w: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Under this head, I accept Mr Chan’s calculation and allow the award of $2,262 and this consists of the PSLA being based on 5 per cent of the monthly earnings of the plaintiff, and Mr Chan used the figure of 585/30 x 116.  I accept those calculations to be correct.</w:t>
      </w:r>
    </w:p>
    <w:p w:rsidR="00F35B61" w:rsidRDefault="00F35B61">
      <w:pPr>
        <w:tabs>
          <w:tab w:val="left" w:pos="1418"/>
        </w:tabs>
        <w:spacing w:line="360" w:lineRule="auto"/>
        <w:jc w:val="both"/>
        <w:rPr>
          <w:bCs/>
          <w:sz w:val="28"/>
          <w:lang w:val="en-GB"/>
        </w:rPr>
      </w:pPr>
    </w:p>
    <w:p w:rsidR="00F35B61" w:rsidRDefault="00F35B61">
      <w:pPr>
        <w:tabs>
          <w:tab w:val="left" w:pos="1418"/>
        </w:tabs>
        <w:spacing w:line="360" w:lineRule="auto"/>
        <w:jc w:val="both"/>
        <w:rPr>
          <w:bCs/>
          <w:sz w:val="28"/>
          <w:u w:val="single"/>
          <w:lang w:val="en-GB"/>
        </w:rPr>
      </w:pPr>
      <w:r>
        <w:rPr>
          <w:bCs/>
          <w:sz w:val="28"/>
          <w:u w:val="single"/>
          <w:lang w:val="en-GB"/>
        </w:rPr>
        <w:t>The special damages</w:t>
      </w: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I assess that the $3,000 requested and claimed as medical and travelling expenses to be reasonable and I accordingly allow the figure of $3,000.  As to interest, Mr Chan asked for 2 per cent per annum on general damages from the date of writ to the date of judgment, and I allow that and half judgment rate for special damages from the date of accident to the date of judgment and thereafter at judgment rate for both the general damages and special damages.  This is allowed.</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In summary, the award is:</w:t>
      </w:r>
    </w:p>
    <w:p w:rsidR="00F35B61" w:rsidRDefault="00F35B61">
      <w:pPr>
        <w:tabs>
          <w:tab w:val="left" w:pos="1418"/>
        </w:tabs>
        <w:spacing w:line="360" w:lineRule="auto"/>
        <w:jc w:val="both"/>
        <w:rPr>
          <w:bCs/>
          <w:sz w:val="28"/>
          <w:lang w:val="en-GB"/>
        </w:rPr>
      </w:pPr>
      <w:r>
        <w:rPr>
          <w:bCs/>
          <w:sz w:val="28"/>
          <w:lang w:val="en-GB"/>
        </w:rPr>
        <w:tab/>
        <w:t>PSLA</w:t>
      </w:r>
      <w:r>
        <w:rPr>
          <w:bCs/>
          <w:sz w:val="28"/>
          <w:lang w:val="en-GB"/>
        </w:rPr>
        <w:tab/>
      </w:r>
      <w:r>
        <w:rPr>
          <w:bCs/>
          <w:sz w:val="28"/>
          <w:lang w:val="en-GB"/>
        </w:rPr>
        <w:tab/>
      </w:r>
      <w:r>
        <w:rPr>
          <w:bCs/>
          <w:sz w:val="28"/>
          <w:lang w:val="en-GB"/>
        </w:rPr>
        <w:tab/>
      </w:r>
      <w:r>
        <w:rPr>
          <w:bCs/>
          <w:sz w:val="28"/>
          <w:lang w:val="en-GB"/>
        </w:rPr>
        <w:tab/>
      </w:r>
      <w:r>
        <w:rPr>
          <w:bCs/>
          <w:sz w:val="28"/>
          <w:lang w:val="en-GB"/>
        </w:rPr>
        <w:tab/>
        <w:t>$100,000</w:t>
      </w:r>
    </w:p>
    <w:p w:rsidR="00F35B61" w:rsidRDefault="00F35B61">
      <w:pPr>
        <w:tabs>
          <w:tab w:val="left" w:pos="1418"/>
        </w:tabs>
        <w:spacing w:line="360" w:lineRule="auto"/>
        <w:jc w:val="both"/>
        <w:rPr>
          <w:bCs/>
          <w:sz w:val="28"/>
          <w:lang w:val="en-GB"/>
        </w:rPr>
      </w:pPr>
      <w:r>
        <w:rPr>
          <w:bCs/>
          <w:sz w:val="28"/>
          <w:lang w:val="en-GB"/>
        </w:rPr>
        <w:tab/>
        <w:t>Pre-trial loss of earnings</w:t>
      </w:r>
      <w:r>
        <w:rPr>
          <w:bCs/>
          <w:sz w:val="28"/>
          <w:lang w:val="en-GB"/>
        </w:rPr>
        <w:tab/>
      </w:r>
      <w:r>
        <w:rPr>
          <w:bCs/>
          <w:sz w:val="28"/>
          <w:lang w:val="en-GB"/>
        </w:rPr>
        <w:tab/>
      </w:r>
      <w:r>
        <w:rPr>
          <w:rFonts w:hint="eastAsia"/>
          <w:bCs/>
          <w:sz w:val="28"/>
          <w:lang w:val="en-GB"/>
        </w:rPr>
        <w:t xml:space="preserve">  </w:t>
      </w:r>
      <w:r>
        <w:rPr>
          <w:bCs/>
          <w:sz w:val="28"/>
          <w:lang w:val="en-GB"/>
        </w:rPr>
        <w:t>$52,200</w:t>
      </w:r>
    </w:p>
    <w:p w:rsidR="00F35B61" w:rsidRDefault="00F35B61">
      <w:pPr>
        <w:tabs>
          <w:tab w:val="left" w:pos="1418"/>
        </w:tabs>
        <w:spacing w:line="360" w:lineRule="auto"/>
        <w:jc w:val="both"/>
        <w:rPr>
          <w:bCs/>
          <w:sz w:val="28"/>
          <w:lang w:val="en-GB"/>
        </w:rPr>
      </w:pPr>
      <w:r>
        <w:rPr>
          <w:bCs/>
          <w:sz w:val="28"/>
          <w:lang w:val="en-GB"/>
        </w:rPr>
        <w:tab/>
        <w:t>Loss of earning capacity</w:t>
      </w:r>
      <w:r>
        <w:rPr>
          <w:bCs/>
          <w:sz w:val="28"/>
          <w:lang w:val="en-GB"/>
        </w:rPr>
        <w:tab/>
      </w:r>
      <w:r>
        <w:rPr>
          <w:bCs/>
          <w:sz w:val="28"/>
          <w:lang w:val="en-GB"/>
        </w:rPr>
        <w:tab/>
      </w:r>
      <w:r>
        <w:rPr>
          <w:rFonts w:hint="eastAsia"/>
          <w:bCs/>
          <w:sz w:val="28"/>
          <w:lang w:val="en-GB"/>
        </w:rPr>
        <w:t xml:space="preserve">  </w:t>
      </w:r>
      <w:r>
        <w:rPr>
          <w:bCs/>
          <w:sz w:val="28"/>
          <w:lang w:val="en-GB"/>
        </w:rPr>
        <w:t>$40,950</w:t>
      </w:r>
    </w:p>
    <w:p w:rsidR="00F35B61" w:rsidRDefault="00F35B61">
      <w:pPr>
        <w:tabs>
          <w:tab w:val="left" w:pos="1418"/>
        </w:tabs>
        <w:spacing w:line="360" w:lineRule="auto"/>
        <w:jc w:val="both"/>
        <w:rPr>
          <w:bCs/>
          <w:sz w:val="28"/>
          <w:lang w:val="en-GB"/>
        </w:rPr>
      </w:pPr>
      <w:r>
        <w:rPr>
          <w:bCs/>
          <w:sz w:val="28"/>
          <w:lang w:val="en-GB"/>
        </w:rPr>
        <w:tab/>
        <w:t>Loss of MPF</w:t>
      </w:r>
      <w:r>
        <w:rPr>
          <w:bCs/>
          <w:sz w:val="28"/>
          <w:lang w:val="en-GB"/>
        </w:rPr>
        <w:tab/>
      </w:r>
      <w:r>
        <w:rPr>
          <w:bCs/>
          <w:sz w:val="28"/>
          <w:lang w:val="en-GB"/>
        </w:rPr>
        <w:tab/>
      </w:r>
      <w:r>
        <w:rPr>
          <w:bCs/>
          <w:sz w:val="28"/>
          <w:lang w:val="en-GB"/>
        </w:rPr>
        <w:tab/>
      </w:r>
      <w:r>
        <w:rPr>
          <w:rFonts w:hint="eastAsia"/>
          <w:bCs/>
          <w:sz w:val="28"/>
          <w:lang w:val="en-GB"/>
        </w:rPr>
        <w:t xml:space="preserve">    </w:t>
      </w:r>
      <w:r>
        <w:rPr>
          <w:bCs/>
          <w:sz w:val="28"/>
          <w:lang w:val="en-GB"/>
        </w:rPr>
        <w:t>$2,262</w:t>
      </w:r>
    </w:p>
    <w:p w:rsidR="00F35B61" w:rsidRDefault="00F35B61">
      <w:pPr>
        <w:tabs>
          <w:tab w:val="left" w:pos="1418"/>
        </w:tabs>
        <w:spacing w:line="360" w:lineRule="auto"/>
        <w:jc w:val="both"/>
        <w:rPr>
          <w:bCs/>
          <w:sz w:val="28"/>
          <w:lang w:val="en-GB"/>
        </w:rPr>
      </w:pPr>
      <w:r>
        <w:rPr>
          <w:bCs/>
          <w:sz w:val="28"/>
          <w:lang w:val="en-GB"/>
        </w:rPr>
        <w:tab/>
        <w:t>Special damages</w:t>
      </w:r>
      <w:r>
        <w:rPr>
          <w:bCs/>
          <w:sz w:val="28"/>
          <w:lang w:val="en-GB"/>
        </w:rPr>
        <w:tab/>
      </w:r>
      <w:r>
        <w:rPr>
          <w:bCs/>
          <w:sz w:val="28"/>
          <w:lang w:val="en-GB"/>
        </w:rPr>
        <w:tab/>
      </w:r>
      <w:r>
        <w:rPr>
          <w:bCs/>
          <w:sz w:val="28"/>
          <w:lang w:val="en-GB"/>
        </w:rPr>
        <w:tab/>
      </w:r>
      <w:r>
        <w:rPr>
          <w:rFonts w:hint="eastAsia"/>
          <w:bCs/>
          <w:sz w:val="28"/>
          <w:lang w:val="en-GB"/>
        </w:rPr>
        <w:t xml:space="preserve">    </w:t>
      </w:r>
      <w:r>
        <w:rPr>
          <w:bCs/>
          <w:sz w:val="28"/>
          <w:lang w:val="en-GB"/>
        </w:rPr>
        <w:t>$3,000</w:t>
      </w:r>
    </w:p>
    <w:p w:rsidR="00F35B61" w:rsidRDefault="00F35B61">
      <w:pPr>
        <w:tabs>
          <w:tab w:val="left" w:pos="1418"/>
        </w:tabs>
        <w:spacing w:line="360" w:lineRule="auto"/>
        <w:jc w:val="both"/>
        <w:rPr>
          <w:bCs/>
          <w:sz w:val="28"/>
          <w:lang w:val="en-GB"/>
        </w:rPr>
      </w:pPr>
      <w:r>
        <w:rPr>
          <w:rFonts w:hint="eastAsia"/>
          <w:bCs/>
          <w:sz w:val="28"/>
          <w:lang w:val="en-GB"/>
        </w:rPr>
        <w:tab/>
      </w:r>
      <w:r>
        <w:rPr>
          <w:bCs/>
          <w:sz w:val="28"/>
          <w:lang w:val="en-GB"/>
        </w:rPr>
        <w:t>The total comes to $198,412.</w:t>
      </w:r>
    </w:p>
    <w:p w:rsidR="00F35B61" w:rsidRDefault="00F35B61">
      <w:pPr>
        <w:tabs>
          <w:tab w:val="left" w:pos="1418"/>
        </w:tabs>
        <w:spacing w:line="360" w:lineRule="auto"/>
        <w:jc w:val="both"/>
        <w:rPr>
          <w:bCs/>
          <w:sz w:val="28"/>
          <w:lang w:val="en-GB"/>
        </w:rPr>
      </w:pPr>
    </w:p>
    <w:p w:rsidR="00F35B61" w:rsidRDefault="00F35B61">
      <w:pPr>
        <w:numPr>
          <w:ilvl w:val="0"/>
          <w:numId w:val="1"/>
        </w:numPr>
        <w:tabs>
          <w:tab w:val="clear" w:pos="360"/>
          <w:tab w:val="left" w:pos="1418"/>
        </w:tabs>
        <w:spacing w:line="360" w:lineRule="auto"/>
        <w:jc w:val="both"/>
        <w:rPr>
          <w:bCs/>
          <w:sz w:val="28"/>
          <w:lang w:val="en-GB"/>
        </w:rPr>
      </w:pPr>
      <w:r>
        <w:rPr>
          <w:bCs/>
          <w:sz w:val="28"/>
          <w:lang w:val="en-GB"/>
        </w:rPr>
        <w:t>As to costs, the costs to the plaintiff to be borne by the defendant, to be taxed if not agreed.  The plaintiff’s own costs to be taxed in accordance with legal aid regulations.  As the employee’s compensation award has not been paid, I will not deduct this amount from the present award.</w:t>
      </w:r>
    </w:p>
    <w:p w:rsidR="00F35B61" w:rsidRDefault="00F35B61">
      <w:pPr>
        <w:tabs>
          <w:tab w:val="left" w:pos="1418"/>
        </w:tabs>
        <w:jc w:val="both"/>
        <w:rPr>
          <w:bCs/>
          <w:sz w:val="28"/>
          <w:lang w:val="en-GB"/>
        </w:rPr>
      </w:pPr>
    </w:p>
    <w:p w:rsidR="00F35B61" w:rsidRDefault="00F35B61">
      <w:pPr>
        <w:tabs>
          <w:tab w:val="left" w:pos="1418"/>
        </w:tabs>
        <w:jc w:val="both"/>
        <w:rPr>
          <w:bCs/>
          <w:sz w:val="28"/>
          <w:lang w:val="en-GB"/>
        </w:rPr>
      </w:pPr>
    </w:p>
    <w:p w:rsidR="00F35B61" w:rsidRDefault="00F35B61">
      <w:pPr>
        <w:tabs>
          <w:tab w:val="left" w:pos="1418"/>
        </w:tabs>
        <w:jc w:val="both"/>
        <w:rPr>
          <w:bCs/>
          <w:sz w:val="28"/>
          <w:lang w:val="en-GB"/>
        </w:rPr>
      </w:pPr>
    </w:p>
    <w:p w:rsidR="00F35B61" w:rsidRDefault="00F35B61">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F35B61" w:rsidRDefault="00F35B61">
      <w:pPr>
        <w:pStyle w:val="Heading1"/>
        <w:keepNext w:val="0"/>
        <w:tabs>
          <w:tab w:val="center" w:pos="5670"/>
        </w:tabs>
        <w:ind w:left="0" w:firstLine="0"/>
        <w:jc w:val="left"/>
        <w:rPr>
          <w:szCs w:val="24"/>
          <w:lang w:eastAsia="zh-CN"/>
        </w:rPr>
      </w:pPr>
      <w:r>
        <w:rPr>
          <w:szCs w:val="24"/>
          <w:lang w:eastAsia="zh-CN"/>
        </w:rPr>
        <w:tab/>
        <w:t>District Judge</w:t>
      </w:r>
    </w:p>
    <w:p w:rsidR="00F35B61" w:rsidRDefault="00F35B61">
      <w:pPr>
        <w:rPr>
          <w:bCs/>
          <w:lang w:val="en-GB"/>
        </w:rPr>
      </w:pPr>
    </w:p>
    <w:p w:rsidR="00F35B61" w:rsidRDefault="00F35B61">
      <w:pPr>
        <w:rPr>
          <w:bCs/>
          <w:lang w:val="en-GB"/>
        </w:rPr>
      </w:pPr>
    </w:p>
    <w:p w:rsidR="00F35B61" w:rsidRDefault="00F35B61">
      <w:pPr>
        <w:rPr>
          <w:bCs/>
          <w:lang w:val="en-GB"/>
        </w:rPr>
      </w:pPr>
    </w:p>
    <w:p w:rsidR="00F35B61" w:rsidRDefault="00F35B61">
      <w:pPr>
        <w:rPr>
          <w:bCs/>
          <w:sz w:val="28"/>
          <w:lang w:val="en-GB"/>
        </w:rPr>
      </w:pPr>
      <w:r>
        <w:rPr>
          <w:bCs/>
          <w:sz w:val="28"/>
          <w:lang w:val="en-GB"/>
        </w:rPr>
        <w:t xml:space="preserve">Mr Keith Chan, of Messrs Massie &amp; Clement, assigned by the DLA, for the Plaintiff </w:t>
      </w:r>
    </w:p>
    <w:p w:rsidR="00F35B61" w:rsidRDefault="00F35B61">
      <w:pPr>
        <w:rPr>
          <w:bCs/>
          <w:sz w:val="28"/>
          <w:lang w:val="en-GB"/>
        </w:rPr>
      </w:pPr>
    </w:p>
    <w:p w:rsidR="00F35B61" w:rsidRDefault="00F35B61">
      <w:pPr>
        <w:rPr>
          <w:bCs/>
          <w:sz w:val="28"/>
          <w:lang w:val="en-GB"/>
        </w:rPr>
      </w:pPr>
      <w:r>
        <w:rPr>
          <w:bCs/>
          <w:sz w:val="28"/>
          <w:lang w:val="en-GB"/>
        </w:rPr>
        <w:t>Defendant, in person, absent.</w:t>
      </w:r>
    </w:p>
    <w:p w:rsidR="00F35B61" w:rsidRDefault="00F35B61">
      <w:pPr>
        <w:rPr>
          <w:bCs/>
          <w:sz w:val="28"/>
          <w:lang w:val="en-GB"/>
        </w:rPr>
      </w:pP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5B61" w:rsidRDefault="00F35B61">
      <w:r>
        <w:separator/>
      </w:r>
    </w:p>
  </w:endnote>
  <w:endnote w:type="continuationSeparator" w:id="0">
    <w:p w:rsidR="00F35B61" w:rsidRDefault="00F3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B61" w:rsidRDefault="00F35B6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CRT8/23.2.2005/SC</w:t>
    </w:r>
    <w:r>
      <w:rPr>
        <w:rFonts w:ascii="Times New Roman" w:hAnsi="Times New Roman"/>
        <w:b w:val="0"/>
        <w:bCs/>
        <w:sz w:val="20"/>
      </w:rPr>
      <w:tab/>
    </w:r>
    <w:r>
      <w:rPr>
        <w:rStyle w:val="PageNumber"/>
        <w:rFonts w:ascii="Times New Roman" w:hAnsi="Times New Roman"/>
        <w:b w:val="0"/>
        <w:bCs/>
        <w:sz w:val="20"/>
      </w:rPr>
      <w:tab/>
      <w:t>DCPI339/2004/Judgment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5B61" w:rsidRDefault="00F35B61">
      <w:r>
        <w:separator/>
      </w:r>
    </w:p>
  </w:footnote>
  <w:footnote w:type="continuationSeparator" w:id="0">
    <w:p w:rsidR="00F35B61" w:rsidRDefault="00F3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B61" w:rsidRDefault="00F35B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5B61" w:rsidRDefault="00F35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B61" w:rsidRDefault="00F35B6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6</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35B61" w:rsidRDefault="00F35B61">
    <w:pPr>
      <w:pStyle w:val="Header"/>
      <w:rPr>
        <w:rFonts w:hint="eastAsia"/>
        <w:lang w:eastAsia="zh-CN"/>
      </w:rPr>
    </w:pPr>
    <w:r>
      <w:rPr>
        <w:noProof/>
        <w:sz w:val="20"/>
        <w:lang w:val="en-US"/>
      </w:rPr>
    </w:r>
    <w:r w:rsidR="00F35B6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35B61" w:rsidRDefault="00F35B61">
                <w:pPr>
                  <w:spacing w:line="720" w:lineRule="exact"/>
                  <w:rPr>
                    <w:color w:val="000000"/>
                    <w:sz w:val="21"/>
                  </w:rPr>
                </w:pPr>
                <w:r>
                  <w:rPr>
                    <w:color w:val="000000"/>
                    <w:sz w:val="21"/>
                  </w:rPr>
                  <w:t>A</w:t>
                </w:r>
              </w:p>
              <w:p w:rsidR="00F35B61" w:rsidRDefault="00F35B61">
                <w:pPr>
                  <w:spacing w:line="720" w:lineRule="exact"/>
                  <w:rPr>
                    <w:color w:val="000000"/>
                    <w:sz w:val="21"/>
                  </w:rPr>
                </w:pPr>
                <w:r>
                  <w:rPr>
                    <w:color w:val="000000"/>
                    <w:sz w:val="21"/>
                  </w:rPr>
                  <w:t>B</w:t>
                </w:r>
              </w:p>
              <w:p w:rsidR="00F35B61" w:rsidRDefault="00F35B61">
                <w:pPr>
                  <w:spacing w:line="720" w:lineRule="exact"/>
                  <w:rPr>
                    <w:color w:val="000000"/>
                    <w:sz w:val="21"/>
                  </w:rPr>
                </w:pPr>
                <w:r>
                  <w:rPr>
                    <w:color w:val="000000"/>
                    <w:sz w:val="21"/>
                  </w:rPr>
                  <w:t>C</w:t>
                </w:r>
              </w:p>
              <w:p w:rsidR="00F35B61" w:rsidRDefault="00F35B61">
                <w:pPr>
                  <w:spacing w:line="720" w:lineRule="exact"/>
                  <w:rPr>
                    <w:color w:val="000000"/>
                    <w:sz w:val="21"/>
                  </w:rPr>
                </w:pPr>
                <w:r>
                  <w:rPr>
                    <w:color w:val="000000"/>
                    <w:sz w:val="21"/>
                  </w:rPr>
                  <w:t>D</w:t>
                </w:r>
              </w:p>
              <w:p w:rsidR="00F35B61" w:rsidRDefault="00F35B61">
                <w:pPr>
                  <w:spacing w:line="720" w:lineRule="exact"/>
                  <w:rPr>
                    <w:color w:val="000000"/>
                    <w:sz w:val="21"/>
                  </w:rPr>
                </w:pPr>
                <w:r>
                  <w:rPr>
                    <w:color w:val="000000"/>
                    <w:sz w:val="21"/>
                  </w:rPr>
                  <w:t>E</w:t>
                </w:r>
              </w:p>
              <w:p w:rsidR="00F35B61" w:rsidRDefault="00F35B61">
                <w:pPr>
                  <w:spacing w:line="720" w:lineRule="exact"/>
                  <w:rPr>
                    <w:color w:val="000000"/>
                    <w:sz w:val="21"/>
                  </w:rPr>
                </w:pPr>
                <w:r>
                  <w:rPr>
                    <w:color w:val="000000"/>
                    <w:sz w:val="21"/>
                  </w:rPr>
                  <w:t>F</w:t>
                </w:r>
              </w:p>
              <w:p w:rsidR="00F35B61" w:rsidRDefault="00F35B61">
                <w:pPr>
                  <w:spacing w:line="720" w:lineRule="exact"/>
                  <w:rPr>
                    <w:color w:val="000000"/>
                    <w:sz w:val="21"/>
                  </w:rPr>
                </w:pPr>
                <w:r>
                  <w:rPr>
                    <w:color w:val="000000"/>
                    <w:sz w:val="21"/>
                  </w:rPr>
                  <w:t>G</w:t>
                </w:r>
              </w:p>
              <w:p w:rsidR="00F35B61" w:rsidRDefault="00F35B61">
                <w:pPr>
                  <w:spacing w:line="720" w:lineRule="exact"/>
                  <w:rPr>
                    <w:color w:val="000000"/>
                    <w:sz w:val="21"/>
                  </w:rPr>
                </w:pPr>
                <w:r>
                  <w:rPr>
                    <w:color w:val="000000"/>
                    <w:sz w:val="21"/>
                  </w:rPr>
                  <w:t>H</w:t>
                </w:r>
              </w:p>
              <w:p w:rsidR="00F35B61" w:rsidRDefault="00F35B61">
                <w:pPr>
                  <w:spacing w:line="720" w:lineRule="exact"/>
                  <w:rPr>
                    <w:color w:val="000000"/>
                    <w:sz w:val="21"/>
                  </w:rPr>
                </w:pPr>
                <w:r>
                  <w:rPr>
                    <w:color w:val="000000"/>
                    <w:sz w:val="21"/>
                  </w:rPr>
                  <w:t>I</w:t>
                </w:r>
              </w:p>
              <w:p w:rsidR="00F35B61" w:rsidRDefault="00F35B61">
                <w:pPr>
                  <w:spacing w:line="720" w:lineRule="exact"/>
                  <w:rPr>
                    <w:color w:val="000000"/>
                    <w:sz w:val="21"/>
                  </w:rPr>
                </w:pPr>
                <w:r>
                  <w:rPr>
                    <w:color w:val="000000"/>
                    <w:sz w:val="21"/>
                  </w:rPr>
                  <w:t>J</w:t>
                </w:r>
              </w:p>
              <w:p w:rsidR="00F35B61" w:rsidRDefault="00F35B61">
                <w:pPr>
                  <w:spacing w:line="720" w:lineRule="exact"/>
                  <w:rPr>
                    <w:color w:val="000000"/>
                    <w:sz w:val="21"/>
                  </w:rPr>
                </w:pPr>
                <w:r>
                  <w:rPr>
                    <w:color w:val="000000"/>
                    <w:sz w:val="21"/>
                  </w:rPr>
                  <w:t>K</w:t>
                </w:r>
              </w:p>
              <w:p w:rsidR="00F35B61" w:rsidRDefault="00F35B61">
                <w:pPr>
                  <w:spacing w:line="720" w:lineRule="exact"/>
                  <w:rPr>
                    <w:color w:val="000000"/>
                    <w:sz w:val="21"/>
                  </w:rPr>
                </w:pPr>
                <w:r>
                  <w:rPr>
                    <w:color w:val="000000"/>
                    <w:sz w:val="21"/>
                  </w:rPr>
                  <w:t>L</w:t>
                </w:r>
              </w:p>
              <w:p w:rsidR="00F35B61" w:rsidRDefault="00F35B61">
                <w:pPr>
                  <w:spacing w:line="720" w:lineRule="exact"/>
                  <w:rPr>
                    <w:color w:val="000000"/>
                    <w:sz w:val="21"/>
                  </w:rPr>
                </w:pPr>
                <w:r>
                  <w:rPr>
                    <w:color w:val="000000"/>
                    <w:sz w:val="21"/>
                  </w:rPr>
                  <w:t>M</w:t>
                </w:r>
              </w:p>
              <w:p w:rsidR="00F35B61" w:rsidRDefault="00F35B61">
                <w:pPr>
                  <w:spacing w:line="720" w:lineRule="exact"/>
                  <w:rPr>
                    <w:color w:val="000000"/>
                    <w:sz w:val="21"/>
                  </w:rPr>
                </w:pPr>
                <w:r>
                  <w:rPr>
                    <w:color w:val="000000"/>
                    <w:sz w:val="21"/>
                  </w:rPr>
                  <w:t>N</w:t>
                </w:r>
              </w:p>
              <w:p w:rsidR="00F35B61" w:rsidRDefault="00F35B61">
                <w:pPr>
                  <w:spacing w:line="720" w:lineRule="exact"/>
                  <w:rPr>
                    <w:color w:val="000000"/>
                    <w:sz w:val="21"/>
                  </w:rPr>
                </w:pPr>
                <w:r>
                  <w:rPr>
                    <w:color w:val="000000"/>
                    <w:sz w:val="21"/>
                  </w:rPr>
                  <w:t>O</w:t>
                </w:r>
              </w:p>
              <w:p w:rsidR="00F35B61" w:rsidRDefault="00F35B61">
                <w:pPr>
                  <w:spacing w:line="720" w:lineRule="exact"/>
                  <w:rPr>
                    <w:color w:val="000000"/>
                    <w:sz w:val="21"/>
                  </w:rPr>
                </w:pPr>
                <w:r>
                  <w:rPr>
                    <w:color w:val="000000"/>
                    <w:sz w:val="21"/>
                  </w:rPr>
                  <w:t>P</w:t>
                </w:r>
              </w:p>
              <w:p w:rsidR="00F35B61" w:rsidRDefault="00F35B61">
                <w:pPr>
                  <w:spacing w:line="720" w:lineRule="exact"/>
                  <w:rPr>
                    <w:color w:val="000000"/>
                    <w:sz w:val="21"/>
                  </w:rPr>
                </w:pPr>
                <w:r>
                  <w:rPr>
                    <w:color w:val="000000"/>
                    <w:sz w:val="21"/>
                  </w:rPr>
                  <w:t>Q</w:t>
                </w:r>
              </w:p>
              <w:p w:rsidR="00F35B61" w:rsidRDefault="00F35B61">
                <w:pPr>
                  <w:spacing w:line="720" w:lineRule="exact"/>
                  <w:rPr>
                    <w:color w:val="000000"/>
                    <w:sz w:val="21"/>
                  </w:rPr>
                </w:pPr>
                <w:r>
                  <w:rPr>
                    <w:color w:val="000000"/>
                    <w:sz w:val="21"/>
                  </w:rPr>
                  <w:t>R</w:t>
                </w:r>
              </w:p>
              <w:p w:rsidR="00F35B61" w:rsidRDefault="00F35B61">
                <w:pPr>
                  <w:spacing w:line="720" w:lineRule="exact"/>
                  <w:rPr>
                    <w:color w:val="000000"/>
                    <w:sz w:val="21"/>
                  </w:rPr>
                </w:pPr>
                <w:r>
                  <w:rPr>
                    <w:color w:val="000000"/>
                    <w:sz w:val="21"/>
                  </w:rPr>
                  <w:t>S</w:t>
                </w:r>
              </w:p>
              <w:p w:rsidR="00F35B61" w:rsidRDefault="00F35B61">
                <w:pPr>
                  <w:spacing w:line="720" w:lineRule="exact"/>
                  <w:rPr>
                    <w:color w:val="000000"/>
                    <w:sz w:val="21"/>
                  </w:rPr>
                </w:pPr>
                <w:r>
                  <w:rPr>
                    <w:color w:val="000000"/>
                    <w:sz w:val="21"/>
                  </w:rPr>
                  <w:t>T</w:t>
                </w:r>
              </w:p>
              <w:p w:rsidR="00F35B61" w:rsidRDefault="00F35B61">
                <w:pPr>
                  <w:spacing w:line="720" w:lineRule="exact"/>
                  <w:rPr>
                    <w:color w:val="000000"/>
                    <w:sz w:val="21"/>
                  </w:rPr>
                </w:pPr>
                <w:r>
                  <w:rPr>
                    <w:color w:val="000000"/>
                    <w:sz w:val="21"/>
                  </w:rPr>
                  <w:t>U</w:t>
                </w:r>
              </w:p>
              <w:p w:rsidR="00F35B61" w:rsidRDefault="00F35B61">
                <w:pPr>
                  <w:spacing w:line="720" w:lineRule="exact"/>
                  <w:rPr>
                    <w:color w:val="000000"/>
                    <w:sz w:val="21"/>
                  </w:rPr>
                </w:pPr>
                <w:r>
                  <w:rPr>
                    <w:color w:val="000000"/>
                    <w:sz w:val="21"/>
                  </w:rPr>
                  <w:t>V</w:t>
                </w:r>
              </w:p>
            </w:txbxContent>
          </v:textbox>
        </v:shape>
      </w:pict>
    </w:r>
    <w:r>
      <w:rPr>
        <w:noProof/>
      </w:rPr>
    </w:r>
    <w:r w:rsidR="00F35B6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35B61" w:rsidRDefault="00F35B61">
                <w:pPr>
                  <w:spacing w:line="720" w:lineRule="exact"/>
                  <w:rPr>
                    <w:color w:val="000000"/>
                    <w:sz w:val="21"/>
                  </w:rPr>
                </w:pPr>
                <w:r>
                  <w:rPr>
                    <w:color w:val="000000"/>
                    <w:sz w:val="21"/>
                  </w:rPr>
                  <w:t>A</w:t>
                </w:r>
              </w:p>
              <w:p w:rsidR="00F35B61" w:rsidRDefault="00F35B61">
                <w:pPr>
                  <w:spacing w:line="720" w:lineRule="exact"/>
                  <w:rPr>
                    <w:color w:val="000000"/>
                    <w:sz w:val="21"/>
                  </w:rPr>
                </w:pPr>
                <w:r>
                  <w:rPr>
                    <w:color w:val="000000"/>
                    <w:sz w:val="21"/>
                  </w:rPr>
                  <w:t>B</w:t>
                </w:r>
              </w:p>
              <w:p w:rsidR="00F35B61" w:rsidRDefault="00F35B61">
                <w:pPr>
                  <w:spacing w:line="720" w:lineRule="exact"/>
                  <w:rPr>
                    <w:color w:val="000000"/>
                    <w:sz w:val="21"/>
                  </w:rPr>
                </w:pPr>
                <w:r>
                  <w:rPr>
                    <w:color w:val="000000"/>
                    <w:sz w:val="21"/>
                  </w:rPr>
                  <w:t>C</w:t>
                </w:r>
              </w:p>
              <w:p w:rsidR="00F35B61" w:rsidRDefault="00F35B61">
                <w:pPr>
                  <w:spacing w:line="720" w:lineRule="exact"/>
                  <w:rPr>
                    <w:color w:val="000000"/>
                    <w:sz w:val="21"/>
                  </w:rPr>
                </w:pPr>
                <w:r>
                  <w:rPr>
                    <w:color w:val="000000"/>
                    <w:sz w:val="21"/>
                  </w:rPr>
                  <w:t>D</w:t>
                </w:r>
              </w:p>
              <w:p w:rsidR="00F35B61" w:rsidRDefault="00F35B61">
                <w:pPr>
                  <w:spacing w:line="720" w:lineRule="exact"/>
                  <w:rPr>
                    <w:color w:val="000000"/>
                    <w:sz w:val="21"/>
                  </w:rPr>
                </w:pPr>
                <w:r>
                  <w:rPr>
                    <w:color w:val="000000"/>
                    <w:sz w:val="21"/>
                  </w:rPr>
                  <w:t>E</w:t>
                </w:r>
              </w:p>
              <w:p w:rsidR="00F35B61" w:rsidRDefault="00F35B61">
                <w:pPr>
                  <w:spacing w:line="720" w:lineRule="exact"/>
                  <w:rPr>
                    <w:color w:val="000000"/>
                    <w:sz w:val="21"/>
                  </w:rPr>
                </w:pPr>
                <w:r>
                  <w:rPr>
                    <w:color w:val="000000"/>
                    <w:sz w:val="21"/>
                  </w:rPr>
                  <w:t>F</w:t>
                </w:r>
              </w:p>
              <w:p w:rsidR="00F35B61" w:rsidRDefault="00F35B61">
                <w:pPr>
                  <w:spacing w:line="720" w:lineRule="exact"/>
                  <w:rPr>
                    <w:color w:val="000000"/>
                    <w:sz w:val="21"/>
                  </w:rPr>
                </w:pPr>
                <w:r>
                  <w:rPr>
                    <w:color w:val="000000"/>
                    <w:sz w:val="21"/>
                  </w:rPr>
                  <w:t>G</w:t>
                </w:r>
              </w:p>
              <w:p w:rsidR="00F35B61" w:rsidRDefault="00F35B61">
                <w:pPr>
                  <w:spacing w:line="720" w:lineRule="exact"/>
                  <w:rPr>
                    <w:color w:val="000000"/>
                    <w:sz w:val="21"/>
                  </w:rPr>
                </w:pPr>
                <w:r>
                  <w:rPr>
                    <w:color w:val="000000"/>
                    <w:sz w:val="21"/>
                  </w:rPr>
                  <w:t>H</w:t>
                </w:r>
              </w:p>
              <w:p w:rsidR="00F35B61" w:rsidRDefault="00F35B61">
                <w:pPr>
                  <w:spacing w:line="720" w:lineRule="exact"/>
                  <w:rPr>
                    <w:color w:val="000000"/>
                    <w:sz w:val="21"/>
                  </w:rPr>
                </w:pPr>
                <w:r>
                  <w:rPr>
                    <w:color w:val="000000"/>
                    <w:sz w:val="21"/>
                  </w:rPr>
                  <w:t>I</w:t>
                </w:r>
              </w:p>
              <w:p w:rsidR="00F35B61" w:rsidRDefault="00F35B61">
                <w:pPr>
                  <w:spacing w:line="720" w:lineRule="exact"/>
                  <w:rPr>
                    <w:color w:val="000000"/>
                    <w:sz w:val="21"/>
                  </w:rPr>
                </w:pPr>
                <w:r>
                  <w:rPr>
                    <w:color w:val="000000"/>
                    <w:sz w:val="21"/>
                  </w:rPr>
                  <w:t>J</w:t>
                </w:r>
              </w:p>
              <w:p w:rsidR="00F35B61" w:rsidRDefault="00F35B61">
                <w:pPr>
                  <w:spacing w:line="720" w:lineRule="exact"/>
                  <w:rPr>
                    <w:color w:val="000000"/>
                    <w:sz w:val="21"/>
                  </w:rPr>
                </w:pPr>
                <w:r>
                  <w:rPr>
                    <w:color w:val="000000"/>
                    <w:sz w:val="21"/>
                  </w:rPr>
                  <w:t>K</w:t>
                </w:r>
              </w:p>
              <w:p w:rsidR="00F35B61" w:rsidRDefault="00F35B61">
                <w:pPr>
                  <w:spacing w:line="720" w:lineRule="exact"/>
                  <w:rPr>
                    <w:color w:val="000000"/>
                    <w:sz w:val="21"/>
                  </w:rPr>
                </w:pPr>
                <w:r>
                  <w:rPr>
                    <w:color w:val="000000"/>
                    <w:sz w:val="21"/>
                  </w:rPr>
                  <w:t>L</w:t>
                </w:r>
              </w:p>
              <w:p w:rsidR="00F35B61" w:rsidRDefault="00F35B61">
                <w:pPr>
                  <w:spacing w:line="720" w:lineRule="exact"/>
                  <w:rPr>
                    <w:color w:val="000000"/>
                    <w:sz w:val="21"/>
                  </w:rPr>
                </w:pPr>
                <w:r>
                  <w:rPr>
                    <w:color w:val="000000"/>
                    <w:sz w:val="21"/>
                  </w:rPr>
                  <w:t>M</w:t>
                </w:r>
              </w:p>
              <w:p w:rsidR="00F35B61" w:rsidRDefault="00F35B61">
                <w:pPr>
                  <w:spacing w:line="720" w:lineRule="exact"/>
                  <w:rPr>
                    <w:color w:val="000000"/>
                    <w:sz w:val="21"/>
                  </w:rPr>
                </w:pPr>
                <w:r>
                  <w:rPr>
                    <w:color w:val="000000"/>
                    <w:sz w:val="21"/>
                  </w:rPr>
                  <w:t>N</w:t>
                </w:r>
              </w:p>
              <w:p w:rsidR="00F35B61" w:rsidRDefault="00F35B61">
                <w:pPr>
                  <w:spacing w:line="720" w:lineRule="exact"/>
                  <w:rPr>
                    <w:color w:val="000000"/>
                    <w:sz w:val="21"/>
                  </w:rPr>
                </w:pPr>
                <w:r>
                  <w:rPr>
                    <w:color w:val="000000"/>
                    <w:sz w:val="21"/>
                  </w:rPr>
                  <w:t>O</w:t>
                </w:r>
              </w:p>
              <w:p w:rsidR="00F35B61" w:rsidRDefault="00F35B61">
                <w:pPr>
                  <w:spacing w:line="720" w:lineRule="exact"/>
                  <w:rPr>
                    <w:color w:val="000000"/>
                    <w:sz w:val="21"/>
                  </w:rPr>
                </w:pPr>
                <w:r>
                  <w:rPr>
                    <w:color w:val="000000"/>
                    <w:sz w:val="21"/>
                  </w:rPr>
                  <w:t>P</w:t>
                </w:r>
              </w:p>
              <w:p w:rsidR="00F35B61" w:rsidRDefault="00F35B61">
                <w:pPr>
                  <w:spacing w:line="720" w:lineRule="exact"/>
                  <w:rPr>
                    <w:color w:val="000000"/>
                    <w:sz w:val="21"/>
                  </w:rPr>
                </w:pPr>
                <w:r>
                  <w:rPr>
                    <w:color w:val="000000"/>
                    <w:sz w:val="21"/>
                  </w:rPr>
                  <w:t>Q</w:t>
                </w:r>
              </w:p>
              <w:p w:rsidR="00F35B61" w:rsidRDefault="00F35B61">
                <w:pPr>
                  <w:spacing w:line="720" w:lineRule="exact"/>
                  <w:rPr>
                    <w:color w:val="000000"/>
                    <w:sz w:val="21"/>
                  </w:rPr>
                </w:pPr>
                <w:r>
                  <w:rPr>
                    <w:color w:val="000000"/>
                    <w:sz w:val="21"/>
                  </w:rPr>
                  <w:t>R</w:t>
                </w:r>
              </w:p>
              <w:p w:rsidR="00F35B61" w:rsidRDefault="00F35B61">
                <w:pPr>
                  <w:spacing w:line="720" w:lineRule="exact"/>
                  <w:rPr>
                    <w:color w:val="000000"/>
                    <w:sz w:val="21"/>
                  </w:rPr>
                </w:pPr>
                <w:r>
                  <w:rPr>
                    <w:color w:val="000000"/>
                    <w:sz w:val="21"/>
                  </w:rPr>
                  <w:t>S</w:t>
                </w:r>
              </w:p>
              <w:p w:rsidR="00F35B61" w:rsidRDefault="00F35B61">
                <w:pPr>
                  <w:spacing w:line="720" w:lineRule="exact"/>
                  <w:rPr>
                    <w:color w:val="000000"/>
                    <w:sz w:val="21"/>
                  </w:rPr>
                </w:pPr>
                <w:r>
                  <w:rPr>
                    <w:color w:val="000000"/>
                    <w:sz w:val="21"/>
                  </w:rPr>
                  <w:t>T</w:t>
                </w:r>
              </w:p>
              <w:p w:rsidR="00F35B61" w:rsidRDefault="00F35B61">
                <w:pPr>
                  <w:spacing w:line="720" w:lineRule="exact"/>
                  <w:rPr>
                    <w:color w:val="000000"/>
                    <w:sz w:val="21"/>
                  </w:rPr>
                </w:pPr>
                <w:r>
                  <w:rPr>
                    <w:color w:val="000000"/>
                    <w:sz w:val="21"/>
                  </w:rPr>
                  <w:t>U</w:t>
                </w:r>
              </w:p>
              <w:p w:rsidR="00F35B61" w:rsidRDefault="00F35B6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B61" w:rsidRDefault="00F35B61">
    <w:pPr>
      <w:pStyle w:val="Header"/>
    </w:pPr>
    <w:r>
      <w:rPr>
        <w:noProof/>
        <w:sz w:val="20"/>
        <w:lang w:val="en-US"/>
      </w:rPr>
    </w:r>
    <w:r w:rsidR="00F35B6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35B61" w:rsidRDefault="00F35B61">
                <w:pPr>
                  <w:spacing w:line="720" w:lineRule="exact"/>
                  <w:rPr>
                    <w:color w:val="000000"/>
                    <w:sz w:val="21"/>
                  </w:rPr>
                </w:pPr>
                <w:r>
                  <w:rPr>
                    <w:color w:val="000000"/>
                    <w:sz w:val="21"/>
                  </w:rPr>
                  <w:t>A</w:t>
                </w:r>
              </w:p>
              <w:p w:rsidR="00F35B61" w:rsidRDefault="00F35B61">
                <w:pPr>
                  <w:spacing w:line="720" w:lineRule="exact"/>
                  <w:rPr>
                    <w:color w:val="000000"/>
                    <w:sz w:val="21"/>
                  </w:rPr>
                </w:pPr>
                <w:r>
                  <w:rPr>
                    <w:color w:val="000000"/>
                    <w:sz w:val="21"/>
                  </w:rPr>
                  <w:t>B</w:t>
                </w:r>
              </w:p>
              <w:p w:rsidR="00F35B61" w:rsidRDefault="00F35B61">
                <w:pPr>
                  <w:spacing w:line="720" w:lineRule="exact"/>
                  <w:rPr>
                    <w:color w:val="000000"/>
                    <w:sz w:val="21"/>
                  </w:rPr>
                </w:pPr>
                <w:r>
                  <w:rPr>
                    <w:color w:val="000000"/>
                    <w:sz w:val="21"/>
                  </w:rPr>
                  <w:t>C</w:t>
                </w:r>
              </w:p>
              <w:p w:rsidR="00F35B61" w:rsidRDefault="00F35B61">
                <w:pPr>
                  <w:spacing w:line="720" w:lineRule="exact"/>
                  <w:rPr>
                    <w:color w:val="000000"/>
                    <w:sz w:val="21"/>
                  </w:rPr>
                </w:pPr>
                <w:r>
                  <w:rPr>
                    <w:color w:val="000000"/>
                    <w:sz w:val="21"/>
                  </w:rPr>
                  <w:t>D</w:t>
                </w:r>
              </w:p>
              <w:p w:rsidR="00F35B61" w:rsidRDefault="00F35B61">
                <w:pPr>
                  <w:spacing w:line="720" w:lineRule="exact"/>
                  <w:rPr>
                    <w:color w:val="000000"/>
                    <w:sz w:val="21"/>
                  </w:rPr>
                </w:pPr>
                <w:r>
                  <w:rPr>
                    <w:color w:val="000000"/>
                    <w:sz w:val="21"/>
                  </w:rPr>
                  <w:t>E</w:t>
                </w:r>
              </w:p>
              <w:p w:rsidR="00F35B61" w:rsidRDefault="00F35B61">
                <w:pPr>
                  <w:spacing w:line="720" w:lineRule="exact"/>
                  <w:rPr>
                    <w:color w:val="000000"/>
                    <w:sz w:val="21"/>
                  </w:rPr>
                </w:pPr>
                <w:r>
                  <w:rPr>
                    <w:color w:val="000000"/>
                    <w:sz w:val="21"/>
                  </w:rPr>
                  <w:t>F</w:t>
                </w:r>
              </w:p>
              <w:p w:rsidR="00F35B61" w:rsidRDefault="00F35B61">
                <w:pPr>
                  <w:spacing w:line="720" w:lineRule="exact"/>
                  <w:rPr>
                    <w:color w:val="000000"/>
                    <w:sz w:val="21"/>
                  </w:rPr>
                </w:pPr>
                <w:r>
                  <w:rPr>
                    <w:color w:val="000000"/>
                    <w:sz w:val="21"/>
                  </w:rPr>
                  <w:t>G</w:t>
                </w:r>
              </w:p>
              <w:p w:rsidR="00F35B61" w:rsidRDefault="00F35B61">
                <w:pPr>
                  <w:spacing w:line="720" w:lineRule="exact"/>
                  <w:rPr>
                    <w:color w:val="000000"/>
                    <w:sz w:val="21"/>
                  </w:rPr>
                </w:pPr>
                <w:r>
                  <w:rPr>
                    <w:color w:val="000000"/>
                    <w:sz w:val="21"/>
                  </w:rPr>
                  <w:t>H</w:t>
                </w:r>
              </w:p>
              <w:p w:rsidR="00F35B61" w:rsidRDefault="00F35B61">
                <w:pPr>
                  <w:spacing w:line="720" w:lineRule="exact"/>
                  <w:rPr>
                    <w:color w:val="000000"/>
                    <w:sz w:val="21"/>
                  </w:rPr>
                </w:pPr>
                <w:r>
                  <w:rPr>
                    <w:color w:val="000000"/>
                    <w:sz w:val="21"/>
                  </w:rPr>
                  <w:t>I</w:t>
                </w:r>
              </w:p>
              <w:p w:rsidR="00F35B61" w:rsidRDefault="00F35B61">
                <w:pPr>
                  <w:spacing w:line="720" w:lineRule="exact"/>
                  <w:rPr>
                    <w:color w:val="000000"/>
                    <w:sz w:val="21"/>
                  </w:rPr>
                </w:pPr>
                <w:r>
                  <w:rPr>
                    <w:color w:val="000000"/>
                    <w:sz w:val="21"/>
                  </w:rPr>
                  <w:t>J</w:t>
                </w:r>
              </w:p>
              <w:p w:rsidR="00F35B61" w:rsidRDefault="00F35B61">
                <w:pPr>
                  <w:spacing w:line="720" w:lineRule="exact"/>
                  <w:rPr>
                    <w:color w:val="000000"/>
                    <w:sz w:val="21"/>
                  </w:rPr>
                </w:pPr>
                <w:r>
                  <w:rPr>
                    <w:color w:val="000000"/>
                    <w:sz w:val="21"/>
                  </w:rPr>
                  <w:t>K</w:t>
                </w:r>
              </w:p>
              <w:p w:rsidR="00F35B61" w:rsidRDefault="00F35B61">
                <w:pPr>
                  <w:spacing w:line="720" w:lineRule="exact"/>
                  <w:rPr>
                    <w:color w:val="000000"/>
                    <w:sz w:val="21"/>
                  </w:rPr>
                </w:pPr>
                <w:r>
                  <w:rPr>
                    <w:color w:val="000000"/>
                    <w:sz w:val="21"/>
                  </w:rPr>
                  <w:t>L</w:t>
                </w:r>
              </w:p>
              <w:p w:rsidR="00F35B61" w:rsidRDefault="00F35B61">
                <w:pPr>
                  <w:spacing w:line="720" w:lineRule="exact"/>
                  <w:rPr>
                    <w:color w:val="000000"/>
                    <w:sz w:val="21"/>
                  </w:rPr>
                </w:pPr>
                <w:r>
                  <w:rPr>
                    <w:color w:val="000000"/>
                    <w:sz w:val="21"/>
                  </w:rPr>
                  <w:t>M</w:t>
                </w:r>
              </w:p>
              <w:p w:rsidR="00F35B61" w:rsidRDefault="00F35B61">
                <w:pPr>
                  <w:spacing w:line="720" w:lineRule="exact"/>
                  <w:rPr>
                    <w:color w:val="000000"/>
                    <w:sz w:val="21"/>
                  </w:rPr>
                </w:pPr>
                <w:r>
                  <w:rPr>
                    <w:color w:val="000000"/>
                    <w:sz w:val="21"/>
                  </w:rPr>
                  <w:t>N</w:t>
                </w:r>
              </w:p>
              <w:p w:rsidR="00F35B61" w:rsidRDefault="00F35B61">
                <w:pPr>
                  <w:spacing w:line="720" w:lineRule="exact"/>
                  <w:rPr>
                    <w:color w:val="000000"/>
                    <w:sz w:val="21"/>
                  </w:rPr>
                </w:pPr>
                <w:r>
                  <w:rPr>
                    <w:color w:val="000000"/>
                    <w:sz w:val="21"/>
                  </w:rPr>
                  <w:t>O</w:t>
                </w:r>
              </w:p>
              <w:p w:rsidR="00F35B61" w:rsidRDefault="00F35B61">
                <w:pPr>
                  <w:spacing w:line="720" w:lineRule="exact"/>
                  <w:rPr>
                    <w:color w:val="000000"/>
                    <w:sz w:val="21"/>
                  </w:rPr>
                </w:pPr>
                <w:r>
                  <w:rPr>
                    <w:color w:val="000000"/>
                    <w:sz w:val="21"/>
                  </w:rPr>
                  <w:t>P</w:t>
                </w:r>
              </w:p>
              <w:p w:rsidR="00F35B61" w:rsidRDefault="00F35B61">
                <w:pPr>
                  <w:spacing w:line="720" w:lineRule="exact"/>
                  <w:rPr>
                    <w:color w:val="000000"/>
                    <w:sz w:val="21"/>
                  </w:rPr>
                </w:pPr>
                <w:r>
                  <w:rPr>
                    <w:color w:val="000000"/>
                    <w:sz w:val="21"/>
                  </w:rPr>
                  <w:t>Q</w:t>
                </w:r>
              </w:p>
              <w:p w:rsidR="00F35B61" w:rsidRDefault="00F35B61">
                <w:pPr>
                  <w:spacing w:line="720" w:lineRule="exact"/>
                  <w:rPr>
                    <w:color w:val="000000"/>
                    <w:sz w:val="21"/>
                  </w:rPr>
                </w:pPr>
                <w:r>
                  <w:rPr>
                    <w:color w:val="000000"/>
                    <w:sz w:val="21"/>
                  </w:rPr>
                  <w:t>R</w:t>
                </w:r>
              </w:p>
              <w:p w:rsidR="00F35B61" w:rsidRDefault="00F35B61">
                <w:pPr>
                  <w:spacing w:line="720" w:lineRule="exact"/>
                  <w:rPr>
                    <w:color w:val="000000"/>
                    <w:sz w:val="21"/>
                  </w:rPr>
                </w:pPr>
                <w:r>
                  <w:rPr>
                    <w:color w:val="000000"/>
                    <w:sz w:val="21"/>
                  </w:rPr>
                  <w:t>S</w:t>
                </w:r>
              </w:p>
              <w:p w:rsidR="00F35B61" w:rsidRDefault="00F35B61">
                <w:pPr>
                  <w:spacing w:line="720" w:lineRule="exact"/>
                  <w:rPr>
                    <w:color w:val="000000"/>
                    <w:sz w:val="21"/>
                  </w:rPr>
                </w:pPr>
                <w:r>
                  <w:rPr>
                    <w:color w:val="000000"/>
                    <w:sz w:val="21"/>
                  </w:rPr>
                  <w:t>T</w:t>
                </w:r>
              </w:p>
              <w:p w:rsidR="00F35B61" w:rsidRDefault="00F35B61">
                <w:pPr>
                  <w:spacing w:line="720" w:lineRule="exact"/>
                  <w:rPr>
                    <w:color w:val="000000"/>
                    <w:sz w:val="21"/>
                  </w:rPr>
                </w:pPr>
                <w:r>
                  <w:rPr>
                    <w:color w:val="000000"/>
                    <w:sz w:val="21"/>
                  </w:rPr>
                  <w:t>U</w:t>
                </w:r>
              </w:p>
              <w:p w:rsidR="00F35B61" w:rsidRDefault="00F35B61">
                <w:pPr>
                  <w:spacing w:line="720" w:lineRule="exact"/>
                  <w:rPr>
                    <w:color w:val="000000"/>
                    <w:sz w:val="21"/>
                  </w:rPr>
                </w:pPr>
                <w:r>
                  <w:rPr>
                    <w:color w:val="000000"/>
                    <w:sz w:val="21"/>
                  </w:rPr>
                  <w:t>V</w:t>
                </w:r>
              </w:p>
            </w:txbxContent>
          </v:textbox>
        </v:shape>
      </w:pict>
    </w:r>
    <w:r>
      <w:rPr>
        <w:noProof/>
        <w:sz w:val="20"/>
        <w:lang w:val="en-US"/>
      </w:rPr>
    </w:r>
    <w:r w:rsidR="00F35B6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35B61" w:rsidRDefault="00F35B61">
                <w:pPr>
                  <w:spacing w:line="720" w:lineRule="exact"/>
                  <w:rPr>
                    <w:color w:val="000000"/>
                    <w:sz w:val="21"/>
                  </w:rPr>
                </w:pPr>
                <w:r>
                  <w:rPr>
                    <w:color w:val="000000"/>
                    <w:sz w:val="21"/>
                  </w:rPr>
                  <w:t>A</w:t>
                </w:r>
              </w:p>
              <w:p w:rsidR="00F35B61" w:rsidRDefault="00F35B61">
                <w:pPr>
                  <w:spacing w:line="720" w:lineRule="exact"/>
                  <w:rPr>
                    <w:color w:val="000000"/>
                    <w:sz w:val="21"/>
                  </w:rPr>
                </w:pPr>
                <w:r>
                  <w:rPr>
                    <w:color w:val="000000"/>
                    <w:sz w:val="21"/>
                  </w:rPr>
                  <w:t>B</w:t>
                </w:r>
              </w:p>
              <w:p w:rsidR="00F35B61" w:rsidRDefault="00F35B61">
                <w:pPr>
                  <w:spacing w:line="720" w:lineRule="exact"/>
                  <w:rPr>
                    <w:color w:val="000000"/>
                    <w:sz w:val="21"/>
                  </w:rPr>
                </w:pPr>
                <w:r>
                  <w:rPr>
                    <w:color w:val="000000"/>
                    <w:sz w:val="21"/>
                  </w:rPr>
                  <w:t>C</w:t>
                </w:r>
              </w:p>
              <w:p w:rsidR="00F35B61" w:rsidRDefault="00F35B61">
                <w:pPr>
                  <w:spacing w:line="720" w:lineRule="exact"/>
                  <w:rPr>
                    <w:color w:val="000000"/>
                    <w:sz w:val="21"/>
                  </w:rPr>
                </w:pPr>
                <w:r>
                  <w:rPr>
                    <w:color w:val="000000"/>
                    <w:sz w:val="21"/>
                  </w:rPr>
                  <w:t>D</w:t>
                </w:r>
              </w:p>
              <w:p w:rsidR="00F35B61" w:rsidRDefault="00F35B61">
                <w:pPr>
                  <w:spacing w:line="720" w:lineRule="exact"/>
                  <w:rPr>
                    <w:color w:val="000000"/>
                    <w:sz w:val="21"/>
                  </w:rPr>
                </w:pPr>
                <w:r>
                  <w:rPr>
                    <w:color w:val="000000"/>
                    <w:sz w:val="21"/>
                  </w:rPr>
                  <w:t>E</w:t>
                </w:r>
              </w:p>
              <w:p w:rsidR="00F35B61" w:rsidRDefault="00F35B61">
                <w:pPr>
                  <w:spacing w:line="720" w:lineRule="exact"/>
                  <w:rPr>
                    <w:color w:val="000000"/>
                    <w:sz w:val="21"/>
                  </w:rPr>
                </w:pPr>
                <w:r>
                  <w:rPr>
                    <w:color w:val="000000"/>
                    <w:sz w:val="21"/>
                  </w:rPr>
                  <w:t>F</w:t>
                </w:r>
              </w:p>
              <w:p w:rsidR="00F35B61" w:rsidRDefault="00F35B61">
                <w:pPr>
                  <w:spacing w:line="720" w:lineRule="exact"/>
                  <w:rPr>
                    <w:color w:val="000000"/>
                    <w:sz w:val="21"/>
                  </w:rPr>
                </w:pPr>
                <w:r>
                  <w:rPr>
                    <w:color w:val="000000"/>
                    <w:sz w:val="21"/>
                  </w:rPr>
                  <w:t>G</w:t>
                </w:r>
              </w:p>
              <w:p w:rsidR="00F35B61" w:rsidRDefault="00F35B61">
                <w:pPr>
                  <w:spacing w:line="720" w:lineRule="exact"/>
                  <w:rPr>
                    <w:color w:val="000000"/>
                    <w:sz w:val="21"/>
                  </w:rPr>
                </w:pPr>
                <w:r>
                  <w:rPr>
                    <w:color w:val="000000"/>
                    <w:sz w:val="21"/>
                  </w:rPr>
                  <w:t>H</w:t>
                </w:r>
              </w:p>
              <w:p w:rsidR="00F35B61" w:rsidRDefault="00F35B61">
                <w:pPr>
                  <w:spacing w:line="720" w:lineRule="exact"/>
                  <w:rPr>
                    <w:color w:val="000000"/>
                    <w:sz w:val="21"/>
                  </w:rPr>
                </w:pPr>
                <w:r>
                  <w:rPr>
                    <w:color w:val="000000"/>
                    <w:sz w:val="21"/>
                  </w:rPr>
                  <w:t>I</w:t>
                </w:r>
              </w:p>
              <w:p w:rsidR="00F35B61" w:rsidRDefault="00F35B61">
                <w:pPr>
                  <w:spacing w:line="720" w:lineRule="exact"/>
                  <w:rPr>
                    <w:color w:val="000000"/>
                    <w:sz w:val="21"/>
                  </w:rPr>
                </w:pPr>
                <w:r>
                  <w:rPr>
                    <w:color w:val="000000"/>
                    <w:sz w:val="21"/>
                  </w:rPr>
                  <w:t>J</w:t>
                </w:r>
              </w:p>
              <w:p w:rsidR="00F35B61" w:rsidRDefault="00F35B61">
                <w:pPr>
                  <w:spacing w:line="720" w:lineRule="exact"/>
                  <w:rPr>
                    <w:color w:val="000000"/>
                    <w:sz w:val="21"/>
                  </w:rPr>
                </w:pPr>
                <w:r>
                  <w:rPr>
                    <w:color w:val="000000"/>
                    <w:sz w:val="21"/>
                  </w:rPr>
                  <w:t>K</w:t>
                </w:r>
              </w:p>
              <w:p w:rsidR="00F35B61" w:rsidRDefault="00F35B61">
                <w:pPr>
                  <w:spacing w:line="720" w:lineRule="exact"/>
                  <w:rPr>
                    <w:color w:val="000000"/>
                    <w:sz w:val="21"/>
                  </w:rPr>
                </w:pPr>
                <w:r>
                  <w:rPr>
                    <w:color w:val="000000"/>
                    <w:sz w:val="21"/>
                  </w:rPr>
                  <w:t>L</w:t>
                </w:r>
              </w:p>
              <w:p w:rsidR="00F35B61" w:rsidRDefault="00F35B61">
                <w:pPr>
                  <w:spacing w:line="720" w:lineRule="exact"/>
                  <w:rPr>
                    <w:color w:val="000000"/>
                    <w:sz w:val="21"/>
                  </w:rPr>
                </w:pPr>
                <w:r>
                  <w:rPr>
                    <w:color w:val="000000"/>
                    <w:sz w:val="21"/>
                  </w:rPr>
                  <w:t>M</w:t>
                </w:r>
              </w:p>
              <w:p w:rsidR="00F35B61" w:rsidRDefault="00F35B61">
                <w:pPr>
                  <w:spacing w:line="720" w:lineRule="exact"/>
                  <w:rPr>
                    <w:color w:val="000000"/>
                    <w:sz w:val="21"/>
                  </w:rPr>
                </w:pPr>
                <w:r>
                  <w:rPr>
                    <w:color w:val="000000"/>
                    <w:sz w:val="21"/>
                  </w:rPr>
                  <w:t>N</w:t>
                </w:r>
              </w:p>
              <w:p w:rsidR="00F35B61" w:rsidRDefault="00F35B61">
                <w:pPr>
                  <w:spacing w:line="720" w:lineRule="exact"/>
                  <w:rPr>
                    <w:color w:val="000000"/>
                    <w:sz w:val="21"/>
                  </w:rPr>
                </w:pPr>
                <w:r>
                  <w:rPr>
                    <w:color w:val="000000"/>
                    <w:sz w:val="21"/>
                  </w:rPr>
                  <w:t>O</w:t>
                </w:r>
              </w:p>
              <w:p w:rsidR="00F35B61" w:rsidRDefault="00F35B61">
                <w:pPr>
                  <w:spacing w:line="720" w:lineRule="exact"/>
                  <w:rPr>
                    <w:color w:val="000000"/>
                    <w:sz w:val="21"/>
                  </w:rPr>
                </w:pPr>
                <w:r>
                  <w:rPr>
                    <w:color w:val="000000"/>
                    <w:sz w:val="21"/>
                  </w:rPr>
                  <w:t>P</w:t>
                </w:r>
              </w:p>
              <w:p w:rsidR="00F35B61" w:rsidRDefault="00F35B61">
                <w:pPr>
                  <w:spacing w:line="720" w:lineRule="exact"/>
                  <w:rPr>
                    <w:color w:val="000000"/>
                    <w:sz w:val="21"/>
                  </w:rPr>
                </w:pPr>
                <w:r>
                  <w:rPr>
                    <w:color w:val="000000"/>
                    <w:sz w:val="21"/>
                  </w:rPr>
                  <w:t>Q</w:t>
                </w:r>
              </w:p>
              <w:p w:rsidR="00F35B61" w:rsidRDefault="00F35B61">
                <w:pPr>
                  <w:spacing w:line="720" w:lineRule="exact"/>
                  <w:rPr>
                    <w:color w:val="000000"/>
                    <w:sz w:val="21"/>
                  </w:rPr>
                </w:pPr>
                <w:r>
                  <w:rPr>
                    <w:color w:val="000000"/>
                    <w:sz w:val="21"/>
                  </w:rPr>
                  <w:t>R</w:t>
                </w:r>
              </w:p>
              <w:p w:rsidR="00F35B61" w:rsidRDefault="00F35B61">
                <w:pPr>
                  <w:spacing w:line="720" w:lineRule="exact"/>
                  <w:rPr>
                    <w:color w:val="000000"/>
                    <w:sz w:val="21"/>
                  </w:rPr>
                </w:pPr>
                <w:r>
                  <w:rPr>
                    <w:color w:val="000000"/>
                    <w:sz w:val="21"/>
                  </w:rPr>
                  <w:t>S</w:t>
                </w:r>
              </w:p>
              <w:p w:rsidR="00F35B61" w:rsidRDefault="00F35B61">
                <w:pPr>
                  <w:spacing w:line="720" w:lineRule="exact"/>
                  <w:rPr>
                    <w:color w:val="000000"/>
                    <w:sz w:val="21"/>
                  </w:rPr>
                </w:pPr>
                <w:r>
                  <w:rPr>
                    <w:color w:val="000000"/>
                    <w:sz w:val="21"/>
                  </w:rPr>
                  <w:t>T</w:t>
                </w:r>
              </w:p>
              <w:p w:rsidR="00F35B61" w:rsidRDefault="00F35B61">
                <w:pPr>
                  <w:spacing w:line="720" w:lineRule="exact"/>
                  <w:rPr>
                    <w:color w:val="000000"/>
                    <w:sz w:val="21"/>
                  </w:rPr>
                </w:pPr>
                <w:r>
                  <w:rPr>
                    <w:color w:val="000000"/>
                    <w:sz w:val="21"/>
                  </w:rPr>
                  <w:t>U</w:t>
                </w:r>
              </w:p>
              <w:p w:rsidR="00F35B61" w:rsidRDefault="00F35B6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72923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5B61"/>
    <w:rsid w:val="00F35B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E44CF71-D7F6-0C41-AD2B-0F2625DC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dc:description/>
  <cp:lastModifiedBy>Adrien Kwong</cp:lastModifiedBy>
  <cp:revision>2</cp:revision>
  <cp:lastPrinted>2005-04-12T03:43:00Z</cp:lastPrinted>
  <dcterms:created xsi:type="dcterms:W3CDTF">2023-10-14T01:11:00Z</dcterms:created>
  <dcterms:modified xsi:type="dcterms:W3CDTF">2023-10-14T01:11:00Z</dcterms:modified>
</cp:coreProperties>
</file>