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616" w:rsidRPr="000C5A5D" w:rsidRDefault="00945F31">
      <w:pPr>
        <w:pStyle w:val="Heading4"/>
        <w:rPr>
          <w:rFonts w:eastAsia="MingLiU"/>
        </w:rPr>
      </w:pPr>
      <w:r w:rsidRPr="000C5A5D">
        <w:rPr>
          <w:rFonts w:eastAsia="MingLiU"/>
        </w:rPr>
        <w:t>DCPI</w:t>
      </w:r>
      <w:r w:rsidR="0092155D" w:rsidRPr="000C5A5D">
        <w:rPr>
          <w:rFonts w:eastAsia="MingLiU"/>
        </w:rPr>
        <w:t>352</w:t>
      </w:r>
      <w:r w:rsidR="00C032C7" w:rsidRPr="000C5A5D">
        <w:rPr>
          <w:rFonts w:eastAsia="MingLiU"/>
        </w:rPr>
        <w:t>/2009</w:t>
      </w:r>
    </w:p>
    <w:p w:rsidR="00F56616" w:rsidRPr="000C5A5D" w:rsidRDefault="00F56616">
      <w:pPr>
        <w:spacing w:line="360" w:lineRule="auto"/>
        <w:jc w:val="center"/>
        <w:rPr>
          <w:rFonts w:eastAsia="MingLiU" w:hint="eastAsia"/>
          <w:bCs/>
          <w:sz w:val="28"/>
          <w:lang w:val="en-GB"/>
        </w:rPr>
      </w:pPr>
    </w:p>
    <w:p w:rsidR="00F56616" w:rsidRPr="000C5A5D" w:rsidRDefault="00F56616">
      <w:pPr>
        <w:pStyle w:val="Heading3"/>
        <w:spacing w:line="360" w:lineRule="auto"/>
        <w:rPr>
          <w:rFonts w:eastAsia="MingLiU" w:hint="eastAsia"/>
          <w:szCs w:val="24"/>
          <w:lang w:eastAsia="zh-CN"/>
        </w:rPr>
      </w:pPr>
      <w:r w:rsidRPr="000C5A5D">
        <w:rPr>
          <w:rFonts w:eastAsia="MingLiU"/>
          <w:szCs w:val="24"/>
          <w:lang w:eastAsia="zh-CN"/>
        </w:rPr>
        <w:t>IN THE DISTRICT COURT OF THE</w:t>
      </w:r>
    </w:p>
    <w:p w:rsidR="00F56616" w:rsidRPr="000C5A5D" w:rsidRDefault="00F56616">
      <w:pPr>
        <w:pStyle w:val="Heading3"/>
        <w:spacing w:line="360" w:lineRule="auto"/>
        <w:rPr>
          <w:rFonts w:eastAsia="MingLiU"/>
        </w:rPr>
      </w:pPr>
      <w:r w:rsidRPr="000C5A5D">
        <w:rPr>
          <w:rFonts w:eastAsia="MingLiU"/>
        </w:rPr>
        <w:t>HONG KONG SPECIAL ADMINISTRATIVE REGION</w:t>
      </w:r>
    </w:p>
    <w:p w:rsidR="00F56616" w:rsidRPr="000C5A5D" w:rsidRDefault="00F56616">
      <w:pPr>
        <w:pStyle w:val="Heading2"/>
        <w:spacing w:line="360" w:lineRule="auto"/>
        <w:rPr>
          <w:rFonts w:eastAsia="MingLiU"/>
          <w:szCs w:val="24"/>
          <w:lang w:eastAsia="zh-CN"/>
        </w:rPr>
      </w:pPr>
      <w:r w:rsidRPr="000C5A5D">
        <w:rPr>
          <w:rFonts w:eastAsia="MingLiU"/>
        </w:rPr>
        <w:t>PERSONAL INJURIES</w:t>
      </w:r>
      <w:r w:rsidRPr="000C5A5D">
        <w:rPr>
          <w:rFonts w:eastAsia="MingLiU"/>
          <w:szCs w:val="24"/>
          <w:lang w:eastAsia="zh-CN"/>
        </w:rPr>
        <w:t xml:space="preserve"> ACTION NO. </w:t>
      </w:r>
      <w:r w:rsidR="0092155D" w:rsidRPr="000C5A5D">
        <w:rPr>
          <w:rFonts w:eastAsia="MingLiU"/>
          <w:szCs w:val="24"/>
          <w:lang w:eastAsia="zh-CN"/>
        </w:rPr>
        <w:t>352</w:t>
      </w:r>
      <w:r w:rsidR="00C032C7" w:rsidRPr="000C5A5D">
        <w:rPr>
          <w:rFonts w:eastAsia="MingLiU"/>
          <w:szCs w:val="24"/>
          <w:lang w:eastAsia="zh-CN"/>
        </w:rPr>
        <w:t xml:space="preserve"> OF 2009</w:t>
      </w:r>
    </w:p>
    <w:p w:rsidR="00F56616" w:rsidRPr="000C5A5D" w:rsidRDefault="00F56616">
      <w:pPr>
        <w:jc w:val="center"/>
        <w:rPr>
          <w:rFonts w:eastAsia="MingLiU"/>
          <w:sz w:val="28"/>
          <w:lang w:val="en-GB"/>
        </w:rPr>
      </w:pPr>
    </w:p>
    <w:p w:rsidR="00F56616" w:rsidRPr="000C5A5D" w:rsidRDefault="00F56616">
      <w:pPr>
        <w:jc w:val="center"/>
        <w:rPr>
          <w:rFonts w:eastAsia="MingLiU"/>
          <w:bCs/>
          <w:sz w:val="28"/>
          <w:u w:val="single"/>
          <w:lang w:val="en-GB"/>
        </w:rPr>
      </w:pPr>
      <w:r w:rsidRPr="000C5A5D">
        <w:rPr>
          <w:rFonts w:eastAsia="MingLiU"/>
          <w:bCs/>
          <w:sz w:val="28"/>
          <w:u w:val="single"/>
          <w:lang w:val="en-GB"/>
        </w:rPr>
        <w:tab/>
      </w:r>
      <w:r w:rsidRPr="000C5A5D">
        <w:rPr>
          <w:rFonts w:eastAsia="MingLiU"/>
          <w:bCs/>
          <w:sz w:val="28"/>
          <w:u w:val="single"/>
          <w:lang w:val="en-GB"/>
        </w:rPr>
        <w:tab/>
      </w:r>
      <w:r w:rsidRPr="000C5A5D">
        <w:rPr>
          <w:rFonts w:eastAsia="MingLiU"/>
          <w:bCs/>
          <w:sz w:val="28"/>
          <w:u w:val="single"/>
          <w:lang w:val="en-GB"/>
        </w:rPr>
        <w:tab/>
      </w:r>
      <w:r w:rsidRPr="000C5A5D">
        <w:rPr>
          <w:rFonts w:eastAsia="MingLiU"/>
          <w:bCs/>
          <w:sz w:val="28"/>
          <w:u w:val="single"/>
          <w:lang w:val="en-GB"/>
        </w:rPr>
        <w:tab/>
      </w:r>
    </w:p>
    <w:p w:rsidR="00F56616" w:rsidRPr="000C5A5D" w:rsidRDefault="00F56616">
      <w:pPr>
        <w:jc w:val="center"/>
        <w:rPr>
          <w:rFonts w:eastAsia="MingLiU"/>
          <w:bCs/>
          <w:sz w:val="28"/>
          <w:u w:val="single"/>
          <w:lang w:val="en-GB"/>
        </w:rPr>
      </w:pPr>
    </w:p>
    <w:p w:rsidR="00F56616" w:rsidRPr="000C5A5D" w:rsidRDefault="00F56616">
      <w:pPr>
        <w:jc w:val="center"/>
        <w:rPr>
          <w:rFonts w:eastAsia="MingLiU"/>
          <w:bCs/>
          <w:sz w:val="28"/>
          <w:u w:val="single"/>
          <w:lang w:val="en-GB"/>
        </w:rPr>
      </w:pPr>
    </w:p>
    <w:p w:rsidR="00F56616" w:rsidRPr="000C5A5D" w:rsidRDefault="00F56616">
      <w:pPr>
        <w:rPr>
          <w:rFonts w:eastAsia="MingLiU"/>
          <w:bCs/>
          <w:sz w:val="28"/>
          <w:lang w:val="en-GB"/>
        </w:rPr>
      </w:pPr>
      <w:r w:rsidRPr="000C5A5D">
        <w:rPr>
          <w:rFonts w:eastAsia="MingLiU"/>
          <w:bCs/>
          <w:sz w:val="28"/>
          <w:lang w:val="en-GB"/>
        </w:rPr>
        <w:t>BETWEEN</w:t>
      </w:r>
    </w:p>
    <w:p w:rsidR="00F56616" w:rsidRPr="000C5A5D" w:rsidRDefault="00F56616">
      <w:pPr>
        <w:tabs>
          <w:tab w:val="center" w:pos="4253"/>
          <w:tab w:val="right" w:pos="8505"/>
        </w:tabs>
        <w:rPr>
          <w:rFonts w:eastAsia="MingLiU"/>
          <w:bCs/>
          <w:sz w:val="28"/>
          <w:lang w:val="en-GB"/>
        </w:rPr>
      </w:pPr>
    </w:p>
    <w:p w:rsidR="00F56616" w:rsidRPr="000C5A5D" w:rsidRDefault="00F56616">
      <w:pPr>
        <w:tabs>
          <w:tab w:val="center" w:pos="4253"/>
          <w:tab w:val="right" w:pos="8505"/>
        </w:tabs>
        <w:rPr>
          <w:rFonts w:eastAsia="MingLiU"/>
          <w:bCs/>
          <w:sz w:val="28"/>
          <w:lang w:val="en-GB"/>
        </w:rPr>
      </w:pPr>
    </w:p>
    <w:p w:rsidR="00C032C7" w:rsidRPr="000C5A5D" w:rsidRDefault="00F56616" w:rsidP="00C032C7">
      <w:pPr>
        <w:tabs>
          <w:tab w:val="center" w:pos="4253"/>
          <w:tab w:val="right" w:pos="8505"/>
        </w:tabs>
        <w:rPr>
          <w:rFonts w:eastAsia="MingLiU"/>
          <w:bCs/>
          <w:sz w:val="28"/>
          <w:lang w:val="en-GB"/>
        </w:rPr>
      </w:pPr>
      <w:r w:rsidRPr="000C5A5D">
        <w:rPr>
          <w:rFonts w:eastAsia="MingLiU"/>
          <w:bCs/>
          <w:sz w:val="28"/>
          <w:lang w:val="en-GB"/>
        </w:rPr>
        <w:tab/>
      </w:r>
      <w:r w:rsidR="0092155D" w:rsidRPr="000C5A5D">
        <w:rPr>
          <w:rFonts w:eastAsia="MingLiU"/>
          <w:bCs/>
          <w:sz w:val="28"/>
          <w:lang w:val="en-GB"/>
        </w:rPr>
        <w:t>CHAN KAM FAI</w:t>
      </w:r>
      <w:r w:rsidR="00C032C7" w:rsidRPr="000C5A5D">
        <w:rPr>
          <w:rFonts w:eastAsia="MingLiU"/>
          <w:bCs/>
          <w:sz w:val="28"/>
          <w:lang w:val="en-GB"/>
        </w:rPr>
        <w:tab/>
        <w:t>Plaintiff</w:t>
      </w:r>
    </w:p>
    <w:p w:rsidR="00C032C7" w:rsidRPr="000C5A5D" w:rsidRDefault="00C032C7" w:rsidP="00C032C7">
      <w:pPr>
        <w:tabs>
          <w:tab w:val="center" w:pos="4253"/>
          <w:tab w:val="right" w:pos="8505"/>
        </w:tabs>
        <w:rPr>
          <w:rFonts w:eastAsia="MingLiU"/>
          <w:bCs/>
          <w:sz w:val="28"/>
          <w:lang w:val="en-GB"/>
        </w:rPr>
      </w:pPr>
    </w:p>
    <w:p w:rsidR="00F56616" w:rsidRPr="000C5A5D" w:rsidRDefault="00C032C7">
      <w:pPr>
        <w:tabs>
          <w:tab w:val="center" w:pos="4253"/>
          <w:tab w:val="right" w:pos="8505"/>
        </w:tabs>
        <w:rPr>
          <w:rFonts w:eastAsia="MingLiU"/>
          <w:bCs/>
          <w:sz w:val="28"/>
          <w:lang w:val="en-GB"/>
        </w:rPr>
      </w:pPr>
      <w:r w:rsidRPr="000C5A5D">
        <w:rPr>
          <w:rFonts w:eastAsia="MingLiU"/>
          <w:bCs/>
          <w:sz w:val="28"/>
          <w:lang w:val="en-GB"/>
        </w:rPr>
        <w:tab/>
      </w:r>
      <w:r w:rsidR="00F56616" w:rsidRPr="000C5A5D">
        <w:rPr>
          <w:rFonts w:eastAsia="MingLiU"/>
          <w:bCs/>
          <w:sz w:val="28"/>
          <w:lang w:val="en-GB"/>
        </w:rPr>
        <w:t>and</w:t>
      </w:r>
    </w:p>
    <w:p w:rsidR="00F56616" w:rsidRPr="000C5A5D" w:rsidRDefault="00F56616">
      <w:pPr>
        <w:tabs>
          <w:tab w:val="center" w:pos="4253"/>
          <w:tab w:val="right" w:pos="8505"/>
        </w:tabs>
        <w:rPr>
          <w:rFonts w:eastAsia="MingLiU"/>
          <w:bCs/>
          <w:sz w:val="28"/>
          <w:lang w:val="en-GB"/>
        </w:rPr>
      </w:pPr>
      <w:bookmarkStart w:id="0" w:name="temp"/>
      <w:bookmarkEnd w:id="0"/>
    </w:p>
    <w:p w:rsidR="00C032C7" w:rsidRPr="000C5A5D" w:rsidRDefault="00945F31" w:rsidP="00C032C7">
      <w:pPr>
        <w:tabs>
          <w:tab w:val="center" w:pos="4253"/>
          <w:tab w:val="right" w:pos="8505"/>
        </w:tabs>
        <w:rPr>
          <w:rFonts w:eastAsia="MingLiU"/>
          <w:bCs/>
          <w:sz w:val="28"/>
          <w:lang w:val="en-GB"/>
        </w:rPr>
      </w:pPr>
      <w:r w:rsidRPr="000C5A5D">
        <w:rPr>
          <w:rFonts w:eastAsia="MingLiU"/>
          <w:bCs/>
          <w:sz w:val="28"/>
          <w:lang w:val="en-GB"/>
        </w:rPr>
        <w:tab/>
      </w:r>
      <w:r w:rsidR="008913F0" w:rsidRPr="005777D3">
        <w:rPr>
          <w:rFonts w:eastAsia="MingLiU" w:hint="eastAsia"/>
          <w:b/>
          <w:bCs/>
          <w:sz w:val="28"/>
          <w:lang w:val="en-GB" w:eastAsia="zh-TW"/>
        </w:rPr>
        <w:t>李志傑經營之惠林運輸公司</w:t>
      </w:r>
      <w:r w:rsidR="00F26EFF" w:rsidRPr="000C5A5D">
        <w:rPr>
          <w:rFonts w:eastAsia="MingLiU"/>
          <w:bCs/>
          <w:sz w:val="28"/>
          <w:lang w:val="en-GB"/>
        </w:rPr>
        <w:t xml:space="preserve"> </w:t>
      </w:r>
      <w:r w:rsidR="00C032C7" w:rsidRPr="000C5A5D">
        <w:rPr>
          <w:rFonts w:eastAsia="MingLiU"/>
          <w:bCs/>
          <w:sz w:val="28"/>
          <w:lang w:val="en-GB"/>
        </w:rPr>
        <w:tab/>
        <w:t>Defendant</w:t>
      </w:r>
    </w:p>
    <w:p w:rsidR="00F26EFF" w:rsidRPr="000C5A5D" w:rsidRDefault="00F26EFF" w:rsidP="00C032C7">
      <w:pPr>
        <w:tabs>
          <w:tab w:val="center" w:pos="4253"/>
          <w:tab w:val="right" w:pos="8505"/>
        </w:tabs>
        <w:rPr>
          <w:rFonts w:eastAsia="MingLiU"/>
          <w:bCs/>
          <w:sz w:val="28"/>
          <w:lang w:val="en-GB"/>
        </w:rPr>
      </w:pPr>
      <w:r w:rsidRPr="000C5A5D">
        <w:rPr>
          <w:rFonts w:eastAsia="MingLiU"/>
          <w:bCs/>
          <w:sz w:val="28"/>
          <w:lang w:val="en-GB"/>
        </w:rPr>
        <w:tab/>
      </w:r>
    </w:p>
    <w:p w:rsidR="00C032C7" w:rsidRPr="000C5A5D" w:rsidRDefault="00945F31" w:rsidP="00C032C7">
      <w:pPr>
        <w:tabs>
          <w:tab w:val="center" w:pos="4253"/>
          <w:tab w:val="right" w:pos="8505"/>
        </w:tabs>
        <w:rPr>
          <w:rFonts w:eastAsia="MingLiU"/>
          <w:bCs/>
          <w:sz w:val="28"/>
          <w:lang w:val="en-GB"/>
        </w:rPr>
      </w:pPr>
      <w:r w:rsidRPr="000C5A5D">
        <w:rPr>
          <w:rFonts w:eastAsia="MingLiU"/>
          <w:bCs/>
          <w:sz w:val="28"/>
          <w:lang w:val="en-GB"/>
        </w:rPr>
        <w:tab/>
      </w:r>
    </w:p>
    <w:p w:rsidR="00F56616" w:rsidRPr="000C5A5D" w:rsidRDefault="00F56616">
      <w:pPr>
        <w:jc w:val="center"/>
        <w:rPr>
          <w:rFonts w:eastAsia="MingLiU"/>
          <w:bCs/>
          <w:sz w:val="28"/>
          <w:u w:val="single"/>
          <w:lang w:val="en-GB"/>
        </w:rPr>
      </w:pPr>
      <w:r w:rsidRPr="000C5A5D">
        <w:rPr>
          <w:rFonts w:eastAsia="MingLiU" w:hint="eastAsia"/>
          <w:bCs/>
          <w:sz w:val="28"/>
          <w:u w:val="single"/>
          <w:lang w:val="en-GB"/>
        </w:rPr>
        <w:tab/>
      </w:r>
      <w:r w:rsidRPr="000C5A5D">
        <w:rPr>
          <w:rFonts w:eastAsia="MingLiU" w:hint="eastAsia"/>
          <w:bCs/>
          <w:sz w:val="28"/>
          <w:u w:val="single"/>
          <w:lang w:val="en-GB"/>
        </w:rPr>
        <w:tab/>
      </w:r>
      <w:r w:rsidRPr="000C5A5D">
        <w:rPr>
          <w:rFonts w:eastAsia="MingLiU" w:hint="eastAsia"/>
          <w:bCs/>
          <w:sz w:val="28"/>
          <w:u w:val="single"/>
          <w:lang w:val="en-GB"/>
        </w:rPr>
        <w:tab/>
      </w:r>
      <w:r w:rsidRPr="000C5A5D">
        <w:rPr>
          <w:rFonts w:eastAsia="MingLiU" w:hint="eastAsia"/>
          <w:bCs/>
          <w:sz w:val="28"/>
          <w:u w:val="single"/>
          <w:lang w:val="en-GB"/>
        </w:rPr>
        <w:tab/>
      </w:r>
    </w:p>
    <w:p w:rsidR="00F56616" w:rsidRPr="000C5A5D" w:rsidRDefault="00F56616">
      <w:pPr>
        <w:pStyle w:val="Heading5"/>
        <w:rPr>
          <w:rFonts w:eastAsia="MingLiU"/>
        </w:rPr>
      </w:pPr>
    </w:p>
    <w:p w:rsidR="00F56616" w:rsidRPr="000C5A5D" w:rsidRDefault="00A76253" w:rsidP="00685713">
      <w:pPr>
        <w:pStyle w:val="Heading5"/>
        <w:ind w:left="1440" w:hanging="1440"/>
        <w:jc w:val="left"/>
        <w:rPr>
          <w:rFonts w:eastAsia="MingLiU"/>
        </w:rPr>
      </w:pPr>
      <w:r w:rsidRPr="000C5A5D">
        <w:rPr>
          <w:rFonts w:eastAsia="MingLiU"/>
        </w:rPr>
        <w:t xml:space="preserve">Before:  </w:t>
      </w:r>
      <w:r w:rsidR="00F26EFF" w:rsidRPr="000C5A5D">
        <w:rPr>
          <w:rFonts w:eastAsia="MingLiU"/>
        </w:rPr>
        <w:t>H H Judge Lok</w:t>
      </w:r>
      <w:r w:rsidR="00F56616" w:rsidRPr="000C5A5D">
        <w:rPr>
          <w:rFonts w:eastAsia="MingLiU"/>
        </w:rPr>
        <w:t xml:space="preserve"> in </w:t>
      </w:r>
      <w:r w:rsidR="0092155D" w:rsidRPr="000C5A5D">
        <w:rPr>
          <w:rFonts w:eastAsia="MingLiU"/>
        </w:rPr>
        <w:t>Court</w:t>
      </w:r>
    </w:p>
    <w:p w:rsidR="00F56616" w:rsidRPr="000C5A5D" w:rsidRDefault="00F56616">
      <w:pPr>
        <w:spacing w:line="360" w:lineRule="auto"/>
        <w:rPr>
          <w:rFonts w:eastAsia="MingLiU" w:hint="eastAsia"/>
          <w:bCs/>
          <w:sz w:val="28"/>
          <w:lang w:val="en-GB"/>
        </w:rPr>
      </w:pPr>
      <w:r w:rsidRPr="000C5A5D">
        <w:rPr>
          <w:rFonts w:eastAsia="MingLiU"/>
          <w:bCs/>
          <w:sz w:val="28"/>
          <w:lang w:val="en-GB"/>
        </w:rPr>
        <w:t>Date</w:t>
      </w:r>
      <w:r w:rsidRPr="000C5A5D">
        <w:rPr>
          <w:rFonts w:eastAsia="MingLiU" w:hint="eastAsia"/>
          <w:bCs/>
          <w:sz w:val="28"/>
          <w:lang w:val="en-GB"/>
        </w:rPr>
        <w:t xml:space="preserve"> of Hearing</w:t>
      </w:r>
      <w:r w:rsidRPr="000C5A5D">
        <w:rPr>
          <w:rFonts w:eastAsia="MingLiU"/>
          <w:bCs/>
          <w:sz w:val="28"/>
          <w:lang w:val="en-GB"/>
        </w:rPr>
        <w:t>:</w:t>
      </w:r>
      <w:r w:rsidRPr="000C5A5D">
        <w:rPr>
          <w:rFonts w:eastAsia="MingLiU"/>
          <w:bCs/>
          <w:sz w:val="28"/>
          <w:lang w:val="en-GB"/>
        </w:rPr>
        <w:tab/>
      </w:r>
      <w:r w:rsidR="0092155D" w:rsidRPr="000C5A5D">
        <w:rPr>
          <w:rFonts w:eastAsia="MingLiU"/>
          <w:bCs/>
          <w:sz w:val="28"/>
          <w:lang w:val="en-GB"/>
        </w:rPr>
        <w:t>1 December</w:t>
      </w:r>
      <w:r w:rsidR="00D11D81" w:rsidRPr="000C5A5D">
        <w:rPr>
          <w:rFonts w:eastAsia="MingLiU"/>
          <w:bCs/>
          <w:sz w:val="28"/>
          <w:lang w:val="en-GB"/>
        </w:rPr>
        <w:t xml:space="preserve"> 2010</w:t>
      </w:r>
    </w:p>
    <w:p w:rsidR="00F56616" w:rsidRPr="000C5A5D" w:rsidRDefault="00F56616">
      <w:pPr>
        <w:spacing w:line="360" w:lineRule="auto"/>
        <w:rPr>
          <w:rFonts w:eastAsia="MingLiU" w:hint="eastAsia"/>
          <w:bCs/>
          <w:sz w:val="28"/>
          <w:lang w:val="en-GB"/>
        </w:rPr>
      </w:pPr>
      <w:r w:rsidRPr="000C5A5D">
        <w:rPr>
          <w:rFonts w:eastAsia="MingLiU"/>
          <w:bCs/>
          <w:sz w:val="28"/>
          <w:lang w:val="en-GB"/>
        </w:rPr>
        <w:t>Date</w:t>
      </w:r>
      <w:r w:rsidRPr="000C5A5D">
        <w:rPr>
          <w:rFonts w:eastAsia="MingLiU" w:hint="eastAsia"/>
          <w:bCs/>
          <w:sz w:val="28"/>
          <w:lang w:val="en-GB"/>
        </w:rPr>
        <w:t xml:space="preserve"> of</w:t>
      </w:r>
      <w:r w:rsidR="00A96BBD" w:rsidRPr="000C5A5D">
        <w:rPr>
          <w:rFonts w:eastAsia="MingLiU"/>
          <w:bCs/>
          <w:sz w:val="28"/>
          <w:lang w:val="en-GB"/>
        </w:rPr>
        <w:t xml:space="preserve"> Judgment</w:t>
      </w:r>
      <w:r w:rsidRPr="000C5A5D">
        <w:rPr>
          <w:rFonts w:eastAsia="MingLiU"/>
          <w:bCs/>
          <w:sz w:val="28"/>
          <w:lang w:val="en-GB"/>
        </w:rPr>
        <w:t>:</w:t>
      </w:r>
      <w:r w:rsidRPr="000C5A5D">
        <w:rPr>
          <w:rFonts w:eastAsia="MingLiU"/>
          <w:bCs/>
          <w:sz w:val="28"/>
          <w:lang w:val="en-GB"/>
        </w:rPr>
        <w:tab/>
      </w:r>
      <w:r w:rsidR="0092155D" w:rsidRPr="000C5A5D">
        <w:rPr>
          <w:rFonts w:eastAsia="MingLiU"/>
          <w:bCs/>
          <w:sz w:val="28"/>
          <w:lang w:val="en-GB"/>
        </w:rPr>
        <w:t>1 December</w:t>
      </w:r>
      <w:r w:rsidR="00D11D81" w:rsidRPr="000C5A5D">
        <w:rPr>
          <w:rFonts w:eastAsia="MingLiU"/>
          <w:bCs/>
          <w:sz w:val="28"/>
          <w:lang w:val="en-GB"/>
        </w:rPr>
        <w:t xml:space="preserve"> 2010</w:t>
      </w:r>
    </w:p>
    <w:p w:rsidR="00F56616" w:rsidRPr="000C5A5D" w:rsidRDefault="00F56616">
      <w:pPr>
        <w:jc w:val="center"/>
        <w:rPr>
          <w:rFonts w:eastAsia="MingLiU"/>
          <w:bCs/>
          <w:sz w:val="28"/>
          <w:u w:val="single"/>
          <w:lang w:val="en-GB"/>
        </w:rPr>
      </w:pPr>
      <w:r w:rsidRPr="000C5A5D">
        <w:rPr>
          <w:rFonts w:eastAsia="MingLiU" w:hint="eastAsia"/>
          <w:bCs/>
          <w:sz w:val="28"/>
          <w:u w:val="single"/>
          <w:lang w:val="en-GB"/>
        </w:rPr>
        <w:tab/>
      </w:r>
      <w:r w:rsidRPr="000C5A5D">
        <w:rPr>
          <w:rFonts w:eastAsia="MingLiU" w:hint="eastAsia"/>
          <w:bCs/>
          <w:sz w:val="28"/>
          <w:u w:val="single"/>
          <w:lang w:val="en-GB"/>
        </w:rPr>
        <w:tab/>
      </w:r>
      <w:r w:rsidRPr="000C5A5D">
        <w:rPr>
          <w:rFonts w:eastAsia="MingLiU" w:hint="eastAsia"/>
          <w:bCs/>
          <w:sz w:val="28"/>
          <w:u w:val="single"/>
          <w:lang w:val="en-GB"/>
        </w:rPr>
        <w:tab/>
      </w:r>
    </w:p>
    <w:p w:rsidR="00F56616" w:rsidRPr="000C5A5D" w:rsidRDefault="00F56616">
      <w:pPr>
        <w:pStyle w:val="Heading2"/>
        <w:rPr>
          <w:rFonts w:eastAsia="MingLiU"/>
        </w:rPr>
      </w:pPr>
    </w:p>
    <w:p w:rsidR="00F56616" w:rsidRPr="000C5A5D" w:rsidRDefault="00302F8B">
      <w:pPr>
        <w:pStyle w:val="Heading2"/>
        <w:rPr>
          <w:rFonts w:eastAsia="MingLiU" w:hint="eastAsia"/>
          <w:lang w:eastAsia="zh-CN"/>
        </w:rPr>
      </w:pPr>
      <w:r>
        <w:rPr>
          <w:rFonts w:eastAsia="MingLiU"/>
        </w:rPr>
        <w:t>ASSESSMENT OF DEMAGES</w:t>
      </w:r>
    </w:p>
    <w:p w:rsidR="00F56616" w:rsidRPr="000C5A5D" w:rsidRDefault="00F56616">
      <w:pPr>
        <w:jc w:val="center"/>
        <w:rPr>
          <w:rFonts w:eastAsia="MingLiU"/>
          <w:bCs/>
          <w:sz w:val="28"/>
          <w:u w:val="single"/>
          <w:lang w:val="en-GB"/>
        </w:rPr>
      </w:pPr>
      <w:r w:rsidRPr="000C5A5D">
        <w:rPr>
          <w:rFonts w:eastAsia="MingLiU"/>
          <w:bCs/>
          <w:sz w:val="28"/>
          <w:u w:val="single"/>
          <w:lang w:val="en-GB"/>
        </w:rPr>
        <w:tab/>
      </w:r>
      <w:r w:rsidRPr="000C5A5D">
        <w:rPr>
          <w:rFonts w:eastAsia="MingLiU"/>
          <w:bCs/>
          <w:sz w:val="28"/>
          <w:u w:val="single"/>
          <w:lang w:val="en-GB"/>
        </w:rPr>
        <w:tab/>
      </w:r>
      <w:r w:rsidRPr="000C5A5D">
        <w:rPr>
          <w:rFonts w:eastAsia="MingLiU"/>
          <w:bCs/>
          <w:sz w:val="28"/>
          <w:u w:val="single"/>
          <w:lang w:val="en-GB"/>
        </w:rPr>
        <w:tab/>
      </w:r>
    </w:p>
    <w:p w:rsidR="00F56616" w:rsidRPr="000C5A5D" w:rsidRDefault="00F56616">
      <w:pPr>
        <w:spacing w:line="360" w:lineRule="auto"/>
        <w:jc w:val="both"/>
        <w:rPr>
          <w:rFonts w:eastAsia="MingLiU"/>
          <w:bCs/>
          <w:sz w:val="28"/>
          <w:lang w:val="en-GB"/>
        </w:rPr>
      </w:pPr>
    </w:p>
    <w:p w:rsidR="004D5550" w:rsidRPr="000C5A5D" w:rsidRDefault="00685713">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Th</w:t>
      </w:r>
      <w:r w:rsidR="004D5550" w:rsidRPr="000C5A5D">
        <w:rPr>
          <w:rFonts w:eastAsia="MingLiU"/>
          <w:bCs/>
          <w:sz w:val="28"/>
          <w:lang w:val="en-GB"/>
        </w:rPr>
        <w:t>is is a claim for damages for personal injuries arising from a work-related accident.</w:t>
      </w:r>
    </w:p>
    <w:p w:rsidR="004D5550" w:rsidRPr="000C5A5D" w:rsidRDefault="004D5550" w:rsidP="004D5550">
      <w:pPr>
        <w:tabs>
          <w:tab w:val="left" w:pos="1418"/>
        </w:tabs>
        <w:spacing w:line="360" w:lineRule="auto"/>
        <w:jc w:val="both"/>
        <w:rPr>
          <w:rFonts w:eastAsia="MingLiU"/>
          <w:bCs/>
          <w:sz w:val="28"/>
          <w:lang w:val="en-GB"/>
        </w:rPr>
      </w:pPr>
    </w:p>
    <w:p w:rsidR="004D5550" w:rsidRPr="000C5A5D" w:rsidRDefault="004D5550">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At all material time</w:t>
      </w:r>
      <w:r w:rsidR="00AA48B2">
        <w:rPr>
          <w:rFonts w:eastAsia="MingLiU"/>
          <w:bCs/>
          <w:sz w:val="28"/>
          <w:lang w:val="en-GB"/>
        </w:rPr>
        <w:t>s</w:t>
      </w:r>
      <w:r w:rsidRPr="000C5A5D">
        <w:rPr>
          <w:rFonts w:eastAsia="MingLiU"/>
          <w:bCs/>
          <w:sz w:val="28"/>
          <w:lang w:val="en-GB"/>
        </w:rPr>
        <w:t xml:space="preserve">, the Plaintiff was employed by the Defendant as a driver and delivery worker for furniture.  On 4 March 2006,  in the course of employment with the Defendant and in a car park located at the Castello, Sha Tin, New Territories, Hong Kong, a piece of furniture </w:t>
      </w:r>
      <w:r w:rsidRPr="000C5A5D">
        <w:rPr>
          <w:rFonts w:eastAsia="MingLiU"/>
          <w:bCs/>
          <w:sz w:val="28"/>
          <w:lang w:val="en-GB"/>
        </w:rPr>
        <w:lastRenderedPageBreak/>
        <w:t>fell down and hit onto the Plaintiff’s left foot when he was offloading the same from a trolley.</w:t>
      </w:r>
    </w:p>
    <w:p w:rsidR="004D5550" w:rsidRPr="000C5A5D" w:rsidRDefault="004D5550" w:rsidP="004D5550">
      <w:pPr>
        <w:tabs>
          <w:tab w:val="left" w:pos="1418"/>
        </w:tabs>
        <w:spacing w:line="360" w:lineRule="auto"/>
        <w:jc w:val="both"/>
        <w:rPr>
          <w:rFonts w:eastAsia="MingLiU"/>
          <w:bCs/>
          <w:sz w:val="28"/>
          <w:lang w:val="en-GB"/>
        </w:rPr>
      </w:pPr>
    </w:p>
    <w:p w:rsidR="004D5550" w:rsidRPr="000C5A5D" w:rsidRDefault="004D5550">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As a result of the accident, the Plaintiff was suffering from comminuted fracture o</w:t>
      </w:r>
      <w:r w:rsidR="00461627">
        <w:rPr>
          <w:rFonts w:hint="eastAsia"/>
          <w:bCs/>
          <w:sz w:val="28"/>
          <w:lang w:val="en-GB"/>
        </w:rPr>
        <w:t>f</w:t>
      </w:r>
      <w:r w:rsidRPr="000C5A5D">
        <w:rPr>
          <w:rFonts w:eastAsia="MingLiU"/>
          <w:bCs/>
          <w:sz w:val="28"/>
          <w:lang w:val="en-GB"/>
        </w:rPr>
        <w:t xml:space="preserve"> the distal phalanx of the left big toe with minimal displacement of the fracture fragments and soft tissues swelling around the fracture.</w:t>
      </w:r>
    </w:p>
    <w:p w:rsidR="004D5550" w:rsidRPr="000C5A5D" w:rsidRDefault="004D5550" w:rsidP="004D5550">
      <w:pPr>
        <w:tabs>
          <w:tab w:val="left" w:pos="1418"/>
        </w:tabs>
        <w:spacing w:line="360" w:lineRule="auto"/>
        <w:jc w:val="both"/>
        <w:rPr>
          <w:rFonts w:eastAsia="MingLiU"/>
          <w:bCs/>
          <w:sz w:val="28"/>
          <w:lang w:val="en-GB"/>
        </w:rPr>
      </w:pPr>
    </w:p>
    <w:p w:rsidR="004D5550" w:rsidRPr="000C5A5D" w:rsidRDefault="004D5550">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The Defendant has not filed a notice to defend the Plaintiff’s claim.  Interlocutory judgment on liability was entered on 27 February 2010 and this is the assessment of the quantum of the Plaintiff’s claim.</w:t>
      </w:r>
    </w:p>
    <w:p w:rsidR="004D5550" w:rsidRPr="000C5A5D" w:rsidRDefault="004D5550" w:rsidP="004D5550">
      <w:pPr>
        <w:tabs>
          <w:tab w:val="left" w:pos="1418"/>
        </w:tabs>
        <w:spacing w:line="360" w:lineRule="auto"/>
        <w:jc w:val="both"/>
        <w:rPr>
          <w:rFonts w:eastAsia="MingLiU"/>
          <w:bCs/>
          <w:sz w:val="28"/>
          <w:lang w:val="en-GB"/>
        </w:rPr>
      </w:pPr>
    </w:p>
    <w:p w:rsidR="004D5550" w:rsidRPr="000C5A5D" w:rsidRDefault="004D5550" w:rsidP="004D5550">
      <w:pPr>
        <w:tabs>
          <w:tab w:val="left" w:pos="1418"/>
        </w:tabs>
        <w:spacing w:line="360" w:lineRule="auto"/>
        <w:jc w:val="both"/>
        <w:rPr>
          <w:rFonts w:eastAsia="MingLiU"/>
          <w:bCs/>
          <w:sz w:val="28"/>
          <w:u w:val="single"/>
          <w:lang w:val="en-GB"/>
        </w:rPr>
      </w:pPr>
      <w:r w:rsidRPr="000C5A5D">
        <w:rPr>
          <w:rFonts w:eastAsia="MingLiU"/>
          <w:bCs/>
          <w:sz w:val="28"/>
          <w:u w:val="single"/>
          <w:lang w:val="en-GB"/>
        </w:rPr>
        <w:t>Injuries and treatment</w:t>
      </w:r>
    </w:p>
    <w:p w:rsidR="004D5550" w:rsidRPr="000C5A5D" w:rsidRDefault="004D5550">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 xml:space="preserve">The Plaintiff was born on 22 October 1964 and so he was aged 41 at the time of the accident.  </w:t>
      </w:r>
    </w:p>
    <w:p w:rsidR="004D5550" w:rsidRPr="000C5A5D" w:rsidRDefault="004D5550" w:rsidP="004D5550">
      <w:pPr>
        <w:tabs>
          <w:tab w:val="left" w:pos="1418"/>
        </w:tabs>
        <w:spacing w:line="360" w:lineRule="auto"/>
        <w:jc w:val="both"/>
        <w:rPr>
          <w:rFonts w:eastAsia="MingLiU"/>
          <w:bCs/>
          <w:sz w:val="28"/>
          <w:lang w:val="en-GB"/>
        </w:rPr>
      </w:pPr>
    </w:p>
    <w:p w:rsidR="004D5550" w:rsidRPr="000C5A5D" w:rsidRDefault="00E14450">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 xml:space="preserve">The Plaintiff was sent to the Accident and Emergency Department of the Prince of Wales Hospital for treatment immediately after the accident.  Upon examination, it was found that there was fracture of the distal phalanx of </w:t>
      </w:r>
      <w:r w:rsidR="00302F8B">
        <w:rPr>
          <w:rFonts w:eastAsia="MingLiU"/>
          <w:bCs/>
          <w:sz w:val="28"/>
          <w:lang w:val="en-GB"/>
        </w:rPr>
        <w:t xml:space="preserve">the </w:t>
      </w:r>
      <w:r w:rsidRPr="000C5A5D">
        <w:rPr>
          <w:rFonts w:eastAsia="MingLiU"/>
          <w:bCs/>
          <w:sz w:val="28"/>
          <w:lang w:val="en-GB"/>
        </w:rPr>
        <w:t>left big toe.  Thereafter, the Plaintiff received treatment from ADEC Medical Centre and was referred to JP Physiotherapy Clinic for treatment.  Due to the swelling over the left big toe, he could not bear weight on his left foot and he had to sit on wheelchair for mobilization.  The Plaintiff was referred to and consulted Dr Chang Shao on 27 May 2006</w:t>
      </w:r>
      <w:r w:rsidR="00302F8B">
        <w:rPr>
          <w:rFonts w:eastAsia="MingLiU"/>
          <w:bCs/>
          <w:sz w:val="28"/>
          <w:lang w:val="en-GB"/>
        </w:rPr>
        <w:t>,</w:t>
      </w:r>
      <w:r w:rsidRPr="000C5A5D">
        <w:rPr>
          <w:rFonts w:eastAsia="MingLiU"/>
          <w:bCs/>
          <w:sz w:val="28"/>
          <w:lang w:val="en-GB"/>
        </w:rPr>
        <w:t xml:space="preserve"> who diagnosed that the Plaintiff suffered from capillary and lymphatic injury causing left big toe swelling.  The Plaintiff was only able to bear weight on his left foot in or about September 2006.   At the last follow-up </w:t>
      </w:r>
      <w:r w:rsidR="000265E7" w:rsidRPr="000C5A5D">
        <w:rPr>
          <w:rFonts w:eastAsia="MingLiU"/>
          <w:bCs/>
          <w:sz w:val="28"/>
          <w:lang w:val="en-GB"/>
        </w:rPr>
        <w:t xml:space="preserve">consultation at ADEC Medical Centre on 16 July 2007, physical examination revealed reduced flexion at the first </w:t>
      </w:r>
      <w:r w:rsidR="00396DCB" w:rsidRPr="000C5A5D">
        <w:rPr>
          <w:rFonts w:eastAsia="MingLiU"/>
          <w:bCs/>
          <w:sz w:val="28"/>
          <w:lang w:val="en-GB"/>
        </w:rPr>
        <w:lastRenderedPageBreak/>
        <w:t>metatarsal phalangeal</w:t>
      </w:r>
      <w:r w:rsidR="000265E7" w:rsidRPr="000C5A5D">
        <w:rPr>
          <w:rFonts w:eastAsia="MingLiU"/>
          <w:bCs/>
          <w:sz w:val="28"/>
          <w:lang w:val="en-GB"/>
        </w:rPr>
        <w:t xml:space="preserve"> joint and total loss of flexion and </w:t>
      </w:r>
      <w:r w:rsidR="00396DCB" w:rsidRPr="000C5A5D">
        <w:rPr>
          <w:rFonts w:eastAsia="MingLiU"/>
          <w:bCs/>
          <w:sz w:val="28"/>
          <w:lang w:val="en-GB"/>
        </w:rPr>
        <w:t xml:space="preserve">extension at the </w:t>
      </w:r>
      <w:r w:rsidR="000265E7" w:rsidRPr="000C5A5D">
        <w:rPr>
          <w:rFonts w:eastAsia="MingLiU"/>
          <w:bCs/>
          <w:sz w:val="28"/>
          <w:lang w:val="en-GB"/>
        </w:rPr>
        <w:t>interphala</w:t>
      </w:r>
      <w:r w:rsidR="00396DCB" w:rsidRPr="000C5A5D">
        <w:rPr>
          <w:rFonts w:eastAsia="MingLiU"/>
          <w:bCs/>
          <w:sz w:val="28"/>
          <w:lang w:val="en-GB"/>
        </w:rPr>
        <w:t>ngeal</w:t>
      </w:r>
      <w:r w:rsidR="000265E7" w:rsidRPr="000C5A5D">
        <w:rPr>
          <w:rFonts w:eastAsia="MingLiU"/>
          <w:bCs/>
          <w:sz w:val="28"/>
          <w:lang w:val="en-GB"/>
        </w:rPr>
        <w:t xml:space="preserve">  joint.</w:t>
      </w:r>
    </w:p>
    <w:p w:rsidR="000265E7" w:rsidRPr="000C5A5D" w:rsidRDefault="000265E7" w:rsidP="000265E7">
      <w:pPr>
        <w:tabs>
          <w:tab w:val="left" w:pos="1418"/>
        </w:tabs>
        <w:spacing w:line="360" w:lineRule="auto"/>
        <w:jc w:val="both"/>
        <w:rPr>
          <w:rFonts w:eastAsia="MingLiU"/>
          <w:bCs/>
          <w:sz w:val="28"/>
          <w:lang w:val="en-GB"/>
        </w:rPr>
      </w:pPr>
    </w:p>
    <w:p w:rsidR="004D5550" w:rsidRPr="000C5A5D" w:rsidRDefault="000265E7">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The Plaintiff is still suffering from on</w:t>
      </w:r>
      <w:r w:rsidR="00302F8B">
        <w:rPr>
          <w:rFonts w:eastAsia="MingLiU"/>
          <w:bCs/>
          <w:sz w:val="28"/>
          <w:lang w:val="en-GB"/>
        </w:rPr>
        <w:t>-</w:t>
      </w:r>
      <w:r w:rsidRPr="000C5A5D">
        <w:rPr>
          <w:rFonts w:eastAsia="MingLiU"/>
          <w:bCs/>
          <w:sz w:val="28"/>
          <w:lang w:val="en-GB"/>
        </w:rPr>
        <w:t>and</w:t>
      </w:r>
      <w:r w:rsidR="00302F8B">
        <w:rPr>
          <w:rFonts w:eastAsia="MingLiU"/>
          <w:bCs/>
          <w:sz w:val="28"/>
          <w:lang w:val="en-GB"/>
        </w:rPr>
        <w:t>-</w:t>
      </w:r>
      <w:r w:rsidRPr="000C5A5D">
        <w:rPr>
          <w:rFonts w:eastAsia="MingLiU"/>
          <w:bCs/>
          <w:sz w:val="28"/>
          <w:lang w:val="en-GB"/>
        </w:rPr>
        <w:t>off needle pain and numbness in his left big toe.  The Plaintiff’s left big toe will be painful during change of weather and while jumping or running.  Because of the pain, he cannot carry heavy object</w:t>
      </w:r>
      <w:r w:rsidR="00F72A05" w:rsidRPr="000C5A5D">
        <w:rPr>
          <w:rFonts w:eastAsia="MingLiU"/>
          <w:bCs/>
          <w:sz w:val="28"/>
          <w:lang w:val="en-GB"/>
        </w:rPr>
        <w:t>s</w:t>
      </w:r>
      <w:r w:rsidR="009448D9" w:rsidRPr="000C5A5D">
        <w:rPr>
          <w:rFonts w:eastAsia="MingLiU"/>
          <w:bCs/>
          <w:sz w:val="28"/>
          <w:lang w:val="en-GB"/>
        </w:rPr>
        <w:t xml:space="preserve"> like furniture as before, otherwise he would experience pain in his left big toe.</w:t>
      </w:r>
    </w:p>
    <w:p w:rsidR="009448D9" w:rsidRPr="000C5A5D" w:rsidRDefault="009448D9" w:rsidP="009448D9">
      <w:pPr>
        <w:tabs>
          <w:tab w:val="left" w:pos="1418"/>
        </w:tabs>
        <w:spacing w:line="360" w:lineRule="auto"/>
        <w:jc w:val="both"/>
        <w:rPr>
          <w:rFonts w:eastAsia="MingLiU"/>
          <w:bCs/>
          <w:sz w:val="28"/>
          <w:lang w:val="en-GB"/>
        </w:rPr>
      </w:pPr>
    </w:p>
    <w:p w:rsidR="004D5550" w:rsidRPr="000C5A5D" w:rsidRDefault="009448D9">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The Plaintiff was assessed by the Employees’ Compensation (Ordinary Assessment) Board on 31 October 2007 to have suffered 1% loss of earning capacity for his left big toe injury resulting in pain and stiffness.</w:t>
      </w:r>
    </w:p>
    <w:p w:rsidR="009448D9" w:rsidRPr="000C5A5D" w:rsidRDefault="009448D9" w:rsidP="009448D9">
      <w:pPr>
        <w:tabs>
          <w:tab w:val="left" w:pos="1418"/>
        </w:tabs>
        <w:spacing w:line="360" w:lineRule="auto"/>
        <w:jc w:val="both"/>
        <w:rPr>
          <w:rFonts w:eastAsia="MingLiU"/>
          <w:bCs/>
          <w:sz w:val="28"/>
          <w:lang w:val="en-GB"/>
        </w:rPr>
      </w:pPr>
    </w:p>
    <w:p w:rsidR="004D5550" w:rsidRPr="000C5A5D" w:rsidRDefault="009448D9">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 xml:space="preserve">The Plaintiff was granted sick leave from 4 March 2006 to 10 November 2006, a period of approximately 8.25 months.  </w:t>
      </w:r>
    </w:p>
    <w:p w:rsidR="009448D9" w:rsidRPr="000C5A5D" w:rsidRDefault="009448D9" w:rsidP="009448D9">
      <w:pPr>
        <w:tabs>
          <w:tab w:val="left" w:pos="1418"/>
        </w:tabs>
        <w:spacing w:line="360" w:lineRule="auto"/>
        <w:jc w:val="both"/>
        <w:rPr>
          <w:rFonts w:eastAsia="MingLiU"/>
          <w:bCs/>
          <w:sz w:val="28"/>
          <w:lang w:val="en-GB"/>
        </w:rPr>
      </w:pPr>
    </w:p>
    <w:p w:rsidR="009448D9" w:rsidRPr="000C5A5D" w:rsidRDefault="009448D9" w:rsidP="009448D9">
      <w:pPr>
        <w:tabs>
          <w:tab w:val="left" w:pos="1418"/>
        </w:tabs>
        <w:spacing w:line="360" w:lineRule="auto"/>
        <w:jc w:val="both"/>
        <w:rPr>
          <w:rFonts w:eastAsia="MingLiU"/>
          <w:bCs/>
          <w:sz w:val="28"/>
          <w:u w:val="single"/>
          <w:lang w:val="en-GB"/>
        </w:rPr>
      </w:pPr>
      <w:r w:rsidRPr="000C5A5D">
        <w:rPr>
          <w:rFonts w:eastAsia="MingLiU"/>
          <w:bCs/>
          <w:sz w:val="28"/>
          <w:u w:val="single"/>
          <w:lang w:val="en-GB"/>
        </w:rPr>
        <w:t>Pain suffering and loss of amenities (“PSLA”)</w:t>
      </w:r>
    </w:p>
    <w:p w:rsidR="004D5550" w:rsidRPr="000C5A5D" w:rsidRDefault="009448D9">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 xml:space="preserve">In respect of the claim for PSLA, Mr Leung, solicitor for the Plaintiff, has referred me to a number of cases including </w:t>
      </w:r>
      <w:r w:rsidR="00961AB7" w:rsidRPr="000C5A5D">
        <w:rPr>
          <w:rFonts w:eastAsia="MingLiU"/>
          <w:bCs/>
          <w:sz w:val="28"/>
          <w:u w:val="single"/>
          <w:lang w:val="en-GB"/>
        </w:rPr>
        <w:t>To Ying Wa v Cargo-Land (Warehouse) Development Limited</w:t>
      </w:r>
      <w:r w:rsidR="00961AB7" w:rsidRPr="000C5A5D">
        <w:rPr>
          <w:rFonts w:eastAsia="MingLiU"/>
          <w:bCs/>
          <w:sz w:val="28"/>
          <w:lang w:val="en-GB"/>
        </w:rPr>
        <w:t xml:space="preserve">, HCPI441 of 2000, </w:t>
      </w:r>
      <w:r w:rsidR="00961AB7" w:rsidRPr="000C5A5D">
        <w:rPr>
          <w:rFonts w:eastAsia="MingLiU"/>
          <w:bCs/>
          <w:sz w:val="28"/>
          <w:u w:val="single"/>
          <w:lang w:val="en-GB"/>
        </w:rPr>
        <w:t>Lee Sze Wai v Law Chi Kin</w:t>
      </w:r>
      <w:r w:rsidR="003F1066" w:rsidRPr="000C5A5D">
        <w:rPr>
          <w:rFonts w:eastAsia="MingLiU"/>
          <w:bCs/>
          <w:sz w:val="28"/>
          <w:lang w:val="en-GB"/>
        </w:rPr>
        <w:t xml:space="preserve">, </w:t>
      </w:r>
      <w:r w:rsidR="00961AB7" w:rsidRPr="000C5A5D">
        <w:rPr>
          <w:rFonts w:eastAsia="MingLiU"/>
          <w:bCs/>
          <w:sz w:val="28"/>
          <w:lang w:val="en-GB"/>
        </w:rPr>
        <w:t xml:space="preserve">DCPI 44 of 2001, </w:t>
      </w:r>
      <w:r w:rsidR="00961AB7" w:rsidRPr="000C5A5D">
        <w:rPr>
          <w:rFonts w:eastAsia="MingLiU"/>
          <w:bCs/>
          <w:sz w:val="28"/>
          <w:u w:val="single"/>
          <w:lang w:val="en-GB"/>
        </w:rPr>
        <w:t>Sin Fu Yau v Cheung Kwok Leung Keith &amp; Others</w:t>
      </w:r>
      <w:r w:rsidR="003F1066" w:rsidRPr="000C5A5D">
        <w:rPr>
          <w:rFonts w:eastAsia="MingLiU"/>
          <w:bCs/>
          <w:sz w:val="28"/>
          <w:lang w:val="en-GB"/>
        </w:rPr>
        <w:t xml:space="preserve">, </w:t>
      </w:r>
      <w:r w:rsidR="00961AB7" w:rsidRPr="000C5A5D">
        <w:rPr>
          <w:rFonts w:eastAsia="MingLiU"/>
          <w:bCs/>
          <w:sz w:val="28"/>
          <w:lang w:val="en-GB"/>
        </w:rPr>
        <w:t xml:space="preserve">DCPI1081 of 2005, and </w:t>
      </w:r>
      <w:r w:rsidR="00961AB7" w:rsidRPr="000C5A5D">
        <w:rPr>
          <w:rFonts w:eastAsia="MingLiU"/>
          <w:bCs/>
          <w:sz w:val="28"/>
          <w:u w:val="single"/>
          <w:lang w:val="en-GB"/>
        </w:rPr>
        <w:t>Tsang Ching Fei v Mo King Guo</w:t>
      </w:r>
      <w:r w:rsidR="003F1066" w:rsidRPr="000C5A5D">
        <w:rPr>
          <w:rFonts w:eastAsia="MingLiU"/>
          <w:bCs/>
          <w:sz w:val="28"/>
          <w:lang w:val="en-GB"/>
        </w:rPr>
        <w:t xml:space="preserve">, </w:t>
      </w:r>
      <w:r w:rsidR="00961AB7" w:rsidRPr="000C5A5D">
        <w:rPr>
          <w:rFonts w:eastAsia="MingLiU"/>
          <w:bCs/>
          <w:sz w:val="28"/>
          <w:lang w:val="en-GB"/>
        </w:rPr>
        <w:t>DCPI2136 of 2006.  It is clear that the Plaintiff</w:t>
      </w:r>
      <w:r w:rsidR="003B526B" w:rsidRPr="000C5A5D">
        <w:rPr>
          <w:rFonts w:eastAsia="MingLiU"/>
          <w:bCs/>
          <w:sz w:val="28"/>
          <w:lang w:val="en-GB"/>
        </w:rPr>
        <w:t xml:space="preserve">’s case falls below the serious injury category according to the </w:t>
      </w:r>
      <w:r w:rsidR="003B526B" w:rsidRPr="000C5A5D">
        <w:rPr>
          <w:rFonts w:eastAsia="MingLiU"/>
          <w:bCs/>
          <w:sz w:val="28"/>
          <w:u w:val="single"/>
          <w:lang w:val="en-GB"/>
        </w:rPr>
        <w:t>Lee Ting Lam</w:t>
      </w:r>
      <w:r w:rsidR="003B526B" w:rsidRPr="000C5A5D">
        <w:rPr>
          <w:rFonts w:eastAsia="MingLiU"/>
          <w:bCs/>
          <w:sz w:val="28"/>
          <w:lang w:val="en-GB"/>
        </w:rPr>
        <w:t xml:space="preserve"> scale.  In my judgment, the injury of the Plaintiff is similar to that of the Plaintiff in the case of </w:t>
      </w:r>
      <w:r w:rsidR="003B526B" w:rsidRPr="000C5A5D">
        <w:rPr>
          <w:rFonts w:eastAsia="MingLiU"/>
          <w:bCs/>
          <w:sz w:val="28"/>
          <w:u w:val="single"/>
          <w:lang w:val="en-GB"/>
        </w:rPr>
        <w:t>Sin Fu Yau</w:t>
      </w:r>
      <w:r w:rsidR="003B526B" w:rsidRPr="000C5A5D">
        <w:rPr>
          <w:rFonts w:eastAsia="MingLiU"/>
          <w:bCs/>
          <w:sz w:val="28"/>
          <w:lang w:val="en-GB"/>
        </w:rPr>
        <w:t>, in particular, there was no operation involved and the stiffness in the Plaintiff’s left big toe is not particularly serious.  Taking into account the effect of inflation since that case, I award a sum of $180,000 as PSLA in the present case.</w:t>
      </w:r>
    </w:p>
    <w:p w:rsidR="003B526B" w:rsidRPr="000C5A5D" w:rsidRDefault="003B526B" w:rsidP="003B526B">
      <w:pPr>
        <w:tabs>
          <w:tab w:val="left" w:pos="1418"/>
        </w:tabs>
        <w:spacing w:line="360" w:lineRule="auto"/>
        <w:jc w:val="both"/>
        <w:rPr>
          <w:rFonts w:eastAsia="MingLiU"/>
          <w:bCs/>
          <w:sz w:val="28"/>
          <w:lang w:val="en-GB"/>
        </w:rPr>
      </w:pPr>
    </w:p>
    <w:p w:rsidR="003B526B" w:rsidRPr="000C5A5D" w:rsidRDefault="001F4DA8" w:rsidP="003B526B">
      <w:pPr>
        <w:tabs>
          <w:tab w:val="left" w:pos="1418"/>
        </w:tabs>
        <w:spacing w:line="360" w:lineRule="auto"/>
        <w:jc w:val="both"/>
        <w:rPr>
          <w:rFonts w:eastAsia="MingLiU"/>
          <w:bCs/>
          <w:sz w:val="28"/>
          <w:u w:val="single"/>
          <w:lang w:val="en-GB"/>
        </w:rPr>
      </w:pPr>
      <w:r w:rsidRPr="000C5A5D">
        <w:rPr>
          <w:rFonts w:eastAsia="MingLiU"/>
          <w:bCs/>
          <w:sz w:val="28"/>
          <w:u w:val="single"/>
          <w:lang w:val="en-GB"/>
        </w:rPr>
        <w:t>Pre-trial loss of earnings and loss of mandatory provident fund</w:t>
      </w:r>
      <w:r w:rsidR="00BC1C73">
        <w:rPr>
          <w:rFonts w:eastAsia="MingLiU"/>
          <w:bCs/>
          <w:sz w:val="28"/>
          <w:u w:val="single"/>
          <w:lang w:val="en-GB"/>
        </w:rPr>
        <w:t xml:space="preserve"> (“MPF”) contribution</w:t>
      </w:r>
    </w:p>
    <w:p w:rsidR="004D5550" w:rsidRPr="000C5A5D" w:rsidRDefault="001F4DA8">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 xml:space="preserve">Prior to the accident, the Plaintiff was a driver and delivery worker </w:t>
      </w:r>
      <w:r w:rsidR="00461627">
        <w:rPr>
          <w:rFonts w:hint="eastAsia"/>
          <w:bCs/>
          <w:sz w:val="28"/>
          <w:lang w:val="en-GB"/>
        </w:rPr>
        <w:t xml:space="preserve">earning </w:t>
      </w:r>
      <w:r w:rsidRPr="000C5A5D">
        <w:rPr>
          <w:rFonts w:eastAsia="MingLiU"/>
          <w:bCs/>
          <w:sz w:val="28"/>
          <w:lang w:val="en-GB"/>
        </w:rPr>
        <w:t xml:space="preserve">$8,000 per month.  He was granted sick leave for a period of 8.25 months.  The Plaintiff </w:t>
      </w:r>
      <w:r w:rsidR="00BC1C73">
        <w:rPr>
          <w:rFonts w:eastAsia="MingLiU"/>
          <w:bCs/>
          <w:sz w:val="28"/>
          <w:lang w:val="en-GB"/>
        </w:rPr>
        <w:t>was</w:t>
      </w:r>
      <w:r w:rsidRPr="000C5A5D">
        <w:rPr>
          <w:rFonts w:eastAsia="MingLiU"/>
          <w:bCs/>
          <w:sz w:val="28"/>
          <w:lang w:val="en-GB"/>
        </w:rPr>
        <w:t xml:space="preserve"> unable to resume his pre-accident work after the sick leave because of his residual disability.</w:t>
      </w:r>
    </w:p>
    <w:p w:rsidR="001F4DA8" w:rsidRPr="000C5A5D" w:rsidRDefault="001F4DA8" w:rsidP="001F4DA8">
      <w:pPr>
        <w:tabs>
          <w:tab w:val="left" w:pos="1418"/>
        </w:tabs>
        <w:spacing w:line="360" w:lineRule="auto"/>
        <w:jc w:val="both"/>
        <w:rPr>
          <w:rFonts w:eastAsia="MingLiU"/>
          <w:bCs/>
          <w:sz w:val="28"/>
          <w:lang w:val="en-GB"/>
        </w:rPr>
      </w:pPr>
    </w:p>
    <w:p w:rsidR="004D5550" w:rsidRPr="000C5A5D" w:rsidRDefault="001F4DA8">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The Plaintiff had tried to help his brother with delivery work for a few days in or about the end of October 2006.  However, he stopped the same because of pain over the dorsum of the left foot after work.  In or about November 2006 to January 2007, the Plaintiff worked as a self-employed street hawker with his relative selling wool but he suffered loss from such business.  Therefore, the Plaintiff did not have any income during the period from 11 November 2006 to early March 2007.</w:t>
      </w:r>
    </w:p>
    <w:p w:rsidR="001F4DA8" w:rsidRPr="000C5A5D" w:rsidRDefault="001F4DA8" w:rsidP="001F4DA8">
      <w:pPr>
        <w:tabs>
          <w:tab w:val="left" w:pos="1418"/>
        </w:tabs>
        <w:spacing w:line="360" w:lineRule="auto"/>
        <w:jc w:val="both"/>
        <w:rPr>
          <w:rFonts w:eastAsia="MingLiU"/>
          <w:bCs/>
          <w:sz w:val="28"/>
          <w:lang w:val="en-GB"/>
        </w:rPr>
      </w:pPr>
    </w:p>
    <w:p w:rsidR="004D5550" w:rsidRPr="000C5A5D" w:rsidRDefault="001F4DA8">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In or about early March 2007, the Plaintiff was employed as a delivery worker and earned an average monthly income of about $7,448.  The Plaintiff resigned on 19 June 2010 for personal reason.  During the period from March 2007 to 19 June 2010, the Plaintiff earned a total sum of $292,894.</w:t>
      </w:r>
    </w:p>
    <w:p w:rsidR="001F4DA8" w:rsidRPr="000C5A5D" w:rsidRDefault="001F4DA8" w:rsidP="001F4DA8">
      <w:pPr>
        <w:tabs>
          <w:tab w:val="left" w:pos="1418"/>
        </w:tabs>
        <w:spacing w:line="360" w:lineRule="auto"/>
        <w:jc w:val="both"/>
        <w:rPr>
          <w:rFonts w:eastAsia="MingLiU"/>
          <w:bCs/>
          <w:sz w:val="28"/>
          <w:lang w:val="en-GB"/>
        </w:rPr>
      </w:pPr>
    </w:p>
    <w:p w:rsidR="004D5550" w:rsidRPr="000C5A5D" w:rsidRDefault="001F4DA8">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 xml:space="preserve">Thereafter, the Plaintiff was only re-employed as a delivery worker in or about the end of July 2010.  He earned a monthly wage of $7,500.  His present job requires him to deliver food and grocery items.  He </w:t>
      </w:r>
      <w:r w:rsidR="00BC1C73">
        <w:rPr>
          <w:rFonts w:eastAsia="MingLiU"/>
          <w:bCs/>
          <w:sz w:val="28"/>
          <w:lang w:val="en-GB"/>
        </w:rPr>
        <w:t xml:space="preserve">cannot </w:t>
      </w:r>
      <w:r w:rsidRPr="000C5A5D">
        <w:rPr>
          <w:rFonts w:eastAsia="MingLiU"/>
          <w:bCs/>
          <w:sz w:val="28"/>
          <w:lang w:val="en-GB"/>
        </w:rPr>
        <w:t xml:space="preserve">carry heavy objects like furniture as before.  </w:t>
      </w:r>
    </w:p>
    <w:p w:rsidR="001F4DA8" w:rsidRPr="000C5A5D" w:rsidRDefault="001F4DA8" w:rsidP="001F4DA8">
      <w:pPr>
        <w:tabs>
          <w:tab w:val="left" w:pos="1418"/>
        </w:tabs>
        <w:spacing w:line="360" w:lineRule="auto"/>
        <w:jc w:val="both"/>
        <w:rPr>
          <w:rFonts w:eastAsia="MingLiU"/>
          <w:bCs/>
          <w:sz w:val="28"/>
          <w:lang w:val="en-GB"/>
        </w:rPr>
      </w:pPr>
    </w:p>
    <w:p w:rsidR="004D5550" w:rsidRPr="000C5A5D" w:rsidRDefault="001F4DA8">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After listening to the evidence of the Plaintiff, I am satisfied that the Plaintiff h</w:t>
      </w:r>
      <w:r w:rsidR="005D55DF" w:rsidRPr="000C5A5D">
        <w:rPr>
          <w:rFonts w:eastAsia="MingLiU"/>
          <w:bCs/>
          <w:sz w:val="28"/>
          <w:lang w:val="en-GB"/>
        </w:rPr>
        <w:t>ad made genuine attempt to find employment with the highest income after the accident.  His reduction in income was only caused by the injury in the accident.  However, the Plaintiff should not be allowed to recover the loss of income of about 1 month when the Plaintiff resigned in June 2010 because of personal reason.  I therefore deduct</w:t>
      </w:r>
      <w:r w:rsidR="00BC1C73">
        <w:rPr>
          <w:rFonts w:eastAsia="MingLiU"/>
          <w:bCs/>
          <w:sz w:val="28"/>
          <w:lang w:val="en-GB"/>
        </w:rPr>
        <w:t xml:space="preserve"> the sum of </w:t>
      </w:r>
      <w:r w:rsidR="005D55DF" w:rsidRPr="000C5A5D">
        <w:rPr>
          <w:rFonts w:eastAsia="MingLiU"/>
          <w:bCs/>
          <w:sz w:val="28"/>
          <w:lang w:val="en-GB"/>
        </w:rPr>
        <w:t xml:space="preserve">$7,500 as </w:t>
      </w:r>
      <w:r w:rsidR="00BC1C73">
        <w:rPr>
          <w:rFonts w:eastAsia="MingLiU"/>
          <w:bCs/>
          <w:sz w:val="28"/>
          <w:lang w:val="en-GB"/>
        </w:rPr>
        <w:t xml:space="preserve">the </w:t>
      </w:r>
      <w:r w:rsidR="005D55DF" w:rsidRPr="000C5A5D">
        <w:rPr>
          <w:rFonts w:eastAsia="MingLiU"/>
          <w:bCs/>
          <w:sz w:val="28"/>
          <w:lang w:val="en-GB"/>
        </w:rPr>
        <w:t>income that should have been earned by him during that period.</w:t>
      </w:r>
    </w:p>
    <w:p w:rsidR="005D55DF" w:rsidRPr="000C5A5D" w:rsidRDefault="005D55DF" w:rsidP="005D55DF">
      <w:pPr>
        <w:tabs>
          <w:tab w:val="left" w:pos="1418"/>
        </w:tabs>
        <w:spacing w:line="360" w:lineRule="auto"/>
        <w:jc w:val="both"/>
        <w:rPr>
          <w:rFonts w:eastAsia="MingLiU"/>
          <w:bCs/>
          <w:sz w:val="28"/>
          <w:lang w:val="en-GB"/>
        </w:rPr>
      </w:pPr>
    </w:p>
    <w:p w:rsidR="004D5550" w:rsidRPr="000C5A5D" w:rsidRDefault="005D55DF">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By reason of the above, the Plaintiff’s pre-</w:t>
      </w:r>
      <w:r w:rsidR="00BC1C73">
        <w:rPr>
          <w:rFonts w:eastAsia="MingLiU"/>
          <w:bCs/>
          <w:sz w:val="28"/>
          <w:lang w:val="en-GB"/>
        </w:rPr>
        <w:t>trial</w:t>
      </w:r>
      <w:r w:rsidRPr="000C5A5D">
        <w:rPr>
          <w:rFonts w:eastAsia="MingLiU"/>
          <w:bCs/>
          <w:sz w:val="28"/>
          <w:lang w:val="en-GB"/>
        </w:rPr>
        <w:t xml:space="preserve"> loss of earnings up to the date of assessment can be assessed as follows:</w:t>
      </w:r>
    </w:p>
    <w:p w:rsidR="00A71688" w:rsidRPr="000C5A5D" w:rsidRDefault="00A71688" w:rsidP="00A71688">
      <w:pPr>
        <w:spacing w:line="360" w:lineRule="auto"/>
        <w:ind w:left="1980" w:hanging="562"/>
        <w:jc w:val="both"/>
        <w:rPr>
          <w:rFonts w:eastAsia="MingLiU"/>
          <w:bCs/>
          <w:sz w:val="28"/>
          <w:lang w:val="en-GB"/>
        </w:rPr>
      </w:pPr>
      <w:r w:rsidRPr="000C5A5D">
        <w:rPr>
          <w:rFonts w:eastAsia="MingLiU"/>
          <w:bCs/>
          <w:sz w:val="28"/>
          <w:lang w:val="en-GB"/>
        </w:rPr>
        <w:t xml:space="preserve">(i)  </w:t>
      </w:r>
      <w:r w:rsidRPr="000C5A5D">
        <w:rPr>
          <w:rFonts w:eastAsia="MingLiU"/>
          <w:bCs/>
          <w:sz w:val="28"/>
          <w:lang w:val="en-GB"/>
        </w:rPr>
        <w:tab/>
        <w:t>For the period from 14 March 2006 to 26 July 2010:</w:t>
      </w:r>
    </w:p>
    <w:p w:rsidR="00A71688" w:rsidRPr="000C5A5D" w:rsidRDefault="00976900" w:rsidP="00A71688">
      <w:pPr>
        <w:spacing w:line="360" w:lineRule="auto"/>
        <w:ind w:left="1980" w:hanging="562"/>
        <w:jc w:val="both"/>
        <w:rPr>
          <w:rFonts w:eastAsia="MingLiU"/>
          <w:bCs/>
          <w:sz w:val="28"/>
          <w:lang w:val="en-GB"/>
        </w:rPr>
      </w:pPr>
      <w:r>
        <w:rPr>
          <w:rFonts w:eastAsia="MingLiU"/>
          <w:bCs/>
          <w:sz w:val="28"/>
          <w:lang w:val="en-GB"/>
        </w:rPr>
        <w:tab/>
      </w:r>
      <w:r w:rsidR="00BD0BDC">
        <w:rPr>
          <w:rFonts w:eastAsia="MingLiU"/>
          <w:bCs/>
          <w:sz w:val="28"/>
          <w:lang w:val="en-GB"/>
        </w:rPr>
        <w:t xml:space="preserve">($8,000 </w:t>
      </w:r>
      <w:r>
        <w:rPr>
          <w:rFonts w:eastAsia="MingLiU"/>
          <w:bCs/>
          <w:sz w:val="28"/>
          <w:lang w:val="en-GB"/>
        </w:rPr>
        <w:t>x 52.75 months - $292,894 - $7,500)</w:t>
      </w:r>
      <w:r w:rsidR="00A71688" w:rsidRPr="000C5A5D">
        <w:rPr>
          <w:rFonts w:eastAsia="MingLiU"/>
          <w:bCs/>
          <w:sz w:val="28"/>
          <w:lang w:val="en-GB"/>
        </w:rPr>
        <w:t xml:space="preserve"> x 105% </w:t>
      </w:r>
      <w:r w:rsidR="00BD0BDC">
        <w:rPr>
          <w:rFonts w:eastAsia="MingLiU"/>
          <w:bCs/>
          <w:sz w:val="28"/>
          <w:lang w:val="en-GB"/>
        </w:rPr>
        <w:t xml:space="preserve">  </w:t>
      </w:r>
      <w:r w:rsidR="00A71688" w:rsidRPr="000C5A5D">
        <w:rPr>
          <w:rFonts w:eastAsia="MingLiU"/>
          <w:bCs/>
          <w:sz w:val="28"/>
          <w:lang w:val="en-GB"/>
        </w:rPr>
        <w:t>=</w:t>
      </w:r>
      <w:r w:rsidR="00BD0BDC">
        <w:rPr>
          <w:rFonts w:eastAsia="MingLiU"/>
          <w:bCs/>
          <w:sz w:val="28"/>
          <w:lang w:val="en-GB"/>
        </w:rPr>
        <w:t xml:space="preserve"> </w:t>
      </w:r>
      <w:r w:rsidR="00A71688" w:rsidRPr="000C5A5D">
        <w:rPr>
          <w:rFonts w:eastAsia="MingLiU"/>
          <w:bCs/>
          <w:sz w:val="28"/>
          <w:lang w:val="en-GB"/>
        </w:rPr>
        <w:t>$127,686</w:t>
      </w:r>
    </w:p>
    <w:p w:rsidR="00A71688" w:rsidRPr="000C5A5D" w:rsidRDefault="00A71688" w:rsidP="00A71688">
      <w:pPr>
        <w:spacing w:line="360" w:lineRule="auto"/>
        <w:ind w:left="1980" w:hanging="562"/>
        <w:jc w:val="both"/>
        <w:rPr>
          <w:rFonts w:eastAsia="MingLiU"/>
          <w:bCs/>
          <w:sz w:val="28"/>
          <w:lang w:val="en-GB"/>
        </w:rPr>
      </w:pPr>
      <w:r w:rsidRPr="000C5A5D">
        <w:rPr>
          <w:rFonts w:eastAsia="MingLiU"/>
          <w:bCs/>
          <w:sz w:val="28"/>
          <w:lang w:val="en-GB"/>
        </w:rPr>
        <w:t>(ii)</w:t>
      </w:r>
      <w:r w:rsidRPr="000C5A5D">
        <w:rPr>
          <w:rFonts w:eastAsia="MingLiU"/>
          <w:bCs/>
          <w:sz w:val="28"/>
          <w:lang w:val="en-GB"/>
        </w:rPr>
        <w:tab/>
        <w:t>For the period from 27 July 2010 to 1 December 2010:</w:t>
      </w:r>
    </w:p>
    <w:p w:rsidR="00BD0BDC" w:rsidRDefault="00976900" w:rsidP="00A71688">
      <w:pPr>
        <w:spacing w:line="360" w:lineRule="auto"/>
        <w:ind w:left="1980" w:hanging="562"/>
        <w:jc w:val="both"/>
        <w:rPr>
          <w:rFonts w:eastAsia="MingLiU"/>
          <w:bCs/>
          <w:sz w:val="28"/>
          <w:lang w:val="en-GB"/>
        </w:rPr>
      </w:pPr>
      <w:r>
        <w:rPr>
          <w:rFonts w:eastAsia="MingLiU"/>
          <w:bCs/>
          <w:sz w:val="28"/>
          <w:lang w:val="en-GB"/>
        </w:rPr>
        <w:tab/>
        <w:t>($8,000 - $7,500) x 4.25 months</w:t>
      </w:r>
      <w:r w:rsidR="00A71688" w:rsidRPr="000C5A5D">
        <w:rPr>
          <w:rFonts w:eastAsia="MingLiU"/>
          <w:bCs/>
          <w:sz w:val="28"/>
          <w:lang w:val="en-GB"/>
        </w:rPr>
        <w:t xml:space="preserve"> x 105% </w:t>
      </w:r>
    </w:p>
    <w:p w:rsidR="00A71688" w:rsidRPr="000C5A5D" w:rsidRDefault="00BD0BDC" w:rsidP="00A71688">
      <w:pPr>
        <w:spacing w:line="360" w:lineRule="auto"/>
        <w:ind w:left="1980" w:hanging="562"/>
        <w:jc w:val="both"/>
        <w:rPr>
          <w:rFonts w:eastAsia="MingLiU"/>
          <w:bCs/>
          <w:sz w:val="28"/>
          <w:lang w:val="en-GB"/>
        </w:rPr>
      </w:pPr>
      <w:r>
        <w:rPr>
          <w:rFonts w:eastAsia="MingLiU"/>
          <w:bCs/>
          <w:sz w:val="28"/>
          <w:lang w:val="en-GB"/>
        </w:rPr>
        <w:tab/>
      </w:r>
      <w:r w:rsidR="00A71688" w:rsidRPr="000C5A5D">
        <w:rPr>
          <w:rFonts w:eastAsia="MingLiU"/>
          <w:bCs/>
          <w:sz w:val="28"/>
          <w:lang w:val="en-GB"/>
        </w:rPr>
        <w:t>= $2,231</w:t>
      </w:r>
    </w:p>
    <w:p w:rsidR="00A71688" w:rsidRPr="000C5A5D" w:rsidRDefault="00A71688" w:rsidP="00A71688">
      <w:pPr>
        <w:tabs>
          <w:tab w:val="left" w:pos="1418"/>
        </w:tabs>
        <w:spacing w:line="360" w:lineRule="auto"/>
        <w:jc w:val="both"/>
        <w:rPr>
          <w:rFonts w:eastAsia="MingLiU"/>
          <w:bCs/>
          <w:sz w:val="28"/>
          <w:lang w:val="en-GB"/>
        </w:rPr>
      </w:pPr>
    </w:p>
    <w:p w:rsidR="00A71688" w:rsidRPr="000C5A5D" w:rsidRDefault="0094097E">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The Plaintiff’s total pre-trial loss of earnings and loss of MPF</w:t>
      </w:r>
      <w:r w:rsidR="00BC1C73">
        <w:rPr>
          <w:rFonts w:eastAsia="MingLiU"/>
          <w:bCs/>
          <w:sz w:val="28"/>
          <w:lang w:val="en-GB"/>
        </w:rPr>
        <w:t xml:space="preserve"> contribution </w:t>
      </w:r>
      <w:r w:rsidRPr="000C5A5D">
        <w:rPr>
          <w:rFonts w:eastAsia="MingLiU"/>
          <w:bCs/>
          <w:sz w:val="28"/>
          <w:lang w:val="en-GB"/>
        </w:rPr>
        <w:t>is therefore assessed in the sum of $129,917.</w:t>
      </w:r>
    </w:p>
    <w:p w:rsidR="0094097E" w:rsidRPr="000C5A5D" w:rsidRDefault="0094097E" w:rsidP="0094097E">
      <w:pPr>
        <w:tabs>
          <w:tab w:val="left" w:pos="1418"/>
        </w:tabs>
        <w:spacing w:line="360" w:lineRule="auto"/>
        <w:jc w:val="both"/>
        <w:rPr>
          <w:rFonts w:eastAsia="MingLiU"/>
          <w:bCs/>
          <w:sz w:val="28"/>
          <w:lang w:val="en-GB"/>
        </w:rPr>
      </w:pPr>
    </w:p>
    <w:p w:rsidR="0094097E" w:rsidRPr="000C5A5D" w:rsidRDefault="00A7440F" w:rsidP="0094097E">
      <w:pPr>
        <w:tabs>
          <w:tab w:val="left" w:pos="1418"/>
        </w:tabs>
        <w:spacing w:line="360" w:lineRule="auto"/>
        <w:jc w:val="both"/>
        <w:rPr>
          <w:rFonts w:eastAsia="MingLiU"/>
          <w:bCs/>
          <w:sz w:val="28"/>
          <w:u w:val="single"/>
          <w:lang w:val="en-GB"/>
        </w:rPr>
      </w:pPr>
      <w:r w:rsidRPr="000C5A5D">
        <w:rPr>
          <w:rFonts w:eastAsia="MingLiU"/>
          <w:bCs/>
          <w:sz w:val="28"/>
          <w:u w:val="single"/>
          <w:lang w:val="en-GB"/>
        </w:rPr>
        <w:t>Post</w:t>
      </w:r>
      <w:r w:rsidR="0094097E" w:rsidRPr="000C5A5D">
        <w:rPr>
          <w:rFonts w:eastAsia="MingLiU"/>
          <w:bCs/>
          <w:sz w:val="28"/>
          <w:u w:val="single"/>
          <w:lang w:val="en-GB"/>
        </w:rPr>
        <w:t>-trial loss of earnings and loss of MPF</w:t>
      </w:r>
      <w:r w:rsidR="00BC1C73">
        <w:rPr>
          <w:rFonts w:eastAsia="MingLiU"/>
          <w:bCs/>
          <w:sz w:val="28"/>
          <w:u w:val="single"/>
          <w:lang w:val="en-GB"/>
        </w:rPr>
        <w:t xml:space="preserve"> contribution</w:t>
      </w:r>
    </w:p>
    <w:p w:rsidR="004D5550" w:rsidRPr="000C5A5D" w:rsidRDefault="0094097E">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Prior to the accident, the Plaintiff was a driver and delivery worker earning a monthly income of $8,000.  Since the end of July 2010, the Plaintiff has been a delivery worker earning a monthly income of $7,500.  I am satisfied that the reduction in income is caused by the injury of the Plaintiff in the sense that he</w:t>
      </w:r>
      <w:r w:rsidR="00BD0BDC">
        <w:rPr>
          <w:rFonts w:eastAsia="MingLiU"/>
          <w:bCs/>
          <w:sz w:val="28"/>
          <w:lang w:val="en-GB"/>
        </w:rPr>
        <w:t xml:space="preserve"> c</w:t>
      </w:r>
      <w:r w:rsidR="00BC1C73">
        <w:rPr>
          <w:rFonts w:eastAsia="MingLiU"/>
          <w:bCs/>
          <w:sz w:val="28"/>
          <w:lang w:val="en-GB"/>
        </w:rPr>
        <w:t xml:space="preserve">annot </w:t>
      </w:r>
      <w:r w:rsidR="00BD0BDC">
        <w:rPr>
          <w:rFonts w:eastAsia="MingLiU"/>
          <w:bCs/>
          <w:sz w:val="28"/>
          <w:lang w:val="en-GB"/>
        </w:rPr>
        <w:t>carry heavy object</w:t>
      </w:r>
      <w:r w:rsidRPr="000C5A5D">
        <w:rPr>
          <w:rFonts w:eastAsia="MingLiU"/>
          <w:bCs/>
          <w:sz w:val="28"/>
          <w:lang w:val="en-GB"/>
        </w:rPr>
        <w:t xml:space="preserve">s such as furniture as before.  </w:t>
      </w:r>
    </w:p>
    <w:p w:rsidR="0094097E" w:rsidRPr="000C5A5D" w:rsidRDefault="0094097E" w:rsidP="0094097E">
      <w:pPr>
        <w:tabs>
          <w:tab w:val="left" w:pos="1418"/>
        </w:tabs>
        <w:spacing w:line="360" w:lineRule="auto"/>
        <w:jc w:val="both"/>
        <w:rPr>
          <w:rFonts w:eastAsia="MingLiU"/>
          <w:bCs/>
          <w:sz w:val="28"/>
          <w:lang w:val="en-GB"/>
        </w:rPr>
      </w:pPr>
    </w:p>
    <w:p w:rsidR="004D5550" w:rsidRPr="000C5A5D" w:rsidRDefault="0094097E">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 xml:space="preserve">By the date of the assessment, the Plaintiff is 46 years old.  Since the Plaintiff has engaged in manual labour work, I adopt a post-trial multiplier of 9.  </w:t>
      </w:r>
    </w:p>
    <w:p w:rsidR="0094097E" w:rsidRPr="000C5A5D" w:rsidRDefault="0094097E" w:rsidP="0094097E">
      <w:pPr>
        <w:tabs>
          <w:tab w:val="left" w:pos="1418"/>
        </w:tabs>
        <w:spacing w:line="360" w:lineRule="auto"/>
        <w:jc w:val="both"/>
        <w:rPr>
          <w:rFonts w:eastAsia="MingLiU"/>
          <w:bCs/>
          <w:sz w:val="28"/>
          <w:lang w:val="en-GB"/>
        </w:rPr>
      </w:pPr>
    </w:p>
    <w:p w:rsidR="00BD0BDC" w:rsidRDefault="0094097E">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 xml:space="preserve">The </w:t>
      </w:r>
      <w:r w:rsidR="00A7440F" w:rsidRPr="000C5A5D">
        <w:rPr>
          <w:rFonts w:eastAsia="MingLiU"/>
          <w:bCs/>
          <w:sz w:val="28"/>
          <w:lang w:val="en-GB"/>
        </w:rPr>
        <w:t xml:space="preserve">Plaintiff’s post-trial loss of earnings and loss of Mandatory Provident Fund </w:t>
      </w:r>
      <w:r w:rsidR="003850C0">
        <w:rPr>
          <w:rFonts w:eastAsia="MingLiU"/>
          <w:bCs/>
          <w:sz w:val="28"/>
          <w:lang w:val="en-GB"/>
        </w:rPr>
        <w:t xml:space="preserve">contribution </w:t>
      </w:r>
      <w:r w:rsidR="00A7440F" w:rsidRPr="000C5A5D">
        <w:rPr>
          <w:rFonts w:eastAsia="MingLiU"/>
          <w:bCs/>
          <w:sz w:val="28"/>
          <w:lang w:val="en-GB"/>
        </w:rPr>
        <w:t>should be:</w:t>
      </w:r>
    </w:p>
    <w:p w:rsidR="00461627" w:rsidRDefault="00461627" w:rsidP="00BD0BDC">
      <w:pPr>
        <w:tabs>
          <w:tab w:val="left" w:pos="1418"/>
        </w:tabs>
        <w:spacing w:line="360" w:lineRule="auto"/>
        <w:jc w:val="both"/>
        <w:rPr>
          <w:rFonts w:hint="eastAsia"/>
          <w:bCs/>
          <w:sz w:val="28"/>
          <w:lang w:val="en-GB"/>
        </w:rPr>
      </w:pPr>
    </w:p>
    <w:p w:rsidR="004D5550" w:rsidRPr="000C5A5D" w:rsidRDefault="00BD0BDC" w:rsidP="00BD0BDC">
      <w:pPr>
        <w:tabs>
          <w:tab w:val="left" w:pos="1418"/>
        </w:tabs>
        <w:spacing w:line="360" w:lineRule="auto"/>
        <w:jc w:val="both"/>
        <w:rPr>
          <w:rFonts w:eastAsia="MingLiU"/>
          <w:bCs/>
          <w:sz w:val="28"/>
          <w:lang w:val="en-GB"/>
        </w:rPr>
      </w:pPr>
      <w:r>
        <w:rPr>
          <w:rFonts w:eastAsia="MingLiU"/>
          <w:bCs/>
          <w:sz w:val="28"/>
          <w:lang w:val="en-GB"/>
        </w:rPr>
        <w:tab/>
      </w:r>
      <w:r w:rsidR="00A7440F" w:rsidRPr="000C5A5D">
        <w:rPr>
          <w:rFonts w:eastAsia="MingLiU"/>
          <w:bCs/>
          <w:sz w:val="28"/>
          <w:lang w:val="en-GB"/>
        </w:rPr>
        <w:t>($8,000 - $7,500) x 12 x 9 x 105% = $56,700.</w:t>
      </w:r>
    </w:p>
    <w:p w:rsidR="00A7440F" w:rsidRPr="000C5A5D" w:rsidRDefault="00A7440F" w:rsidP="00A7440F">
      <w:pPr>
        <w:tabs>
          <w:tab w:val="left" w:pos="1418"/>
        </w:tabs>
        <w:spacing w:line="360" w:lineRule="auto"/>
        <w:jc w:val="both"/>
        <w:rPr>
          <w:rFonts w:eastAsia="MingLiU"/>
          <w:bCs/>
          <w:sz w:val="28"/>
          <w:lang w:val="en-GB"/>
        </w:rPr>
      </w:pPr>
    </w:p>
    <w:p w:rsidR="004D5550" w:rsidRPr="000C5A5D" w:rsidRDefault="00A7440F">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As a result of the accident, the Plaintiff is still suffering from residual disability which would affect the Plaintiff’s work performance.  Although he c</w:t>
      </w:r>
      <w:r w:rsidR="003850C0">
        <w:rPr>
          <w:rFonts w:eastAsia="MingLiU"/>
          <w:bCs/>
          <w:sz w:val="28"/>
          <w:lang w:val="en-GB"/>
        </w:rPr>
        <w:t>an</w:t>
      </w:r>
      <w:r w:rsidRPr="000C5A5D">
        <w:rPr>
          <w:rFonts w:eastAsia="MingLiU"/>
          <w:bCs/>
          <w:sz w:val="28"/>
          <w:lang w:val="en-GB"/>
        </w:rPr>
        <w:t xml:space="preserve"> still secure </w:t>
      </w:r>
      <w:r w:rsidR="008466C7" w:rsidRPr="000C5A5D">
        <w:rPr>
          <w:rFonts w:eastAsia="MingLiU"/>
          <w:bCs/>
          <w:sz w:val="28"/>
          <w:lang w:val="en-GB"/>
        </w:rPr>
        <w:t>a job as delivery worker, his efficiency and working capacity are affected by his residual disability</w:t>
      </w:r>
      <w:r w:rsidR="003850C0">
        <w:rPr>
          <w:rFonts w:eastAsia="MingLiU"/>
          <w:bCs/>
          <w:sz w:val="28"/>
          <w:lang w:val="en-GB"/>
        </w:rPr>
        <w:t xml:space="preserve"> a</w:t>
      </w:r>
      <w:r w:rsidR="008466C7" w:rsidRPr="000C5A5D">
        <w:rPr>
          <w:rFonts w:eastAsia="MingLiU"/>
          <w:bCs/>
          <w:sz w:val="28"/>
          <w:lang w:val="en-GB"/>
        </w:rPr>
        <w:t>nd as a result he would suffer from a disadvantage and handicap in the labour market.  I therefore allow the Plaintiff to claim a sum of $45,000</w:t>
      </w:r>
      <w:r w:rsidR="00976900">
        <w:rPr>
          <w:rFonts w:eastAsia="MingLiU"/>
          <w:bCs/>
          <w:sz w:val="28"/>
          <w:lang w:val="en-GB"/>
        </w:rPr>
        <w:t>,</w:t>
      </w:r>
      <w:r w:rsidR="008466C7" w:rsidRPr="000C5A5D">
        <w:rPr>
          <w:rFonts w:eastAsia="MingLiU"/>
          <w:bCs/>
          <w:sz w:val="28"/>
          <w:lang w:val="en-GB"/>
        </w:rPr>
        <w:t xml:space="preserve"> being </w:t>
      </w:r>
      <w:r w:rsidR="003850C0">
        <w:rPr>
          <w:rFonts w:eastAsia="MingLiU"/>
          <w:bCs/>
          <w:sz w:val="28"/>
          <w:lang w:val="en-GB"/>
        </w:rPr>
        <w:t>his</w:t>
      </w:r>
      <w:r w:rsidR="008466C7" w:rsidRPr="000C5A5D">
        <w:rPr>
          <w:rFonts w:eastAsia="MingLiU"/>
          <w:bCs/>
          <w:sz w:val="28"/>
          <w:lang w:val="en-GB"/>
        </w:rPr>
        <w:t xml:space="preserve"> present earnings </w:t>
      </w:r>
      <w:r w:rsidR="00AC789A">
        <w:rPr>
          <w:rFonts w:eastAsia="MingLiU"/>
          <w:bCs/>
          <w:sz w:val="28"/>
          <w:lang w:val="en-GB"/>
        </w:rPr>
        <w:t>for 6 months, as his l</w:t>
      </w:r>
      <w:r w:rsidR="008466C7" w:rsidRPr="000C5A5D">
        <w:rPr>
          <w:rFonts w:eastAsia="MingLiU"/>
          <w:bCs/>
          <w:sz w:val="28"/>
          <w:lang w:val="en-GB"/>
        </w:rPr>
        <w:t>oss of earning capacity.</w:t>
      </w:r>
    </w:p>
    <w:p w:rsidR="008466C7" w:rsidRPr="000C5A5D" w:rsidRDefault="008466C7" w:rsidP="008466C7">
      <w:pPr>
        <w:tabs>
          <w:tab w:val="left" w:pos="1418"/>
        </w:tabs>
        <w:spacing w:line="360" w:lineRule="auto"/>
        <w:jc w:val="both"/>
        <w:rPr>
          <w:rFonts w:eastAsia="MingLiU"/>
          <w:bCs/>
          <w:sz w:val="28"/>
          <w:lang w:val="en-GB"/>
        </w:rPr>
      </w:pPr>
    </w:p>
    <w:p w:rsidR="008466C7" w:rsidRPr="000C5A5D" w:rsidRDefault="008466C7" w:rsidP="008466C7">
      <w:pPr>
        <w:tabs>
          <w:tab w:val="left" w:pos="1418"/>
        </w:tabs>
        <w:spacing w:line="360" w:lineRule="auto"/>
        <w:jc w:val="both"/>
        <w:rPr>
          <w:rFonts w:eastAsia="MingLiU"/>
          <w:bCs/>
          <w:sz w:val="28"/>
          <w:u w:val="single"/>
          <w:lang w:val="en-GB"/>
        </w:rPr>
      </w:pPr>
      <w:r w:rsidRPr="000C5A5D">
        <w:rPr>
          <w:rFonts w:eastAsia="MingLiU"/>
          <w:bCs/>
          <w:sz w:val="28"/>
          <w:u w:val="single"/>
          <w:lang w:val="en-GB"/>
        </w:rPr>
        <w:t>Other special damages</w:t>
      </w:r>
    </w:p>
    <w:p w:rsidR="004D5550" w:rsidRPr="000C5A5D" w:rsidRDefault="008466C7">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The Plaintiff claims the sum</w:t>
      </w:r>
      <w:r w:rsidR="00AC789A">
        <w:rPr>
          <w:rFonts w:eastAsia="MingLiU"/>
          <w:bCs/>
          <w:sz w:val="28"/>
          <w:lang w:val="en-GB"/>
        </w:rPr>
        <w:t>s</w:t>
      </w:r>
      <w:r w:rsidRPr="000C5A5D">
        <w:rPr>
          <w:rFonts w:eastAsia="MingLiU"/>
          <w:bCs/>
          <w:sz w:val="28"/>
          <w:lang w:val="en-GB"/>
        </w:rPr>
        <w:t xml:space="preserve"> of $8,120, $3,000, $2,000 as medical expenses, nourishing food expenses and travelling expenses respectively.  In my judgment, the sums claimed are reasonable and I allow such claims in full.  </w:t>
      </w:r>
    </w:p>
    <w:p w:rsidR="008466C7" w:rsidRPr="000C5A5D" w:rsidRDefault="008466C7" w:rsidP="008466C7">
      <w:pPr>
        <w:tabs>
          <w:tab w:val="left" w:pos="1418"/>
        </w:tabs>
        <w:spacing w:line="360" w:lineRule="auto"/>
        <w:jc w:val="both"/>
        <w:rPr>
          <w:rFonts w:eastAsia="MingLiU"/>
          <w:bCs/>
          <w:sz w:val="28"/>
          <w:lang w:val="en-GB"/>
        </w:rPr>
      </w:pPr>
    </w:p>
    <w:p w:rsidR="004D5550" w:rsidRPr="000C5A5D" w:rsidRDefault="008466C7">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The Plaintiff was awarded employees’ compensation</w:t>
      </w:r>
      <w:r w:rsidR="00AC789A">
        <w:rPr>
          <w:rFonts w:eastAsia="MingLiU"/>
          <w:bCs/>
          <w:sz w:val="28"/>
          <w:lang w:val="en-GB"/>
        </w:rPr>
        <w:t xml:space="preserve"> in the sum of $50,153.98</w:t>
      </w:r>
      <w:r w:rsidRPr="000C5A5D">
        <w:rPr>
          <w:rFonts w:eastAsia="MingLiU"/>
          <w:bCs/>
          <w:sz w:val="28"/>
          <w:lang w:val="en-GB"/>
        </w:rPr>
        <w:t xml:space="preserve">.  The Plaintiff also received a sum of $13,500 being advance payment.  The Plaintiff will </w:t>
      </w:r>
      <w:r w:rsidR="00AC789A">
        <w:rPr>
          <w:rFonts w:eastAsia="MingLiU"/>
          <w:bCs/>
          <w:sz w:val="28"/>
          <w:lang w:val="en-GB"/>
        </w:rPr>
        <w:t xml:space="preserve">therefore </w:t>
      </w:r>
      <w:r w:rsidRPr="000C5A5D">
        <w:rPr>
          <w:rFonts w:eastAsia="MingLiU"/>
          <w:bCs/>
          <w:sz w:val="28"/>
          <w:lang w:val="en-GB"/>
        </w:rPr>
        <w:t>give credit in the total sum of $63,653.98.</w:t>
      </w:r>
    </w:p>
    <w:p w:rsidR="008466C7" w:rsidRPr="000C5A5D" w:rsidRDefault="008466C7" w:rsidP="008466C7">
      <w:pPr>
        <w:tabs>
          <w:tab w:val="left" w:pos="1418"/>
        </w:tabs>
        <w:spacing w:line="360" w:lineRule="auto"/>
        <w:jc w:val="both"/>
        <w:rPr>
          <w:rFonts w:eastAsia="MingLiU"/>
          <w:bCs/>
          <w:sz w:val="28"/>
          <w:lang w:val="en-GB"/>
        </w:rPr>
      </w:pPr>
    </w:p>
    <w:p w:rsidR="004D5550" w:rsidRPr="000C5A5D" w:rsidRDefault="000D5BC8">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In summary, the Plaintiff’s claim can be assessed as follows:</w:t>
      </w:r>
    </w:p>
    <w:p w:rsidR="00F1079E" w:rsidRPr="000C5A5D" w:rsidRDefault="000D5BC8" w:rsidP="00461627">
      <w:pPr>
        <w:tabs>
          <w:tab w:val="decimal" w:pos="7920"/>
        </w:tabs>
        <w:spacing w:line="360" w:lineRule="auto"/>
        <w:ind w:left="1418"/>
        <w:jc w:val="both"/>
        <w:rPr>
          <w:rFonts w:eastAsia="MingLiU"/>
          <w:bCs/>
          <w:sz w:val="28"/>
          <w:lang w:val="en-GB"/>
        </w:rPr>
      </w:pPr>
      <w:r w:rsidRPr="000C5A5D">
        <w:rPr>
          <w:rFonts w:eastAsia="MingLiU"/>
          <w:bCs/>
          <w:sz w:val="28"/>
          <w:lang w:val="en-GB"/>
        </w:rPr>
        <w:t>(a)</w:t>
      </w:r>
      <w:r w:rsidR="004E6E0B" w:rsidRPr="000C5A5D">
        <w:rPr>
          <w:rFonts w:eastAsia="MingLiU"/>
          <w:bCs/>
          <w:sz w:val="28"/>
          <w:lang w:val="en-GB"/>
        </w:rPr>
        <w:t xml:space="preserve">  </w:t>
      </w:r>
      <w:r w:rsidRPr="000C5A5D">
        <w:rPr>
          <w:rFonts w:eastAsia="MingLiU"/>
          <w:bCs/>
          <w:sz w:val="28"/>
          <w:lang w:val="en-GB"/>
        </w:rPr>
        <w:t>PLSA</w:t>
      </w:r>
      <w:r w:rsidR="00F1079E" w:rsidRPr="000C5A5D">
        <w:rPr>
          <w:rFonts w:eastAsia="MingLiU"/>
          <w:bCs/>
          <w:sz w:val="28"/>
          <w:lang w:val="en-GB"/>
        </w:rPr>
        <w:t>:</w:t>
      </w:r>
      <w:r w:rsidR="00F1079E" w:rsidRPr="000C5A5D">
        <w:rPr>
          <w:rFonts w:eastAsia="MingLiU"/>
          <w:bCs/>
          <w:sz w:val="28"/>
          <w:lang w:val="en-GB"/>
        </w:rPr>
        <w:tab/>
        <w:t>$180,000.00</w:t>
      </w:r>
    </w:p>
    <w:p w:rsidR="00461627" w:rsidRDefault="00F1079E" w:rsidP="00461627">
      <w:pPr>
        <w:tabs>
          <w:tab w:val="decimal" w:pos="7920"/>
        </w:tabs>
        <w:spacing w:line="360" w:lineRule="auto"/>
        <w:ind w:left="1418"/>
        <w:jc w:val="both"/>
        <w:rPr>
          <w:rFonts w:hint="eastAsia"/>
          <w:bCs/>
          <w:sz w:val="28"/>
          <w:lang w:val="en-GB"/>
        </w:rPr>
      </w:pPr>
      <w:r w:rsidRPr="000C5A5D">
        <w:rPr>
          <w:rFonts w:eastAsia="MingLiU"/>
          <w:bCs/>
          <w:sz w:val="28"/>
          <w:lang w:val="en-GB"/>
        </w:rPr>
        <w:t>(b)  Pre-trial loss of earnings and MPF</w:t>
      </w:r>
      <w:r w:rsidR="00AC789A">
        <w:rPr>
          <w:rFonts w:eastAsia="MingLiU"/>
          <w:bCs/>
          <w:sz w:val="28"/>
          <w:lang w:val="en-GB"/>
        </w:rPr>
        <w:t xml:space="preserve"> contribution</w:t>
      </w:r>
      <w:r w:rsidRPr="000C5A5D">
        <w:rPr>
          <w:rFonts w:eastAsia="MingLiU"/>
          <w:bCs/>
          <w:sz w:val="28"/>
          <w:lang w:val="en-GB"/>
        </w:rPr>
        <w:t>:</w:t>
      </w:r>
    </w:p>
    <w:p w:rsidR="00F1079E" w:rsidRPr="000C5A5D" w:rsidRDefault="00F1079E" w:rsidP="00461627">
      <w:pPr>
        <w:tabs>
          <w:tab w:val="decimal" w:pos="7920"/>
        </w:tabs>
        <w:spacing w:line="360" w:lineRule="auto"/>
        <w:ind w:left="1418"/>
        <w:jc w:val="both"/>
        <w:rPr>
          <w:rFonts w:eastAsia="MingLiU"/>
          <w:bCs/>
          <w:sz w:val="28"/>
          <w:lang w:val="en-GB"/>
        </w:rPr>
      </w:pPr>
      <w:r w:rsidRPr="000C5A5D">
        <w:rPr>
          <w:rFonts w:eastAsia="MingLiU"/>
          <w:bCs/>
          <w:sz w:val="28"/>
          <w:lang w:val="en-GB"/>
        </w:rPr>
        <w:tab/>
        <w:t>$129,9</w:t>
      </w:r>
      <w:r w:rsidR="00461627">
        <w:rPr>
          <w:rFonts w:hint="eastAsia"/>
          <w:bCs/>
          <w:sz w:val="28"/>
          <w:lang w:val="en-GB"/>
        </w:rPr>
        <w:t>1</w:t>
      </w:r>
      <w:r w:rsidRPr="000C5A5D">
        <w:rPr>
          <w:rFonts w:eastAsia="MingLiU"/>
          <w:bCs/>
          <w:sz w:val="28"/>
          <w:lang w:val="en-GB"/>
        </w:rPr>
        <w:t>7.00</w:t>
      </w:r>
    </w:p>
    <w:p w:rsidR="00461627" w:rsidRDefault="00F1079E" w:rsidP="00461627">
      <w:pPr>
        <w:tabs>
          <w:tab w:val="decimal" w:pos="7920"/>
        </w:tabs>
        <w:spacing w:line="360" w:lineRule="auto"/>
        <w:ind w:left="1418"/>
        <w:jc w:val="both"/>
        <w:rPr>
          <w:rFonts w:hint="eastAsia"/>
          <w:bCs/>
          <w:sz w:val="28"/>
          <w:lang w:val="en-GB"/>
        </w:rPr>
      </w:pPr>
      <w:r w:rsidRPr="000C5A5D">
        <w:rPr>
          <w:rFonts w:eastAsia="MingLiU"/>
          <w:bCs/>
          <w:sz w:val="28"/>
          <w:lang w:val="en-GB"/>
        </w:rPr>
        <w:t>(c)  Post-trial loss of earnings and MPF</w:t>
      </w:r>
      <w:r w:rsidR="00AC789A">
        <w:rPr>
          <w:rFonts w:eastAsia="MingLiU"/>
          <w:bCs/>
          <w:sz w:val="28"/>
          <w:lang w:val="en-GB"/>
        </w:rPr>
        <w:t xml:space="preserve"> contribution</w:t>
      </w:r>
      <w:r w:rsidRPr="000C5A5D">
        <w:rPr>
          <w:rFonts w:eastAsia="MingLiU"/>
          <w:bCs/>
          <w:sz w:val="28"/>
          <w:lang w:val="en-GB"/>
        </w:rPr>
        <w:t>:</w:t>
      </w:r>
    </w:p>
    <w:p w:rsidR="009479CB" w:rsidRPr="000C5A5D" w:rsidRDefault="00F1079E" w:rsidP="00461627">
      <w:pPr>
        <w:tabs>
          <w:tab w:val="decimal" w:pos="7920"/>
        </w:tabs>
        <w:spacing w:line="360" w:lineRule="auto"/>
        <w:ind w:left="1418"/>
        <w:jc w:val="both"/>
        <w:rPr>
          <w:rFonts w:eastAsia="MingLiU"/>
          <w:bCs/>
          <w:sz w:val="28"/>
          <w:lang w:val="en-GB"/>
        </w:rPr>
      </w:pPr>
      <w:r w:rsidRPr="000C5A5D">
        <w:rPr>
          <w:rFonts w:eastAsia="MingLiU"/>
          <w:bCs/>
          <w:sz w:val="28"/>
          <w:lang w:val="en-GB"/>
        </w:rPr>
        <w:tab/>
        <w:t>$56,700</w:t>
      </w:r>
      <w:r w:rsidR="009479CB" w:rsidRPr="000C5A5D">
        <w:rPr>
          <w:rFonts w:eastAsia="MingLiU"/>
          <w:bCs/>
          <w:sz w:val="28"/>
          <w:lang w:val="en-GB"/>
        </w:rPr>
        <w:t>.00</w:t>
      </w:r>
    </w:p>
    <w:p w:rsidR="009479CB" w:rsidRPr="000C5A5D" w:rsidRDefault="009479CB" w:rsidP="00461627">
      <w:pPr>
        <w:tabs>
          <w:tab w:val="decimal" w:pos="7920"/>
        </w:tabs>
        <w:spacing w:line="360" w:lineRule="auto"/>
        <w:ind w:left="1418"/>
        <w:jc w:val="both"/>
        <w:rPr>
          <w:rFonts w:eastAsia="MingLiU"/>
          <w:bCs/>
          <w:sz w:val="28"/>
          <w:lang w:val="en-GB"/>
        </w:rPr>
      </w:pPr>
      <w:r w:rsidRPr="000C5A5D">
        <w:rPr>
          <w:rFonts w:eastAsia="MingLiU"/>
          <w:bCs/>
          <w:sz w:val="28"/>
          <w:lang w:val="en-GB"/>
        </w:rPr>
        <w:t>(d)  Loss of earning capacity</w:t>
      </w:r>
      <w:r w:rsidR="00461627">
        <w:rPr>
          <w:rFonts w:hint="eastAsia"/>
          <w:bCs/>
          <w:sz w:val="28"/>
          <w:lang w:val="en-GB"/>
        </w:rPr>
        <w:t>:</w:t>
      </w:r>
      <w:r w:rsidRPr="000C5A5D">
        <w:rPr>
          <w:rFonts w:eastAsia="MingLiU"/>
          <w:bCs/>
          <w:sz w:val="28"/>
          <w:lang w:val="en-GB"/>
        </w:rPr>
        <w:tab/>
        <w:t>$45,000.00</w:t>
      </w:r>
    </w:p>
    <w:p w:rsidR="009479CB" w:rsidRPr="000C5A5D" w:rsidRDefault="009479CB" w:rsidP="00461627">
      <w:pPr>
        <w:tabs>
          <w:tab w:val="decimal" w:pos="7920"/>
        </w:tabs>
        <w:spacing w:line="360" w:lineRule="auto"/>
        <w:ind w:left="1418"/>
        <w:jc w:val="both"/>
        <w:rPr>
          <w:rFonts w:eastAsia="MingLiU"/>
          <w:bCs/>
          <w:sz w:val="28"/>
          <w:lang w:val="en-GB"/>
        </w:rPr>
      </w:pPr>
      <w:r w:rsidRPr="000C5A5D">
        <w:rPr>
          <w:rFonts w:eastAsia="MingLiU"/>
          <w:bCs/>
          <w:sz w:val="28"/>
          <w:lang w:val="en-GB"/>
        </w:rPr>
        <w:t>(e)  Medical expenses</w:t>
      </w:r>
      <w:r w:rsidR="00461627">
        <w:rPr>
          <w:rFonts w:hint="eastAsia"/>
          <w:bCs/>
          <w:sz w:val="28"/>
          <w:lang w:val="en-GB"/>
        </w:rPr>
        <w:t>:</w:t>
      </w:r>
      <w:r w:rsidRPr="000C5A5D">
        <w:rPr>
          <w:rFonts w:eastAsia="MingLiU"/>
          <w:bCs/>
          <w:sz w:val="28"/>
          <w:lang w:val="en-GB"/>
        </w:rPr>
        <w:tab/>
        <w:t>$8,120.00</w:t>
      </w:r>
    </w:p>
    <w:p w:rsidR="009479CB" w:rsidRPr="000C5A5D" w:rsidRDefault="009479CB" w:rsidP="00461627">
      <w:pPr>
        <w:tabs>
          <w:tab w:val="decimal" w:pos="7920"/>
        </w:tabs>
        <w:spacing w:line="360" w:lineRule="auto"/>
        <w:ind w:left="1418"/>
        <w:jc w:val="both"/>
        <w:rPr>
          <w:rFonts w:eastAsia="MingLiU"/>
          <w:bCs/>
          <w:sz w:val="28"/>
          <w:lang w:val="en-GB"/>
        </w:rPr>
      </w:pPr>
      <w:r w:rsidRPr="000C5A5D">
        <w:rPr>
          <w:rFonts w:eastAsia="MingLiU"/>
          <w:bCs/>
          <w:sz w:val="28"/>
          <w:lang w:val="en-GB"/>
        </w:rPr>
        <w:t>(f)  Nourishing food expenses</w:t>
      </w:r>
      <w:r w:rsidR="00461627">
        <w:rPr>
          <w:rFonts w:hint="eastAsia"/>
          <w:bCs/>
          <w:sz w:val="28"/>
          <w:lang w:val="en-GB"/>
        </w:rPr>
        <w:t>:</w:t>
      </w:r>
      <w:r w:rsidRPr="000C5A5D">
        <w:rPr>
          <w:rFonts w:eastAsia="MingLiU"/>
          <w:bCs/>
          <w:sz w:val="28"/>
          <w:lang w:val="en-GB"/>
        </w:rPr>
        <w:tab/>
        <w:t>$3,000.00</w:t>
      </w:r>
    </w:p>
    <w:p w:rsidR="000D5BC8" w:rsidRPr="000C5A5D" w:rsidRDefault="009479CB" w:rsidP="00461627">
      <w:pPr>
        <w:tabs>
          <w:tab w:val="decimal" w:pos="7920"/>
        </w:tabs>
        <w:spacing w:line="360" w:lineRule="auto"/>
        <w:ind w:left="1418"/>
        <w:jc w:val="both"/>
        <w:rPr>
          <w:rFonts w:eastAsia="MingLiU"/>
          <w:bCs/>
          <w:sz w:val="28"/>
          <w:lang w:val="en-GB"/>
        </w:rPr>
      </w:pPr>
      <w:r w:rsidRPr="000C5A5D">
        <w:rPr>
          <w:rFonts w:eastAsia="MingLiU"/>
          <w:bCs/>
          <w:sz w:val="28"/>
          <w:lang w:val="en-GB"/>
        </w:rPr>
        <w:t>(g)  Travelling expenses</w:t>
      </w:r>
      <w:r w:rsidR="00461627">
        <w:rPr>
          <w:rFonts w:hint="eastAsia"/>
          <w:bCs/>
          <w:sz w:val="28"/>
          <w:lang w:val="en-GB"/>
        </w:rPr>
        <w:t>:</w:t>
      </w:r>
      <w:r w:rsidRPr="000C5A5D">
        <w:rPr>
          <w:rFonts w:eastAsia="MingLiU"/>
          <w:bCs/>
          <w:sz w:val="28"/>
          <w:lang w:val="en-GB"/>
        </w:rPr>
        <w:tab/>
        <w:t>$2,000.00</w:t>
      </w:r>
    </w:p>
    <w:p w:rsidR="000D5BC8" w:rsidRPr="000C5A5D" w:rsidRDefault="000D5BC8" w:rsidP="00461627">
      <w:pPr>
        <w:tabs>
          <w:tab w:val="left" w:pos="1980"/>
          <w:tab w:val="decimal" w:pos="7920"/>
        </w:tabs>
        <w:spacing w:line="360" w:lineRule="auto"/>
        <w:ind w:left="1418"/>
        <w:jc w:val="both"/>
        <w:rPr>
          <w:rFonts w:eastAsia="MingLiU"/>
          <w:bCs/>
          <w:sz w:val="28"/>
          <w:lang w:val="en-GB"/>
        </w:rPr>
      </w:pPr>
      <w:r w:rsidRPr="000C5A5D">
        <w:rPr>
          <w:rFonts w:eastAsia="MingLiU"/>
          <w:bCs/>
          <w:sz w:val="28"/>
          <w:lang w:val="en-GB"/>
        </w:rPr>
        <w:tab/>
        <w:t>Sub-total</w:t>
      </w:r>
      <w:r w:rsidR="00461627">
        <w:rPr>
          <w:rFonts w:hint="eastAsia"/>
          <w:bCs/>
          <w:sz w:val="28"/>
          <w:lang w:val="en-GB"/>
        </w:rPr>
        <w:t>:</w:t>
      </w:r>
      <w:r w:rsidR="00461627">
        <w:rPr>
          <w:rFonts w:hint="eastAsia"/>
          <w:bCs/>
          <w:sz w:val="28"/>
          <w:lang w:val="en-GB"/>
        </w:rPr>
        <w:tab/>
      </w:r>
      <w:r w:rsidR="009479CB" w:rsidRPr="000C5A5D">
        <w:rPr>
          <w:rFonts w:eastAsia="MingLiU"/>
          <w:bCs/>
          <w:sz w:val="28"/>
          <w:lang w:val="en-GB"/>
        </w:rPr>
        <w:t>$424,737.00</w:t>
      </w:r>
    </w:p>
    <w:p w:rsidR="00F530A9" w:rsidRPr="000C5A5D" w:rsidRDefault="00232B0B" w:rsidP="00461627">
      <w:pPr>
        <w:tabs>
          <w:tab w:val="left" w:pos="1980"/>
          <w:tab w:val="decimal" w:pos="7920"/>
        </w:tabs>
        <w:spacing w:line="360" w:lineRule="auto"/>
        <w:ind w:left="1418"/>
        <w:jc w:val="both"/>
        <w:rPr>
          <w:rFonts w:eastAsia="MingLiU"/>
          <w:bCs/>
          <w:sz w:val="28"/>
          <w:lang w:val="en-GB"/>
        </w:rPr>
      </w:pPr>
      <w:r w:rsidRPr="000C5A5D">
        <w:rPr>
          <w:rFonts w:eastAsia="MingLiU"/>
          <w:bCs/>
          <w:sz w:val="28"/>
          <w:lang w:val="en-GB"/>
        </w:rPr>
        <w:tab/>
        <w:t>Less Employees’ Compensation Payment</w:t>
      </w:r>
      <w:r w:rsidR="00461627">
        <w:rPr>
          <w:rFonts w:hint="eastAsia"/>
          <w:bCs/>
          <w:sz w:val="28"/>
          <w:lang w:val="en-GB"/>
        </w:rPr>
        <w:t>:</w:t>
      </w:r>
      <w:r w:rsidR="00461627">
        <w:rPr>
          <w:rFonts w:hint="eastAsia"/>
          <w:bCs/>
          <w:sz w:val="28"/>
          <w:lang w:val="en-GB"/>
        </w:rPr>
        <w:tab/>
      </w:r>
      <w:r w:rsidR="009479CB" w:rsidRPr="000C5A5D">
        <w:rPr>
          <w:rFonts w:eastAsia="MingLiU"/>
          <w:bCs/>
          <w:sz w:val="28"/>
          <w:u w:val="single"/>
          <w:lang w:val="en-GB"/>
        </w:rPr>
        <w:t>$</w:t>
      </w:r>
      <w:r w:rsidRPr="000C5A5D">
        <w:rPr>
          <w:rFonts w:eastAsia="MingLiU"/>
          <w:bCs/>
          <w:sz w:val="28"/>
          <w:u w:val="single"/>
          <w:lang w:val="en-GB"/>
        </w:rPr>
        <w:t>63,653.98</w:t>
      </w:r>
    </w:p>
    <w:p w:rsidR="00F530A9" w:rsidRPr="000C5A5D" w:rsidRDefault="00F530A9" w:rsidP="00461627">
      <w:pPr>
        <w:tabs>
          <w:tab w:val="left" w:pos="1980"/>
          <w:tab w:val="decimal" w:pos="7920"/>
        </w:tabs>
        <w:spacing w:line="360" w:lineRule="auto"/>
        <w:ind w:left="1418"/>
        <w:jc w:val="both"/>
        <w:rPr>
          <w:rFonts w:eastAsia="MingLiU"/>
          <w:bCs/>
          <w:sz w:val="28"/>
          <w:lang w:val="en-GB"/>
        </w:rPr>
      </w:pPr>
      <w:r w:rsidRPr="000C5A5D">
        <w:rPr>
          <w:rFonts w:eastAsia="MingLiU"/>
          <w:bCs/>
          <w:sz w:val="28"/>
          <w:lang w:val="en-GB"/>
        </w:rPr>
        <w:tab/>
        <w:t>Total</w:t>
      </w:r>
      <w:r w:rsidR="00461627">
        <w:rPr>
          <w:rFonts w:hint="eastAsia"/>
          <w:bCs/>
          <w:sz w:val="28"/>
          <w:lang w:val="en-GB"/>
        </w:rPr>
        <w:t>:</w:t>
      </w:r>
      <w:r w:rsidRPr="000C5A5D">
        <w:rPr>
          <w:rFonts w:eastAsia="MingLiU"/>
          <w:bCs/>
          <w:sz w:val="28"/>
          <w:lang w:val="en-GB"/>
        </w:rPr>
        <w:tab/>
      </w:r>
      <w:r w:rsidR="009479CB" w:rsidRPr="000C5A5D">
        <w:rPr>
          <w:rFonts w:eastAsia="MingLiU"/>
          <w:bCs/>
          <w:sz w:val="28"/>
          <w:lang w:val="en-GB"/>
        </w:rPr>
        <w:t>$</w:t>
      </w:r>
      <w:r w:rsidRPr="000C5A5D">
        <w:rPr>
          <w:rFonts w:eastAsia="MingLiU"/>
          <w:bCs/>
          <w:sz w:val="28"/>
          <w:lang w:val="en-GB"/>
        </w:rPr>
        <w:t>361,083.00</w:t>
      </w:r>
    </w:p>
    <w:p w:rsidR="00F530A9" w:rsidRPr="00461627" w:rsidRDefault="00F530A9" w:rsidP="00461627">
      <w:pPr>
        <w:tabs>
          <w:tab w:val="left" w:pos="1980"/>
          <w:tab w:val="left" w:pos="6840"/>
        </w:tabs>
        <w:spacing w:line="360" w:lineRule="auto"/>
        <w:jc w:val="both"/>
        <w:rPr>
          <w:rFonts w:hint="eastAsia"/>
          <w:bCs/>
          <w:sz w:val="28"/>
          <w:lang w:val="en-GB"/>
        </w:rPr>
      </w:pPr>
    </w:p>
    <w:p w:rsidR="004D5550" w:rsidRPr="000C5A5D" w:rsidRDefault="00F530A9">
      <w:pPr>
        <w:numPr>
          <w:ilvl w:val="0"/>
          <w:numId w:val="1"/>
        </w:numPr>
        <w:tabs>
          <w:tab w:val="clear" w:pos="360"/>
          <w:tab w:val="left" w:pos="1418"/>
        </w:tabs>
        <w:spacing w:line="360" w:lineRule="auto"/>
        <w:jc w:val="both"/>
        <w:rPr>
          <w:rFonts w:eastAsia="MingLiU"/>
          <w:bCs/>
          <w:sz w:val="28"/>
          <w:lang w:val="en-GB"/>
        </w:rPr>
      </w:pPr>
      <w:r w:rsidRPr="000C5A5D">
        <w:rPr>
          <w:rFonts w:eastAsia="MingLiU"/>
          <w:bCs/>
          <w:sz w:val="28"/>
          <w:lang w:val="en-GB"/>
        </w:rPr>
        <w:t xml:space="preserve">The Plaintiff is also entitled to </w:t>
      </w:r>
      <w:r w:rsidR="00046C37" w:rsidRPr="000C5A5D">
        <w:rPr>
          <w:rFonts w:eastAsia="MingLiU"/>
          <w:bCs/>
          <w:sz w:val="28"/>
          <w:lang w:val="en-GB"/>
        </w:rPr>
        <w:t>interest at 2% per annum on the sum of $180,000</w:t>
      </w:r>
      <w:r w:rsidR="000247FD" w:rsidRPr="000C5A5D">
        <w:rPr>
          <w:rFonts w:eastAsia="MingLiU"/>
          <w:bCs/>
          <w:sz w:val="28"/>
          <w:lang w:val="en-GB"/>
        </w:rPr>
        <w:t xml:space="preserve"> on PSLA from the date of Writ from </w:t>
      </w:r>
      <w:r w:rsidR="00D14C3E">
        <w:rPr>
          <w:rFonts w:eastAsia="MingLiU"/>
          <w:bCs/>
          <w:sz w:val="28"/>
          <w:lang w:val="en-GB"/>
        </w:rPr>
        <w:t>(</w:t>
      </w:r>
      <w:r w:rsidR="000247FD" w:rsidRPr="000C5A5D">
        <w:rPr>
          <w:rFonts w:eastAsia="MingLiU"/>
          <w:bCs/>
          <w:sz w:val="28"/>
          <w:lang w:val="en-GB"/>
        </w:rPr>
        <w:t>18 February 2009</w:t>
      </w:r>
      <w:r w:rsidR="00D14C3E">
        <w:rPr>
          <w:rFonts w:eastAsia="MingLiU"/>
          <w:bCs/>
          <w:sz w:val="28"/>
          <w:lang w:val="en-GB"/>
        </w:rPr>
        <w:t>)</w:t>
      </w:r>
      <w:r w:rsidR="000247FD" w:rsidRPr="000C5A5D">
        <w:rPr>
          <w:rFonts w:eastAsia="MingLiU"/>
          <w:bCs/>
          <w:sz w:val="28"/>
          <w:lang w:val="en-GB"/>
        </w:rPr>
        <w:t xml:space="preserve"> to the date hereof, and interest at 4% per annum on pre-trial loss of earnings </w:t>
      </w:r>
      <w:r w:rsidR="00EC07C8" w:rsidRPr="000C5A5D">
        <w:rPr>
          <w:rFonts w:eastAsia="MingLiU"/>
          <w:bCs/>
          <w:sz w:val="28"/>
          <w:lang w:val="en-GB"/>
        </w:rPr>
        <w:t>and other special damages from 4 March 2006 to the date hereof, and there be interest at judgment rate on the whole judgment sum from the date hereof until payment.</w:t>
      </w:r>
    </w:p>
    <w:p w:rsidR="00095663" w:rsidRDefault="00095663" w:rsidP="0026393E">
      <w:pPr>
        <w:rPr>
          <w:rFonts w:eastAsia="MingLiU"/>
          <w:lang w:val="en-GB"/>
        </w:rPr>
      </w:pPr>
    </w:p>
    <w:p w:rsidR="00D14C3E" w:rsidRDefault="00D14C3E" w:rsidP="0026393E">
      <w:pPr>
        <w:rPr>
          <w:rFonts w:eastAsia="MingLiU"/>
          <w:lang w:val="en-GB"/>
        </w:rPr>
      </w:pPr>
    </w:p>
    <w:p w:rsidR="00D14C3E" w:rsidRDefault="00D14C3E" w:rsidP="0026393E">
      <w:pPr>
        <w:rPr>
          <w:rFonts w:eastAsia="MingLiU"/>
          <w:lang w:val="en-GB"/>
        </w:rPr>
      </w:pPr>
    </w:p>
    <w:p w:rsidR="00D14C3E" w:rsidRDefault="00D14C3E" w:rsidP="0026393E">
      <w:pPr>
        <w:rPr>
          <w:rFonts w:eastAsia="MingLiU"/>
          <w:lang w:val="en-GB"/>
        </w:rPr>
      </w:pPr>
    </w:p>
    <w:p w:rsidR="00D14C3E" w:rsidRDefault="00D14C3E" w:rsidP="0026393E">
      <w:pPr>
        <w:rPr>
          <w:rFonts w:eastAsia="MingLiU"/>
          <w:lang w:val="en-GB"/>
        </w:rPr>
      </w:pPr>
    </w:p>
    <w:p w:rsidR="00095663" w:rsidRPr="000C5A5D" w:rsidRDefault="00095663" w:rsidP="0026393E">
      <w:pPr>
        <w:rPr>
          <w:rFonts w:eastAsia="MingLiU"/>
          <w:lang w:val="en-GB"/>
        </w:rPr>
      </w:pPr>
    </w:p>
    <w:p w:rsidR="00685713" w:rsidRPr="000C5A5D" w:rsidRDefault="00685713" w:rsidP="00685713">
      <w:pPr>
        <w:pStyle w:val="Heading1"/>
        <w:rPr>
          <w:rFonts w:eastAsia="MingLiU" w:hint="eastAsia"/>
          <w:lang w:eastAsia="zh-CN"/>
        </w:rPr>
      </w:pPr>
      <w:r w:rsidRPr="000C5A5D">
        <w:rPr>
          <w:rFonts w:eastAsia="MingLiU"/>
          <w:lang w:eastAsia="zh-CN"/>
        </w:rPr>
        <w:t>(</w:t>
      </w:r>
      <w:r w:rsidR="00461627">
        <w:rPr>
          <w:rFonts w:hint="eastAsia"/>
          <w:lang w:eastAsia="zh-CN"/>
        </w:rPr>
        <w:t xml:space="preserve"> </w:t>
      </w:r>
      <w:r w:rsidR="000D2196" w:rsidRPr="000C5A5D">
        <w:rPr>
          <w:rFonts w:eastAsia="MingLiU"/>
          <w:lang w:eastAsia="zh-CN"/>
        </w:rPr>
        <w:t>David Lok</w:t>
      </w:r>
      <w:r w:rsidR="00461627">
        <w:rPr>
          <w:rFonts w:hint="eastAsia"/>
          <w:lang w:eastAsia="zh-CN"/>
        </w:rPr>
        <w:t xml:space="preserve"> </w:t>
      </w:r>
      <w:r w:rsidRPr="000C5A5D">
        <w:rPr>
          <w:rFonts w:eastAsia="MingLiU" w:hint="eastAsia"/>
          <w:lang w:eastAsia="zh-CN"/>
        </w:rPr>
        <w:t>)</w:t>
      </w:r>
    </w:p>
    <w:p w:rsidR="00685713" w:rsidRPr="000C5A5D" w:rsidRDefault="00FD268A" w:rsidP="00685713">
      <w:pPr>
        <w:pStyle w:val="Heading1"/>
        <w:rPr>
          <w:rFonts w:eastAsia="MingLiU" w:hint="eastAsia"/>
          <w:bCs w:val="0"/>
          <w:szCs w:val="24"/>
          <w:lang w:val="en-US" w:eastAsia="zh-CN"/>
        </w:rPr>
      </w:pPr>
      <w:r w:rsidRPr="000C5A5D">
        <w:rPr>
          <w:rFonts w:eastAsia="MingLiU"/>
          <w:bCs w:val="0"/>
          <w:szCs w:val="24"/>
          <w:lang w:val="en-US" w:eastAsia="zh-CN"/>
        </w:rPr>
        <w:t>D</w:t>
      </w:r>
      <w:r w:rsidR="00685713" w:rsidRPr="000C5A5D">
        <w:rPr>
          <w:rFonts w:eastAsia="MingLiU"/>
          <w:bCs w:val="0"/>
          <w:szCs w:val="24"/>
          <w:lang w:val="en-US" w:eastAsia="zh-CN"/>
        </w:rPr>
        <w:t>istrict Judge</w:t>
      </w:r>
    </w:p>
    <w:p w:rsidR="00D14C3E" w:rsidRDefault="00D14C3E">
      <w:pPr>
        <w:rPr>
          <w:rFonts w:eastAsia="MingLiU"/>
          <w:bCs/>
          <w:sz w:val="28"/>
          <w:lang w:val="en-GB"/>
        </w:rPr>
      </w:pPr>
    </w:p>
    <w:p w:rsidR="00F56616" w:rsidRPr="000C5A5D" w:rsidRDefault="00A96BBD">
      <w:pPr>
        <w:rPr>
          <w:rFonts w:eastAsia="MingLiU"/>
          <w:bCs/>
          <w:sz w:val="28"/>
          <w:lang w:val="en-GB"/>
        </w:rPr>
      </w:pPr>
      <w:r w:rsidRPr="000C5A5D">
        <w:rPr>
          <w:rFonts w:eastAsia="MingLiU"/>
          <w:bCs/>
          <w:sz w:val="28"/>
          <w:lang w:val="en-GB"/>
        </w:rPr>
        <w:t xml:space="preserve">Mr Leung Chun-cheung, Jeff, of Messrs Cheung, Chan &amp; Chung for the Plaintiff </w:t>
      </w:r>
    </w:p>
    <w:p w:rsidR="006C551B" w:rsidRPr="000C5A5D" w:rsidRDefault="00A96BBD">
      <w:pPr>
        <w:rPr>
          <w:rFonts w:eastAsia="MingLiU"/>
          <w:bCs/>
          <w:sz w:val="28"/>
          <w:lang w:val="en-GB"/>
        </w:rPr>
      </w:pPr>
      <w:r w:rsidRPr="000C5A5D">
        <w:rPr>
          <w:rFonts w:eastAsia="MingLiU"/>
          <w:bCs/>
          <w:sz w:val="28"/>
          <w:lang w:val="en-GB"/>
        </w:rPr>
        <w:t>Defendant, in person, absent</w:t>
      </w:r>
    </w:p>
    <w:sectPr w:rsidR="006C551B" w:rsidRPr="000C5A5D" w:rsidSect="00D14C3E">
      <w:headerReference w:type="even" r:id="rId7"/>
      <w:headerReference w:type="default" r:id="rId8"/>
      <w:footerReference w:type="default" r:id="rId9"/>
      <w:headerReference w:type="first" r:id="rId10"/>
      <w:pgSz w:w="11907" w:h="16840" w:code="9"/>
      <w:pgMar w:top="1418" w:right="1701" w:bottom="1079"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0A17" w:rsidRDefault="00F60A17">
      <w:r>
        <w:separator/>
      </w:r>
    </w:p>
  </w:endnote>
  <w:endnote w:type="continuationSeparator" w:id="0">
    <w:p w:rsidR="00F60A17" w:rsidRDefault="00F60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5A5D" w:rsidRDefault="000C5A5D">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CRT25/1.12.2010/SY</w:t>
    </w:r>
    <w:r>
      <w:rPr>
        <w:rFonts w:ascii="Times New Roman" w:hAnsi="Times New Roman"/>
        <w:b w:val="0"/>
        <w:bCs/>
        <w:sz w:val="20"/>
      </w:rPr>
      <w:tab/>
    </w:r>
    <w:r>
      <w:rPr>
        <w:rStyle w:val="PageNumber"/>
        <w:rFonts w:ascii="Times New Roman" w:hAnsi="Times New Roman"/>
        <w:b w:val="0"/>
        <w:bCs/>
        <w:sz w:val="20"/>
      </w:rPr>
      <w:tab/>
      <w:t>DCPI352/2009/Judgment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0A17" w:rsidRDefault="00F60A17">
      <w:r>
        <w:separator/>
      </w:r>
    </w:p>
  </w:footnote>
  <w:footnote w:type="continuationSeparator" w:id="0">
    <w:p w:rsidR="00F60A17" w:rsidRDefault="00F60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5A5D" w:rsidRDefault="000C5A5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C5A5D" w:rsidRDefault="000C5A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5A5D" w:rsidRDefault="000C5A5D">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sidR="00676920">
      <w:rPr>
        <w:rStyle w:val="PageNumber"/>
        <w:rFonts w:ascii="Times New Roman" w:hAnsi="Times New Roman"/>
        <w:b w:val="0"/>
        <w:bCs/>
        <w:noProof/>
        <w:sz w:val="20"/>
      </w:rPr>
      <w:t>7</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0C5A5D" w:rsidRDefault="00A857A4">
    <w:pPr>
      <w:pStyle w:val="Header"/>
      <w:rPr>
        <w:rFonts w:hint="eastAsia"/>
        <w:lang w:eastAsia="zh-CN"/>
      </w:rPr>
    </w:pPr>
    <w:r>
      <w:rPr>
        <w:noProof/>
        <w:sz w:val="20"/>
        <w:lang w:val="en-US"/>
      </w:rPr>
    </w:r>
    <w:r w:rsidR="00A857A4">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0C5A5D" w:rsidRDefault="000C5A5D">
                <w:pPr>
                  <w:spacing w:line="720" w:lineRule="exact"/>
                  <w:rPr>
                    <w:color w:val="000000"/>
                    <w:sz w:val="21"/>
                  </w:rPr>
                </w:pPr>
                <w:r>
                  <w:rPr>
                    <w:color w:val="000000"/>
                    <w:sz w:val="21"/>
                  </w:rPr>
                  <w:t>A</w:t>
                </w:r>
              </w:p>
              <w:p w:rsidR="000C5A5D" w:rsidRDefault="000C5A5D">
                <w:pPr>
                  <w:spacing w:line="720" w:lineRule="exact"/>
                  <w:rPr>
                    <w:color w:val="000000"/>
                    <w:sz w:val="21"/>
                  </w:rPr>
                </w:pPr>
                <w:r>
                  <w:rPr>
                    <w:color w:val="000000"/>
                    <w:sz w:val="21"/>
                  </w:rPr>
                  <w:t>B</w:t>
                </w:r>
              </w:p>
              <w:p w:rsidR="000C5A5D" w:rsidRDefault="000C5A5D">
                <w:pPr>
                  <w:spacing w:line="720" w:lineRule="exact"/>
                  <w:rPr>
                    <w:color w:val="000000"/>
                    <w:sz w:val="21"/>
                  </w:rPr>
                </w:pPr>
                <w:r>
                  <w:rPr>
                    <w:color w:val="000000"/>
                    <w:sz w:val="21"/>
                  </w:rPr>
                  <w:t>C</w:t>
                </w:r>
              </w:p>
              <w:p w:rsidR="000C5A5D" w:rsidRDefault="000C5A5D">
                <w:pPr>
                  <w:spacing w:line="720" w:lineRule="exact"/>
                  <w:rPr>
                    <w:color w:val="000000"/>
                    <w:sz w:val="21"/>
                  </w:rPr>
                </w:pPr>
                <w:r>
                  <w:rPr>
                    <w:color w:val="000000"/>
                    <w:sz w:val="21"/>
                  </w:rPr>
                  <w:t>D</w:t>
                </w:r>
              </w:p>
              <w:p w:rsidR="000C5A5D" w:rsidRDefault="000C5A5D">
                <w:pPr>
                  <w:spacing w:line="720" w:lineRule="exact"/>
                  <w:rPr>
                    <w:color w:val="000000"/>
                    <w:sz w:val="21"/>
                  </w:rPr>
                </w:pPr>
                <w:r>
                  <w:rPr>
                    <w:color w:val="000000"/>
                    <w:sz w:val="21"/>
                  </w:rPr>
                  <w:t>E</w:t>
                </w:r>
              </w:p>
              <w:p w:rsidR="000C5A5D" w:rsidRDefault="000C5A5D">
                <w:pPr>
                  <w:spacing w:line="720" w:lineRule="exact"/>
                  <w:rPr>
                    <w:color w:val="000000"/>
                    <w:sz w:val="21"/>
                  </w:rPr>
                </w:pPr>
                <w:r>
                  <w:rPr>
                    <w:color w:val="000000"/>
                    <w:sz w:val="21"/>
                  </w:rPr>
                  <w:t>F</w:t>
                </w:r>
              </w:p>
              <w:p w:rsidR="000C5A5D" w:rsidRDefault="000C5A5D">
                <w:pPr>
                  <w:spacing w:line="720" w:lineRule="exact"/>
                  <w:rPr>
                    <w:color w:val="000000"/>
                    <w:sz w:val="21"/>
                  </w:rPr>
                </w:pPr>
                <w:r>
                  <w:rPr>
                    <w:color w:val="000000"/>
                    <w:sz w:val="21"/>
                  </w:rPr>
                  <w:t>G</w:t>
                </w:r>
              </w:p>
              <w:p w:rsidR="000C5A5D" w:rsidRDefault="000C5A5D">
                <w:pPr>
                  <w:spacing w:line="720" w:lineRule="exact"/>
                  <w:rPr>
                    <w:color w:val="000000"/>
                    <w:sz w:val="21"/>
                  </w:rPr>
                </w:pPr>
                <w:r>
                  <w:rPr>
                    <w:color w:val="000000"/>
                    <w:sz w:val="21"/>
                  </w:rPr>
                  <w:t>H</w:t>
                </w:r>
              </w:p>
              <w:p w:rsidR="000C5A5D" w:rsidRDefault="000C5A5D">
                <w:pPr>
                  <w:spacing w:line="720" w:lineRule="exact"/>
                  <w:rPr>
                    <w:color w:val="000000"/>
                    <w:sz w:val="21"/>
                  </w:rPr>
                </w:pPr>
                <w:r>
                  <w:rPr>
                    <w:color w:val="000000"/>
                    <w:sz w:val="21"/>
                  </w:rPr>
                  <w:t>I</w:t>
                </w:r>
              </w:p>
              <w:p w:rsidR="000C5A5D" w:rsidRDefault="000C5A5D">
                <w:pPr>
                  <w:spacing w:line="720" w:lineRule="exact"/>
                  <w:rPr>
                    <w:color w:val="000000"/>
                    <w:sz w:val="21"/>
                  </w:rPr>
                </w:pPr>
                <w:r>
                  <w:rPr>
                    <w:color w:val="000000"/>
                    <w:sz w:val="21"/>
                  </w:rPr>
                  <w:t>J</w:t>
                </w:r>
              </w:p>
              <w:p w:rsidR="000C5A5D" w:rsidRDefault="000C5A5D">
                <w:pPr>
                  <w:spacing w:line="720" w:lineRule="exact"/>
                  <w:rPr>
                    <w:color w:val="000000"/>
                    <w:sz w:val="21"/>
                  </w:rPr>
                </w:pPr>
                <w:r>
                  <w:rPr>
                    <w:color w:val="000000"/>
                    <w:sz w:val="21"/>
                  </w:rPr>
                  <w:t>K</w:t>
                </w:r>
              </w:p>
              <w:p w:rsidR="000C5A5D" w:rsidRDefault="000C5A5D">
                <w:pPr>
                  <w:spacing w:line="720" w:lineRule="exact"/>
                  <w:rPr>
                    <w:color w:val="000000"/>
                    <w:sz w:val="21"/>
                  </w:rPr>
                </w:pPr>
                <w:r>
                  <w:rPr>
                    <w:color w:val="000000"/>
                    <w:sz w:val="21"/>
                  </w:rPr>
                  <w:t>L</w:t>
                </w:r>
              </w:p>
              <w:p w:rsidR="000C5A5D" w:rsidRDefault="000C5A5D">
                <w:pPr>
                  <w:spacing w:line="720" w:lineRule="exact"/>
                  <w:rPr>
                    <w:color w:val="000000"/>
                    <w:sz w:val="21"/>
                  </w:rPr>
                </w:pPr>
                <w:r>
                  <w:rPr>
                    <w:color w:val="000000"/>
                    <w:sz w:val="21"/>
                  </w:rPr>
                  <w:t>M</w:t>
                </w:r>
              </w:p>
              <w:p w:rsidR="000C5A5D" w:rsidRDefault="000C5A5D">
                <w:pPr>
                  <w:spacing w:line="720" w:lineRule="exact"/>
                  <w:rPr>
                    <w:color w:val="000000"/>
                    <w:sz w:val="21"/>
                  </w:rPr>
                </w:pPr>
                <w:r>
                  <w:rPr>
                    <w:color w:val="000000"/>
                    <w:sz w:val="21"/>
                  </w:rPr>
                  <w:t>N</w:t>
                </w:r>
              </w:p>
              <w:p w:rsidR="000C5A5D" w:rsidRDefault="000C5A5D">
                <w:pPr>
                  <w:spacing w:line="720" w:lineRule="exact"/>
                  <w:rPr>
                    <w:color w:val="000000"/>
                    <w:sz w:val="21"/>
                  </w:rPr>
                </w:pPr>
                <w:r>
                  <w:rPr>
                    <w:color w:val="000000"/>
                    <w:sz w:val="21"/>
                  </w:rPr>
                  <w:t>O</w:t>
                </w:r>
              </w:p>
              <w:p w:rsidR="000C5A5D" w:rsidRDefault="000C5A5D">
                <w:pPr>
                  <w:spacing w:line="720" w:lineRule="exact"/>
                  <w:rPr>
                    <w:color w:val="000000"/>
                    <w:sz w:val="21"/>
                  </w:rPr>
                </w:pPr>
                <w:r>
                  <w:rPr>
                    <w:color w:val="000000"/>
                    <w:sz w:val="21"/>
                  </w:rPr>
                  <w:t>P</w:t>
                </w:r>
              </w:p>
              <w:p w:rsidR="000C5A5D" w:rsidRDefault="000C5A5D">
                <w:pPr>
                  <w:spacing w:line="720" w:lineRule="exact"/>
                  <w:rPr>
                    <w:color w:val="000000"/>
                    <w:sz w:val="21"/>
                  </w:rPr>
                </w:pPr>
                <w:r>
                  <w:rPr>
                    <w:color w:val="000000"/>
                    <w:sz w:val="21"/>
                  </w:rPr>
                  <w:t>Q</w:t>
                </w:r>
              </w:p>
              <w:p w:rsidR="000C5A5D" w:rsidRDefault="000C5A5D">
                <w:pPr>
                  <w:spacing w:line="720" w:lineRule="exact"/>
                  <w:rPr>
                    <w:color w:val="000000"/>
                    <w:sz w:val="21"/>
                  </w:rPr>
                </w:pPr>
                <w:r>
                  <w:rPr>
                    <w:color w:val="000000"/>
                    <w:sz w:val="21"/>
                  </w:rPr>
                  <w:t>R</w:t>
                </w:r>
              </w:p>
              <w:p w:rsidR="000C5A5D" w:rsidRDefault="000C5A5D">
                <w:pPr>
                  <w:spacing w:line="720" w:lineRule="exact"/>
                  <w:rPr>
                    <w:color w:val="000000"/>
                    <w:sz w:val="21"/>
                  </w:rPr>
                </w:pPr>
                <w:r>
                  <w:rPr>
                    <w:color w:val="000000"/>
                    <w:sz w:val="21"/>
                  </w:rPr>
                  <w:t>S</w:t>
                </w:r>
              </w:p>
              <w:p w:rsidR="000C5A5D" w:rsidRDefault="000C5A5D">
                <w:pPr>
                  <w:spacing w:line="720" w:lineRule="exact"/>
                  <w:rPr>
                    <w:color w:val="000000"/>
                    <w:sz w:val="21"/>
                  </w:rPr>
                </w:pPr>
                <w:r>
                  <w:rPr>
                    <w:color w:val="000000"/>
                    <w:sz w:val="21"/>
                  </w:rPr>
                  <w:t>T</w:t>
                </w:r>
              </w:p>
              <w:p w:rsidR="000C5A5D" w:rsidRDefault="000C5A5D">
                <w:pPr>
                  <w:spacing w:line="720" w:lineRule="exact"/>
                  <w:rPr>
                    <w:color w:val="000000"/>
                    <w:sz w:val="21"/>
                  </w:rPr>
                </w:pPr>
                <w:r>
                  <w:rPr>
                    <w:color w:val="000000"/>
                    <w:sz w:val="21"/>
                  </w:rPr>
                  <w:t>U</w:t>
                </w:r>
              </w:p>
              <w:p w:rsidR="000C5A5D" w:rsidRDefault="000C5A5D">
                <w:pPr>
                  <w:spacing w:line="720" w:lineRule="exact"/>
                  <w:rPr>
                    <w:color w:val="000000"/>
                    <w:sz w:val="21"/>
                  </w:rPr>
                </w:pPr>
                <w:r>
                  <w:rPr>
                    <w:color w:val="000000"/>
                    <w:sz w:val="21"/>
                  </w:rPr>
                  <w:t>V</w:t>
                </w:r>
              </w:p>
            </w:txbxContent>
          </v:textbox>
        </v:shape>
      </w:pict>
    </w:r>
    <w:r>
      <w:rPr>
        <w:noProof/>
      </w:rPr>
    </w:r>
    <w:r w:rsidR="00A857A4">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0C5A5D" w:rsidRDefault="000C5A5D">
                <w:pPr>
                  <w:spacing w:line="720" w:lineRule="exact"/>
                  <w:rPr>
                    <w:color w:val="000000"/>
                    <w:sz w:val="21"/>
                  </w:rPr>
                </w:pPr>
                <w:r>
                  <w:rPr>
                    <w:color w:val="000000"/>
                    <w:sz w:val="21"/>
                  </w:rPr>
                  <w:t>A</w:t>
                </w:r>
              </w:p>
              <w:p w:rsidR="000C5A5D" w:rsidRDefault="000C5A5D">
                <w:pPr>
                  <w:spacing w:line="720" w:lineRule="exact"/>
                  <w:rPr>
                    <w:color w:val="000000"/>
                    <w:sz w:val="21"/>
                  </w:rPr>
                </w:pPr>
                <w:r>
                  <w:rPr>
                    <w:color w:val="000000"/>
                    <w:sz w:val="21"/>
                  </w:rPr>
                  <w:t>B</w:t>
                </w:r>
              </w:p>
              <w:p w:rsidR="000C5A5D" w:rsidRDefault="000C5A5D">
                <w:pPr>
                  <w:spacing w:line="720" w:lineRule="exact"/>
                  <w:rPr>
                    <w:color w:val="000000"/>
                    <w:sz w:val="21"/>
                  </w:rPr>
                </w:pPr>
                <w:r>
                  <w:rPr>
                    <w:color w:val="000000"/>
                    <w:sz w:val="21"/>
                  </w:rPr>
                  <w:t>C</w:t>
                </w:r>
              </w:p>
              <w:p w:rsidR="000C5A5D" w:rsidRDefault="000C5A5D">
                <w:pPr>
                  <w:spacing w:line="720" w:lineRule="exact"/>
                  <w:rPr>
                    <w:color w:val="000000"/>
                    <w:sz w:val="21"/>
                  </w:rPr>
                </w:pPr>
                <w:r>
                  <w:rPr>
                    <w:color w:val="000000"/>
                    <w:sz w:val="21"/>
                  </w:rPr>
                  <w:t>D</w:t>
                </w:r>
              </w:p>
              <w:p w:rsidR="000C5A5D" w:rsidRDefault="000C5A5D">
                <w:pPr>
                  <w:spacing w:line="720" w:lineRule="exact"/>
                  <w:rPr>
                    <w:color w:val="000000"/>
                    <w:sz w:val="21"/>
                  </w:rPr>
                </w:pPr>
                <w:r>
                  <w:rPr>
                    <w:color w:val="000000"/>
                    <w:sz w:val="21"/>
                  </w:rPr>
                  <w:t>E</w:t>
                </w:r>
              </w:p>
              <w:p w:rsidR="000C5A5D" w:rsidRDefault="000C5A5D">
                <w:pPr>
                  <w:spacing w:line="720" w:lineRule="exact"/>
                  <w:rPr>
                    <w:color w:val="000000"/>
                    <w:sz w:val="21"/>
                  </w:rPr>
                </w:pPr>
                <w:r>
                  <w:rPr>
                    <w:color w:val="000000"/>
                    <w:sz w:val="21"/>
                  </w:rPr>
                  <w:t>F</w:t>
                </w:r>
              </w:p>
              <w:p w:rsidR="000C5A5D" w:rsidRDefault="000C5A5D">
                <w:pPr>
                  <w:spacing w:line="720" w:lineRule="exact"/>
                  <w:rPr>
                    <w:color w:val="000000"/>
                    <w:sz w:val="21"/>
                  </w:rPr>
                </w:pPr>
                <w:r>
                  <w:rPr>
                    <w:color w:val="000000"/>
                    <w:sz w:val="21"/>
                  </w:rPr>
                  <w:t>G</w:t>
                </w:r>
              </w:p>
              <w:p w:rsidR="000C5A5D" w:rsidRDefault="000C5A5D">
                <w:pPr>
                  <w:spacing w:line="720" w:lineRule="exact"/>
                  <w:rPr>
                    <w:color w:val="000000"/>
                    <w:sz w:val="21"/>
                  </w:rPr>
                </w:pPr>
                <w:r>
                  <w:rPr>
                    <w:color w:val="000000"/>
                    <w:sz w:val="21"/>
                  </w:rPr>
                  <w:t>H</w:t>
                </w:r>
              </w:p>
              <w:p w:rsidR="000C5A5D" w:rsidRDefault="000C5A5D">
                <w:pPr>
                  <w:spacing w:line="720" w:lineRule="exact"/>
                  <w:rPr>
                    <w:color w:val="000000"/>
                    <w:sz w:val="21"/>
                  </w:rPr>
                </w:pPr>
                <w:r>
                  <w:rPr>
                    <w:color w:val="000000"/>
                    <w:sz w:val="21"/>
                  </w:rPr>
                  <w:t>I</w:t>
                </w:r>
              </w:p>
              <w:p w:rsidR="000C5A5D" w:rsidRDefault="000C5A5D">
                <w:pPr>
                  <w:spacing w:line="720" w:lineRule="exact"/>
                  <w:rPr>
                    <w:color w:val="000000"/>
                    <w:sz w:val="21"/>
                  </w:rPr>
                </w:pPr>
                <w:r>
                  <w:rPr>
                    <w:color w:val="000000"/>
                    <w:sz w:val="21"/>
                  </w:rPr>
                  <w:t>J</w:t>
                </w:r>
              </w:p>
              <w:p w:rsidR="000C5A5D" w:rsidRDefault="000C5A5D">
                <w:pPr>
                  <w:spacing w:line="720" w:lineRule="exact"/>
                  <w:rPr>
                    <w:color w:val="000000"/>
                    <w:sz w:val="21"/>
                  </w:rPr>
                </w:pPr>
                <w:r>
                  <w:rPr>
                    <w:color w:val="000000"/>
                    <w:sz w:val="21"/>
                  </w:rPr>
                  <w:t>K</w:t>
                </w:r>
              </w:p>
              <w:p w:rsidR="000C5A5D" w:rsidRDefault="000C5A5D">
                <w:pPr>
                  <w:spacing w:line="720" w:lineRule="exact"/>
                  <w:rPr>
                    <w:color w:val="000000"/>
                    <w:sz w:val="21"/>
                  </w:rPr>
                </w:pPr>
                <w:r>
                  <w:rPr>
                    <w:color w:val="000000"/>
                    <w:sz w:val="21"/>
                  </w:rPr>
                  <w:t>L</w:t>
                </w:r>
              </w:p>
              <w:p w:rsidR="000C5A5D" w:rsidRDefault="000C5A5D">
                <w:pPr>
                  <w:spacing w:line="720" w:lineRule="exact"/>
                  <w:rPr>
                    <w:color w:val="000000"/>
                    <w:sz w:val="21"/>
                  </w:rPr>
                </w:pPr>
                <w:r>
                  <w:rPr>
                    <w:color w:val="000000"/>
                    <w:sz w:val="21"/>
                  </w:rPr>
                  <w:t>M</w:t>
                </w:r>
              </w:p>
              <w:p w:rsidR="000C5A5D" w:rsidRDefault="000C5A5D">
                <w:pPr>
                  <w:spacing w:line="720" w:lineRule="exact"/>
                  <w:rPr>
                    <w:color w:val="000000"/>
                    <w:sz w:val="21"/>
                  </w:rPr>
                </w:pPr>
                <w:r>
                  <w:rPr>
                    <w:color w:val="000000"/>
                    <w:sz w:val="21"/>
                  </w:rPr>
                  <w:t>N</w:t>
                </w:r>
              </w:p>
              <w:p w:rsidR="000C5A5D" w:rsidRDefault="000C5A5D">
                <w:pPr>
                  <w:spacing w:line="720" w:lineRule="exact"/>
                  <w:rPr>
                    <w:color w:val="000000"/>
                    <w:sz w:val="21"/>
                  </w:rPr>
                </w:pPr>
                <w:r>
                  <w:rPr>
                    <w:color w:val="000000"/>
                    <w:sz w:val="21"/>
                  </w:rPr>
                  <w:t>O</w:t>
                </w:r>
              </w:p>
              <w:p w:rsidR="000C5A5D" w:rsidRDefault="000C5A5D">
                <w:pPr>
                  <w:spacing w:line="720" w:lineRule="exact"/>
                  <w:rPr>
                    <w:color w:val="000000"/>
                    <w:sz w:val="21"/>
                  </w:rPr>
                </w:pPr>
                <w:r>
                  <w:rPr>
                    <w:color w:val="000000"/>
                    <w:sz w:val="21"/>
                  </w:rPr>
                  <w:t>P</w:t>
                </w:r>
              </w:p>
              <w:p w:rsidR="000C5A5D" w:rsidRDefault="000C5A5D">
                <w:pPr>
                  <w:spacing w:line="720" w:lineRule="exact"/>
                  <w:rPr>
                    <w:color w:val="000000"/>
                    <w:sz w:val="21"/>
                  </w:rPr>
                </w:pPr>
                <w:r>
                  <w:rPr>
                    <w:color w:val="000000"/>
                    <w:sz w:val="21"/>
                  </w:rPr>
                  <w:t>Q</w:t>
                </w:r>
              </w:p>
              <w:p w:rsidR="000C5A5D" w:rsidRDefault="000C5A5D">
                <w:pPr>
                  <w:spacing w:line="720" w:lineRule="exact"/>
                  <w:rPr>
                    <w:color w:val="000000"/>
                    <w:sz w:val="21"/>
                  </w:rPr>
                </w:pPr>
                <w:r>
                  <w:rPr>
                    <w:color w:val="000000"/>
                    <w:sz w:val="21"/>
                  </w:rPr>
                  <w:t>R</w:t>
                </w:r>
              </w:p>
              <w:p w:rsidR="000C5A5D" w:rsidRDefault="000C5A5D">
                <w:pPr>
                  <w:spacing w:line="720" w:lineRule="exact"/>
                  <w:rPr>
                    <w:color w:val="000000"/>
                    <w:sz w:val="21"/>
                  </w:rPr>
                </w:pPr>
                <w:r>
                  <w:rPr>
                    <w:color w:val="000000"/>
                    <w:sz w:val="21"/>
                  </w:rPr>
                  <w:t>S</w:t>
                </w:r>
              </w:p>
              <w:p w:rsidR="000C5A5D" w:rsidRDefault="000C5A5D">
                <w:pPr>
                  <w:spacing w:line="720" w:lineRule="exact"/>
                  <w:rPr>
                    <w:color w:val="000000"/>
                    <w:sz w:val="21"/>
                  </w:rPr>
                </w:pPr>
                <w:r>
                  <w:rPr>
                    <w:color w:val="000000"/>
                    <w:sz w:val="21"/>
                  </w:rPr>
                  <w:t>T</w:t>
                </w:r>
              </w:p>
              <w:p w:rsidR="000C5A5D" w:rsidRDefault="000C5A5D">
                <w:pPr>
                  <w:spacing w:line="720" w:lineRule="exact"/>
                  <w:rPr>
                    <w:color w:val="000000"/>
                    <w:sz w:val="21"/>
                  </w:rPr>
                </w:pPr>
                <w:r>
                  <w:rPr>
                    <w:color w:val="000000"/>
                    <w:sz w:val="21"/>
                  </w:rPr>
                  <w:t>U</w:t>
                </w:r>
              </w:p>
              <w:p w:rsidR="000C5A5D" w:rsidRDefault="000C5A5D">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5A5D" w:rsidRDefault="00A857A4">
    <w:pPr>
      <w:pStyle w:val="Header"/>
    </w:pPr>
    <w:r>
      <w:rPr>
        <w:noProof/>
        <w:sz w:val="20"/>
        <w:lang w:val="en-US"/>
      </w:rPr>
    </w:r>
    <w:r w:rsidR="00A857A4">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0C5A5D" w:rsidRDefault="000C5A5D">
                <w:pPr>
                  <w:spacing w:line="720" w:lineRule="exact"/>
                  <w:rPr>
                    <w:color w:val="000000"/>
                    <w:sz w:val="21"/>
                  </w:rPr>
                </w:pPr>
                <w:r>
                  <w:rPr>
                    <w:color w:val="000000"/>
                    <w:sz w:val="21"/>
                  </w:rPr>
                  <w:t>A</w:t>
                </w:r>
              </w:p>
              <w:p w:rsidR="000C5A5D" w:rsidRDefault="000C5A5D">
                <w:pPr>
                  <w:spacing w:line="720" w:lineRule="exact"/>
                  <w:rPr>
                    <w:color w:val="000000"/>
                    <w:sz w:val="21"/>
                  </w:rPr>
                </w:pPr>
                <w:r>
                  <w:rPr>
                    <w:color w:val="000000"/>
                    <w:sz w:val="21"/>
                  </w:rPr>
                  <w:t>B</w:t>
                </w:r>
              </w:p>
              <w:p w:rsidR="000C5A5D" w:rsidRDefault="000C5A5D">
                <w:pPr>
                  <w:spacing w:line="720" w:lineRule="exact"/>
                  <w:rPr>
                    <w:color w:val="000000"/>
                    <w:sz w:val="21"/>
                  </w:rPr>
                </w:pPr>
                <w:r>
                  <w:rPr>
                    <w:color w:val="000000"/>
                    <w:sz w:val="21"/>
                  </w:rPr>
                  <w:t>C</w:t>
                </w:r>
              </w:p>
              <w:p w:rsidR="000C5A5D" w:rsidRDefault="000C5A5D">
                <w:pPr>
                  <w:spacing w:line="720" w:lineRule="exact"/>
                  <w:rPr>
                    <w:color w:val="000000"/>
                    <w:sz w:val="21"/>
                  </w:rPr>
                </w:pPr>
                <w:r>
                  <w:rPr>
                    <w:color w:val="000000"/>
                    <w:sz w:val="21"/>
                  </w:rPr>
                  <w:t>D</w:t>
                </w:r>
              </w:p>
              <w:p w:rsidR="000C5A5D" w:rsidRDefault="000C5A5D">
                <w:pPr>
                  <w:spacing w:line="720" w:lineRule="exact"/>
                  <w:rPr>
                    <w:color w:val="000000"/>
                    <w:sz w:val="21"/>
                  </w:rPr>
                </w:pPr>
                <w:r>
                  <w:rPr>
                    <w:color w:val="000000"/>
                    <w:sz w:val="21"/>
                  </w:rPr>
                  <w:t>E</w:t>
                </w:r>
              </w:p>
              <w:p w:rsidR="000C5A5D" w:rsidRDefault="000C5A5D">
                <w:pPr>
                  <w:spacing w:line="720" w:lineRule="exact"/>
                  <w:rPr>
                    <w:color w:val="000000"/>
                    <w:sz w:val="21"/>
                  </w:rPr>
                </w:pPr>
                <w:r>
                  <w:rPr>
                    <w:color w:val="000000"/>
                    <w:sz w:val="21"/>
                  </w:rPr>
                  <w:t>F</w:t>
                </w:r>
              </w:p>
              <w:p w:rsidR="000C5A5D" w:rsidRDefault="000C5A5D">
                <w:pPr>
                  <w:spacing w:line="720" w:lineRule="exact"/>
                  <w:rPr>
                    <w:color w:val="000000"/>
                    <w:sz w:val="21"/>
                  </w:rPr>
                </w:pPr>
                <w:r>
                  <w:rPr>
                    <w:color w:val="000000"/>
                    <w:sz w:val="21"/>
                  </w:rPr>
                  <w:t>G</w:t>
                </w:r>
              </w:p>
              <w:p w:rsidR="000C5A5D" w:rsidRDefault="000C5A5D">
                <w:pPr>
                  <w:spacing w:line="720" w:lineRule="exact"/>
                  <w:rPr>
                    <w:color w:val="000000"/>
                    <w:sz w:val="21"/>
                  </w:rPr>
                </w:pPr>
                <w:r>
                  <w:rPr>
                    <w:color w:val="000000"/>
                    <w:sz w:val="21"/>
                  </w:rPr>
                  <w:t>H</w:t>
                </w:r>
              </w:p>
              <w:p w:rsidR="000C5A5D" w:rsidRDefault="000C5A5D">
                <w:pPr>
                  <w:spacing w:line="720" w:lineRule="exact"/>
                  <w:rPr>
                    <w:color w:val="000000"/>
                    <w:sz w:val="21"/>
                  </w:rPr>
                </w:pPr>
                <w:r>
                  <w:rPr>
                    <w:color w:val="000000"/>
                    <w:sz w:val="21"/>
                  </w:rPr>
                  <w:t>I</w:t>
                </w:r>
              </w:p>
              <w:p w:rsidR="000C5A5D" w:rsidRDefault="000C5A5D">
                <w:pPr>
                  <w:spacing w:line="720" w:lineRule="exact"/>
                  <w:rPr>
                    <w:color w:val="000000"/>
                    <w:sz w:val="21"/>
                  </w:rPr>
                </w:pPr>
                <w:r>
                  <w:rPr>
                    <w:color w:val="000000"/>
                    <w:sz w:val="21"/>
                  </w:rPr>
                  <w:t>J</w:t>
                </w:r>
              </w:p>
              <w:p w:rsidR="000C5A5D" w:rsidRDefault="000C5A5D">
                <w:pPr>
                  <w:spacing w:line="720" w:lineRule="exact"/>
                  <w:rPr>
                    <w:color w:val="000000"/>
                    <w:sz w:val="21"/>
                  </w:rPr>
                </w:pPr>
                <w:r>
                  <w:rPr>
                    <w:color w:val="000000"/>
                    <w:sz w:val="21"/>
                  </w:rPr>
                  <w:t>K</w:t>
                </w:r>
              </w:p>
              <w:p w:rsidR="000C5A5D" w:rsidRDefault="000C5A5D">
                <w:pPr>
                  <w:spacing w:line="720" w:lineRule="exact"/>
                  <w:rPr>
                    <w:color w:val="000000"/>
                    <w:sz w:val="21"/>
                  </w:rPr>
                </w:pPr>
                <w:r>
                  <w:rPr>
                    <w:color w:val="000000"/>
                    <w:sz w:val="21"/>
                  </w:rPr>
                  <w:t>L</w:t>
                </w:r>
              </w:p>
              <w:p w:rsidR="000C5A5D" w:rsidRDefault="000C5A5D">
                <w:pPr>
                  <w:spacing w:line="720" w:lineRule="exact"/>
                  <w:rPr>
                    <w:color w:val="000000"/>
                    <w:sz w:val="21"/>
                  </w:rPr>
                </w:pPr>
                <w:r>
                  <w:rPr>
                    <w:color w:val="000000"/>
                    <w:sz w:val="21"/>
                  </w:rPr>
                  <w:t>M</w:t>
                </w:r>
              </w:p>
              <w:p w:rsidR="000C5A5D" w:rsidRDefault="000C5A5D">
                <w:pPr>
                  <w:spacing w:line="720" w:lineRule="exact"/>
                  <w:rPr>
                    <w:color w:val="000000"/>
                    <w:sz w:val="21"/>
                  </w:rPr>
                </w:pPr>
                <w:r>
                  <w:rPr>
                    <w:color w:val="000000"/>
                    <w:sz w:val="21"/>
                  </w:rPr>
                  <w:t>N</w:t>
                </w:r>
              </w:p>
              <w:p w:rsidR="000C5A5D" w:rsidRDefault="000C5A5D">
                <w:pPr>
                  <w:spacing w:line="720" w:lineRule="exact"/>
                  <w:rPr>
                    <w:color w:val="000000"/>
                    <w:sz w:val="21"/>
                  </w:rPr>
                </w:pPr>
                <w:r>
                  <w:rPr>
                    <w:color w:val="000000"/>
                    <w:sz w:val="21"/>
                  </w:rPr>
                  <w:t>O</w:t>
                </w:r>
              </w:p>
              <w:p w:rsidR="000C5A5D" w:rsidRDefault="000C5A5D">
                <w:pPr>
                  <w:spacing w:line="720" w:lineRule="exact"/>
                  <w:rPr>
                    <w:color w:val="000000"/>
                    <w:sz w:val="21"/>
                  </w:rPr>
                </w:pPr>
                <w:r>
                  <w:rPr>
                    <w:color w:val="000000"/>
                    <w:sz w:val="21"/>
                  </w:rPr>
                  <w:t>P</w:t>
                </w:r>
              </w:p>
              <w:p w:rsidR="000C5A5D" w:rsidRDefault="000C5A5D">
                <w:pPr>
                  <w:spacing w:line="720" w:lineRule="exact"/>
                  <w:rPr>
                    <w:color w:val="000000"/>
                    <w:sz w:val="21"/>
                  </w:rPr>
                </w:pPr>
                <w:r>
                  <w:rPr>
                    <w:color w:val="000000"/>
                    <w:sz w:val="21"/>
                  </w:rPr>
                  <w:t>Q</w:t>
                </w:r>
              </w:p>
              <w:p w:rsidR="000C5A5D" w:rsidRDefault="000C5A5D">
                <w:pPr>
                  <w:spacing w:line="720" w:lineRule="exact"/>
                  <w:rPr>
                    <w:color w:val="000000"/>
                    <w:sz w:val="21"/>
                  </w:rPr>
                </w:pPr>
                <w:r>
                  <w:rPr>
                    <w:color w:val="000000"/>
                    <w:sz w:val="21"/>
                  </w:rPr>
                  <w:t>R</w:t>
                </w:r>
              </w:p>
              <w:p w:rsidR="000C5A5D" w:rsidRDefault="000C5A5D">
                <w:pPr>
                  <w:spacing w:line="720" w:lineRule="exact"/>
                  <w:rPr>
                    <w:color w:val="000000"/>
                    <w:sz w:val="21"/>
                  </w:rPr>
                </w:pPr>
                <w:r>
                  <w:rPr>
                    <w:color w:val="000000"/>
                    <w:sz w:val="21"/>
                  </w:rPr>
                  <w:t>S</w:t>
                </w:r>
              </w:p>
              <w:p w:rsidR="000C5A5D" w:rsidRDefault="000C5A5D">
                <w:pPr>
                  <w:spacing w:line="720" w:lineRule="exact"/>
                  <w:rPr>
                    <w:color w:val="000000"/>
                    <w:sz w:val="21"/>
                  </w:rPr>
                </w:pPr>
                <w:r>
                  <w:rPr>
                    <w:color w:val="000000"/>
                    <w:sz w:val="21"/>
                  </w:rPr>
                  <w:t>T</w:t>
                </w:r>
              </w:p>
              <w:p w:rsidR="000C5A5D" w:rsidRDefault="000C5A5D">
                <w:pPr>
                  <w:spacing w:line="720" w:lineRule="exact"/>
                  <w:rPr>
                    <w:color w:val="000000"/>
                    <w:sz w:val="21"/>
                  </w:rPr>
                </w:pPr>
                <w:r>
                  <w:rPr>
                    <w:color w:val="000000"/>
                    <w:sz w:val="21"/>
                  </w:rPr>
                  <w:t>U</w:t>
                </w:r>
              </w:p>
              <w:p w:rsidR="000C5A5D" w:rsidRDefault="000C5A5D">
                <w:pPr>
                  <w:spacing w:line="720" w:lineRule="exact"/>
                  <w:rPr>
                    <w:color w:val="000000"/>
                    <w:sz w:val="21"/>
                  </w:rPr>
                </w:pPr>
                <w:r>
                  <w:rPr>
                    <w:color w:val="000000"/>
                    <w:sz w:val="21"/>
                  </w:rPr>
                  <w:t>V</w:t>
                </w:r>
              </w:p>
            </w:txbxContent>
          </v:textbox>
        </v:shape>
      </w:pict>
    </w:r>
    <w:r>
      <w:rPr>
        <w:noProof/>
        <w:sz w:val="20"/>
        <w:lang w:val="en-US"/>
      </w:rPr>
    </w:r>
    <w:r w:rsidR="00A857A4">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0C5A5D" w:rsidRDefault="000C5A5D">
                <w:pPr>
                  <w:spacing w:line="720" w:lineRule="exact"/>
                  <w:rPr>
                    <w:color w:val="000000"/>
                    <w:sz w:val="21"/>
                  </w:rPr>
                </w:pPr>
                <w:r>
                  <w:rPr>
                    <w:color w:val="000000"/>
                    <w:sz w:val="21"/>
                  </w:rPr>
                  <w:t>A</w:t>
                </w:r>
              </w:p>
              <w:p w:rsidR="000C5A5D" w:rsidRDefault="000C5A5D">
                <w:pPr>
                  <w:spacing w:line="720" w:lineRule="exact"/>
                  <w:rPr>
                    <w:color w:val="000000"/>
                    <w:sz w:val="21"/>
                  </w:rPr>
                </w:pPr>
                <w:r>
                  <w:rPr>
                    <w:color w:val="000000"/>
                    <w:sz w:val="21"/>
                  </w:rPr>
                  <w:t>B</w:t>
                </w:r>
              </w:p>
              <w:p w:rsidR="000C5A5D" w:rsidRDefault="000C5A5D">
                <w:pPr>
                  <w:spacing w:line="720" w:lineRule="exact"/>
                  <w:rPr>
                    <w:color w:val="000000"/>
                    <w:sz w:val="21"/>
                  </w:rPr>
                </w:pPr>
                <w:r>
                  <w:rPr>
                    <w:color w:val="000000"/>
                    <w:sz w:val="21"/>
                  </w:rPr>
                  <w:t>C</w:t>
                </w:r>
              </w:p>
              <w:p w:rsidR="000C5A5D" w:rsidRDefault="000C5A5D">
                <w:pPr>
                  <w:spacing w:line="720" w:lineRule="exact"/>
                  <w:rPr>
                    <w:color w:val="000000"/>
                    <w:sz w:val="21"/>
                  </w:rPr>
                </w:pPr>
                <w:r>
                  <w:rPr>
                    <w:color w:val="000000"/>
                    <w:sz w:val="21"/>
                  </w:rPr>
                  <w:t>D</w:t>
                </w:r>
              </w:p>
              <w:p w:rsidR="000C5A5D" w:rsidRDefault="000C5A5D">
                <w:pPr>
                  <w:spacing w:line="720" w:lineRule="exact"/>
                  <w:rPr>
                    <w:color w:val="000000"/>
                    <w:sz w:val="21"/>
                  </w:rPr>
                </w:pPr>
                <w:r>
                  <w:rPr>
                    <w:color w:val="000000"/>
                    <w:sz w:val="21"/>
                  </w:rPr>
                  <w:t>E</w:t>
                </w:r>
              </w:p>
              <w:p w:rsidR="000C5A5D" w:rsidRDefault="000C5A5D">
                <w:pPr>
                  <w:spacing w:line="720" w:lineRule="exact"/>
                  <w:rPr>
                    <w:color w:val="000000"/>
                    <w:sz w:val="21"/>
                  </w:rPr>
                </w:pPr>
                <w:r>
                  <w:rPr>
                    <w:color w:val="000000"/>
                    <w:sz w:val="21"/>
                  </w:rPr>
                  <w:t>F</w:t>
                </w:r>
              </w:p>
              <w:p w:rsidR="000C5A5D" w:rsidRDefault="000C5A5D">
                <w:pPr>
                  <w:spacing w:line="720" w:lineRule="exact"/>
                  <w:rPr>
                    <w:color w:val="000000"/>
                    <w:sz w:val="21"/>
                  </w:rPr>
                </w:pPr>
                <w:r>
                  <w:rPr>
                    <w:color w:val="000000"/>
                    <w:sz w:val="21"/>
                  </w:rPr>
                  <w:t>G</w:t>
                </w:r>
              </w:p>
              <w:p w:rsidR="000C5A5D" w:rsidRDefault="000C5A5D">
                <w:pPr>
                  <w:spacing w:line="720" w:lineRule="exact"/>
                  <w:rPr>
                    <w:color w:val="000000"/>
                    <w:sz w:val="21"/>
                  </w:rPr>
                </w:pPr>
                <w:r>
                  <w:rPr>
                    <w:color w:val="000000"/>
                    <w:sz w:val="21"/>
                  </w:rPr>
                  <w:t>H</w:t>
                </w:r>
              </w:p>
              <w:p w:rsidR="000C5A5D" w:rsidRDefault="000C5A5D">
                <w:pPr>
                  <w:spacing w:line="720" w:lineRule="exact"/>
                  <w:rPr>
                    <w:color w:val="000000"/>
                    <w:sz w:val="21"/>
                  </w:rPr>
                </w:pPr>
                <w:r>
                  <w:rPr>
                    <w:color w:val="000000"/>
                    <w:sz w:val="21"/>
                  </w:rPr>
                  <w:t>I</w:t>
                </w:r>
              </w:p>
              <w:p w:rsidR="000C5A5D" w:rsidRDefault="000C5A5D">
                <w:pPr>
                  <w:spacing w:line="720" w:lineRule="exact"/>
                  <w:rPr>
                    <w:color w:val="000000"/>
                    <w:sz w:val="21"/>
                  </w:rPr>
                </w:pPr>
                <w:r>
                  <w:rPr>
                    <w:color w:val="000000"/>
                    <w:sz w:val="21"/>
                  </w:rPr>
                  <w:t>J</w:t>
                </w:r>
              </w:p>
              <w:p w:rsidR="000C5A5D" w:rsidRDefault="000C5A5D">
                <w:pPr>
                  <w:spacing w:line="720" w:lineRule="exact"/>
                  <w:rPr>
                    <w:color w:val="000000"/>
                    <w:sz w:val="21"/>
                  </w:rPr>
                </w:pPr>
                <w:r>
                  <w:rPr>
                    <w:color w:val="000000"/>
                    <w:sz w:val="21"/>
                  </w:rPr>
                  <w:t>K</w:t>
                </w:r>
              </w:p>
              <w:p w:rsidR="000C5A5D" w:rsidRDefault="000C5A5D">
                <w:pPr>
                  <w:spacing w:line="720" w:lineRule="exact"/>
                  <w:rPr>
                    <w:color w:val="000000"/>
                    <w:sz w:val="21"/>
                  </w:rPr>
                </w:pPr>
                <w:r>
                  <w:rPr>
                    <w:color w:val="000000"/>
                    <w:sz w:val="21"/>
                  </w:rPr>
                  <w:t>L</w:t>
                </w:r>
              </w:p>
              <w:p w:rsidR="000C5A5D" w:rsidRDefault="000C5A5D">
                <w:pPr>
                  <w:spacing w:line="720" w:lineRule="exact"/>
                  <w:rPr>
                    <w:color w:val="000000"/>
                    <w:sz w:val="21"/>
                  </w:rPr>
                </w:pPr>
                <w:r>
                  <w:rPr>
                    <w:color w:val="000000"/>
                    <w:sz w:val="21"/>
                  </w:rPr>
                  <w:t>M</w:t>
                </w:r>
              </w:p>
              <w:p w:rsidR="000C5A5D" w:rsidRDefault="000C5A5D">
                <w:pPr>
                  <w:spacing w:line="720" w:lineRule="exact"/>
                  <w:rPr>
                    <w:color w:val="000000"/>
                    <w:sz w:val="21"/>
                  </w:rPr>
                </w:pPr>
                <w:r>
                  <w:rPr>
                    <w:color w:val="000000"/>
                    <w:sz w:val="21"/>
                  </w:rPr>
                  <w:t>N</w:t>
                </w:r>
              </w:p>
              <w:p w:rsidR="000C5A5D" w:rsidRDefault="000C5A5D">
                <w:pPr>
                  <w:spacing w:line="720" w:lineRule="exact"/>
                  <w:rPr>
                    <w:color w:val="000000"/>
                    <w:sz w:val="21"/>
                  </w:rPr>
                </w:pPr>
                <w:r>
                  <w:rPr>
                    <w:color w:val="000000"/>
                    <w:sz w:val="21"/>
                  </w:rPr>
                  <w:t>O</w:t>
                </w:r>
              </w:p>
              <w:p w:rsidR="000C5A5D" w:rsidRDefault="000C5A5D">
                <w:pPr>
                  <w:spacing w:line="720" w:lineRule="exact"/>
                  <w:rPr>
                    <w:color w:val="000000"/>
                    <w:sz w:val="21"/>
                  </w:rPr>
                </w:pPr>
                <w:r>
                  <w:rPr>
                    <w:color w:val="000000"/>
                    <w:sz w:val="21"/>
                  </w:rPr>
                  <w:t>P</w:t>
                </w:r>
              </w:p>
              <w:p w:rsidR="000C5A5D" w:rsidRDefault="000C5A5D">
                <w:pPr>
                  <w:spacing w:line="720" w:lineRule="exact"/>
                  <w:rPr>
                    <w:color w:val="000000"/>
                    <w:sz w:val="21"/>
                  </w:rPr>
                </w:pPr>
                <w:r>
                  <w:rPr>
                    <w:color w:val="000000"/>
                    <w:sz w:val="21"/>
                  </w:rPr>
                  <w:t>Q</w:t>
                </w:r>
              </w:p>
              <w:p w:rsidR="000C5A5D" w:rsidRDefault="000C5A5D">
                <w:pPr>
                  <w:spacing w:line="720" w:lineRule="exact"/>
                  <w:rPr>
                    <w:color w:val="000000"/>
                    <w:sz w:val="21"/>
                  </w:rPr>
                </w:pPr>
                <w:r>
                  <w:rPr>
                    <w:color w:val="000000"/>
                    <w:sz w:val="21"/>
                  </w:rPr>
                  <w:t>R</w:t>
                </w:r>
              </w:p>
              <w:p w:rsidR="000C5A5D" w:rsidRDefault="000C5A5D">
                <w:pPr>
                  <w:spacing w:line="720" w:lineRule="exact"/>
                  <w:rPr>
                    <w:color w:val="000000"/>
                    <w:sz w:val="21"/>
                  </w:rPr>
                </w:pPr>
                <w:r>
                  <w:rPr>
                    <w:color w:val="000000"/>
                    <w:sz w:val="21"/>
                  </w:rPr>
                  <w:t>S</w:t>
                </w:r>
              </w:p>
              <w:p w:rsidR="000C5A5D" w:rsidRDefault="000C5A5D">
                <w:pPr>
                  <w:spacing w:line="720" w:lineRule="exact"/>
                  <w:rPr>
                    <w:color w:val="000000"/>
                    <w:sz w:val="21"/>
                  </w:rPr>
                </w:pPr>
                <w:r>
                  <w:rPr>
                    <w:color w:val="000000"/>
                    <w:sz w:val="21"/>
                  </w:rPr>
                  <w:t>T</w:t>
                </w:r>
              </w:p>
              <w:p w:rsidR="000C5A5D" w:rsidRDefault="000C5A5D">
                <w:pPr>
                  <w:spacing w:line="720" w:lineRule="exact"/>
                  <w:rPr>
                    <w:color w:val="000000"/>
                    <w:sz w:val="21"/>
                  </w:rPr>
                </w:pPr>
                <w:r>
                  <w:rPr>
                    <w:color w:val="000000"/>
                    <w:sz w:val="21"/>
                  </w:rPr>
                  <w:t>U</w:t>
                </w:r>
              </w:p>
              <w:p w:rsidR="000C5A5D" w:rsidRDefault="000C5A5D">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1EAA"/>
    <w:multiLevelType w:val="hybridMultilevel"/>
    <w:tmpl w:val="929AC55A"/>
    <w:lvl w:ilvl="0" w:tplc="6194F65A">
      <w:start w:val="2"/>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31AB3A7C"/>
    <w:multiLevelType w:val="singleLevel"/>
    <w:tmpl w:val="64B2633E"/>
    <w:lvl w:ilvl="0">
      <w:start w:val="1"/>
      <w:numFmt w:val="decimal"/>
      <w:lvlText w:val="%1."/>
      <w:lvlJc w:val="left"/>
      <w:pPr>
        <w:tabs>
          <w:tab w:val="num" w:pos="360"/>
        </w:tabs>
        <w:ind w:left="0" w:firstLine="0"/>
      </w:pPr>
      <w:rPr>
        <w:rFonts w:hint="default"/>
        <w:sz w:val="28"/>
      </w:rPr>
    </w:lvl>
  </w:abstractNum>
  <w:abstractNum w:abstractNumId="2" w15:restartNumberingAfterBreak="0">
    <w:nsid w:val="480F1BFD"/>
    <w:multiLevelType w:val="hybridMultilevel"/>
    <w:tmpl w:val="49161EB8"/>
    <w:lvl w:ilvl="0" w:tplc="F55457D0">
      <w:start w:val="2"/>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 w15:restartNumberingAfterBreak="0">
    <w:nsid w:val="57AD5609"/>
    <w:multiLevelType w:val="hybridMultilevel"/>
    <w:tmpl w:val="19C649D8"/>
    <w:lvl w:ilvl="0" w:tplc="ECBECB20">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16cid:durableId="588395551">
    <w:abstractNumId w:val="1"/>
  </w:num>
  <w:num w:numId="2" w16cid:durableId="980965085">
    <w:abstractNumId w:val="0"/>
  </w:num>
  <w:num w:numId="3" w16cid:durableId="377821671">
    <w:abstractNumId w:val="3"/>
  </w:num>
  <w:num w:numId="4" w16cid:durableId="1973048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0500"/>
    <w:rsid w:val="00012C50"/>
    <w:rsid w:val="0002457E"/>
    <w:rsid w:val="000247FD"/>
    <w:rsid w:val="00025C07"/>
    <w:rsid w:val="000265E7"/>
    <w:rsid w:val="00027F0F"/>
    <w:rsid w:val="000434BA"/>
    <w:rsid w:val="00046C37"/>
    <w:rsid w:val="000775E2"/>
    <w:rsid w:val="00095663"/>
    <w:rsid w:val="000C5A5D"/>
    <w:rsid w:val="000D2196"/>
    <w:rsid w:val="000D4FCA"/>
    <w:rsid w:val="000D5BC8"/>
    <w:rsid w:val="00154CFC"/>
    <w:rsid w:val="00180344"/>
    <w:rsid w:val="001D26AF"/>
    <w:rsid w:val="001F4DA8"/>
    <w:rsid w:val="00207F9E"/>
    <w:rsid w:val="00210C89"/>
    <w:rsid w:val="00226134"/>
    <w:rsid w:val="00232B0B"/>
    <w:rsid w:val="002524D0"/>
    <w:rsid w:val="0026393E"/>
    <w:rsid w:val="0028777E"/>
    <w:rsid w:val="002F48A7"/>
    <w:rsid w:val="00302F8B"/>
    <w:rsid w:val="0031207D"/>
    <w:rsid w:val="00353313"/>
    <w:rsid w:val="003813EE"/>
    <w:rsid w:val="003850C0"/>
    <w:rsid w:val="003902B8"/>
    <w:rsid w:val="00396DCB"/>
    <w:rsid w:val="003B526B"/>
    <w:rsid w:val="003C4767"/>
    <w:rsid w:val="003E5355"/>
    <w:rsid w:val="003F1066"/>
    <w:rsid w:val="004044A7"/>
    <w:rsid w:val="00446BF4"/>
    <w:rsid w:val="00451F11"/>
    <w:rsid w:val="00461627"/>
    <w:rsid w:val="0046240F"/>
    <w:rsid w:val="004A0D58"/>
    <w:rsid w:val="004A622E"/>
    <w:rsid w:val="004B382E"/>
    <w:rsid w:val="004C4886"/>
    <w:rsid w:val="004D5550"/>
    <w:rsid w:val="004E6E0B"/>
    <w:rsid w:val="00511E3B"/>
    <w:rsid w:val="00570C0E"/>
    <w:rsid w:val="005777D3"/>
    <w:rsid w:val="005B67C6"/>
    <w:rsid w:val="005D55DF"/>
    <w:rsid w:val="006414D1"/>
    <w:rsid w:val="00676920"/>
    <w:rsid w:val="006854A3"/>
    <w:rsid w:val="00685713"/>
    <w:rsid w:val="006B340E"/>
    <w:rsid w:val="006C551B"/>
    <w:rsid w:val="006E3272"/>
    <w:rsid w:val="007314F5"/>
    <w:rsid w:val="00737063"/>
    <w:rsid w:val="00810500"/>
    <w:rsid w:val="008466C7"/>
    <w:rsid w:val="0086382B"/>
    <w:rsid w:val="008913F0"/>
    <w:rsid w:val="0089155D"/>
    <w:rsid w:val="008A300A"/>
    <w:rsid w:val="008D64FB"/>
    <w:rsid w:val="0090727E"/>
    <w:rsid w:val="0092155D"/>
    <w:rsid w:val="00927CED"/>
    <w:rsid w:val="0094097E"/>
    <w:rsid w:val="00943580"/>
    <w:rsid w:val="009448D9"/>
    <w:rsid w:val="00945F31"/>
    <w:rsid w:val="009479CB"/>
    <w:rsid w:val="00954F77"/>
    <w:rsid w:val="00961AB7"/>
    <w:rsid w:val="00974B64"/>
    <w:rsid w:val="00976900"/>
    <w:rsid w:val="009B0458"/>
    <w:rsid w:val="009D05CB"/>
    <w:rsid w:val="009F1BEA"/>
    <w:rsid w:val="00A14ABE"/>
    <w:rsid w:val="00A16F22"/>
    <w:rsid w:val="00A43944"/>
    <w:rsid w:val="00A71688"/>
    <w:rsid w:val="00A7440F"/>
    <w:rsid w:val="00A76253"/>
    <w:rsid w:val="00A84F9E"/>
    <w:rsid w:val="00A857A4"/>
    <w:rsid w:val="00A96BBD"/>
    <w:rsid w:val="00AA48B2"/>
    <w:rsid w:val="00AC789A"/>
    <w:rsid w:val="00AE58BE"/>
    <w:rsid w:val="00AE591E"/>
    <w:rsid w:val="00AF6F1F"/>
    <w:rsid w:val="00B05277"/>
    <w:rsid w:val="00B102AB"/>
    <w:rsid w:val="00B15868"/>
    <w:rsid w:val="00B17650"/>
    <w:rsid w:val="00B232EB"/>
    <w:rsid w:val="00B41519"/>
    <w:rsid w:val="00B43771"/>
    <w:rsid w:val="00B57BAC"/>
    <w:rsid w:val="00B93EC1"/>
    <w:rsid w:val="00BC1C73"/>
    <w:rsid w:val="00BC3408"/>
    <w:rsid w:val="00BD0BDC"/>
    <w:rsid w:val="00C032C7"/>
    <w:rsid w:val="00C3627D"/>
    <w:rsid w:val="00CC37C7"/>
    <w:rsid w:val="00CC5509"/>
    <w:rsid w:val="00D11D81"/>
    <w:rsid w:val="00D14C3E"/>
    <w:rsid w:val="00D22BC9"/>
    <w:rsid w:val="00D87428"/>
    <w:rsid w:val="00D9754F"/>
    <w:rsid w:val="00DE0234"/>
    <w:rsid w:val="00DF6C65"/>
    <w:rsid w:val="00E14450"/>
    <w:rsid w:val="00E96239"/>
    <w:rsid w:val="00EC07C8"/>
    <w:rsid w:val="00EE0C5B"/>
    <w:rsid w:val="00EE6C6F"/>
    <w:rsid w:val="00F1079E"/>
    <w:rsid w:val="00F26EFF"/>
    <w:rsid w:val="00F50A8B"/>
    <w:rsid w:val="00F530A9"/>
    <w:rsid w:val="00F56616"/>
    <w:rsid w:val="00F60A17"/>
    <w:rsid w:val="00F72A05"/>
    <w:rsid w:val="00FA741B"/>
    <w:rsid w:val="00FC5CB0"/>
    <w:rsid w:val="00FD268A"/>
    <w:rsid w:val="00FD63B4"/>
    <w:rsid w:val="00FE1AC3"/>
    <w:rsid w:val="00FF15F3"/>
    <w:rsid w:val="00FF40D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4D57178-715A-4B47-9976-3CBB67E1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rFonts w:ascii="Courier New" w:hAnsi="Courier New"/>
      <w:b/>
      <w:szCs w:val="20"/>
      <w:lang w:val="en-GB" w:eastAsia="en-US"/>
    </w:rPr>
  </w:style>
  <w:style w:type="paragraph" w:styleId="Footer">
    <w:name w:val="footer"/>
    <w:basedOn w:val="Normal"/>
    <w:pPr>
      <w:tabs>
        <w:tab w:val="center" w:pos="4320"/>
        <w:tab w:val="right" w:pos="8640"/>
      </w:tabs>
    </w:pPr>
    <w:rPr>
      <w:rFonts w:ascii="Courier New" w:hAnsi="Courier New"/>
      <w:b/>
      <w:szCs w:val="20"/>
      <w:lang w:val="en-GB" w:eastAsia="en-US"/>
    </w:rPr>
  </w:style>
  <w:style w:type="character" w:styleId="PageNumber">
    <w:name w:val="page number"/>
    <w:basedOn w:val="DefaultParagraphFont"/>
  </w:style>
  <w:style w:type="paragraph" w:styleId="BodyText">
    <w:name w:val="Body Text"/>
    <w:basedOn w:val="Normal"/>
    <w:rPr>
      <w:bCs/>
      <w:sz w:val="28"/>
      <w:szCs w:val="20"/>
      <w:lang w:val="en-GB" w:eastAsia="en-US"/>
    </w:rPr>
  </w:style>
  <w:style w:type="paragraph" w:styleId="BodyTextIndent">
    <w:name w:val="Body Text Indent"/>
    <w:basedOn w:val="Normal"/>
    <w:pPr>
      <w:tabs>
        <w:tab w:val="left" w:pos="1418"/>
      </w:tabs>
      <w:ind w:left="1418" w:hanging="1418"/>
      <w:jc w:val="both"/>
    </w:pPr>
    <w:rPr>
      <w:i/>
      <w:iCs/>
      <w:lang w:val="en-GB"/>
    </w:rPr>
  </w:style>
  <w:style w:type="paragraph" w:styleId="BodyText2">
    <w:name w:val="Body Text 2"/>
    <w:basedOn w:val="Normal"/>
    <w:pPr>
      <w:tabs>
        <w:tab w:val="left" w:pos="1418"/>
      </w:tabs>
      <w:spacing w:line="360" w:lineRule="auto"/>
      <w:jc w:val="both"/>
    </w:pPr>
    <w:rPr>
      <w:bCs/>
      <w:lang w:val="en-GB"/>
    </w:rPr>
  </w:style>
  <w:style w:type="paragraph" w:styleId="BodyTextIndent2">
    <w:name w:val="Body Text Indent 2"/>
    <w:basedOn w:val="Normal"/>
    <w:pPr>
      <w:tabs>
        <w:tab w:val="left" w:pos="1418"/>
      </w:tabs>
      <w:spacing w:line="360" w:lineRule="auto"/>
      <w:ind w:left="720"/>
      <w:jc w:val="both"/>
    </w:pPr>
    <w:rPr>
      <w:bCs/>
      <w:i/>
      <w:iCs/>
      <w:lang w:val="en-GB"/>
    </w:rPr>
  </w:style>
  <w:style w:type="paragraph" w:styleId="BlockText">
    <w:name w:val="Block Text"/>
    <w:basedOn w:val="Normal"/>
    <w:pPr>
      <w:ind w:left="1800" w:right="765"/>
      <w:jc w:val="both"/>
    </w:pPr>
    <w:rPr>
      <w:bCs/>
      <w:i/>
      <w:i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2011-08-30T07:56:00Z</cp:lastPrinted>
  <dcterms:created xsi:type="dcterms:W3CDTF">2023-10-14T01:11:00Z</dcterms:created>
  <dcterms:modified xsi:type="dcterms:W3CDTF">2023-10-14T01:11:00Z</dcterms:modified>
</cp:coreProperties>
</file>