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BA7" w:rsidRDefault="00E53BA7">
      <w:pPr>
        <w:pStyle w:val="Heading1"/>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DCPI 560/2005</w:t>
      </w:r>
    </w:p>
    <w:p w:rsidR="00E53BA7" w:rsidRDefault="00E53BA7">
      <w:pPr>
        <w:rPr>
          <w:rFonts w:hint="eastAsia"/>
          <w:sz w:val="28"/>
        </w:rPr>
      </w:pPr>
    </w:p>
    <w:p w:rsidR="00E53BA7" w:rsidRDefault="00E53BA7">
      <w:pPr>
        <w:pStyle w:val="Heading2"/>
        <w:rPr>
          <w:rFonts w:hint="eastAsia"/>
        </w:rPr>
      </w:pPr>
      <w:r>
        <w:rPr>
          <w:rFonts w:hint="eastAsia"/>
        </w:rPr>
        <w:t xml:space="preserve">IN THE DISTRICT COURT OF THE </w:t>
      </w:r>
    </w:p>
    <w:p w:rsidR="00E53BA7" w:rsidRDefault="00E53BA7">
      <w:pPr>
        <w:jc w:val="center"/>
        <w:rPr>
          <w:rFonts w:hint="eastAsia"/>
          <w:sz w:val="28"/>
        </w:rPr>
      </w:pPr>
      <w:r>
        <w:rPr>
          <w:rFonts w:hint="eastAsia"/>
          <w:sz w:val="28"/>
        </w:rPr>
        <w:t>HONG KONG SPECIAL ADMINISTRATIVE REGION</w:t>
      </w:r>
    </w:p>
    <w:p w:rsidR="00E53BA7" w:rsidRDefault="00E53BA7">
      <w:pPr>
        <w:jc w:val="center"/>
        <w:rPr>
          <w:rFonts w:hint="eastAsia"/>
          <w:sz w:val="28"/>
        </w:rPr>
      </w:pPr>
    </w:p>
    <w:p w:rsidR="00E53BA7" w:rsidRDefault="00E53BA7">
      <w:pPr>
        <w:jc w:val="center"/>
        <w:rPr>
          <w:rFonts w:hint="eastAsia"/>
          <w:sz w:val="28"/>
        </w:rPr>
      </w:pPr>
      <w:r>
        <w:rPr>
          <w:rFonts w:hint="eastAsia"/>
          <w:sz w:val="28"/>
        </w:rPr>
        <w:t>PERSONAL INJURIES NO. 560 OF 2005</w:t>
      </w:r>
    </w:p>
    <w:p w:rsidR="00E53BA7" w:rsidRDefault="00E53BA7">
      <w:pPr>
        <w:jc w:val="center"/>
        <w:rPr>
          <w:rFonts w:hint="eastAsia"/>
          <w:sz w:val="28"/>
        </w:rPr>
      </w:pPr>
      <w:r>
        <w:rPr>
          <w:rFonts w:hint="eastAsia"/>
          <w:sz w:val="28"/>
        </w:rPr>
        <w:t>____________________</w:t>
      </w:r>
    </w:p>
    <w:p w:rsidR="00E53BA7" w:rsidRDefault="00E53BA7">
      <w:pPr>
        <w:rPr>
          <w:rFonts w:hint="eastAsia"/>
          <w:sz w:val="28"/>
        </w:rPr>
      </w:pPr>
    </w:p>
    <w:p w:rsidR="00E53BA7" w:rsidRDefault="00E53BA7">
      <w:pPr>
        <w:rPr>
          <w:rFonts w:hint="eastAsia"/>
          <w:sz w:val="28"/>
        </w:rPr>
      </w:pPr>
    </w:p>
    <w:p w:rsidR="00E53BA7" w:rsidRDefault="00E53BA7">
      <w:pPr>
        <w:pStyle w:val="Heading1"/>
        <w:rPr>
          <w:rFonts w:hint="eastAsia"/>
        </w:rPr>
      </w:pPr>
      <w:r>
        <w:rPr>
          <w:rFonts w:hint="eastAsia"/>
        </w:rPr>
        <w:t>BETWEEN</w:t>
      </w:r>
    </w:p>
    <w:p w:rsidR="00E53BA7" w:rsidRDefault="00E53BA7">
      <w:pPr>
        <w:rPr>
          <w:rFonts w:hint="eastAsia"/>
          <w:sz w:val="28"/>
        </w:rPr>
      </w:pPr>
    </w:p>
    <w:p w:rsidR="00E53BA7" w:rsidRDefault="00E53BA7">
      <w:pPr>
        <w:pStyle w:val="Heading2"/>
        <w:tabs>
          <w:tab w:val="left" w:pos="6300"/>
        </w:tabs>
        <w:ind w:left="1440"/>
        <w:jc w:val="both"/>
        <w:rPr>
          <w:rFonts w:hint="eastAsia"/>
        </w:rPr>
      </w:pPr>
      <w:r>
        <w:rPr>
          <w:rFonts w:hint="eastAsia"/>
        </w:rPr>
        <w:t>WONG SHUK LEI</w:t>
      </w:r>
      <w:r>
        <w:rPr>
          <w:rFonts w:hint="eastAsia"/>
        </w:rPr>
        <w:tab/>
      </w:r>
      <w:r>
        <w:rPr>
          <w:rFonts w:hint="eastAsia"/>
        </w:rPr>
        <w:tab/>
        <w:t>Plaintiff</w:t>
      </w:r>
    </w:p>
    <w:p w:rsidR="00E53BA7" w:rsidRDefault="00E53BA7">
      <w:pPr>
        <w:rPr>
          <w:rFonts w:hint="eastAsia"/>
        </w:rPr>
      </w:pPr>
    </w:p>
    <w:p w:rsidR="00E53BA7" w:rsidRDefault="00E53BA7">
      <w:pPr>
        <w:jc w:val="center"/>
        <w:rPr>
          <w:rFonts w:hint="eastAsia"/>
          <w:sz w:val="28"/>
        </w:rPr>
      </w:pPr>
      <w:r>
        <w:rPr>
          <w:rFonts w:hint="eastAsia"/>
          <w:sz w:val="28"/>
        </w:rPr>
        <w:t>and</w:t>
      </w:r>
    </w:p>
    <w:p w:rsidR="00E53BA7" w:rsidRDefault="00E53BA7">
      <w:pPr>
        <w:jc w:val="center"/>
        <w:rPr>
          <w:rFonts w:hint="eastAsia"/>
          <w:sz w:val="28"/>
        </w:rPr>
      </w:pPr>
    </w:p>
    <w:p w:rsidR="00E53BA7" w:rsidRDefault="00E53BA7">
      <w:pPr>
        <w:pStyle w:val="Heading4"/>
        <w:tabs>
          <w:tab w:val="left" w:pos="6300"/>
        </w:tabs>
        <w:rPr>
          <w:rFonts w:hint="eastAsia"/>
        </w:rPr>
      </w:pPr>
      <w:r>
        <w:rPr>
          <w:rFonts w:hint="eastAsia"/>
        </w:rPr>
        <w:t>LEUNG MING KWONG</w:t>
      </w:r>
      <w:r>
        <w:rPr>
          <w:rFonts w:hint="eastAsia"/>
        </w:rPr>
        <w:tab/>
        <w:t xml:space="preserve">  Defendant</w:t>
      </w:r>
    </w:p>
    <w:p w:rsidR="00E53BA7" w:rsidRDefault="00E53BA7">
      <w:pPr>
        <w:rPr>
          <w:rFonts w:hint="eastAsia"/>
        </w:rPr>
      </w:pPr>
    </w:p>
    <w:p w:rsidR="00E53BA7" w:rsidRDefault="00E53BA7">
      <w:pPr>
        <w:jc w:val="center"/>
        <w:rPr>
          <w:rFonts w:hint="eastAsia"/>
        </w:rPr>
      </w:pPr>
      <w:r>
        <w:rPr>
          <w:rFonts w:hint="eastAsia"/>
        </w:rPr>
        <w:t>_____________________________________</w:t>
      </w:r>
    </w:p>
    <w:p w:rsidR="00E53BA7" w:rsidRDefault="00E53BA7">
      <w:pPr>
        <w:jc w:val="center"/>
        <w:rPr>
          <w:rFonts w:hint="eastAsia"/>
        </w:rPr>
      </w:pPr>
    </w:p>
    <w:p w:rsidR="00E53BA7" w:rsidRDefault="00E53BA7">
      <w:pPr>
        <w:pStyle w:val="Heading2"/>
        <w:rPr>
          <w:rFonts w:hint="eastAsia"/>
        </w:rPr>
      </w:pPr>
      <w:r>
        <w:rPr>
          <w:rFonts w:hint="eastAsia"/>
        </w:rPr>
        <w:t>ASSESSMENT OF DAMAGES</w:t>
      </w:r>
    </w:p>
    <w:p w:rsidR="00E53BA7" w:rsidRDefault="00E53BA7">
      <w:pPr>
        <w:jc w:val="center"/>
        <w:rPr>
          <w:rFonts w:hint="eastAsia"/>
          <w:sz w:val="28"/>
        </w:rPr>
      </w:pPr>
      <w:r>
        <w:rPr>
          <w:rFonts w:hint="eastAsia"/>
          <w:sz w:val="28"/>
        </w:rPr>
        <w:t>________________________________</w:t>
      </w:r>
    </w:p>
    <w:p w:rsidR="00E53BA7" w:rsidRDefault="00E53BA7">
      <w:pPr>
        <w:pStyle w:val="Heading5"/>
        <w:rPr>
          <w:rFonts w:hint="eastAsia"/>
        </w:rPr>
      </w:pPr>
    </w:p>
    <w:p w:rsidR="00E53BA7" w:rsidRDefault="00E53BA7">
      <w:pPr>
        <w:pStyle w:val="Heading5"/>
        <w:rPr>
          <w:rFonts w:hint="eastAsia"/>
          <w:i w:val="0"/>
          <w:iCs w:val="0"/>
        </w:rPr>
      </w:pPr>
      <w:r>
        <w:rPr>
          <w:rFonts w:hint="eastAsia"/>
          <w:i w:val="0"/>
          <w:iCs w:val="0"/>
        </w:rPr>
        <w:t>Coram</w:t>
      </w:r>
      <w:r>
        <w:rPr>
          <w:rFonts w:hint="eastAsia"/>
          <w:i w:val="0"/>
          <w:iCs w:val="0"/>
        </w:rPr>
        <w:tab/>
      </w:r>
      <w:r>
        <w:rPr>
          <w:rFonts w:hint="eastAsia"/>
          <w:i w:val="0"/>
          <w:iCs w:val="0"/>
        </w:rPr>
        <w:tab/>
        <w:t>:</w:t>
      </w:r>
      <w:r>
        <w:rPr>
          <w:rFonts w:hint="eastAsia"/>
          <w:i w:val="0"/>
          <w:iCs w:val="0"/>
        </w:rPr>
        <w:tab/>
        <w:t>Deputy District Judge E. Yip in Court</w:t>
      </w:r>
    </w:p>
    <w:p w:rsidR="00E53BA7" w:rsidRDefault="00E53BA7">
      <w:pPr>
        <w:rPr>
          <w:rFonts w:hint="eastAsia"/>
          <w:sz w:val="28"/>
        </w:rPr>
      </w:pPr>
    </w:p>
    <w:p w:rsidR="00E53BA7" w:rsidRDefault="00E53BA7">
      <w:pPr>
        <w:pStyle w:val="Heading6"/>
        <w:rPr>
          <w:rFonts w:hint="eastAsia"/>
          <w:i w:val="0"/>
          <w:iCs w:val="0"/>
        </w:rPr>
      </w:pPr>
      <w:r>
        <w:rPr>
          <w:rFonts w:hint="eastAsia"/>
          <w:i w:val="0"/>
          <w:iCs w:val="0"/>
        </w:rPr>
        <w:t>Date of Hearing</w:t>
      </w:r>
      <w:r>
        <w:rPr>
          <w:rFonts w:hint="eastAsia"/>
          <w:i w:val="0"/>
          <w:iCs w:val="0"/>
        </w:rPr>
        <w:tab/>
        <w:t>:</w:t>
      </w:r>
      <w:r>
        <w:rPr>
          <w:rFonts w:hint="eastAsia"/>
          <w:i w:val="0"/>
          <w:iCs w:val="0"/>
        </w:rPr>
        <w:tab/>
        <w:t>22 December 2005</w:t>
      </w:r>
    </w:p>
    <w:p w:rsidR="00E53BA7" w:rsidRDefault="00E53BA7">
      <w:pPr>
        <w:rPr>
          <w:rFonts w:hint="eastAsia"/>
          <w:sz w:val="28"/>
        </w:rPr>
      </w:pPr>
    </w:p>
    <w:p w:rsidR="00E53BA7" w:rsidRDefault="00E53BA7">
      <w:pPr>
        <w:rPr>
          <w:rFonts w:hint="eastAsia"/>
          <w:sz w:val="28"/>
        </w:rPr>
      </w:pPr>
      <w:r>
        <w:rPr>
          <w:rFonts w:hint="eastAsia"/>
          <w:sz w:val="28"/>
        </w:rPr>
        <w:t>Date of Judgment</w:t>
      </w:r>
      <w:r>
        <w:rPr>
          <w:rFonts w:hint="eastAsia"/>
          <w:sz w:val="28"/>
        </w:rPr>
        <w:tab/>
        <w:t>:</w:t>
      </w:r>
      <w:r>
        <w:rPr>
          <w:rFonts w:hint="eastAsia"/>
          <w:sz w:val="28"/>
        </w:rPr>
        <w:tab/>
        <w:t>29 December 2005</w:t>
      </w:r>
    </w:p>
    <w:p w:rsidR="00E53BA7" w:rsidRDefault="00E53BA7">
      <w:pPr>
        <w:pStyle w:val="Heading5"/>
        <w:rPr>
          <w:rFonts w:hint="eastAsia"/>
          <w:i w:val="0"/>
          <w:iCs w:val="0"/>
        </w:rPr>
      </w:pPr>
    </w:p>
    <w:p w:rsidR="00E53BA7" w:rsidRDefault="00E53BA7">
      <w:pPr>
        <w:rPr>
          <w:rFonts w:hint="eastAsia"/>
        </w:rPr>
      </w:pPr>
    </w:p>
    <w:p w:rsidR="00E53BA7" w:rsidRDefault="00E53BA7">
      <w:pPr>
        <w:rPr>
          <w:rFonts w:hint="eastAsia"/>
        </w:rPr>
      </w:pPr>
    </w:p>
    <w:p w:rsidR="00E53BA7" w:rsidRDefault="00E53BA7">
      <w:pPr>
        <w:pStyle w:val="Heading5"/>
        <w:rPr>
          <w:rFonts w:hint="eastAsia"/>
        </w:rPr>
      </w:pPr>
      <w:r>
        <w:rPr>
          <w:rFonts w:hint="eastAsia"/>
        </w:rPr>
        <w:t>Introduction</w:t>
      </w:r>
    </w:p>
    <w:p w:rsidR="00E53BA7" w:rsidRDefault="00E53BA7">
      <w:pPr>
        <w:jc w:val="both"/>
        <w:rPr>
          <w:rFonts w:hint="eastAsia"/>
          <w:i/>
          <w:iCs/>
          <w:sz w:val="28"/>
        </w:rPr>
      </w:pPr>
    </w:p>
    <w:p w:rsidR="00E53BA7" w:rsidRDefault="00E53BA7">
      <w:pPr>
        <w:pStyle w:val="BodyText"/>
        <w:numPr>
          <w:ilvl w:val="0"/>
          <w:numId w:val="16"/>
        </w:numPr>
        <w:tabs>
          <w:tab w:val="clear" w:pos="1800"/>
          <w:tab w:val="num" w:pos="0"/>
        </w:tabs>
        <w:ind w:left="0" w:firstLine="0"/>
        <w:rPr>
          <w:rFonts w:hint="eastAsia"/>
        </w:rPr>
      </w:pPr>
      <w:r>
        <w:rPr>
          <w:rFonts w:hint="eastAsia"/>
        </w:rPr>
        <w:t xml:space="preserve">On 9 November 2003, the plaintiff was sitting at an aisle seat in a coach.  The defendant </w:t>
      </w:r>
      <w:r>
        <w:t>negligently</w:t>
      </w:r>
      <w:r>
        <w:rPr>
          <w:rFonts w:hint="eastAsia"/>
        </w:rPr>
        <w:t xml:space="preserve"> drove a car, which hit the coach.  She was </w:t>
      </w:r>
      <w:r>
        <w:t>thrown</w:t>
      </w:r>
      <w:r>
        <w:rPr>
          <w:rFonts w:hint="eastAsia"/>
        </w:rPr>
        <w:t xml:space="preserve"> </w:t>
      </w:r>
      <w:r>
        <w:t>forward</w:t>
      </w:r>
      <w:r>
        <w:rPr>
          <w:rFonts w:hint="eastAsia"/>
        </w:rPr>
        <w:t xml:space="preserve"> with her left face hit against her front seat.  She rebounded and hit her back against her own seat.  She was sent to the </w:t>
      </w:r>
      <w:r>
        <w:t>hospital</w:t>
      </w:r>
      <w:r>
        <w:rPr>
          <w:rFonts w:hint="eastAsia"/>
        </w:rPr>
        <w:t xml:space="preserve">.  She suffered back, face injuries and </w:t>
      </w:r>
      <w:r>
        <w:t>subsequently</w:t>
      </w:r>
      <w:r>
        <w:rPr>
          <w:rFonts w:hint="eastAsia"/>
        </w:rPr>
        <w:t xml:space="preserve"> psychological impacts.  Having obtained default judgment on liability, she now seeks assessment of damages.  </w:t>
      </w:r>
    </w:p>
    <w:p w:rsidR="00E53BA7" w:rsidRDefault="00E53BA7">
      <w:pPr>
        <w:pStyle w:val="BodyText"/>
        <w:rPr>
          <w:rFonts w:hint="eastAsia"/>
        </w:rPr>
      </w:pPr>
    </w:p>
    <w:p w:rsidR="00E53BA7" w:rsidRDefault="00E53BA7">
      <w:pPr>
        <w:pStyle w:val="BodyText"/>
        <w:rPr>
          <w:rFonts w:hint="eastAsia"/>
          <w:i/>
          <w:iCs/>
        </w:rPr>
      </w:pPr>
      <w:r>
        <w:rPr>
          <w:rFonts w:hint="eastAsia"/>
          <w:i/>
          <w:iCs/>
        </w:rPr>
        <w:t>Plaintiff</w:t>
      </w:r>
      <w:r>
        <w:rPr>
          <w:i/>
          <w:iCs/>
        </w:rPr>
        <w:t>’</w:t>
      </w:r>
      <w:r>
        <w:rPr>
          <w:rFonts w:hint="eastAsia"/>
          <w:i/>
          <w:iCs/>
        </w:rPr>
        <w:t>s heads of claim</w:t>
      </w:r>
    </w:p>
    <w:p w:rsidR="00E53BA7" w:rsidRDefault="00E53BA7">
      <w:pPr>
        <w:pStyle w:val="BodyText"/>
        <w:rPr>
          <w:rFonts w:hint="eastAsia"/>
        </w:rPr>
      </w:pPr>
    </w:p>
    <w:p w:rsidR="00E53BA7" w:rsidRDefault="00E53BA7">
      <w:pPr>
        <w:pStyle w:val="BodyText"/>
        <w:rPr>
          <w:rFonts w:hint="eastAsia"/>
        </w:rPr>
      </w:pPr>
      <w:r>
        <w:rPr>
          <w:rFonts w:hint="eastAsia"/>
        </w:rPr>
        <w:t>2.</w:t>
      </w:r>
      <w:r>
        <w:rPr>
          <w:rFonts w:hint="eastAsia"/>
        </w:rPr>
        <w:tab/>
        <w:t xml:space="preserve">Up to the present date, which is 2 years after the accident, she still suffers back pain, face injury (eye twitching), and psychological </w:t>
      </w:r>
      <w:r>
        <w:rPr>
          <w:rFonts w:hint="eastAsia"/>
        </w:rPr>
        <w:lastRenderedPageBreak/>
        <w:t xml:space="preserve">impacts.  In her Revised Statement of Damages </w:t>
      </w:r>
      <w:r>
        <w:rPr>
          <w:rFonts w:hint="eastAsia"/>
          <w:i/>
          <w:iCs/>
        </w:rPr>
        <w:t xml:space="preserve">[dated 21 October 2005 Trial Bundle </w:t>
      </w:r>
      <w:r>
        <w:rPr>
          <w:i/>
          <w:iCs/>
        </w:rPr>
        <w:t>“</w:t>
      </w:r>
      <w:r>
        <w:rPr>
          <w:rFonts w:hint="eastAsia"/>
          <w:i/>
          <w:iCs/>
        </w:rPr>
        <w:t>TB</w:t>
      </w:r>
      <w:r>
        <w:rPr>
          <w:i/>
          <w:iCs/>
        </w:rPr>
        <w:t>”</w:t>
      </w:r>
      <w:r>
        <w:rPr>
          <w:rFonts w:hint="eastAsia"/>
          <w:i/>
          <w:iCs/>
        </w:rPr>
        <w:t xml:space="preserve"> 27-39]</w:t>
      </w:r>
      <w:r>
        <w:rPr>
          <w:rFonts w:hint="eastAsia"/>
        </w:rPr>
        <w:t xml:space="preserve">, she claims </w:t>
      </w:r>
      <w:r>
        <w:rPr>
          <w:rFonts w:hint="eastAsia"/>
          <w:i/>
          <w:iCs/>
        </w:rPr>
        <w:t>[TB 37]</w:t>
      </w:r>
      <w:r>
        <w:rPr>
          <w:rFonts w:hint="eastAsia"/>
        </w:rPr>
        <w:t>:</w:t>
      </w:r>
    </w:p>
    <w:p w:rsidR="00E53BA7" w:rsidRDefault="00E53BA7">
      <w:pPr>
        <w:pStyle w:val="BodyText"/>
        <w:rPr>
          <w:rFonts w:hint="eastAsia"/>
        </w:rPr>
      </w:pPr>
    </w:p>
    <w:p w:rsidR="00E53BA7" w:rsidRDefault="00E53BA7">
      <w:pPr>
        <w:pStyle w:val="BodyText"/>
        <w:numPr>
          <w:ilvl w:val="0"/>
          <w:numId w:val="15"/>
        </w:numPr>
        <w:rPr>
          <w:rFonts w:hint="eastAsia"/>
        </w:rPr>
      </w:pPr>
      <w:r>
        <w:rPr>
          <w:rFonts w:hint="eastAsia"/>
        </w:rPr>
        <w:t>Pain, suffering and loss of amenities</w:t>
      </w:r>
      <w:r>
        <w:rPr>
          <w:rFonts w:hint="eastAsia"/>
          <w:i/>
          <w:iCs/>
        </w:rPr>
        <w:t xml:space="preserve"> (</w:t>
      </w:r>
      <w:r>
        <w:rPr>
          <w:i/>
          <w:iCs/>
        </w:rPr>
        <w:t>“</w:t>
      </w:r>
      <w:r>
        <w:rPr>
          <w:rFonts w:hint="eastAsia"/>
          <w:i/>
          <w:iCs/>
        </w:rPr>
        <w:t>PSLA</w:t>
      </w:r>
      <w:r>
        <w:rPr>
          <w:i/>
          <w:iCs/>
        </w:rPr>
        <w:t>”</w:t>
      </w:r>
      <w:r>
        <w:rPr>
          <w:rFonts w:hint="eastAsia"/>
          <w:i/>
          <w:iCs/>
        </w:rPr>
        <w:t>)</w:t>
      </w:r>
      <w:r>
        <w:rPr>
          <w:rFonts w:hint="eastAsia"/>
        </w:rPr>
        <w:t>;</w:t>
      </w:r>
    </w:p>
    <w:p w:rsidR="00E53BA7" w:rsidRDefault="00E53BA7">
      <w:pPr>
        <w:pStyle w:val="BodyText"/>
        <w:numPr>
          <w:ilvl w:val="0"/>
          <w:numId w:val="15"/>
        </w:numPr>
        <w:rPr>
          <w:rFonts w:hint="eastAsia"/>
        </w:rPr>
      </w:pPr>
      <w:r>
        <w:rPr>
          <w:rFonts w:hint="eastAsia"/>
        </w:rPr>
        <w:t>Pre-trial loss of earnings;</w:t>
      </w:r>
    </w:p>
    <w:p w:rsidR="00E53BA7" w:rsidRDefault="00E53BA7">
      <w:pPr>
        <w:pStyle w:val="BodyText"/>
        <w:numPr>
          <w:ilvl w:val="0"/>
          <w:numId w:val="15"/>
        </w:numPr>
        <w:rPr>
          <w:rFonts w:hint="eastAsia"/>
        </w:rPr>
      </w:pPr>
      <w:r>
        <w:rPr>
          <w:rFonts w:hint="eastAsia"/>
        </w:rPr>
        <w:t>Post-trial loss of earnings;</w:t>
      </w:r>
    </w:p>
    <w:p w:rsidR="00E53BA7" w:rsidRDefault="00E53BA7">
      <w:pPr>
        <w:pStyle w:val="BodyText"/>
        <w:numPr>
          <w:ilvl w:val="0"/>
          <w:numId w:val="15"/>
        </w:numPr>
        <w:rPr>
          <w:rFonts w:hint="eastAsia"/>
        </w:rPr>
      </w:pPr>
      <w:r>
        <w:rPr>
          <w:rFonts w:hint="eastAsia"/>
        </w:rPr>
        <w:t>Loss of earning capacity;</w:t>
      </w:r>
    </w:p>
    <w:p w:rsidR="00E53BA7" w:rsidRDefault="00E53BA7">
      <w:pPr>
        <w:pStyle w:val="BodyText"/>
        <w:numPr>
          <w:ilvl w:val="0"/>
          <w:numId w:val="15"/>
        </w:numPr>
        <w:rPr>
          <w:rFonts w:hint="eastAsia"/>
        </w:rPr>
      </w:pPr>
      <w:r>
        <w:rPr>
          <w:rFonts w:hint="eastAsia"/>
        </w:rPr>
        <w:t>Loss of MPF;</w:t>
      </w:r>
    </w:p>
    <w:p w:rsidR="00E53BA7" w:rsidRDefault="00E53BA7">
      <w:pPr>
        <w:pStyle w:val="BodyText"/>
        <w:numPr>
          <w:ilvl w:val="0"/>
          <w:numId w:val="15"/>
        </w:numPr>
        <w:rPr>
          <w:rFonts w:hint="eastAsia"/>
        </w:rPr>
      </w:pPr>
      <w:r>
        <w:rPr>
          <w:rFonts w:hint="eastAsia"/>
        </w:rPr>
        <w:t>Special damages</w:t>
      </w:r>
      <w:r>
        <w:rPr>
          <w:rFonts w:hint="eastAsia"/>
          <w:i/>
          <w:iCs/>
        </w:rPr>
        <w:t xml:space="preserve"> (see Appendix 1 hereto for details</w:t>
      </w:r>
      <w:r>
        <w:rPr>
          <w:rFonts w:hint="eastAsia"/>
        </w:rPr>
        <w:t>).</w:t>
      </w:r>
    </w:p>
    <w:p w:rsidR="00E53BA7" w:rsidRDefault="00E53BA7">
      <w:pPr>
        <w:pStyle w:val="Date"/>
        <w:rPr>
          <w:rFonts w:hint="eastAsia"/>
        </w:rPr>
      </w:pPr>
    </w:p>
    <w:p w:rsidR="00E53BA7" w:rsidRDefault="00E53BA7">
      <w:pPr>
        <w:pStyle w:val="Heading6"/>
        <w:rPr>
          <w:rFonts w:hint="eastAsia"/>
        </w:rPr>
      </w:pPr>
      <w:r>
        <w:rPr>
          <w:rFonts w:hint="eastAsia"/>
        </w:rPr>
        <w:t>Details of her claim</w:t>
      </w:r>
    </w:p>
    <w:p w:rsidR="00E53BA7" w:rsidRDefault="00E53BA7">
      <w:pPr>
        <w:pStyle w:val="BodyText"/>
        <w:rPr>
          <w:rFonts w:hint="eastAsia"/>
          <w:i/>
          <w:iCs/>
        </w:rPr>
      </w:pPr>
      <w:r>
        <w:rPr>
          <w:rFonts w:hint="eastAsia"/>
          <w:i/>
          <w:iCs/>
        </w:rPr>
        <w:t xml:space="preserve">PSLA   </w:t>
      </w:r>
    </w:p>
    <w:p w:rsidR="00E53BA7" w:rsidRDefault="00E53BA7">
      <w:pPr>
        <w:pStyle w:val="BodyText"/>
        <w:rPr>
          <w:rFonts w:hint="eastAsia"/>
        </w:rPr>
      </w:pPr>
    </w:p>
    <w:p w:rsidR="00E53BA7" w:rsidRDefault="00E53BA7">
      <w:pPr>
        <w:pStyle w:val="BodyText"/>
        <w:rPr>
          <w:rFonts w:hint="eastAsia"/>
        </w:rPr>
      </w:pPr>
      <w:r>
        <w:rPr>
          <w:rFonts w:hint="eastAsia"/>
        </w:rPr>
        <w:t>3.</w:t>
      </w:r>
      <w:r>
        <w:rPr>
          <w:rFonts w:hint="eastAsia"/>
        </w:rPr>
        <w:tab/>
        <w:t xml:space="preserve"> She claims $250,000 for PSLA.  </w:t>
      </w:r>
    </w:p>
    <w:p w:rsidR="00E53BA7" w:rsidRDefault="00E53BA7">
      <w:pPr>
        <w:pStyle w:val="BodyText"/>
        <w:rPr>
          <w:rFonts w:hint="eastAsia"/>
        </w:rPr>
      </w:pPr>
    </w:p>
    <w:p w:rsidR="00E53BA7" w:rsidRDefault="00E53BA7">
      <w:pPr>
        <w:pStyle w:val="BodyText"/>
        <w:rPr>
          <w:rFonts w:hint="eastAsia"/>
        </w:rPr>
      </w:pPr>
      <w:r>
        <w:rPr>
          <w:rFonts w:hint="eastAsia"/>
        </w:rPr>
        <w:t>4.</w:t>
      </w:r>
      <w:r>
        <w:rPr>
          <w:rFonts w:hint="eastAsia"/>
        </w:rPr>
        <w:tab/>
        <w:t>Her orthopaedic specialist, Dr. Li Wing Kin, wrote a report after consultation on 19 March 2005</w:t>
      </w:r>
      <w:r>
        <w:rPr>
          <w:rFonts w:hint="eastAsia"/>
          <w:i/>
          <w:iCs/>
        </w:rPr>
        <w:t xml:space="preserve"> [TB 50-58]</w:t>
      </w:r>
      <w:r>
        <w:rPr>
          <w:rFonts w:hint="eastAsia"/>
        </w:rPr>
        <w:t xml:space="preserve">.  He found tenderness elicited at the L4/5 and L5/S1 levels, maximal over her left paraspinal regions.  The range of motion of her lumbar spine, in terms of flexion, extension, left and right lateral bending, had substantially decreased.  She had reached a state of maximum medical improvement.  </w:t>
      </w:r>
    </w:p>
    <w:p w:rsidR="00E53BA7" w:rsidRDefault="00E53BA7">
      <w:pPr>
        <w:pStyle w:val="BodyText"/>
        <w:rPr>
          <w:rFonts w:hint="eastAsia"/>
        </w:rPr>
      </w:pPr>
    </w:p>
    <w:p w:rsidR="00E53BA7" w:rsidRDefault="00E53BA7">
      <w:pPr>
        <w:pStyle w:val="BodyText"/>
        <w:rPr>
          <w:rFonts w:hint="eastAsia"/>
        </w:rPr>
      </w:pPr>
      <w:r>
        <w:rPr>
          <w:rFonts w:hint="eastAsia"/>
        </w:rPr>
        <w:t>5.</w:t>
      </w:r>
      <w:r>
        <w:rPr>
          <w:rFonts w:hint="eastAsia"/>
        </w:rPr>
        <w:tab/>
        <w:t xml:space="preserve">Her work as a machine operator in a factory was not of heavy duty.  She used to work 14 hours per day.  He recommended her </w:t>
      </w:r>
      <w:r>
        <w:t xml:space="preserve">not </w:t>
      </w:r>
      <w:r>
        <w:rPr>
          <w:rFonts w:hint="eastAsia"/>
        </w:rPr>
        <w:t xml:space="preserve">to work </w:t>
      </w:r>
      <w:r>
        <w:t>more than “</w:t>
      </w:r>
      <w:r>
        <w:rPr>
          <w:rFonts w:hint="eastAsia"/>
        </w:rPr>
        <w:t>two-thirds</w:t>
      </w:r>
      <w:r>
        <w:t>”</w:t>
      </w:r>
      <w:r>
        <w:rPr>
          <w:rFonts w:hint="eastAsia"/>
        </w:rPr>
        <w:t xml:space="preserve"> of the pre-accident hours.    </w:t>
      </w:r>
    </w:p>
    <w:p w:rsidR="00E53BA7" w:rsidRDefault="00E53BA7">
      <w:pPr>
        <w:pStyle w:val="BodyText"/>
        <w:rPr>
          <w:rFonts w:hint="eastAsia"/>
        </w:rPr>
      </w:pPr>
    </w:p>
    <w:p w:rsidR="00E53BA7" w:rsidRDefault="00E53BA7">
      <w:pPr>
        <w:pStyle w:val="BodyText"/>
        <w:rPr>
          <w:rFonts w:hint="eastAsia"/>
        </w:rPr>
      </w:pPr>
      <w:r>
        <w:rPr>
          <w:rFonts w:hint="eastAsia"/>
        </w:rPr>
        <w:t>6.</w:t>
      </w:r>
      <w:r>
        <w:rPr>
          <w:rFonts w:hint="eastAsia"/>
        </w:rPr>
        <w:tab/>
        <w:t xml:space="preserve">In Court, her solicitor, Ms. Cheung, puts forward several comparable cases on PSLA.  The closest analogy is </w:t>
      </w:r>
      <w:r>
        <w:rPr>
          <w:rFonts w:hint="eastAsia"/>
          <w:i/>
          <w:iCs/>
        </w:rPr>
        <w:t>Chan Siu Lun v Hui Cho Yee &amp; Anor. HCPI 120/1997</w:t>
      </w:r>
      <w:r>
        <w:rPr>
          <w:rFonts w:hint="eastAsia"/>
        </w:rPr>
        <w:t xml:space="preserve"> </w:t>
      </w:r>
      <w:r>
        <w:rPr>
          <w:rFonts w:hint="eastAsia"/>
          <w:i/>
          <w:iCs/>
        </w:rPr>
        <w:t xml:space="preserve">[Annexure Bundle </w:t>
      </w:r>
      <w:r>
        <w:rPr>
          <w:i/>
          <w:iCs/>
        </w:rPr>
        <w:t>“</w:t>
      </w:r>
      <w:r>
        <w:rPr>
          <w:rFonts w:hint="eastAsia"/>
          <w:i/>
          <w:iCs/>
        </w:rPr>
        <w:t>A 7</w:t>
      </w:r>
      <w:r>
        <w:rPr>
          <w:i/>
          <w:iCs/>
        </w:rPr>
        <w:t>”</w:t>
      </w:r>
      <w:r>
        <w:rPr>
          <w:rFonts w:hint="eastAsia"/>
          <w:i/>
          <w:iCs/>
        </w:rPr>
        <w:t xml:space="preserve"> p. 24]</w:t>
      </w:r>
      <w:r>
        <w:rPr>
          <w:rFonts w:hint="eastAsia"/>
        </w:rPr>
        <w:t>.   There the plaintiff was found to suffer:</w:t>
      </w:r>
    </w:p>
    <w:p w:rsidR="00E53BA7" w:rsidRDefault="00E53BA7">
      <w:pPr>
        <w:pStyle w:val="BodyText"/>
        <w:rPr>
          <w:rFonts w:hint="eastAsia"/>
        </w:rPr>
      </w:pPr>
    </w:p>
    <w:p w:rsidR="00E53BA7" w:rsidRDefault="00E53BA7">
      <w:pPr>
        <w:pStyle w:val="BodyText"/>
        <w:numPr>
          <w:ilvl w:val="0"/>
          <w:numId w:val="18"/>
        </w:numPr>
        <w:rPr>
          <w:rFonts w:hint="eastAsia"/>
          <w:i/>
          <w:iCs/>
        </w:rPr>
      </w:pPr>
      <w:r>
        <w:rPr>
          <w:rFonts w:hint="eastAsia"/>
        </w:rPr>
        <w:t>Fractured odontoid which has healed;</w:t>
      </w:r>
    </w:p>
    <w:p w:rsidR="00E53BA7" w:rsidRDefault="00E53BA7">
      <w:pPr>
        <w:pStyle w:val="BodyText"/>
        <w:numPr>
          <w:ilvl w:val="0"/>
          <w:numId w:val="18"/>
        </w:numPr>
        <w:rPr>
          <w:rFonts w:hint="eastAsia"/>
          <w:i/>
          <w:iCs/>
        </w:rPr>
      </w:pPr>
      <w:r>
        <w:rPr>
          <w:rFonts w:hint="eastAsia"/>
        </w:rPr>
        <w:t>Soft tissue injury at left side and low back;</w:t>
      </w:r>
    </w:p>
    <w:p w:rsidR="00E53BA7" w:rsidRDefault="00E53BA7">
      <w:pPr>
        <w:pStyle w:val="BodyText"/>
        <w:numPr>
          <w:ilvl w:val="0"/>
          <w:numId w:val="18"/>
        </w:numPr>
        <w:rPr>
          <w:rFonts w:hint="eastAsia"/>
          <w:i/>
          <w:iCs/>
        </w:rPr>
      </w:pPr>
      <w:r>
        <w:rPr>
          <w:rFonts w:hint="eastAsia"/>
        </w:rPr>
        <w:t xml:space="preserve">Mild pain or discomfort </w:t>
      </w:r>
      <w:r>
        <w:t>which</w:t>
      </w:r>
      <w:r>
        <w:rPr>
          <w:rFonts w:hint="eastAsia"/>
        </w:rPr>
        <w:t xml:space="preserve"> might increase slightly as he got older;</w:t>
      </w:r>
    </w:p>
    <w:p w:rsidR="00E53BA7" w:rsidRDefault="00E53BA7">
      <w:pPr>
        <w:pStyle w:val="BodyText"/>
        <w:numPr>
          <w:ilvl w:val="0"/>
          <w:numId w:val="18"/>
        </w:numPr>
        <w:rPr>
          <w:rFonts w:hint="eastAsia"/>
          <w:i/>
          <w:iCs/>
        </w:rPr>
      </w:pPr>
      <w:r>
        <w:rPr>
          <w:rFonts w:hint="eastAsia"/>
        </w:rPr>
        <w:t xml:space="preserve">Mild depressive mood </w:t>
      </w:r>
      <w:r>
        <w:t>which</w:t>
      </w:r>
      <w:r>
        <w:rPr>
          <w:rFonts w:hint="eastAsia"/>
        </w:rPr>
        <w:t xml:space="preserve"> was likely to </w:t>
      </w:r>
      <w:r>
        <w:t>dissipate</w:t>
      </w:r>
      <w:r>
        <w:rPr>
          <w:rFonts w:hint="eastAsia"/>
        </w:rPr>
        <w:t xml:space="preserve"> upon conclusion of trial.</w:t>
      </w:r>
    </w:p>
    <w:p w:rsidR="00E53BA7" w:rsidRDefault="00E53BA7">
      <w:pPr>
        <w:pStyle w:val="BodyText"/>
        <w:rPr>
          <w:rFonts w:hint="eastAsia"/>
        </w:rPr>
      </w:pPr>
    </w:p>
    <w:p w:rsidR="00E53BA7" w:rsidRDefault="00E53BA7">
      <w:pPr>
        <w:pStyle w:val="BodyText"/>
        <w:rPr>
          <w:rFonts w:hint="eastAsia"/>
        </w:rPr>
      </w:pPr>
      <w:r>
        <w:rPr>
          <w:rFonts w:hint="eastAsia"/>
        </w:rPr>
        <w:t>7.</w:t>
      </w:r>
      <w:r>
        <w:rPr>
          <w:rFonts w:hint="eastAsia"/>
        </w:rPr>
        <w:tab/>
        <w:t xml:space="preserve">Nguyen J. awarded $250,000 under this head.  In our </w:t>
      </w:r>
      <w:r>
        <w:t>present</w:t>
      </w:r>
      <w:r>
        <w:rPr>
          <w:rFonts w:hint="eastAsia"/>
        </w:rPr>
        <w:t xml:space="preserve"> case, the plaintiff says she had suffered anxiety and fear.  But she dared not go to consult a psychologist because she was afraid to go by hersself.  I do not see her daily life being affected in any major way, given that both she and her husband have not </w:t>
      </w:r>
      <w:r>
        <w:t>thought</w:t>
      </w:r>
      <w:r>
        <w:rPr>
          <w:rFonts w:hint="eastAsia"/>
        </w:rPr>
        <w:t xml:space="preserve"> it necessary to be more proactive in </w:t>
      </w:r>
      <w:r>
        <w:rPr>
          <w:rFonts w:hint="eastAsia"/>
        </w:rPr>
        <w:lastRenderedPageBreak/>
        <w:t xml:space="preserve">seeking treatment.  I do not think her case was that serious as she purports to suggest.  I award $250,000 under this head.      </w:t>
      </w:r>
    </w:p>
    <w:p w:rsidR="00E53BA7" w:rsidRDefault="00E53BA7">
      <w:pPr>
        <w:pStyle w:val="BodyText"/>
        <w:rPr>
          <w:rFonts w:hint="eastAsia"/>
        </w:rPr>
      </w:pPr>
    </w:p>
    <w:p w:rsidR="00E53BA7" w:rsidRDefault="00E53BA7">
      <w:pPr>
        <w:pStyle w:val="BodyText"/>
        <w:rPr>
          <w:rFonts w:hint="eastAsia"/>
          <w:i/>
          <w:iCs/>
        </w:rPr>
      </w:pPr>
      <w:r>
        <w:rPr>
          <w:rFonts w:hint="eastAsia"/>
          <w:i/>
          <w:iCs/>
        </w:rPr>
        <w:t>Pre-trial loss of earnings</w:t>
      </w:r>
    </w:p>
    <w:p w:rsidR="00E53BA7" w:rsidRDefault="00E53BA7">
      <w:pPr>
        <w:pStyle w:val="BodyText"/>
        <w:rPr>
          <w:rFonts w:hint="eastAsia"/>
        </w:rPr>
      </w:pPr>
    </w:p>
    <w:p w:rsidR="00E53BA7" w:rsidRDefault="00E53BA7">
      <w:pPr>
        <w:pStyle w:val="BodyText"/>
        <w:rPr>
          <w:rFonts w:hint="eastAsia"/>
        </w:rPr>
      </w:pPr>
      <w:r>
        <w:rPr>
          <w:rFonts w:hint="eastAsia"/>
        </w:rPr>
        <w:t>8.</w:t>
      </w:r>
      <w:r>
        <w:rPr>
          <w:rFonts w:hint="eastAsia"/>
        </w:rPr>
        <w:tab/>
        <w:t xml:space="preserve">The plaintiff claims $146,000 under this head.  </w:t>
      </w:r>
    </w:p>
    <w:p w:rsidR="00E53BA7" w:rsidRDefault="00E53BA7">
      <w:pPr>
        <w:pStyle w:val="BodyText"/>
        <w:rPr>
          <w:rFonts w:hint="eastAsia"/>
        </w:rPr>
      </w:pPr>
    </w:p>
    <w:p w:rsidR="00E53BA7" w:rsidRDefault="00E53BA7">
      <w:pPr>
        <w:pStyle w:val="BodyText"/>
        <w:rPr>
          <w:rFonts w:hint="eastAsia"/>
        </w:rPr>
      </w:pPr>
      <w:r>
        <w:rPr>
          <w:rFonts w:hint="eastAsia"/>
        </w:rPr>
        <w:t>9.</w:t>
      </w:r>
      <w:r>
        <w:rPr>
          <w:rFonts w:hint="eastAsia"/>
        </w:rPr>
        <w:tab/>
        <w:t xml:space="preserve">She states </w:t>
      </w:r>
      <w:r>
        <w:rPr>
          <w:rFonts w:hint="eastAsia"/>
          <w:i/>
          <w:iCs/>
        </w:rPr>
        <w:t>[in her Revised Statement of Damages, dated 21 October 2005 TB 34]</w:t>
      </w:r>
      <w:r>
        <w:rPr>
          <w:rFonts w:hint="eastAsia"/>
        </w:rPr>
        <w:t xml:space="preserve"> that her pre-accident salary monthly salary was $10,000.  This is not supported by her salary slip </w:t>
      </w:r>
      <w:r>
        <w:rPr>
          <w:rFonts w:hint="eastAsia"/>
          <w:i/>
          <w:iCs/>
        </w:rPr>
        <w:t>[for October 2003, TB 75(5)]</w:t>
      </w:r>
      <w:r>
        <w:rPr>
          <w:rFonts w:hint="eastAsia"/>
        </w:rPr>
        <w:t xml:space="preserve"> for $7,150.  According to her solicitor</w:t>
      </w:r>
      <w:r>
        <w:t>’</w:t>
      </w:r>
      <w:r>
        <w:rPr>
          <w:rFonts w:hint="eastAsia"/>
        </w:rPr>
        <w:t xml:space="preserve">s Submissions [para. 13.3, dated 21 December 2005], $7,150 was higher than her average </w:t>
      </w:r>
      <w:r>
        <w:rPr>
          <w:rFonts w:hint="eastAsia"/>
          <w:i/>
          <w:iCs/>
        </w:rPr>
        <w:t>(of only $7,014.92)</w:t>
      </w:r>
      <w:r>
        <w:rPr>
          <w:rFonts w:hint="eastAsia"/>
        </w:rPr>
        <w:t xml:space="preserve"> over the previous 12 months.  In fact, $7,150 was the highest figure she could opt for.  I take $7,150 as her pre-accident monthly salary.  </w:t>
      </w:r>
    </w:p>
    <w:p w:rsidR="00E53BA7" w:rsidRDefault="00E53BA7">
      <w:pPr>
        <w:pStyle w:val="BodyText"/>
        <w:rPr>
          <w:rFonts w:hint="eastAsia"/>
        </w:rPr>
      </w:pPr>
    </w:p>
    <w:p w:rsidR="00E53BA7" w:rsidRDefault="00E53BA7">
      <w:pPr>
        <w:pStyle w:val="BodyText"/>
        <w:rPr>
          <w:rFonts w:hint="eastAsia"/>
        </w:rPr>
      </w:pPr>
      <w:r>
        <w:rPr>
          <w:rFonts w:hint="eastAsia"/>
        </w:rPr>
        <w:t>10.</w:t>
      </w:r>
      <w:r>
        <w:rPr>
          <w:rFonts w:hint="eastAsia"/>
        </w:rPr>
        <w:tab/>
        <w:t>Dr. Li regarded that 1 month</w:t>
      </w:r>
      <w:r>
        <w:t>’</w:t>
      </w:r>
      <w:r>
        <w:rPr>
          <w:rFonts w:hint="eastAsia"/>
        </w:rPr>
        <w:t xml:space="preserve">s sick leave was reasonable.  After that, she could only work not more than </w:t>
      </w:r>
      <w:r>
        <w:t>“</w:t>
      </w:r>
      <w:r>
        <w:rPr>
          <w:rFonts w:hint="eastAsia"/>
        </w:rPr>
        <w:t>two-thirds</w:t>
      </w:r>
      <w:r>
        <w:t>”</w:t>
      </w:r>
      <w:r>
        <w:rPr>
          <w:rFonts w:hint="eastAsia"/>
        </w:rPr>
        <w:t xml:space="preserve"> of the working hours.  In line with this, she did not work her usual, pre-accident 14 hours per day.  She only worked 9 hours.  As a result, she earned only $6,000 per month </w:t>
      </w:r>
      <w:r>
        <w:rPr>
          <w:rFonts w:hint="eastAsia"/>
          <w:i/>
          <w:iCs/>
        </w:rPr>
        <w:t>[para. 14 of her Statement, dated 22 September 2005 TB 42]</w:t>
      </w:r>
      <w:r>
        <w:rPr>
          <w:rFonts w:hint="eastAsia"/>
        </w:rPr>
        <w:t>.  Thus she earned $1,150 less per month.  She was dismissed by the factory in July 2005, namely 5 months before today.  She has remained jobless so far.  The ac</w:t>
      </w:r>
      <w:r>
        <w:rPr>
          <w:rFonts w:hint="eastAsia"/>
        </w:rPr>
        <w:t xml:space="preserve">cident was 26 months from today.  She had lost earnings for 6 months </w:t>
      </w:r>
      <w:r>
        <w:rPr>
          <w:rFonts w:hint="eastAsia"/>
          <w:i/>
          <w:iCs/>
        </w:rPr>
        <w:t xml:space="preserve">(being 1 months of sick leave </w:t>
      </w:r>
      <w:r>
        <w:rPr>
          <w:rFonts w:hint="eastAsia"/>
          <w:i/>
          <w:iCs/>
          <w:u w:val="single"/>
        </w:rPr>
        <w:t>plus</w:t>
      </w:r>
      <w:r>
        <w:rPr>
          <w:rFonts w:hint="eastAsia"/>
          <w:i/>
          <w:iCs/>
        </w:rPr>
        <w:t xml:space="preserve"> 5 months of unemployment after dismissal) </w:t>
      </w:r>
      <w:r>
        <w:rPr>
          <w:rFonts w:hint="eastAsia"/>
        </w:rPr>
        <w:t xml:space="preserve">of $42,900 in all </w:t>
      </w:r>
      <w:r>
        <w:rPr>
          <w:rFonts w:hint="eastAsia"/>
          <w:i/>
          <w:iCs/>
        </w:rPr>
        <w:t xml:space="preserve">(being $7,150 </w:t>
      </w:r>
      <w:r>
        <w:rPr>
          <w:rFonts w:hint="eastAsia"/>
          <w:i/>
          <w:iCs/>
          <w:u w:val="single"/>
        </w:rPr>
        <w:t>multiplied by</w:t>
      </w:r>
      <w:r>
        <w:rPr>
          <w:rFonts w:hint="eastAsia"/>
          <w:i/>
          <w:iCs/>
        </w:rPr>
        <w:t xml:space="preserve"> 6 months)</w:t>
      </w:r>
      <w:r>
        <w:rPr>
          <w:rFonts w:hint="eastAsia"/>
        </w:rPr>
        <w:t xml:space="preserve">.  She had also lost earnings for 20 months of $23,000 in all </w:t>
      </w:r>
      <w:r>
        <w:rPr>
          <w:rFonts w:hint="eastAsia"/>
          <w:i/>
          <w:iCs/>
        </w:rPr>
        <w:t xml:space="preserve">(being $1,150 </w:t>
      </w:r>
      <w:r>
        <w:rPr>
          <w:rFonts w:hint="eastAsia"/>
          <w:i/>
          <w:iCs/>
          <w:u w:val="single"/>
        </w:rPr>
        <w:t>multiplied by</w:t>
      </w:r>
      <w:r>
        <w:rPr>
          <w:rFonts w:hint="eastAsia"/>
          <w:i/>
          <w:iCs/>
        </w:rPr>
        <w:t xml:space="preserve"> 20 months)</w:t>
      </w:r>
      <w:r>
        <w:rPr>
          <w:rFonts w:hint="eastAsia"/>
        </w:rPr>
        <w:t xml:space="preserve">.  The total is $65,900 </w:t>
      </w:r>
      <w:r>
        <w:rPr>
          <w:rFonts w:hint="eastAsia"/>
          <w:i/>
          <w:iCs/>
        </w:rPr>
        <w:t xml:space="preserve">(being $42,900 </w:t>
      </w:r>
      <w:r>
        <w:rPr>
          <w:rFonts w:hint="eastAsia"/>
          <w:i/>
          <w:iCs/>
          <w:u w:val="single"/>
        </w:rPr>
        <w:t>plus</w:t>
      </w:r>
      <w:r>
        <w:rPr>
          <w:rFonts w:hint="eastAsia"/>
          <w:i/>
          <w:iCs/>
        </w:rPr>
        <w:t xml:space="preserve"> $23,000)</w:t>
      </w:r>
      <w:r>
        <w:rPr>
          <w:rFonts w:hint="eastAsia"/>
        </w:rPr>
        <w:t xml:space="preserve">.    </w:t>
      </w:r>
    </w:p>
    <w:p w:rsidR="00E53BA7" w:rsidRDefault="00E53BA7">
      <w:pPr>
        <w:pStyle w:val="BodyText"/>
        <w:tabs>
          <w:tab w:val="left" w:pos="540"/>
        </w:tabs>
        <w:rPr>
          <w:rFonts w:hint="eastAsia"/>
        </w:rPr>
      </w:pPr>
    </w:p>
    <w:p w:rsidR="00E53BA7" w:rsidRDefault="00E53BA7">
      <w:pPr>
        <w:pStyle w:val="BodyText"/>
        <w:tabs>
          <w:tab w:val="left" w:pos="540"/>
        </w:tabs>
        <w:rPr>
          <w:rFonts w:hint="eastAsia"/>
        </w:rPr>
      </w:pPr>
      <w:r>
        <w:rPr>
          <w:rFonts w:hint="eastAsia"/>
        </w:rPr>
        <w:t>11.</w:t>
      </w:r>
      <w:r>
        <w:rPr>
          <w:rFonts w:hint="eastAsia"/>
        </w:rPr>
        <w:tab/>
      </w:r>
      <w:r>
        <w:rPr>
          <w:rFonts w:hint="eastAsia"/>
        </w:rPr>
        <w:tab/>
        <w:t xml:space="preserve">I award $65,900 under this head.  </w:t>
      </w:r>
    </w:p>
    <w:p w:rsidR="00E53BA7" w:rsidRDefault="00E53BA7">
      <w:pPr>
        <w:pStyle w:val="BodyText"/>
        <w:tabs>
          <w:tab w:val="left" w:pos="540"/>
        </w:tabs>
        <w:rPr>
          <w:rFonts w:hint="eastAsia"/>
        </w:rPr>
      </w:pPr>
      <w:r>
        <w:rPr>
          <w:rFonts w:hint="eastAsia"/>
        </w:rPr>
        <w:t xml:space="preserve">  </w:t>
      </w:r>
    </w:p>
    <w:p w:rsidR="00E53BA7" w:rsidRDefault="00E53BA7">
      <w:pPr>
        <w:pStyle w:val="BodyText"/>
        <w:rPr>
          <w:rFonts w:hint="eastAsia"/>
          <w:i/>
          <w:iCs/>
        </w:rPr>
      </w:pPr>
      <w:r>
        <w:rPr>
          <w:rFonts w:hint="eastAsia"/>
          <w:i/>
          <w:iCs/>
        </w:rPr>
        <w:t>Post-trial loss of earnings</w:t>
      </w:r>
    </w:p>
    <w:p w:rsidR="00E53BA7" w:rsidRDefault="00E53BA7">
      <w:pPr>
        <w:pStyle w:val="BodyText"/>
        <w:tabs>
          <w:tab w:val="left" w:pos="540"/>
        </w:tabs>
        <w:rPr>
          <w:rFonts w:hint="eastAsia"/>
        </w:rPr>
      </w:pPr>
    </w:p>
    <w:p w:rsidR="00E53BA7" w:rsidRDefault="00E53BA7">
      <w:pPr>
        <w:pStyle w:val="BodyText"/>
        <w:rPr>
          <w:rFonts w:hint="eastAsia"/>
        </w:rPr>
      </w:pPr>
      <w:r>
        <w:rPr>
          <w:rFonts w:hint="eastAsia"/>
        </w:rPr>
        <w:t>12.</w:t>
      </w:r>
      <w:r>
        <w:rPr>
          <w:rFonts w:hint="eastAsia"/>
        </w:rPr>
        <w:tab/>
        <w:t xml:space="preserve">Her solicitor says that I need not assess this because it overlaps the loss of earning capacity, </w:t>
      </w:r>
    </w:p>
    <w:p w:rsidR="00E53BA7" w:rsidRDefault="00E53BA7">
      <w:pPr>
        <w:pStyle w:val="BodyText"/>
        <w:rPr>
          <w:rFonts w:hint="eastAsia"/>
          <w:i/>
          <w:iCs/>
        </w:rPr>
      </w:pPr>
    </w:p>
    <w:p w:rsidR="00E53BA7" w:rsidRDefault="00E53BA7">
      <w:pPr>
        <w:pStyle w:val="BodyText"/>
        <w:rPr>
          <w:rFonts w:hint="eastAsia"/>
        </w:rPr>
      </w:pPr>
      <w:r>
        <w:rPr>
          <w:rFonts w:hint="eastAsia"/>
          <w:i/>
          <w:iCs/>
        </w:rPr>
        <w:t>Loss of earning capacity</w:t>
      </w:r>
    </w:p>
    <w:p w:rsidR="00E53BA7" w:rsidRDefault="00E53BA7">
      <w:pPr>
        <w:pStyle w:val="BodyText"/>
        <w:rPr>
          <w:rFonts w:hint="eastAsia"/>
        </w:rPr>
      </w:pPr>
    </w:p>
    <w:p w:rsidR="00E53BA7" w:rsidRDefault="00E53BA7">
      <w:pPr>
        <w:pStyle w:val="BodyText"/>
        <w:rPr>
          <w:rFonts w:hint="eastAsia"/>
        </w:rPr>
      </w:pPr>
      <w:r>
        <w:rPr>
          <w:rFonts w:hint="eastAsia"/>
        </w:rPr>
        <w:t>13.</w:t>
      </w:r>
      <w:r>
        <w:rPr>
          <w:rFonts w:hint="eastAsia"/>
        </w:rPr>
        <w:tab/>
        <w:t xml:space="preserve">She claims $100,000 under this head. </w:t>
      </w:r>
    </w:p>
    <w:p w:rsidR="00E53BA7" w:rsidRDefault="00E53BA7">
      <w:pPr>
        <w:pStyle w:val="BodyText"/>
        <w:rPr>
          <w:rFonts w:hint="eastAsia"/>
        </w:rPr>
      </w:pPr>
    </w:p>
    <w:p w:rsidR="00E53BA7" w:rsidRDefault="00E53BA7">
      <w:pPr>
        <w:pStyle w:val="BodyText"/>
        <w:rPr>
          <w:rFonts w:hint="eastAsia"/>
        </w:rPr>
      </w:pPr>
      <w:r>
        <w:rPr>
          <w:rFonts w:hint="eastAsia"/>
        </w:rPr>
        <w:t>14.</w:t>
      </w:r>
      <w:r>
        <w:rPr>
          <w:rFonts w:hint="eastAsia"/>
        </w:rPr>
        <w:tab/>
        <w:t xml:space="preserve">She was a farmer for over 20 years.  She had a low </w:t>
      </w:r>
      <w:r>
        <w:t>education</w:t>
      </w:r>
      <w:r>
        <w:rPr>
          <w:rFonts w:hint="eastAsia"/>
        </w:rPr>
        <w:t xml:space="preserve">.  She had worked for as another machine operator for 3 years before.  Then she worked for this employer for 5 years until dismissal.  After the accident, she could not stand long or sit low due to her </w:t>
      </w:r>
      <w:r>
        <w:t>back</w:t>
      </w:r>
      <w:r>
        <w:rPr>
          <w:rFonts w:hint="eastAsia"/>
        </w:rPr>
        <w:t xml:space="preserve"> pain.  </w:t>
      </w:r>
    </w:p>
    <w:p w:rsidR="00E53BA7" w:rsidRDefault="00E53BA7">
      <w:pPr>
        <w:pStyle w:val="BodyText"/>
        <w:rPr>
          <w:rFonts w:hint="eastAsia"/>
        </w:rPr>
      </w:pPr>
    </w:p>
    <w:p w:rsidR="00E53BA7" w:rsidRDefault="00E53BA7">
      <w:pPr>
        <w:pStyle w:val="BodyText"/>
        <w:rPr>
          <w:rFonts w:hint="eastAsia"/>
        </w:rPr>
      </w:pPr>
      <w:r>
        <w:rPr>
          <w:rFonts w:hint="eastAsia"/>
        </w:rPr>
        <w:t>15.</w:t>
      </w:r>
      <w:r>
        <w:rPr>
          <w:rFonts w:hint="eastAsia"/>
        </w:rPr>
        <w:tab/>
        <w:t xml:space="preserve">Dr. Li regarded that she should be able to work not more than </w:t>
      </w:r>
      <w:r>
        <w:t>“</w:t>
      </w:r>
      <w:r>
        <w:rPr>
          <w:rFonts w:hint="eastAsia"/>
        </w:rPr>
        <w:t>two-thirds</w:t>
      </w:r>
      <w:r>
        <w:t>”</w:t>
      </w:r>
      <w:r>
        <w:rPr>
          <w:rFonts w:hint="eastAsia"/>
        </w:rPr>
        <w:t xml:space="preserve"> of the working hours.  She actually worked less and had her salary reduced to $6,000 per month.  Thus she earned $1,150 less per month.  The claim of $100,000 will represent a stunning 87 months</w:t>
      </w:r>
      <w:r>
        <w:t>’</w:t>
      </w:r>
      <w:r>
        <w:rPr>
          <w:rFonts w:hint="eastAsia"/>
        </w:rPr>
        <w:t xml:space="preserve"> loss of such earnings </w:t>
      </w:r>
      <w:r>
        <w:rPr>
          <w:rFonts w:hint="eastAsia"/>
          <w:i/>
          <w:iCs/>
        </w:rPr>
        <w:t xml:space="preserve">(being $100,000 </w:t>
      </w:r>
      <w:r>
        <w:rPr>
          <w:rFonts w:hint="eastAsia"/>
          <w:i/>
          <w:iCs/>
          <w:u w:val="single"/>
        </w:rPr>
        <w:t>divided by</w:t>
      </w:r>
      <w:r>
        <w:rPr>
          <w:rFonts w:hint="eastAsia"/>
          <w:i/>
          <w:iCs/>
        </w:rPr>
        <w:t xml:space="preserve"> $1,150)</w:t>
      </w:r>
      <w:r>
        <w:rPr>
          <w:rFonts w:hint="eastAsia"/>
        </w:rPr>
        <w:t xml:space="preserve">.    </w:t>
      </w:r>
    </w:p>
    <w:p w:rsidR="00E53BA7" w:rsidRDefault="00E53BA7">
      <w:pPr>
        <w:pStyle w:val="BodyText"/>
        <w:rPr>
          <w:rFonts w:hint="eastAsia"/>
        </w:rPr>
      </w:pPr>
    </w:p>
    <w:p w:rsidR="00E53BA7" w:rsidRDefault="00E53BA7">
      <w:pPr>
        <w:pStyle w:val="BodyText"/>
        <w:rPr>
          <w:rFonts w:hint="eastAsia"/>
        </w:rPr>
      </w:pPr>
      <w:r>
        <w:rPr>
          <w:rFonts w:hint="eastAsia"/>
        </w:rPr>
        <w:t>16.</w:t>
      </w:r>
      <w:r>
        <w:rPr>
          <w:rFonts w:hint="eastAsia"/>
        </w:rPr>
        <w:tab/>
        <w:t xml:space="preserve">I </w:t>
      </w:r>
      <w:r>
        <w:t>understand</w:t>
      </w:r>
      <w:r>
        <w:rPr>
          <w:rFonts w:hint="eastAsia"/>
        </w:rPr>
        <w:t xml:space="preserve"> that the award is going to be arbitrary.  This head of claim is to compensate for her handicap in the labour market, as for example, she may be more easily dismissed and less likely to be re-employed if dismissed.  In </w:t>
      </w:r>
      <w:r>
        <w:rPr>
          <w:rFonts w:hint="eastAsia"/>
          <w:i/>
          <w:iCs/>
        </w:rPr>
        <w:t xml:space="preserve">Tang Shau Tsan v Wealthy Construction Co Ltd CACV 58/2000 </w:t>
      </w:r>
      <w:r>
        <w:rPr>
          <w:rFonts w:hint="eastAsia"/>
        </w:rPr>
        <w:t xml:space="preserve">the Court of Appeal adopted a formula based on the percentage of loss of earning capacity.  In </w:t>
      </w:r>
      <w:r>
        <w:rPr>
          <w:rFonts w:hint="eastAsia"/>
          <w:i/>
          <w:iCs/>
        </w:rPr>
        <w:t xml:space="preserve">Christopher </w:t>
      </w:r>
      <w:r>
        <w:rPr>
          <w:i/>
          <w:iCs/>
        </w:rPr>
        <w:t>Gordon</w:t>
      </w:r>
      <w:r>
        <w:rPr>
          <w:rFonts w:hint="eastAsia"/>
          <w:i/>
          <w:iCs/>
        </w:rPr>
        <w:t xml:space="preserve"> Young v Lee Chiu CACV 131/2003</w:t>
      </w:r>
      <w:r>
        <w:rPr>
          <w:rFonts w:hint="eastAsia"/>
        </w:rPr>
        <w:t xml:space="preserve"> Reyes J. pointed out the difficulty with working on the </w:t>
      </w:r>
      <w:r>
        <w:t>percentage</w:t>
      </w:r>
      <w:r>
        <w:rPr>
          <w:rFonts w:hint="eastAsia"/>
        </w:rPr>
        <w:t xml:space="preserve"> of loss of</w:t>
      </w:r>
      <w:r>
        <w:rPr>
          <w:rFonts w:hint="eastAsia"/>
        </w:rPr>
        <w:t xml:space="preserve"> earning capacity and looked to a rough and ready lump sum instead.  </w:t>
      </w:r>
    </w:p>
    <w:p w:rsidR="00E53BA7" w:rsidRDefault="00E53BA7">
      <w:pPr>
        <w:pStyle w:val="BodyText"/>
        <w:rPr>
          <w:rFonts w:hint="eastAsia"/>
        </w:rPr>
      </w:pPr>
    </w:p>
    <w:p w:rsidR="00E53BA7" w:rsidRDefault="00E53BA7">
      <w:pPr>
        <w:pStyle w:val="BodyText"/>
        <w:rPr>
          <w:rFonts w:hint="eastAsia"/>
        </w:rPr>
      </w:pPr>
      <w:r>
        <w:rPr>
          <w:rFonts w:hint="eastAsia"/>
        </w:rPr>
        <w:t>17.</w:t>
      </w:r>
      <w:r>
        <w:rPr>
          <w:rFonts w:hint="eastAsia"/>
        </w:rPr>
        <w:tab/>
        <w:t xml:space="preserve">I think the general trend is to look to a lump sum figure unless a formula is clearly helpful.  I award $30,000 under this head.  </w:t>
      </w:r>
    </w:p>
    <w:p w:rsidR="00E53BA7" w:rsidRDefault="00E53BA7">
      <w:pPr>
        <w:pStyle w:val="BodyText"/>
        <w:tabs>
          <w:tab w:val="left" w:pos="540"/>
        </w:tabs>
        <w:rPr>
          <w:rFonts w:hint="eastAsia"/>
        </w:rPr>
      </w:pPr>
    </w:p>
    <w:p w:rsidR="00E53BA7" w:rsidRDefault="00E53BA7">
      <w:pPr>
        <w:pStyle w:val="BodyText"/>
        <w:tabs>
          <w:tab w:val="left" w:pos="540"/>
        </w:tabs>
        <w:rPr>
          <w:rFonts w:hint="eastAsia"/>
          <w:i/>
          <w:iCs/>
        </w:rPr>
      </w:pPr>
      <w:r>
        <w:rPr>
          <w:rFonts w:hint="eastAsia"/>
          <w:i/>
          <w:iCs/>
        </w:rPr>
        <w:t>Loss of MPF</w:t>
      </w:r>
    </w:p>
    <w:p w:rsidR="00E53BA7" w:rsidRDefault="00E53BA7">
      <w:pPr>
        <w:pStyle w:val="BodyText"/>
        <w:tabs>
          <w:tab w:val="left" w:pos="540"/>
        </w:tabs>
        <w:rPr>
          <w:rFonts w:hint="eastAsia"/>
        </w:rPr>
      </w:pPr>
    </w:p>
    <w:p w:rsidR="00E53BA7" w:rsidRDefault="00E53BA7">
      <w:pPr>
        <w:pStyle w:val="BodyText"/>
        <w:rPr>
          <w:rFonts w:hint="eastAsia"/>
        </w:rPr>
      </w:pPr>
      <w:r>
        <w:rPr>
          <w:rFonts w:hint="eastAsia"/>
        </w:rPr>
        <w:t>18.</w:t>
      </w:r>
      <w:r>
        <w:rPr>
          <w:rFonts w:hint="eastAsia"/>
        </w:rPr>
        <w:tab/>
        <w:t xml:space="preserve">She claims $21,700.00 under this head.  </w:t>
      </w:r>
    </w:p>
    <w:p w:rsidR="00E53BA7" w:rsidRDefault="00E53BA7">
      <w:pPr>
        <w:pStyle w:val="BodyText"/>
        <w:rPr>
          <w:rFonts w:hint="eastAsia"/>
        </w:rPr>
      </w:pPr>
    </w:p>
    <w:p w:rsidR="00E53BA7" w:rsidRDefault="00E53BA7">
      <w:pPr>
        <w:pStyle w:val="BodyText"/>
        <w:rPr>
          <w:rFonts w:hint="eastAsia"/>
        </w:rPr>
      </w:pPr>
      <w:r>
        <w:rPr>
          <w:rFonts w:hint="eastAsia"/>
        </w:rPr>
        <w:t>19.</w:t>
      </w:r>
      <w:r>
        <w:rPr>
          <w:rFonts w:hint="eastAsia"/>
        </w:rPr>
        <w:tab/>
        <w:t>Her pre-trial loss of earnings hence loss of MPF at 5% is as follows:</w:t>
      </w:r>
    </w:p>
    <w:p w:rsidR="00E53BA7" w:rsidRDefault="00E53BA7">
      <w:pPr>
        <w:pStyle w:val="BodyText"/>
        <w:rPr>
          <w:rFonts w:hint="eastAsia"/>
        </w:rPr>
      </w:pPr>
    </w:p>
    <w:p w:rsidR="00E53BA7" w:rsidRDefault="00E53BA7">
      <w:pPr>
        <w:pStyle w:val="BodyText"/>
        <w:numPr>
          <w:ilvl w:val="0"/>
          <w:numId w:val="19"/>
        </w:numPr>
        <w:rPr>
          <w:rFonts w:hint="eastAsia"/>
        </w:rPr>
      </w:pPr>
      <w:r>
        <w:rPr>
          <w:rFonts w:hint="eastAsia"/>
        </w:rPr>
        <w:t xml:space="preserve">Nov. 2003 </w:t>
      </w:r>
      <w:r>
        <w:t>–</w:t>
      </w:r>
      <w:r>
        <w:rPr>
          <w:rFonts w:hint="eastAsia"/>
        </w:rPr>
        <w:t xml:space="preserve"> Dec. 2003, 1 month</w:t>
      </w:r>
      <w:r>
        <w:t>’</w:t>
      </w:r>
      <w:r>
        <w:rPr>
          <w:rFonts w:hint="eastAsia"/>
        </w:rPr>
        <w:t xml:space="preserve">s sick leave (at salary of $7,150) = </w:t>
      </w:r>
      <w:r>
        <w:rPr>
          <w:rFonts w:hint="eastAsia"/>
          <w:i/>
          <w:iCs/>
        </w:rPr>
        <w:t>$357.50</w:t>
      </w:r>
      <w:r>
        <w:rPr>
          <w:rFonts w:hint="eastAsia"/>
        </w:rPr>
        <w:t xml:space="preserve"> ;</w:t>
      </w:r>
    </w:p>
    <w:p w:rsidR="00E53BA7" w:rsidRDefault="00E53BA7">
      <w:pPr>
        <w:pStyle w:val="BodyText"/>
        <w:numPr>
          <w:ilvl w:val="0"/>
          <w:numId w:val="19"/>
        </w:numPr>
        <w:rPr>
          <w:rFonts w:hint="eastAsia"/>
        </w:rPr>
      </w:pPr>
      <w:r>
        <w:rPr>
          <w:rFonts w:hint="eastAsia"/>
        </w:rPr>
        <w:t xml:space="preserve">Dec. 2003 </w:t>
      </w:r>
      <w:r>
        <w:t>–</w:t>
      </w:r>
      <w:r>
        <w:rPr>
          <w:rFonts w:hint="eastAsia"/>
        </w:rPr>
        <w:t xml:space="preserve"> Jul. 2005, 20 months</w:t>
      </w:r>
      <w:r>
        <w:t>’</w:t>
      </w:r>
      <w:r>
        <w:rPr>
          <w:rFonts w:hint="eastAsia"/>
        </w:rPr>
        <w:t xml:space="preserve"> reduced salary (at $1,150 per month) = </w:t>
      </w:r>
      <w:r>
        <w:rPr>
          <w:rFonts w:hint="eastAsia"/>
          <w:i/>
          <w:iCs/>
        </w:rPr>
        <w:t>$1,150.00</w:t>
      </w:r>
      <w:r>
        <w:rPr>
          <w:rFonts w:hint="eastAsia"/>
        </w:rPr>
        <w:t>;</w:t>
      </w:r>
    </w:p>
    <w:p w:rsidR="00E53BA7" w:rsidRDefault="00E53BA7">
      <w:pPr>
        <w:pStyle w:val="BodyText"/>
        <w:numPr>
          <w:ilvl w:val="0"/>
          <w:numId w:val="19"/>
        </w:numPr>
        <w:rPr>
          <w:rFonts w:hint="eastAsia"/>
        </w:rPr>
      </w:pPr>
      <w:r>
        <w:rPr>
          <w:rFonts w:hint="eastAsia"/>
        </w:rPr>
        <w:t xml:space="preserve">Aug. 2005 </w:t>
      </w:r>
      <w:r>
        <w:t>–</w:t>
      </w:r>
      <w:r>
        <w:rPr>
          <w:rFonts w:hint="eastAsia"/>
        </w:rPr>
        <w:t xml:space="preserve"> Today, 5 months</w:t>
      </w:r>
      <w:r>
        <w:t>’</w:t>
      </w:r>
      <w:r>
        <w:rPr>
          <w:rFonts w:hint="eastAsia"/>
        </w:rPr>
        <w:t xml:space="preserve"> being jobless (at cost of $7,150 per month) = </w:t>
      </w:r>
      <w:r>
        <w:rPr>
          <w:rFonts w:hint="eastAsia"/>
          <w:i/>
          <w:iCs/>
        </w:rPr>
        <w:t xml:space="preserve">$1,787.50  </w:t>
      </w:r>
    </w:p>
    <w:p w:rsidR="00E53BA7" w:rsidRDefault="00E53BA7">
      <w:pPr>
        <w:pStyle w:val="BodyText"/>
        <w:rPr>
          <w:rFonts w:hint="eastAsia"/>
        </w:rPr>
      </w:pPr>
    </w:p>
    <w:p w:rsidR="00E53BA7" w:rsidRDefault="00E53BA7">
      <w:pPr>
        <w:pStyle w:val="BodyText"/>
        <w:rPr>
          <w:rFonts w:hint="eastAsia"/>
        </w:rPr>
      </w:pPr>
      <w:r>
        <w:rPr>
          <w:rFonts w:hint="eastAsia"/>
        </w:rPr>
        <w:t xml:space="preserve">The total is $3,295.00.  I award this amount under this head.  </w:t>
      </w:r>
    </w:p>
    <w:p w:rsidR="00E53BA7" w:rsidRDefault="00E53BA7">
      <w:pPr>
        <w:pStyle w:val="BodyText"/>
        <w:rPr>
          <w:rFonts w:hint="eastAsia"/>
        </w:rPr>
      </w:pPr>
    </w:p>
    <w:p w:rsidR="00E53BA7" w:rsidRDefault="00E53BA7">
      <w:pPr>
        <w:pStyle w:val="BodyText"/>
        <w:rPr>
          <w:rFonts w:hint="eastAsia"/>
          <w:i/>
          <w:iCs/>
        </w:rPr>
      </w:pPr>
      <w:r>
        <w:rPr>
          <w:rFonts w:hint="eastAsia"/>
          <w:i/>
          <w:iCs/>
        </w:rPr>
        <w:t>Special damages</w:t>
      </w:r>
    </w:p>
    <w:p w:rsidR="00E53BA7" w:rsidRDefault="00E53BA7">
      <w:pPr>
        <w:pStyle w:val="BodyText"/>
        <w:tabs>
          <w:tab w:val="left" w:pos="540"/>
        </w:tabs>
        <w:rPr>
          <w:rFonts w:hint="eastAsia"/>
        </w:rPr>
      </w:pPr>
    </w:p>
    <w:p w:rsidR="00E53BA7" w:rsidRDefault="00E53BA7">
      <w:pPr>
        <w:pStyle w:val="BodyText"/>
        <w:tabs>
          <w:tab w:val="left" w:pos="540"/>
        </w:tabs>
        <w:rPr>
          <w:rFonts w:hint="eastAsia"/>
        </w:rPr>
      </w:pPr>
      <w:r>
        <w:rPr>
          <w:rFonts w:hint="eastAsia"/>
        </w:rPr>
        <w:t>20.</w:t>
      </w:r>
      <w:r>
        <w:rPr>
          <w:rFonts w:hint="eastAsia"/>
        </w:rPr>
        <w:tab/>
      </w:r>
      <w:r>
        <w:rPr>
          <w:rFonts w:hint="eastAsia"/>
        </w:rPr>
        <w:tab/>
        <w:t xml:space="preserve">She claims under this head </w:t>
      </w:r>
      <w:r>
        <w:rPr>
          <w:rFonts w:hint="eastAsia"/>
          <w:i/>
          <w:iCs/>
        </w:rPr>
        <w:t>[as per Revised Statement of Damages, dated 21 October 2005 TB 37]</w:t>
      </w:r>
      <w:r>
        <w:rPr>
          <w:rFonts w:hint="eastAsia"/>
        </w:rPr>
        <w:t xml:space="preserve"> as follows:  </w:t>
      </w:r>
    </w:p>
    <w:p w:rsidR="00E53BA7" w:rsidRDefault="00E53BA7">
      <w:pPr>
        <w:pStyle w:val="BodyText"/>
        <w:tabs>
          <w:tab w:val="left" w:pos="540"/>
        </w:tabs>
        <w:rPr>
          <w:rFonts w:hint="eastAsia"/>
        </w:rPr>
      </w:pPr>
    </w:p>
    <w:p w:rsidR="00E53BA7" w:rsidRDefault="00E53BA7">
      <w:pPr>
        <w:pStyle w:val="BodyText"/>
        <w:tabs>
          <w:tab w:val="clear" w:pos="0"/>
          <w:tab w:val="left" w:pos="360"/>
          <w:tab w:val="left" w:pos="540"/>
        </w:tabs>
        <w:rPr>
          <w:rFonts w:hint="eastAsia"/>
        </w:rPr>
      </w:pPr>
      <w:r>
        <w:rPr>
          <w:rFonts w:hint="eastAsia"/>
        </w:rPr>
        <w:tab/>
        <w:t>(1) Medical expenses</w:t>
      </w:r>
      <w:r>
        <w:rPr>
          <w:rFonts w:hint="eastAsia"/>
        </w:rPr>
        <w:tab/>
      </w:r>
      <w:r>
        <w:rPr>
          <w:rFonts w:hint="eastAsia"/>
        </w:rPr>
        <w:tab/>
        <w:t>$1,480.00 (updated today from $1,380)</w:t>
      </w:r>
    </w:p>
    <w:p w:rsidR="00E53BA7" w:rsidRDefault="00E53BA7">
      <w:pPr>
        <w:pStyle w:val="BodyText"/>
        <w:tabs>
          <w:tab w:val="clear" w:pos="0"/>
          <w:tab w:val="left" w:pos="360"/>
          <w:tab w:val="left" w:pos="540"/>
        </w:tabs>
        <w:rPr>
          <w:rFonts w:hint="eastAsia"/>
        </w:rPr>
      </w:pPr>
      <w:r>
        <w:rPr>
          <w:rFonts w:hint="eastAsia"/>
        </w:rPr>
        <w:tab/>
        <w:t>(2) Dr. Chan Sze Kin</w:t>
      </w:r>
      <w:r>
        <w:t>’</w:t>
      </w:r>
      <w:r>
        <w:rPr>
          <w:rFonts w:hint="eastAsia"/>
        </w:rPr>
        <w:t xml:space="preserve">s fee  </w:t>
      </w:r>
      <w:r>
        <w:rPr>
          <w:rFonts w:hint="eastAsia"/>
        </w:rPr>
        <w:tab/>
        <w:t xml:space="preserve">   $220.00</w:t>
      </w:r>
    </w:p>
    <w:p w:rsidR="00E53BA7" w:rsidRDefault="00E53BA7">
      <w:pPr>
        <w:pStyle w:val="BodyText"/>
        <w:tabs>
          <w:tab w:val="clear" w:pos="0"/>
          <w:tab w:val="left" w:pos="360"/>
          <w:tab w:val="left" w:pos="540"/>
        </w:tabs>
        <w:rPr>
          <w:rFonts w:hint="eastAsia"/>
        </w:rPr>
      </w:pPr>
      <w:r>
        <w:rPr>
          <w:rFonts w:hint="eastAsia"/>
        </w:rPr>
        <w:tab/>
        <w:t>(3) Chinese herbalist</w:t>
      </w:r>
      <w:r>
        <w:rPr>
          <w:rFonts w:hint="eastAsia"/>
        </w:rPr>
        <w:tab/>
      </w:r>
      <w:r>
        <w:rPr>
          <w:rFonts w:hint="eastAsia"/>
        </w:rPr>
        <w:tab/>
        <w:t>$1,040.00</w:t>
      </w:r>
    </w:p>
    <w:p w:rsidR="00E53BA7" w:rsidRDefault="00E53BA7">
      <w:pPr>
        <w:pStyle w:val="BodyText"/>
        <w:tabs>
          <w:tab w:val="clear" w:pos="0"/>
          <w:tab w:val="left" w:pos="360"/>
          <w:tab w:val="left" w:pos="540"/>
        </w:tabs>
        <w:rPr>
          <w:rFonts w:hint="eastAsia"/>
        </w:rPr>
      </w:pPr>
      <w:r>
        <w:rPr>
          <w:rFonts w:hint="eastAsia"/>
        </w:rPr>
        <w:tab/>
        <w:t>(4) Tonic food</w:t>
      </w:r>
      <w:r>
        <w:rPr>
          <w:rFonts w:hint="eastAsia"/>
        </w:rPr>
        <w:tab/>
      </w:r>
      <w:r>
        <w:rPr>
          <w:rFonts w:hint="eastAsia"/>
        </w:rPr>
        <w:tab/>
        <w:t xml:space="preserve">        $80,996.00 (updated today from $25,996)</w:t>
      </w:r>
    </w:p>
    <w:p w:rsidR="00E53BA7" w:rsidRDefault="00E53BA7">
      <w:pPr>
        <w:pStyle w:val="BodyText"/>
        <w:tabs>
          <w:tab w:val="clear" w:pos="0"/>
          <w:tab w:val="left" w:pos="360"/>
          <w:tab w:val="left" w:pos="540"/>
        </w:tabs>
        <w:rPr>
          <w:rFonts w:hint="eastAsia"/>
        </w:rPr>
      </w:pPr>
      <w:r>
        <w:rPr>
          <w:rFonts w:hint="eastAsia"/>
        </w:rPr>
        <w:tab/>
        <w:t>(5) Traveling expenses</w:t>
      </w:r>
      <w:r>
        <w:rPr>
          <w:rFonts w:hint="eastAsia"/>
        </w:rPr>
        <w:tab/>
        <w:t xml:space="preserve">   $650.00</w:t>
      </w:r>
    </w:p>
    <w:p w:rsidR="00E53BA7" w:rsidRDefault="00E53BA7">
      <w:pPr>
        <w:pStyle w:val="BodyText"/>
        <w:tabs>
          <w:tab w:val="clear" w:pos="0"/>
          <w:tab w:val="left" w:pos="360"/>
          <w:tab w:val="left" w:pos="540"/>
        </w:tabs>
        <w:rPr>
          <w:rFonts w:hint="eastAsia"/>
        </w:rPr>
      </w:pPr>
      <w:r>
        <w:rPr>
          <w:rFonts w:hint="eastAsia"/>
        </w:rPr>
        <w:tab/>
        <w:t>(6) Medicine</w:t>
      </w:r>
      <w:r>
        <w:rPr>
          <w:rFonts w:hint="eastAsia"/>
        </w:rPr>
        <w:tab/>
      </w:r>
      <w:r>
        <w:rPr>
          <w:rFonts w:hint="eastAsia"/>
        </w:rPr>
        <w:tab/>
      </w:r>
      <w:r>
        <w:rPr>
          <w:rFonts w:hint="eastAsia"/>
        </w:rPr>
        <w:tab/>
        <w:t xml:space="preserve">     $10.00</w:t>
      </w:r>
    </w:p>
    <w:p w:rsidR="00E53BA7" w:rsidRDefault="00E53BA7">
      <w:pPr>
        <w:pStyle w:val="BodyText"/>
        <w:tabs>
          <w:tab w:val="clear" w:pos="0"/>
          <w:tab w:val="left" w:pos="360"/>
          <w:tab w:val="left" w:pos="540"/>
        </w:tabs>
        <w:rPr>
          <w:rFonts w:hint="eastAsia"/>
        </w:rPr>
      </w:pPr>
    </w:p>
    <w:p w:rsidR="00E53BA7" w:rsidRDefault="00E53BA7">
      <w:pPr>
        <w:pStyle w:val="BodyText"/>
        <w:tabs>
          <w:tab w:val="clear" w:pos="0"/>
        </w:tabs>
        <w:rPr>
          <w:rFonts w:hint="eastAsia"/>
        </w:rPr>
      </w:pPr>
      <w:r>
        <w:rPr>
          <w:rFonts w:hint="eastAsia"/>
        </w:rPr>
        <w:t>21.</w:t>
      </w:r>
      <w:r>
        <w:rPr>
          <w:rFonts w:hint="eastAsia"/>
        </w:rPr>
        <w:tab/>
        <w:t xml:space="preserve">I find Items (1) Medical expenses $1,480.00 </w:t>
      </w:r>
      <w:r>
        <w:rPr>
          <w:rFonts w:hint="eastAsia"/>
          <w:i/>
          <w:iCs/>
        </w:rPr>
        <w:t>[TB 60-68(1) and see Appendix 1 hereto for details]</w:t>
      </w:r>
      <w:r>
        <w:rPr>
          <w:rFonts w:hint="eastAsia"/>
        </w:rPr>
        <w:t>, and (2) Dr. Chan Sze Kin</w:t>
      </w:r>
      <w:r>
        <w:t>’</w:t>
      </w:r>
      <w:r>
        <w:rPr>
          <w:rFonts w:hint="eastAsia"/>
        </w:rPr>
        <w:t xml:space="preserve">s fee $220.00 supported by documentary proof.  I find Items (3) Chinese herbalist $1,040, (5) Traveling expenses $650, and (6) Medicine $10 reasonable.  </w:t>
      </w:r>
    </w:p>
    <w:p w:rsidR="00E53BA7" w:rsidRDefault="00E53BA7">
      <w:pPr>
        <w:pStyle w:val="BodyText"/>
        <w:tabs>
          <w:tab w:val="clear" w:pos="0"/>
        </w:tabs>
        <w:rPr>
          <w:rFonts w:hint="eastAsia"/>
        </w:rPr>
      </w:pPr>
    </w:p>
    <w:p w:rsidR="00E53BA7" w:rsidRDefault="00E53BA7">
      <w:pPr>
        <w:pStyle w:val="BodyText"/>
        <w:tabs>
          <w:tab w:val="clear" w:pos="0"/>
        </w:tabs>
        <w:rPr>
          <w:rFonts w:hint="eastAsia"/>
        </w:rPr>
      </w:pPr>
      <w:r>
        <w:rPr>
          <w:rFonts w:hint="eastAsia"/>
        </w:rPr>
        <w:t>22.</w:t>
      </w:r>
      <w:r>
        <w:rPr>
          <w:rFonts w:hint="eastAsia"/>
        </w:rPr>
        <w:tab/>
        <w:t>The remaining item (4) Tonic food $80,996 concerns high-priced nourishment like bird</w:t>
      </w:r>
      <w:r>
        <w:t>’</w:t>
      </w:r>
      <w:r>
        <w:rPr>
          <w:rFonts w:hint="eastAsia"/>
        </w:rPr>
        <w:t xml:space="preserve">s nest, etc.  There is only her oral evidence that such tonic food was </w:t>
      </w:r>
      <w:r>
        <w:t>taken</w:t>
      </w:r>
      <w:r>
        <w:rPr>
          <w:rFonts w:hint="eastAsia"/>
        </w:rPr>
        <w:t xml:space="preserve"> on medical advice.  She does not provide further and better particulars.  </w:t>
      </w:r>
    </w:p>
    <w:p w:rsidR="00E53BA7" w:rsidRDefault="00E53BA7">
      <w:pPr>
        <w:pStyle w:val="BodyText"/>
        <w:tabs>
          <w:tab w:val="clear" w:pos="0"/>
        </w:tabs>
        <w:rPr>
          <w:rFonts w:hint="eastAsia"/>
        </w:rPr>
      </w:pPr>
    </w:p>
    <w:p w:rsidR="00E53BA7" w:rsidRDefault="00E53BA7">
      <w:pPr>
        <w:pStyle w:val="BodyText"/>
        <w:tabs>
          <w:tab w:val="clear" w:pos="0"/>
        </w:tabs>
        <w:rPr>
          <w:rFonts w:hint="eastAsia"/>
        </w:rPr>
      </w:pPr>
      <w:r>
        <w:rPr>
          <w:rFonts w:hint="eastAsia"/>
        </w:rPr>
        <w:t>23.</w:t>
      </w:r>
      <w:r>
        <w:rPr>
          <w:rFonts w:hint="eastAsia"/>
        </w:rPr>
        <w:tab/>
        <w:t xml:space="preserve">Master B. Kwan in </w:t>
      </w:r>
      <w:r>
        <w:rPr>
          <w:rFonts w:hint="eastAsia"/>
          <w:i/>
          <w:iCs/>
        </w:rPr>
        <w:t xml:space="preserve">Tsai Shih Chieh v Mok Siu Fai HCPI 198/1998 [Annexure Bundle </w:t>
      </w:r>
      <w:r>
        <w:rPr>
          <w:i/>
          <w:iCs/>
        </w:rPr>
        <w:t>“</w:t>
      </w:r>
      <w:r>
        <w:rPr>
          <w:rFonts w:hint="eastAsia"/>
          <w:i/>
          <w:iCs/>
        </w:rPr>
        <w:t>A 10</w:t>
      </w:r>
      <w:r>
        <w:rPr>
          <w:i/>
          <w:iCs/>
        </w:rPr>
        <w:t>”</w:t>
      </w:r>
      <w:r>
        <w:rPr>
          <w:rFonts w:hint="eastAsia"/>
          <w:i/>
          <w:iCs/>
        </w:rPr>
        <w:t xml:space="preserve"> p. 93] </w:t>
      </w:r>
      <w:r>
        <w:rPr>
          <w:rFonts w:hint="eastAsia"/>
        </w:rPr>
        <w:t>cited from Briggs CJ</w:t>
      </w:r>
      <w:r>
        <w:t>’</w:t>
      </w:r>
      <w:r>
        <w:rPr>
          <w:rFonts w:hint="eastAsia"/>
        </w:rPr>
        <w:t xml:space="preserve">s observation in </w:t>
      </w:r>
      <w:r>
        <w:rPr>
          <w:rFonts w:hint="eastAsia"/>
          <w:i/>
          <w:iCs/>
        </w:rPr>
        <w:t xml:space="preserve">Mui Ling Kwan v Wong Yin Wah [1973] HKLR 465 </w:t>
      </w:r>
      <w:r>
        <w:rPr>
          <w:rFonts w:hint="eastAsia"/>
        </w:rPr>
        <w:t>as follows:</w:t>
      </w:r>
    </w:p>
    <w:p w:rsidR="00E53BA7" w:rsidRDefault="00E53BA7">
      <w:pPr>
        <w:pStyle w:val="BodyText"/>
        <w:tabs>
          <w:tab w:val="clear" w:pos="0"/>
        </w:tabs>
        <w:rPr>
          <w:rFonts w:hint="eastAsia"/>
        </w:rPr>
      </w:pPr>
    </w:p>
    <w:p w:rsidR="00E53BA7" w:rsidRDefault="00E53BA7">
      <w:pPr>
        <w:pStyle w:val="BodyText"/>
        <w:tabs>
          <w:tab w:val="clear" w:pos="0"/>
        </w:tabs>
        <w:ind w:left="1440"/>
        <w:rPr>
          <w:rFonts w:hint="eastAsia"/>
          <w:sz w:val="24"/>
        </w:rPr>
      </w:pPr>
      <w:r>
        <w:rPr>
          <w:rFonts w:hint="eastAsia"/>
          <w:sz w:val="24"/>
        </w:rPr>
        <w:t xml:space="preserve">At least since </w:t>
      </w:r>
      <w:r>
        <w:rPr>
          <w:rFonts w:hint="eastAsia"/>
          <w:i/>
          <w:iCs/>
          <w:sz w:val="24"/>
        </w:rPr>
        <w:t>Shearman v. Folland</w:t>
      </w:r>
      <w:r>
        <w:rPr>
          <w:rFonts w:hint="eastAsia"/>
          <w:sz w:val="24"/>
        </w:rPr>
        <w:t xml:space="preserve"> it has been customary to claim as special damages a sum for extra nourishment.  And the courts have almost invariably allowed a reasonable sum for such a claim.</w:t>
      </w:r>
    </w:p>
    <w:p w:rsidR="00E53BA7" w:rsidRDefault="00E53BA7">
      <w:pPr>
        <w:pStyle w:val="BodyText"/>
        <w:tabs>
          <w:tab w:val="clear" w:pos="0"/>
        </w:tabs>
        <w:rPr>
          <w:rFonts w:hint="eastAsia"/>
        </w:rPr>
      </w:pPr>
    </w:p>
    <w:p w:rsidR="00E53BA7" w:rsidRDefault="00E53BA7">
      <w:pPr>
        <w:pStyle w:val="BodyText"/>
        <w:tabs>
          <w:tab w:val="clear" w:pos="0"/>
        </w:tabs>
        <w:rPr>
          <w:rFonts w:hint="eastAsia"/>
        </w:rPr>
      </w:pPr>
      <w:r>
        <w:rPr>
          <w:rFonts w:hint="eastAsia"/>
        </w:rPr>
        <w:t xml:space="preserve">She awarded $5,000 in the absence of proof.  Nguyen J. in </w:t>
      </w:r>
      <w:r>
        <w:rPr>
          <w:rFonts w:hint="eastAsia"/>
          <w:i/>
          <w:iCs/>
        </w:rPr>
        <w:t>Chan Siu Lun v. Hui Cho Yee, ibid.</w:t>
      </w:r>
      <w:r>
        <w:rPr>
          <w:rFonts w:hint="eastAsia"/>
        </w:rPr>
        <w:t xml:space="preserve"> awarded $5,000 likewise.  I regard $5,000 reasonable for tonic food.</w:t>
      </w:r>
    </w:p>
    <w:p w:rsidR="00E53BA7" w:rsidRDefault="00E53BA7">
      <w:pPr>
        <w:pStyle w:val="BodyText"/>
        <w:tabs>
          <w:tab w:val="clear" w:pos="0"/>
        </w:tabs>
        <w:rPr>
          <w:rFonts w:hint="eastAsia"/>
        </w:rPr>
      </w:pPr>
    </w:p>
    <w:p w:rsidR="00E53BA7" w:rsidRDefault="00E53BA7">
      <w:pPr>
        <w:pStyle w:val="BodyText"/>
        <w:tabs>
          <w:tab w:val="clear" w:pos="0"/>
        </w:tabs>
        <w:rPr>
          <w:rFonts w:hint="eastAsia"/>
        </w:rPr>
      </w:pPr>
      <w:r>
        <w:rPr>
          <w:rFonts w:hint="eastAsia"/>
        </w:rPr>
        <w:t>24.</w:t>
      </w:r>
      <w:r>
        <w:rPr>
          <w:rFonts w:hint="eastAsia"/>
        </w:rPr>
        <w:tab/>
        <w:t>I award $8,400 in total under this head as follows:</w:t>
      </w:r>
    </w:p>
    <w:p w:rsidR="00E53BA7" w:rsidRDefault="00E53BA7">
      <w:pPr>
        <w:pStyle w:val="BodyText"/>
        <w:tabs>
          <w:tab w:val="left" w:pos="540"/>
        </w:tabs>
        <w:rPr>
          <w:rFonts w:hint="eastAsia"/>
        </w:rPr>
      </w:pPr>
      <w:r>
        <w:rPr>
          <w:rFonts w:hint="eastAsia"/>
        </w:rPr>
        <w:tab/>
      </w:r>
    </w:p>
    <w:p w:rsidR="00E53BA7" w:rsidRDefault="00E53BA7">
      <w:pPr>
        <w:pStyle w:val="BodyText"/>
        <w:tabs>
          <w:tab w:val="clear" w:pos="0"/>
          <w:tab w:val="left" w:pos="360"/>
          <w:tab w:val="left" w:pos="540"/>
        </w:tabs>
        <w:rPr>
          <w:rFonts w:hint="eastAsia"/>
        </w:rPr>
      </w:pPr>
      <w:r>
        <w:rPr>
          <w:rFonts w:hint="eastAsia"/>
        </w:rPr>
        <w:tab/>
        <w:t>(1) Medical expenses</w:t>
      </w:r>
      <w:r>
        <w:rPr>
          <w:rFonts w:hint="eastAsia"/>
        </w:rPr>
        <w:tab/>
      </w:r>
      <w:r>
        <w:rPr>
          <w:rFonts w:hint="eastAsia"/>
        </w:rPr>
        <w:tab/>
        <w:t>$1,480.00</w:t>
      </w:r>
    </w:p>
    <w:p w:rsidR="00E53BA7" w:rsidRDefault="00E53BA7">
      <w:pPr>
        <w:pStyle w:val="BodyText"/>
        <w:tabs>
          <w:tab w:val="clear" w:pos="0"/>
          <w:tab w:val="left" w:pos="360"/>
          <w:tab w:val="left" w:pos="540"/>
        </w:tabs>
        <w:rPr>
          <w:rFonts w:hint="eastAsia"/>
        </w:rPr>
      </w:pPr>
      <w:r>
        <w:rPr>
          <w:rFonts w:hint="eastAsia"/>
        </w:rPr>
        <w:tab/>
        <w:t>(2) Dr. Chan Sze Kin</w:t>
      </w:r>
      <w:r>
        <w:t>’</w:t>
      </w:r>
      <w:r>
        <w:rPr>
          <w:rFonts w:hint="eastAsia"/>
        </w:rPr>
        <w:t xml:space="preserve">s fee  </w:t>
      </w:r>
      <w:r>
        <w:rPr>
          <w:rFonts w:hint="eastAsia"/>
        </w:rPr>
        <w:tab/>
        <w:t xml:space="preserve">   $220.00</w:t>
      </w:r>
    </w:p>
    <w:p w:rsidR="00E53BA7" w:rsidRDefault="00E53BA7">
      <w:pPr>
        <w:pStyle w:val="BodyText"/>
        <w:tabs>
          <w:tab w:val="clear" w:pos="0"/>
          <w:tab w:val="left" w:pos="360"/>
          <w:tab w:val="left" w:pos="540"/>
        </w:tabs>
        <w:rPr>
          <w:rFonts w:hint="eastAsia"/>
        </w:rPr>
      </w:pPr>
      <w:r>
        <w:rPr>
          <w:rFonts w:hint="eastAsia"/>
        </w:rPr>
        <w:tab/>
        <w:t>(3) Chinese herbalist</w:t>
      </w:r>
      <w:r>
        <w:rPr>
          <w:rFonts w:hint="eastAsia"/>
        </w:rPr>
        <w:tab/>
      </w:r>
      <w:r>
        <w:rPr>
          <w:rFonts w:hint="eastAsia"/>
        </w:rPr>
        <w:tab/>
        <w:t>$1,040.00</w:t>
      </w:r>
    </w:p>
    <w:p w:rsidR="00E53BA7" w:rsidRDefault="00E53BA7">
      <w:pPr>
        <w:pStyle w:val="BodyText"/>
        <w:tabs>
          <w:tab w:val="clear" w:pos="0"/>
          <w:tab w:val="left" w:pos="360"/>
          <w:tab w:val="left" w:pos="540"/>
        </w:tabs>
        <w:rPr>
          <w:rFonts w:hint="eastAsia"/>
        </w:rPr>
      </w:pPr>
      <w:r>
        <w:rPr>
          <w:rFonts w:hint="eastAsia"/>
        </w:rPr>
        <w:tab/>
        <w:t>(4) Tonic food</w:t>
      </w:r>
      <w:r>
        <w:rPr>
          <w:rFonts w:hint="eastAsia"/>
        </w:rPr>
        <w:tab/>
      </w:r>
      <w:r>
        <w:rPr>
          <w:rFonts w:hint="eastAsia"/>
        </w:rPr>
        <w:tab/>
        <w:t xml:space="preserve">          $5,000.00</w:t>
      </w:r>
    </w:p>
    <w:p w:rsidR="00E53BA7" w:rsidRDefault="00E53BA7">
      <w:pPr>
        <w:pStyle w:val="BodyText"/>
        <w:tabs>
          <w:tab w:val="clear" w:pos="0"/>
          <w:tab w:val="left" w:pos="360"/>
          <w:tab w:val="left" w:pos="540"/>
        </w:tabs>
        <w:rPr>
          <w:rFonts w:hint="eastAsia"/>
        </w:rPr>
      </w:pPr>
      <w:r>
        <w:rPr>
          <w:rFonts w:hint="eastAsia"/>
        </w:rPr>
        <w:tab/>
        <w:t>(5) Traveling expenses</w:t>
      </w:r>
      <w:r>
        <w:rPr>
          <w:rFonts w:hint="eastAsia"/>
        </w:rPr>
        <w:tab/>
        <w:t xml:space="preserve">   $650.00</w:t>
      </w:r>
    </w:p>
    <w:p w:rsidR="00E53BA7" w:rsidRDefault="00E53BA7">
      <w:pPr>
        <w:pStyle w:val="BodyText"/>
        <w:tabs>
          <w:tab w:val="clear" w:pos="0"/>
          <w:tab w:val="left" w:pos="360"/>
          <w:tab w:val="left" w:pos="540"/>
        </w:tabs>
        <w:rPr>
          <w:rFonts w:hint="eastAsia"/>
        </w:rPr>
      </w:pPr>
      <w:r>
        <w:rPr>
          <w:rFonts w:hint="eastAsia"/>
        </w:rPr>
        <w:tab/>
        <w:t>(6) Medicine</w:t>
      </w:r>
      <w:r>
        <w:rPr>
          <w:rFonts w:hint="eastAsia"/>
        </w:rPr>
        <w:tab/>
      </w:r>
      <w:r>
        <w:rPr>
          <w:rFonts w:hint="eastAsia"/>
        </w:rPr>
        <w:tab/>
      </w:r>
      <w:r>
        <w:rPr>
          <w:rFonts w:hint="eastAsia"/>
        </w:rPr>
        <w:tab/>
        <w:t xml:space="preserve">     $10.00</w:t>
      </w:r>
    </w:p>
    <w:p w:rsidR="00E53BA7" w:rsidRDefault="00E53BA7">
      <w:pPr>
        <w:pStyle w:val="BodyText"/>
        <w:tabs>
          <w:tab w:val="clear" w:pos="0"/>
          <w:tab w:val="left" w:pos="360"/>
          <w:tab w:val="left" w:pos="540"/>
        </w:tabs>
        <w:rPr>
          <w:rFonts w:hint="eastAsia"/>
        </w:rPr>
      </w:pPr>
      <w:r>
        <w:rPr>
          <w:rFonts w:hint="eastAsia"/>
        </w:rPr>
        <w:tab/>
      </w:r>
    </w:p>
    <w:p w:rsidR="00E53BA7" w:rsidRDefault="00E53BA7">
      <w:pPr>
        <w:pStyle w:val="BodyText"/>
        <w:tabs>
          <w:tab w:val="clear" w:pos="0"/>
          <w:tab w:val="left" w:pos="360"/>
          <w:tab w:val="left" w:pos="540"/>
        </w:tabs>
        <w:rPr>
          <w:rFonts w:hint="eastAsia"/>
        </w:rPr>
      </w:pPr>
      <w:r>
        <w:rPr>
          <w:rFonts w:hint="eastAsia"/>
        </w:rPr>
        <w:tab/>
        <w:t>Total:</w:t>
      </w:r>
      <w:r>
        <w:rPr>
          <w:rFonts w:hint="eastAsia"/>
        </w:rPr>
        <w:tab/>
      </w:r>
      <w:r>
        <w:rPr>
          <w:rFonts w:hint="eastAsia"/>
        </w:rPr>
        <w:tab/>
      </w:r>
      <w:r>
        <w:rPr>
          <w:rFonts w:hint="eastAsia"/>
        </w:rPr>
        <w:tab/>
      </w:r>
      <w:r>
        <w:rPr>
          <w:rFonts w:hint="eastAsia"/>
        </w:rPr>
        <w:tab/>
        <w:t>$8,400.00</w:t>
      </w:r>
      <w:r>
        <w:rPr>
          <w:rFonts w:hint="eastAsia"/>
        </w:rPr>
        <w:tab/>
      </w:r>
      <w:r>
        <w:rPr>
          <w:rFonts w:hint="eastAsia"/>
        </w:rPr>
        <w:tab/>
      </w:r>
      <w:r>
        <w:rPr>
          <w:rFonts w:hint="eastAsia"/>
        </w:rPr>
        <w:tab/>
      </w:r>
      <w:r>
        <w:rPr>
          <w:rFonts w:hint="eastAsia"/>
        </w:rPr>
        <w:tab/>
      </w:r>
      <w:r>
        <w:rPr>
          <w:rFonts w:hint="eastAsia"/>
        </w:rPr>
        <w:tab/>
      </w:r>
    </w:p>
    <w:p w:rsidR="00E53BA7" w:rsidRDefault="00E53BA7">
      <w:pPr>
        <w:pStyle w:val="BodyText"/>
        <w:tabs>
          <w:tab w:val="clear" w:pos="0"/>
        </w:tabs>
        <w:rPr>
          <w:rFonts w:hint="eastAsia"/>
        </w:rPr>
      </w:pPr>
    </w:p>
    <w:p w:rsidR="00E53BA7" w:rsidRDefault="00E53BA7">
      <w:pPr>
        <w:pStyle w:val="BodyText"/>
        <w:tabs>
          <w:tab w:val="left" w:pos="540"/>
        </w:tabs>
        <w:rPr>
          <w:rFonts w:hint="eastAsia"/>
          <w:i/>
          <w:iCs/>
        </w:rPr>
      </w:pPr>
      <w:r>
        <w:rPr>
          <w:rFonts w:hint="eastAsia"/>
          <w:i/>
          <w:iCs/>
        </w:rPr>
        <w:t>Conclusion</w:t>
      </w:r>
    </w:p>
    <w:p w:rsidR="00E53BA7" w:rsidRDefault="00E53BA7">
      <w:pPr>
        <w:pStyle w:val="BodyText"/>
        <w:rPr>
          <w:rFonts w:hint="eastAsia"/>
        </w:rPr>
      </w:pPr>
    </w:p>
    <w:p w:rsidR="00E53BA7" w:rsidRDefault="00E53BA7">
      <w:pPr>
        <w:pStyle w:val="BodyText"/>
        <w:rPr>
          <w:rFonts w:hint="eastAsia"/>
        </w:rPr>
      </w:pPr>
      <w:r>
        <w:rPr>
          <w:rFonts w:hint="eastAsia"/>
        </w:rPr>
        <w:t>25.</w:t>
      </w:r>
      <w:r>
        <w:rPr>
          <w:rFonts w:hint="eastAsia"/>
        </w:rPr>
        <w:tab/>
        <w:t xml:space="preserve">I award $357,595.00 in total </w:t>
      </w:r>
      <w:r>
        <w:t>under</w:t>
      </w:r>
      <w:r>
        <w:rPr>
          <w:rFonts w:hint="eastAsia"/>
        </w:rPr>
        <w:t xml:space="preserve"> all heads as follows:</w:t>
      </w:r>
    </w:p>
    <w:p w:rsidR="00E53BA7" w:rsidRDefault="00E53BA7">
      <w:pPr>
        <w:pStyle w:val="BodyText"/>
        <w:rPr>
          <w:rFonts w:hint="eastAsia"/>
        </w:rPr>
      </w:pPr>
      <w:r>
        <w:rPr>
          <w:rFonts w:hint="eastAsia"/>
        </w:rPr>
        <w:tab/>
      </w:r>
      <w:r>
        <w:rPr>
          <w:rFonts w:hint="eastAsia"/>
        </w:rPr>
        <w:tab/>
      </w:r>
      <w:r>
        <w:rPr>
          <w:rFonts w:hint="eastAsia"/>
        </w:rPr>
        <w:tab/>
      </w:r>
      <w:r>
        <w:rPr>
          <w:rFonts w:hint="eastAsia"/>
        </w:rPr>
        <w:tab/>
      </w:r>
      <w:r>
        <w:rPr>
          <w:rFonts w:hint="eastAsia"/>
        </w:rPr>
        <w:tab/>
      </w:r>
    </w:p>
    <w:p w:rsidR="00E53BA7" w:rsidRDefault="00E53BA7">
      <w:pPr>
        <w:pStyle w:val="BodyText"/>
        <w:numPr>
          <w:ilvl w:val="0"/>
          <w:numId w:val="22"/>
        </w:numPr>
        <w:rPr>
          <w:rFonts w:hint="eastAsia"/>
        </w:rPr>
      </w:pPr>
      <w:r>
        <w:rPr>
          <w:rFonts w:hint="eastAsia"/>
        </w:rPr>
        <w:t>PSLA</w:t>
      </w:r>
      <w:r>
        <w:rPr>
          <w:rFonts w:hint="eastAsia"/>
        </w:rPr>
        <w:tab/>
      </w:r>
      <w:r>
        <w:rPr>
          <w:rFonts w:hint="eastAsia"/>
        </w:rPr>
        <w:tab/>
      </w:r>
      <w:r>
        <w:rPr>
          <w:rFonts w:hint="eastAsia"/>
        </w:rPr>
        <w:tab/>
      </w:r>
      <w:r>
        <w:rPr>
          <w:rFonts w:hint="eastAsia"/>
        </w:rPr>
        <w:tab/>
      </w:r>
      <w:r>
        <w:rPr>
          <w:rFonts w:hint="eastAsia"/>
        </w:rPr>
        <w:tab/>
        <w:t>$250,000.00</w:t>
      </w:r>
    </w:p>
    <w:p w:rsidR="00E53BA7" w:rsidRDefault="00E53BA7">
      <w:pPr>
        <w:pStyle w:val="BodyText"/>
        <w:numPr>
          <w:ilvl w:val="0"/>
          <w:numId w:val="22"/>
        </w:numPr>
        <w:rPr>
          <w:rFonts w:hint="eastAsia"/>
        </w:rPr>
      </w:pPr>
      <w:r>
        <w:rPr>
          <w:rFonts w:hint="eastAsia"/>
        </w:rPr>
        <w:t>Pre-trial loss of earnings</w:t>
      </w:r>
      <w:r>
        <w:rPr>
          <w:rFonts w:hint="eastAsia"/>
        </w:rPr>
        <w:tab/>
      </w:r>
      <w:r>
        <w:rPr>
          <w:rFonts w:hint="eastAsia"/>
        </w:rPr>
        <w:tab/>
        <w:t xml:space="preserve">  $65,900.00</w:t>
      </w:r>
    </w:p>
    <w:p w:rsidR="00E53BA7" w:rsidRDefault="00E53BA7">
      <w:pPr>
        <w:pStyle w:val="BodyText"/>
        <w:numPr>
          <w:ilvl w:val="0"/>
          <w:numId w:val="22"/>
        </w:numPr>
        <w:rPr>
          <w:rFonts w:hint="eastAsia"/>
        </w:rPr>
      </w:pPr>
      <w:r>
        <w:rPr>
          <w:rFonts w:hint="eastAsia"/>
        </w:rPr>
        <w:t>Post-trial loss of earnings</w:t>
      </w:r>
      <w:r>
        <w:rPr>
          <w:rFonts w:hint="eastAsia"/>
        </w:rPr>
        <w:tab/>
      </w:r>
      <w:r>
        <w:rPr>
          <w:rFonts w:hint="eastAsia"/>
        </w:rPr>
        <w:tab/>
      </w:r>
      <w:r>
        <w:rPr>
          <w:rFonts w:hint="eastAsia"/>
        </w:rPr>
        <w:tab/>
        <w:t>nil</w:t>
      </w:r>
    </w:p>
    <w:p w:rsidR="00E53BA7" w:rsidRDefault="00E53BA7">
      <w:pPr>
        <w:pStyle w:val="BodyText"/>
        <w:numPr>
          <w:ilvl w:val="0"/>
          <w:numId w:val="22"/>
        </w:numPr>
        <w:rPr>
          <w:rFonts w:hint="eastAsia"/>
        </w:rPr>
      </w:pPr>
      <w:r>
        <w:rPr>
          <w:rFonts w:hint="eastAsia"/>
        </w:rPr>
        <w:t>Loss of earning capacity</w:t>
      </w:r>
      <w:r>
        <w:rPr>
          <w:rFonts w:hint="eastAsia"/>
        </w:rPr>
        <w:tab/>
      </w:r>
      <w:r>
        <w:rPr>
          <w:rFonts w:hint="eastAsia"/>
        </w:rPr>
        <w:tab/>
        <w:t xml:space="preserve">  $30,000.00</w:t>
      </w:r>
    </w:p>
    <w:p w:rsidR="00E53BA7" w:rsidRDefault="00E53BA7">
      <w:pPr>
        <w:pStyle w:val="BodyText"/>
        <w:numPr>
          <w:ilvl w:val="0"/>
          <w:numId w:val="22"/>
        </w:numPr>
        <w:rPr>
          <w:rFonts w:hint="eastAsia"/>
        </w:rPr>
      </w:pPr>
      <w:r>
        <w:rPr>
          <w:rFonts w:hint="eastAsia"/>
        </w:rPr>
        <w:t>Loss of MPF</w:t>
      </w:r>
      <w:r>
        <w:rPr>
          <w:rFonts w:hint="eastAsia"/>
        </w:rPr>
        <w:tab/>
      </w:r>
      <w:r>
        <w:rPr>
          <w:rFonts w:hint="eastAsia"/>
        </w:rPr>
        <w:tab/>
      </w:r>
      <w:r>
        <w:rPr>
          <w:rFonts w:hint="eastAsia"/>
        </w:rPr>
        <w:tab/>
        <w:t xml:space="preserve">    $3,295.00</w:t>
      </w:r>
    </w:p>
    <w:p w:rsidR="00E53BA7" w:rsidRDefault="00E53BA7">
      <w:pPr>
        <w:pStyle w:val="BodyText"/>
        <w:numPr>
          <w:ilvl w:val="0"/>
          <w:numId w:val="22"/>
        </w:numPr>
        <w:rPr>
          <w:rFonts w:hint="eastAsia"/>
        </w:rPr>
      </w:pPr>
      <w:r>
        <w:rPr>
          <w:rFonts w:hint="eastAsia"/>
        </w:rPr>
        <w:t>Special damages</w:t>
      </w:r>
      <w:r>
        <w:rPr>
          <w:rFonts w:hint="eastAsia"/>
          <w:i/>
          <w:iCs/>
        </w:rPr>
        <w:t xml:space="preserve"> </w:t>
      </w:r>
      <w:r>
        <w:rPr>
          <w:rFonts w:hint="eastAsia"/>
        </w:rPr>
        <w:tab/>
      </w:r>
      <w:r>
        <w:rPr>
          <w:rFonts w:hint="eastAsia"/>
        </w:rPr>
        <w:tab/>
      </w:r>
      <w:r>
        <w:rPr>
          <w:rFonts w:hint="eastAsia"/>
        </w:rPr>
        <w:tab/>
        <w:t xml:space="preserve">    $8,400.00</w:t>
      </w:r>
    </w:p>
    <w:p w:rsidR="00E53BA7" w:rsidRDefault="00E53BA7">
      <w:pPr>
        <w:pStyle w:val="BodyText"/>
        <w:rPr>
          <w:rFonts w:hint="eastAsia"/>
        </w:rPr>
      </w:pPr>
    </w:p>
    <w:p w:rsidR="00E53BA7" w:rsidRDefault="00E53BA7">
      <w:pPr>
        <w:pStyle w:val="BodyText"/>
        <w:rPr>
          <w:rFonts w:hint="eastAsia"/>
        </w:rPr>
      </w:pPr>
      <w:r>
        <w:rPr>
          <w:rFonts w:hint="eastAsia"/>
        </w:rPr>
        <w:t>26.</w:t>
      </w:r>
      <w:r>
        <w:rPr>
          <w:rFonts w:hint="eastAsia"/>
        </w:rPr>
        <w:tab/>
        <w:t xml:space="preserve">I award interest at 2% per annum on general damages from the date of service of the Writ of Summons to today, and interest at half of the prevailing judgment rate on special damages from the date of the </w:t>
      </w:r>
      <w:r>
        <w:t>accident</w:t>
      </w:r>
      <w:r>
        <w:rPr>
          <w:rFonts w:hint="eastAsia"/>
        </w:rPr>
        <w:t xml:space="preserve"> to today.  </w:t>
      </w:r>
    </w:p>
    <w:p w:rsidR="00E53BA7" w:rsidRDefault="00E53BA7">
      <w:pPr>
        <w:pStyle w:val="BodyText"/>
        <w:rPr>
          <w:rFonts w:hint="eastAsia"/>
        </w:rPr>
      </w:pPr>
    </w:p>
    <w:p w:rsidR="00E53BA7" w:rsidRDefault="00E53BA7">
      <w:pPr>
        <w:pStyle w:val="BodyText"/>
        <w:rPr>
          <w:rFonts w:hint="eastAsia"/>
        </w:rPr>
      </w:pPr>
      <w:r>
        <w:rPr>
          <w:rFonts w:hint="eastAsia"/>
        </w:rPr>
        <w:t>27.</w:t>
      </w:r>
      <w:r>
        <w:rPr>
          <w:rFonts w:hint="eastAsia"/>
        </w:rPr>
        <w:tab/>
        <w:t xml:space="preserve">There is no apparent reason why costs should not follow the event.  I order costs </w:t>
      </w:r>
      <w:r>
        <w:rPr>
          <w:rFonts w:hint="eastAsia"/>
          <w:i/>
          <w:iCs/>
        </w:rPr>
        <w:t>nisi</w:t>
      </w:r>
      <w:r>
        <w:rPr>
          <w:rFonts w:hint="eastAsia"/>
        </w:rPr>
        <w:t xml:space="preserve"> to the plaintiff.  The order shall become absolute 14 days from today.  </w:t>
      </w:r>
    </w:p>
    <w:p w:rsidR="00E53BA7" w:rsidRDefault="00E53BA7">
      <w:pPr>
        <w:pStyle w:val="BodyText"/>
        <w:rPr>
          <w:rFonts w:hint="eastAsia"/>
        </w:rPr>
      </w:pPr>
    </w:p>
    <w:p w:rsidR="00E53BA7" w:rsidRDefault="00E53BA7">
      <w:pPr>
        <w:pStyle w:val="BodyText"/>
        <w:rPr>
          <w:rFonts w:hint="eastAsia"/>
        </w:rPr>
      </w:pPr>
      <w:r>
        <w:rPr>
          <w:rFonts w:hint="eastAsia"/>
        </w:rPr>
        <w:t>Dated this 29 December 2005</w:t>
      </w:r>
    </w:p>
    <w:p w:rsidR="00E53BA7" w:rsidRDefault="00E53BA7">
      <w:pPr>
        <w:pStyle w:val="BodyText"/>
        <w:rPr>
          <w:rFonts w:hint="eastAsia"/>
        </w:rPr>
      </w:pPr>
    </w:p>
    <w:p w:rsidR="00E53BA7" w:rsidRDefault="00E53BA7">
      <w:pPr>
        <w:pStyle w:val="BodyText"/>
        <w:rPr>
          <w:rFonts w:hint="eastAsia"/>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p>
    <w:p w:rsidR="00E53BA7" w:rsidRDefault="00E53BA7">
      <w:pPr>
        <w:tabs>
          <w:tab w:val="left" w:pos="1440"/>
        </w:tabs>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EDDIE YIP</w:t>
      </w:r>
    </w:p>
    <w:p w:rsidR="00E53BA7" w:rsidRDefault="00E53BA7">
      <w:pPr>
        <w:tabs>
          <w:tab w:val="left" w:pos="1440"/>
        </w:tabs>
        <w:jc w:val="both"/>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DEPUTY DISTRICT JUDGE </w:t>
      </w:r>
    </w:p>
    <w:p w:rsidR="00E53BA7" w:rsidRDefault="00E53BA7">
      <w:pPr>
        <w:pStyle w:val="BodyText"/>
        <w:jc w:val="center"/>
        <w:rPr>
          <w:rFonts w:ascii="MS Mincho" w:hAnsi="MS Mincho" w:hint="eastAsia"/>
        </w:rPr>
      </w:pPr>
      <w:r>
        <w:br w:type="page"/>
      </w:r>
      <w:r>
        <w:rPr>
          <w:rFonts w:ascii="MS Mincho" w:hAnsi="MS Mincho" w:hint="eastAsia"/>
        </w:rPr>
        <w:t>Appendix 1</w:t>
      </w:r>
    </w:p>
    <w:p w:rsidR="00E53BA7" w:rsidRDefault="00E53BA7">
      <w:pPr>
        <w:pStyle w:val="BodyText"/>
        <w:jc w:val="center"/>
        <w:rPr>
          <w:rFonts w:ascii="MS Mincho" w:hAnsi="MS Mincho" w:hint="eastAsia"/>
        </w:rPr>
      </w:pPr>
    </w:p>
    <w:p w:rsidR="00E53BA7" w:rsidRDefault="00E53BA7">
      <w:pPr>
        <w:pStyle w:val="BodyText"/>
        <w:jc w:val="center"/>
        <w:rPr>
          <w:rFonts w:ascii="MS Mincho" w:hAnsi="MS Mincho" w:hint="eastAsia"/>
        </w:rPr>
      </w:pPr>
      <w:r>
        <w:rPr>
          <w:rFonts w:ascii="MS Mincho" w:hAnsi="MS Mincho" w:hint="eastAsia"/>
        </w:rPr>
        <w:t>Medical Treatments at Hospitals</w:t>
      </w:r>
    </w:p>
    <w:p w:rsidR="00E53BA7" w:rsidRDefault="00E53BA7">
      <w:pPr>
        <w:pStyle w:val="BodyText"/>
        <w:rPr>
          <w:rFonts w:ascii="MS Mincho" w:hAnsi="MS Mincho" w:hint="eastAsia"/>
        </w:rPr>
      </w:pPr>
    </w:p>
    <w:p w:rsidR="00E53BA7" w:rsidRDefault="00E53BA7">
      <w:pPr>
        <w:pStyle w:val="BodyText"/>
        <w:tabs>
          <w:tab w:val="left" w:pos="4320"/>
          <w:tab w:val="left" w:pos="7200"/>
        </w:tabs>
        <w:rPr>
          <w:rFonts w:ascii="MS Mincho" w:hAnsi="MS Mincho" w:hint="eastAsia"/>
        </w:rPr>
      </w:pPr>
      <w:r>
        <w:rPr>
          <w:rFonts w:ascii="MS Mincho" w:hAnsi="MS Mincho" w:hint="eastAsia"/>
        </w:rPr>
        <w:t>Date</w:t>
      </w:r>
      <w:r>
        <w:rPr>
          <w:rFonts w:ascii="MS Mincho" w:hAnsi="MS Mincho" w:hint="eastAsia"/>
        </w:rPr>
        <w:tab/>
        <w:t>Subject-matter</w:t>
      </w:r>
      <w:r>
        <w:rPr>
          <w:rFonts w:ascii="MS Mincho" w:hAnsi="MS Mincho" w:hint="eastAsia"/>
        </w:rPr>
        <w:tab/>
        <w:t>Venue</w:t>
      </w:r>
      <w:r>
        <w:rPr>
          <w:rFonts w:ascii="MS Mincho" w:hAnsi="MS Mincho" w:hint="eastAsia"/>
        </w:rPr>
        <w:tab/>
        <w:t>Charge</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9.11.03</w:t>
      </w:r>
      <w:r>
        <w:rPr>
          <w:rFonts w:ascii="MS Mincho" w:hAnsi="MS Mincho" w:hint="eastAsia"/>
        </w:rPr>
        <w:tab/>
        <w:t>Back pain, face injury</w:t>
      </w:r>
      <w:r>
        <w:rPr>
          <w:rFonts w:ascii="MS Mincho" w:hAnsi="MS Mincho" w:hint="eastAsia"/>
        </w:rPr>
        <w:tab/>
        <w:t>A &amp; E QEH</w:t>
      </w:r>
      <w:r>
        <w:rPr>
          <w:rFonts w:ascii="MS Mincho" w:hAnsi="MS Mincho" w:hint="eastAsia"/>
        </w:rPr>
        <w:tab/>
      </w:r>
      <w:r>
        <w:rPr>
          <w:rFonts w:ascii="MS Mincho" w:hAnsi="MS Mincho" w:hint="eastAsia"/>
        </w:rPr>
        <w:tab/>
      </w:r>
      <w:r>
        <w:rPr>
          <w:rFonts w:ascii="MS Mincho" w:hAnsi="MS Mincho" w:hint="eastAsia"/>
        </w:rPr>
        <w:tab/>
        <w:t>$100</w:t>
      </w:r>
      <w:r>
        <w:rPr>
          <w:rFonts w:ascii="MS Mincho" w:hAnsi="MS Mincho" w:hint="eastAsia"/>
        </w:rPr>
        <w:tab/>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13.11.03</w:t>
      </w:r>
      <w:r>
        <w:rPr>
          <w:rFonts w:ascii="MS Mincho" w:hAnsi="MS Mincho" w:hint="eastAsia"/>
        </w:rPr>
        <w:tab/>
        <w:t>Back pain, leg pain</w:t>
      </w:r>
      <w:r>
        <w:rPr>
          <w:rFonts w:ascii="MS Mincho" w:hAnsi="MS Mincho" w:hint="eastAsia"/>
        </w:rPr>
        <w:tab/>
        <w:t>A &amp; E QEH</w:t>
      </w:r>
      <w:r>
        <w:rPr>
          <w:rFonts w:ascii="MS Mincho" w:hAnsi="MS Mincho" w:hint="eastAsia"/>
        </w:rPr>
        <w:tab/>
      </w:r>
      <w:r>
        <w:rPr>
          <w:rFonts w:ascii="MS Mincho" w:hAnsi="MS Mincho" w:hint="eastAsia"/>
        </w:rPr>
        <w:tab/>
      </w:r>
      <w:r>
        <w:rPr>
          <w:rFonts w:ascii="MS Mincho" w:hAnsi="MS Mincho" w:hint="eastAsia"/>
        </w:rPr>
        <w:tab/>
        <w:t>$100</w:t>
      </w:r>
      <w:r>
        <w:rPr>
          <w:rFonts w:ascii="MS Mincho" w:hAnsi="MS Mincho" w:hint="eastAsia"/>
        </w:rPr>
        <w:tab/>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3.12.03</w:t>
      </w:r>
      <w:r>
        <w:rPr>
          <w:rFonts w:ascii="MS Mincho" w:hAnsi="MS Mincho" w:hint="eastAsia"/>
        </w:rPr>
        <w:tab/>
        <w:t>Back pain</w:t>
      </w:r>
      <w:r>
        <w:rPr>
          <w:rFonts w:ascii="MS Mincho" w:hAnsi="MS Mincho" w:hint="eastAsia"/>
        </w:rPr>
        <w:tab/>
        <w:t>A &amp; E QEH</w:t>
      </w:r>
      <w:r>
        <w:rPr>
          <w:rFonts w:ascii="MS Mincho" w:hAnsi="MS Mincho" w:hint="eastAsia"/>
        </w:rPr>
        <w:tab/>
      </w:r>
      <w:r>
        <w:rPr>
          <w:rFonts w:ascii="MS Mincho" w:hAnsi="MS Mincho" w:hint="eastAsia"/>
        </w:rPr>
        <w:tab/>
      </w:r>
      <w:r>
        <w:rPr>
          <w:rFonts w:ascii="MS Mincho" w:hAnsi="MS Mincho" w:hint="eastAsia"/>
        </w:rPr>
        <w:tab/>
        <w:t>$100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11.12.03</w:t>
      </w:r>
      <w:r>
        <w:rPr>
          <w:rFonts w:ascii="MS Mincho" w:hAnsi="MS Mincho" w:hint="eastAsia"/>
        </w:rPr>
        <w:tab/>
        <w:t>X-ray of lumbar spine</w:t>
      </w:r>
      <w:r>
        <w:rPr>
          <w:rFonts w:ascii="MS Mincho" w:hAnsi="MS Mincho" w:hint="eastAsia"/>
        </w:rPr>
        <w:tab/>
        <w:t>TKOH</w:t>
      </w:r>
      <w:r>
        <w:rPr>
          <w:rFonts w:ascii="MS Mincho" w:hAnsi="MS Mincho" w:hint="eastAsia"/>
        </w:rPr>
        <w:tab/>
      </w:r>
      <w:r>
        <w:rPr>
          <w:rFonts w:ascii="MS Mincho" w:hAnsi="MS Mincho" w:hint="eastAsia"/>
        </w:rPr>
        <w:tab/>
      </w:r>
      <w:r>
        <w:rPr>
          <w:rFonts w:ascii="MS Mincho" w:hAnsi="MS Mincho" w:hint="eastAsia"/>
        </w:rPr>
        <w:tab/>
        <w:t>$100</w:t>
      </w:r>
    </w:p>
    <w:p w:rsidR="00E53BA7" w:rsidRDefault="00E53BA7">
      <w:pPr>
        <w:pStyle w:val="BodyText"/>
        <w:pBdr>
          <w:top w:val="single" w:sz="4" w:space="1" w:color="auto"/>
          <w:left w:val="single" w:sz="4" w:space="4" w:color="auto"/>
          <w:bottom w:val="single" w:sz="4" w:space="1" w:color="auto"/>
          <w:right w:val="single" w:sz="4" w:space="4" w:color="auto"/>
        </w:pBdr>
        <w:rPr>
          <w:rFonts w:ascii="MS Mincho" w:hAnsi="MS Mincho" w:hint="eastAsia"/>
        </w:rPr>
      </w:pPr>
      <w:r>
        <w:rPr>
          <w:rFonts w:ascii="MS Mincho" w:hAnsi="MS Mincho" w:hint="eastAsia"/>
        </w:rPr>
        <w:t>Admitted from 30.5.04 to 1.6.04</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ab/>
        <w:t>Anxiety and fear</w:t>
      </w:r>
      <w:r>
        <w:rPr>
          <w:rFonts w:ascii="MS Mincho" w:hAnsi="MS Mincho" w:hint="eastAsia"/>
        </w:rPr>
        <w:tab/>
        <w:t>Psychlogical TKOH</w:t>
      </w:r>
      <w:r>
        <w:rPr>
          <w:rFonts w:ascii="MS Mincho" w:hAnsi="MS Mincho" w:hint="eastAsia"/>
        </w:rPr>
        <w:tab/>
        <w:t>$200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7.6.04</w:t>
      </w:r>
      <w:r>
        <w:rPr>
          <w:rFonts w:ascii="MS Mincho" w:hAnsi="MS Mincho" w:hint="eastAsia"/>
        </w:rPr>
        <w:tab/>
        <w:t>Anxiety and fear</w:t>
      </w:r>
      <w:r>
        <w:rPr>
          <w:rFonts w:ascii="MS Mincho" w:hAnsi="MS Mincho" w:hint="eastAsia"/>
        </w:rPr>
        <w:tab/>
        <w:t>Psychlogical TKOH</w:t>
      </w:r>
      <w:r>
        <w:rPr>
          <w:rFonts w:ascii="MS Mincho" w:hAnsi="MS Mincho" w:hint="eastAsia"/>
        </w:rPr>
        <w:tab/>
        <w:t>$100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21.6.04</w:t>
      </w:r>
      <w:r>
        <w:rPr>
          <w:rFonts w:ascii="MS Mincho" w:hAnsi="MS Mincho" w:hint="eastAsia"/>
        </w:rPr>
        <w:tab/>
        <w:t>Anxiety and fear</w:t>
      </w:r>
      <w:r>
        <w:rPr>
          <w:rFonts w:ascii="MS Mincho" w:hAnsi="MS Mincho" w:hint="eastAsia"/>
        </w:rPr>
        <w:tab/>
        <w:t>Psychlogical TKOH</w:t>
      </w:r>
      <w:r>
        <w:rPr>
          <w:rFonts w:ascii="MS Mincho" w:hAnsi="MS Mincho" w:hint="eastAsia"/>
        </w:rPr>
        <w:tab/>
        <w:t>$60</w:t>
      </w:r>
      <w:r>
        <w:rPr>
          <w:rFonts w:ascii="MS Mincho" w:hAnsi="MS Mincho" w:hint="eastAsia"/>
        </w:rPr>
        <w:tab/>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 xml:space="preserve">5.7.04 </w:t>
      </w:r>
      <w:r>
        <w:rPr>
          <w:rFonts w:ascii="MS Mincho" w:hAnsi="MS Mincho" w:hint="eastAsia"/>
        </w:rPr>
        <w:tab/>
        <w:t>Anxiety and fear</w:t>
      </w:r>
      <w:r>
        <w:rPr>
          <w:rFonts w:ascii="MS Mincho" w:hAnsi="MS Mincho" w:hint="eastAsia"/>
        </w:rPr>
        <w:tab/>
        <w:t>Psychlogical 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19.7.04</w:t>
      </w:r>
      <w:r>
        <w:rPr>
          <w:rFonts w:ascii="MS Mincho" w:hAnsi="MS Mincho" w:hint="eastAsia"/>
        </w:rPr>
        <w:tab/>
        <w:t>Anxiety and fear</w:t>
      </w:r>
      <w:r>
        <w:rPr>
          <w:rFonts w:ascii="MS Mincho" w:hAnsi="MS Mincho" w:hint="eastAsia"/>
        </w:rPr>
        <w:tab/>
        <w:t>Psychlogical 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4.8.04</w:t>
      </w:r>
      <w:r>
        <w:rPr>
          <w:rFonts w:ascii="MS Mincho" w:hAnsi="MS Mincho" w:hint="eastAsia"/>
        </w:rPr>
        <w:tab/>
        <w:t>Back pain</w:t>
      </w:r>
      <w:r>
        <w:rPr>
          <w:rFonts w:ascii="MS Mincho" w:hAnsi="MS Mincho" w:hint="eastAsia"/>
        </w:rPr>
        <w:tab/>
        <w:t>Orthopaedic 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16.8.04</w:t>
      </w:r>
      <w:r>
        <w:rPr>
          <w:rFonts w:ascii="MS Mincho" w:hAnsi="MS Mincho" w:hint="eastAsia"/>
        </w:rPr>
        <w:tab/>
        <w:t>Back pain</w:t>
      </w:r>
      <w:r>
        <w:rPr>
          <w:rFonts w:ascii="MS Mincho" w:hAnsi="MS Mincho" w:hint="eastAsia"/>
        </w:rPr>
        <w:tab/>
        <w:t>Physiotherapy 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23.8.04</w:t>
      </w:r>
      <w:r>
        <w:rPr>
          <w:rFonts w:ascii="MS Mincho" w:hAnsi="MS Mincho" w:hint="eastAsia"/>
        </w:rPr>
        <w:tab/>
        <w:t>Back pain</w:t>
      </w:r>
      <w:r>
        <w:rPr>
          <w:rFonts w:ascii="MS Mincho" w:hAnsi="MS Mincho" w:hint="eastAsia"/>
        </w:rPr>
        <w:tab/>
        <w:t>Physiotherapy 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 xml:space="preserve">8.9.04 </w:t>
      </w:r>
      <w:r>
        <w:rPr>
          <w:rFonts w:ascii="MS Mincho" w:hAnsi="MS Mincho" w:hint="eastAsia"/>
        </w:rPr>
        <w:tab/>
        <w:t>Back pain</w:t>
      </w:r>
      <w:r>
        <w:rPr>
          <w:rFonts w:ascii="MS Mincho" w:hAnsi="MS Mincho" w:hint="eastAsia"/>
        </w:rPr>
        <w:tab/>
        <w:t>Physiotherapy 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2.11.04</w:t>
      </w:r>
      <w:r>
        <w:rPr>
          <w:rFonts w:ascii="MS Mincho" w:hAnsi="MS Mincho" w:hint="eastAsia"/>
        </w:rPr>
        <w:tab/>
        <w:t>Back pain</w:t>
      </w:r>
      <w:r>
        <w:rPr>
          <w:rFonts w:ascii="MS Mincho" w:hAnsi="MS Mincho" w:hint="eastAsia"/>
        </w:rPr>
        <w:tab/>
        <w:t>Orthopaedic 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22.2.05</w:t>
      </w:r>
      <w:r>
        <w:rPr>
          <w:rFonts w:ascii="MS Mincho" w:hAnsi="MS Mincho" w:hint="eastAsia"/>
        </w:rPr>
        <w:tab/>
        <w:t>Back pain</w:t>
      </w:r>
      <w:r>
        <w:rPr>
          <w:rFonts w:ascii="MS Mincho" w:hAnsi="MS Mincho" w:hint="eastAsia"/>
        </w:rPr>
        <w:tab/>
        <w:t>Orthopaedic 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19.4.05</w:t>
      </w:r>
      <w:r>
        <w:rPr>
          <w:rFonts w:ascii="MS Mincho" w:hAnsi="MS Mincho" w:hint="eastAsia"/>
        </w:rPr>
        <w:tab/>
        <w:t>Eye twitching</w:t>
      </w:r>
      <w:r>
        <w:rPr>
          <w:rFonts w:ascii="MS Mincho" w:hAnsi="MS Mincho" w:hint="eastAsia"/>
        </w:rPr>
        <w:tab/>
        <w:t>OphthalmologicalTKOH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12.7.04</w:t>
      </w:r>
      <w:r>
        <w:rPr>
          <w:rFonts w:ascii="MS Mincho" w:hAnsi="MS Mincho" w:hint="eastAsia"/>
        </w:rPr>
        <w:tab/>
        <w:t>Back pain</w:t>
      </w:r>
      <w:r>
        <w:rPr>
          <w:rFonts w:ascii="MS Mincho" w:hAnsi="MS Mincho" w:hint="eastAsia"/>
        </w:rPr>
        <w:tab/>
        <w:t>Orthopaedic TKOH</w:t>
      </w:r>
      <w:r>
        <w:rPr>
          <w:rFonts w:ascii="MS Mincho" w:hAnsi="MS Mincho" w:hint="eastAsia"/>
        </w:rPr>
        <w:tab/>
        <w:t>$60</w:t>
      </w:r>
      <w:r>
        <w:rPr>
          <w:rFonts w:ascii="MS Mincho" w:hAnsi="MS Mincho" w:hint="eastAsia"/>
        </w:rPr>
        <w:tab/>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19.7.04</w:t>
      </w:r>
      <w:r>
        <w:rPr>
          <w:rFonts w:ascii="MS Mincho" w:hAnsi="MS Mincho" w:hint="eastAsia"/>
        </w:rPr>
        <w:tab/>
        <w:t>Eye twitching</w:t>
      </w:r>
      <w:r>
        <w:rPr>
          <w:rFonts w:ascii="MS Mincho" w:hAnsi="MS Mincho" w:hint="eastAsia"/>
        </w:rPr>
        <w:tab/>
        <w:t>OphthalmologicalTKOH</w:t>
      </w:r>
      <w:r>
        <w:rPr>
          <w:rFonts w:ascii="MS Mincho" w:hAnsi="MS Mincho" w:hint="eastAsia"/>
        </w:rPr>
        <w:tab/>
        <w:t>$60</w:t>
      </w:r>
    </w:p>
    <w:p w:rsidR="00E53BA7" w:rsidRDefault="00E53BA7">
      <w:pPr>
        <w:pStyle w:val="BodyText"/>
        <w:pBdr>
          <w:top w:val="single" w:sz="4" w:space="1" w:color="auto"/>
          <w:left w:val="single" w:sz="4" w:space="4" w:color="auto"/>
          <w:bottom w:val="single" w:sz="4" w:space="1" w:color="auto"/>
          <w:right w:val="single" w:sz="4" w:space="4" w:color="auto"/>
        </w:pBdr>
        <w:tabs>
          <w:tab w:val="left" w:pos="4320"/>
        </w:tabs>
        <w:rPr>
          <w:rFonts w:ascii="MS Mincho" w:hAnsi="MS Mincho" w:hint="eastAsia"/>
        </w:rPr>
      </w:pPr>
      <w:r>
        <w:rPr>
          <w:rFonts w:ascii="MS Mincho" w:hAnsi="MS Mincho" w:hint="eastAsia"/>
        </w:rPr>
        <w:t>29.11.04</w:t>
      </w:r>
      <w:r>
        <w:rPr>
          <w:rFonts w:ascii="MS Mincho" w:hAnsi="MS Mincho" w:hint="eastAsia"/>
        </w:rPr>
        <w:tab/>
        <w:t>Back pain</w:t>
      </w:r>
      <w:r>
        <w:rPr>
          <w:rFonts w:ascii="MS Mincho" w:hAnsi="MS Mincho" w:hint="eastAsia"/>
        </w:rPr>
        <w:tab/>
        <w:t>Orthopaedic TKOH</w:t>
      </w:r>
      <w:r>
        <w:rPr>
          <w:rFonts w:ascii="MS Mincho" w:hAnsi="MS Mincho" w:hint="eastAsia"/>
        </w:rPr>
        <w:tab/>
        <w:t>$60</w:t>
      </w:r>
    </w:p>
    <w:p w:rsidR="00E53BA7" w:rsidRDefault="00E53BA7">
      <w:pPr>
        <w:rPr>
          <w:rFonts w:ascii="MS Mincho" w:hAnsi="MS Mincho" w:hint="eastAsia"/>
        </w:rPr>
      </w:pPr>
    </w:p>
    <w:p w:rsidR="00E53BA7" w:rsidRDefault="00E53BA7">
      <w:pPr>
        <w:tabs>
          <w:tab w:val="left" w:pos="1440"/>
        </w:tabs>
        <w:jc w:val="both"/>
        <w:rPr>
          <w:rFonts w:ascii="MS Mincho" w:hAnsi="MS Mincho" w:hint="eastAsia"/>
          <w:sz w:val="28"/>
        </w:rPr>
      </w:pPr>
      <w:r>
        <w:rPr>
          <w:rFonts w:ascii="MS Mincho" w:hAnsi="MS Mincho"/>
          <w:sz w:val="28"/>
        </w:rPr>
        <w:t>“</w:t>
      </w:r>
      <w:r>
        <w:rPr>
          <w:rFonts w:ascii="MS Mincho" w:hAnsi="MS Mincho" w:hint="eastAsia"/>
          <w:sz w:val="28"/>
        </w:rPr>
        <w:t>A &amp; E QEH</w:t>
      </w:r>
      <w:r>
        <w:rPr>
          <w:rFonts w:ascii="MS Mincho" w:hAnsi="MS Mincho"/>
          <w:sz w:val="28"/>
        </w:rPr>
        <w:t>”</w:t>
      </w:r>
      <w:r>
        <w:rPr>
          <w:rFonts w:ascii="MS Mincho" w:hAnsi="MS Mincho" w:hint="eastAsia"/>
          <w:sz w:val="28"/>
        </w:rPr>
        <w:t xml:space="preserve"> means Accident and Emergency Department of Queen Elizabeth Hospital.</w:t>
      </w:r>
    </w:p>
    <w:p w:rsidR="00E53BA7" w:rsidRDefault="00E53BA7">
      <w:pPr>
        <w:tabs>
          <w:tab w:val="left" w:pos="1440"/>
        </w:tabs>
        <w:jc w:val="both"/>
        <w:rPr>
          <w:rFonts w:ascii="MS Mincho" w:hAnsi="MS Mincho" w:hint="eastAsia"/>
          <w:sz w:val="28"/>
        </w:rPr>
      </w:pPr>
    </w:p>
    <w:p w:rsidR="00E53BA7" w:rsidRDefault="00E53BA7">
      <w:pPr>
        <w:tabs>
          <w:tab w:val="left" w:pos="1440"/>
        </w:tabs>
        <w:jc w:val="both"/>
        <w:rPr>
          <w:rFonts w:ascii="MS Mincho" w:hAnsi="MS Mincho" w:hint="eastAsia"/>
          <w:sz w:val="28"/>
        </w:rPr>
      </w:pPr>
      <w:r>
        <w:rPr>
          <w:rFonts w:ascii="MS Mincho" w:hAnsi="MS Mincho"/>
          <w:sz w:val="28"/>
        </w:rPr>
        <w:t>“</w:t>
      </w:r>
      <w:r>
        <w:rPr>
          <w:rFonts w:ascii="MS Mincho" w:hAnsi="MS Mincho" w:hint="eastAsia"/>
          <w:sz w:val="28"/>
        </w:rPr>
        <w:t xml:space="preserve"> TKOH</w:t>
      </w:r>
      <w:r>
        <w:rPr>
          <w:rFonts w:ascii="MS Mincho" w:hAnsi="MS Mincho"/>
          <w:sz w:val="28"/>
        </w:rPr>
        <w:t>”</w:t>
      </w:r>
      <w:r>
        <w:rPr>
          <w:rFonts w:ascii="MS Mincho" w:hAnsi="MS Mincho" w:hint="eastAsia"/>
          <w:sz w:val="28"/>
        </w:rPr>
        <w:t xml:space="preserve"> means Tseung Kwan O Hospital.  </w:t>
      </w:r>
    </w:p>
    <w:p w:rsidR="00E53BA7" w:rsidRDefault="00E53BA7">
      <w:pPr>
        <w:tabs>
          <w:tab w:val="left" w:pos="1440"/>
        </w:tabs>
        <w:jc w:val="both"/>
        <w:rPr>
          <w:rFonts w:ascii="MS Mincho" w:hAnsi="MS Mincho" w:hint="eastAsia"/>
          <w:sz w:val="28"/>
        </w:rPr>
      </w:pPr>
    </w:p>
    <w:p w:rsidR="00E53BA7" w:rsidRDefault="00E53BA7">
      <w:pPr>
        <w:tabs>
          <w:tab w:val="left" w:pos="1440"/>
        </w:tabs>
        <w:jc w:val="both"/>
        <w:rPr>
          <w:rFonts w:ascii="MS Mincho" w:hAnsi="MS Mincho" w:hint="eastAsia"/>
          <w:sz w:val="28"/>
        </w:rPr>
      </w:pPr>
    </w:p>
    <w:p w:rsidR="00E53BA7" w:rsidRDefault="00E53BA7">
      <w:pPr>
        <w:tabs>
          <w:tab w:val="left" w:pos="1440"/>
        </w:tabs>
        <w:jc w:val="both"/>
        <w:rPr>
          <w:rFonts w:ascii="MS Mincho" w:hAnsi="MS Mincho" w:hint="eastAsia"/>
          <w:sz w:val="28"/>
        </w:rPr>
      </w:pPr>
    </w:p>
    <w:p w:rsidR="00E53BA7" w:rsidRDefault="00E53BA7">
      <w:pPr>
        <w:tabs>
          <w:tab w:val="left" w:pos="1440"/>
        </w:tabs>
        <w:jc w:val="both"/>
        <w:rPr>
          <w:rFonts w:hint="eastAsia"/>
          <w:sz w:val="28"/>
        </w:rPr>
      </w:pPr>
      <w:r>
        <w:rPr>
          <w:rFonts w:hint="eastAsia"/>
          <w:sz w:val="28"/>
        </w:rPr>
        <w:t>Miss Cheung Wai Man, of Messrs. Christopher Li &amp; Co., for the Plaintiff</w:t>
      </w:r>
    </w:p>
    <w:p w:rsidR="00E53BA7" w:rsidRDefault="00E53BA7">
      <w:pPr>
        <w:tabs>
          <w:tab w:val="left" w:pos="1440"/>
        </w:tabs>
        <w:jc w:val="both"/>
        <w:rPr>
          <w:rFonts w:hint="eastAsia"/>
          <w:sz w:val="28"/>
        </w:rPr>
      </w:pPr>
    </w:p>
    <w:p w:rsidR="00E53BA7" w:rsidRDefault="00E53BA7">
      <w:pPr>
        <w:tabs>
          <w:tab w:val="left" w:pos="1440"/>
        </w:tabs>
        <w:jc w:val="both"/>
        <w:rPr>
          <w:rFonts w:ascii="MS Mincho" w:hAnsi="MS Mincho" w:hint="eastAsia"/>
          <w:sz w:val="28"/>
        </w:rPr>
      </w:pPr>
      <w:r>
        <w:rPr>
          <w:rFonts w:hint="eastAsia"/>
          <w:sz w:val="28"/>
        </w:rPr>
        <w:t xml:space="preserve">Defendant: Leung Ming Kwong, acting in person, absent </w:t>
      </w:r>
    </w:p>
    <w:sectPr w:rsidR="00000000">
      <w:footerReference w:type="even"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3BA7" w:rsidRDefault="00E53BA7">
      <w:r>
        <w:separator/>
      </w:r>
    </w:p>
  </w:endnote>
  <w:endnote w:type="continuationSeparator" w:id="0">
    <w:p w:rsidR="00E53BA7" w:rsidRDefault="00E5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BA7" w:rsidRDefault="00E53B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53BA7" w:rsidRDefault="00E53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BA7" w:rsidRDefault="00E53B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53BA7" w:rsidRDefault="00E53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3BA7" w:rsidRDefault="00E53BA7">
      <w:r>
        <w:separator/>
      </w:r>
    </w:p>
  </w:footnote>
  <w:footnote w:type="continuationSeparator" w:id="0">
    <w:p w:rsidR="00E53BA7" w:rsidRDefault="00E53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982"/>
    <w:multiLevelType w:val="hybridMultilevel"/>
    <w:tmpl w:val="54327E76"/>
    <w:lvl w:ilvl="0" w:tplc="8CECA2E2">
      <w:start w:val="1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6C1F66"/>
    <w:multiLevelType w:val="hybridMultilevel"/>
    <w:tmpl w:val="7B7E2B3A"/>
    <w:lvl w:ilvl="0" w:tplc="7C2E88F4">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E07F8"/>
    <w:multiLevelType w:val="hybridMultilevel"/>
    <w:tmpl w:val="B6DA81E4"/>
    <w:lvl w:ilvl="0" w:tplc="90BE4EE2">
      <w:start w:val="1"/>
      <w:numFmt w:val="decimal"/>
      <w:lvlText w:val="(%1)"/>
      <w:lvlJc w:val="left"/>
      <w:pPr>
        <w:tabs>
          <w:tab w:val="num" w:pos="765"/>
        </w:tabs>
        <w:ind w:left="765" w:hanging="4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BB71DD"/>
    <w:multiLevelType w:val="hybridMultilevel"/>
    <w:tmpl w:val="6834F706"/>
    <w:lvl w:ilvl="0" w:tplc="1BEA4604">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F94FE9"/>
    <w:multiLevelType w:val="hybridMultilevel"/>
    <w:tmpl w:val="ED58CEAE"/>
    <w:lvl w:ilvl="0" w:tplc="E954D55E">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D41D69"/>
    <w:multiLevelType w:val="hybridMultilevel"/>
    <w:tmpl w:val="05748C70"/>
    <w:lvl w:ilvl="0" w:tplc="81F41084">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EA72F3F"/>
    <w:multiLevelType w:val="hybridMultilevel"/>
    <w:tmpl w:val="C8EA6158"/>
    <w:lvl w:ilvl="0" w:tplc="4942F78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7A4190"/>
    <w:multiLevelType w:val="hybridMultilevel"/>
    <w:tmpl w:val="B2D6538E"/>
    <w:lvl w:ilvl="0" w:tplc="63FAF0E0">
      <w:start w:val="3"/>
      <w:numFmt w:val="decimal"/>
      <w:lvlText w:val="%1."/>
      <w:lvlJc w:val="left"/>
      <w:pPr>
        <w:tabs>
          <w:tab w:val="num" w:pos="1800"/>
        </w:tabs>
        <w:ind w:left="1800" w:hanging="1440"/>
      </w:pPr>
      <w:rPr>
        <w:rFonts w:hint="eastAsia"/>
      </w:rPr>
    </w:lvl>
    <w:lvl w:ilvl="1" w:tplc="1302744A">
      <w:start w:val="1"/>
      <w:numFmt w:val="lowerLetter"/>
      <w:lvlText w:val="%2."/>
      <w:lvlJc w:val="left"/>
      <w:pPr>
        <w:tabs>
          <w:tab w:val="num" w:pos="1440"/>
        </w:tabs>
        <w:ind w:left="1440" w:hanging="360"/>
      </w:pPr>
      <w:rPr>
        <w:rFonts w:hint="eastAsia"/>
      </w:rPr>
    </w:lvl>
    <w:lvl w:ilvl="2" w:tplc="E7D438E4">
      <w:start w:val="1"/>
      <w:numFmt w:val="decimal"/>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F66BC9"/>
    <w:multiLevelType w:val="hybridMultilevel"/>
    <w:tmpl w:val="23781E0C"/>
    <w:lvl w:ilvl="0" w:tplc="A22A97C0">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685536"/>
    <w:multiLevelType w:val="hybridMultilevel"/>
    <w:tmpl w:val="DAB4EE8A"/>
    <w:lvl w:ilvl="0" w:tplc="E78A579E">
      <w:start w:val="1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85A08C7"/>
    <w:multiLevelType w:val="hybridMultilevel"/>
    <w:tmpl w:val="1F6A91C8"/>
    <w:lvl w:ilvl="0" w:tplc="B934A048">
      <w:start w:val="1"/>
      <w:numFmt w:val="decimal"/>
      <w:lvlText w:val="(%1)"/>
      <w:lvlJc w:val="left"/>
      <w:pPr>
        <w:tabs>
          <w:tab w:val="num" w:pos="720"/>
        </w:tabs>
        <w:ind w:left="720" w:hanging="360"/>
      </w:pPr>
      <w:rPr>
        <w:rFonts w:hint="eastAsia"/>
      </w:rPr>
    </w:lvl>
    <w:lvl w:ilvl="1" w:tplc="12300B62">
      <w:start w:val="8"/>
      <w:numFmt w:val="decimal"/>
      <w:lvlText w:val="%2."/>
      <w:lvlJc w:val="left"/>
      <w:pPr>
        <w:tabs>
          <w:tab w:val="num" w:pos="2520"/>
        </w:tabs>
        <w:ind w:left="2520" w:hanging="14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9F5E34"/>
    <w:multiLevelType w:val="hybridMultilevel"/>
    <w:tmpl w:val="5260C0A2"/>
    <w:lvl w:ilvl="0" w:tplc="2A56904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2C3373"/>
    <w:multiLevelType w:val="hybridMultilevel"/>
    <w:tmpl w:val="D50A6260"/>
    <w:lvl w:ilvl="0" w:tplc="C29448D0">
      <w:start w:val="1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5F2E71"/>
    <w:multiLevelType w:val="hybridMultilevel"/>
    <w:tmpl w:val="E94A6192"/>
    <w:lvl w:ilvl="0" w:tplc="C8AADABC">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49217E"/>
    <w:multiLevelType w:val="hybridMultilevel"/>
    <w:tmpl w:val="29249E20"/>
    <w:lvl w:ilvl="0" w:tplc="ABFEA930">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AC668B"/>
    <w:multiLevelType w:val="hybridMultilevel"/>
    <w:tmpl w:val="F0B63854"/>
    <w:lvl w:ilvl="0" w:tplc="E9F4F008">
      <w:start w:val="1"/>
      <w:numFmt w:val="decimal"/>
      <w:lvlText w:val="(%1)"/>
      <w:lvlJc w:val="left"/>
      <w:pPr>
        <w:tabs>
          <w:tab w:val="num" w:pos="840"/>
        </w:tabs>
        <w:ind w:left="840" w:hanging="4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360F49"/>
    <w:multiLevelType w:val="hybridMultilevel"/>
    <w:tmpl w:val="107A7F14"/>
    <w:lvl w:ilvl="0" w:tplc="B91E2E48">
      <w:start w:val="19"/>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2017958"/>
    <w:multiLevelType w:val="hybridMultilevel"/>
    <w:tmpl w:val="D28838C2"/>
    <w:lvl w:ilvl="0" w:tplc="CFBCE09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355283"/>
    <w:multiLevelType w:val="hybridMultilevel"/>
    <w:tmpl w:val="E7A65AEC"/>
    <w:lvl w:ilvl="0" w:tplc="BA9C9E2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B322310"/>
    <w:multiLevelType w:val="hybridMultilevel"/>
    <w:tmpl w:val="351CCE6C"/>
    <w:lvl w:ilvl="0" w:tplc="0DA247A0">
      <w:start w:val="1"/>
      <w:numFmt w:val="decimal"/>
      <w:lvlText w:val="(%1)"/>
      <w:lvlJc w:val="left"/>
      <w:pPr>
        <w:tabs>
          <w:tab w:val="num" w:pos="720"/>
        </w:tabs>
        <w:ind w:left="720" w:hanging="360"/>
      </w:pPr>
      <w:rPr>
        <w:rFonts w:hint="eastAsia"/>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225404"/>
    <w:multiLevelType w:val="hybridMultilevel"/>
    <w:tmpl w:val="7D3CD558"/>
    <w:lvl w:ilvl="0" w:tplc="DC7621B4">
      <w:start w:val="10"/>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562BAE"/>
    <w:multiLevelType w:val="hybridMultilevel"/>
    <w:tmpl w:val="8CE46F7E"/>
    <w:lvl w:ilvl="0" w:tplc="E9142F4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4254297">
    <w:abstractNumId w:val="13"/>
  </w:num>
  <w:num w:numId="2" w16cid:durableId="921064760">
    <w:abstractNumId w:val="7"/>
  </w:num>
  <w:num w:numId="3" w16cid:durableId="216815827">
    <w:abstractNumId w:val="1"/>
  </w:num>
  <w:num w:numId="4" w16cid:durableId="1918511376">
    <w:abstractNumId w:val="20"/>
  </w:num>
  <w:num w:numId="5" w16cid:durableId="363604877">
    <w:abstractNumId w:val="9"/>
  </w:num>
  <w:num w:numId="6" w16cid:durableId="1892188134">
    <w:abstractNumId w:val="14"/>
  </w:num>
  <w:num w:numId="7" w16cid:durableId="1912544850">
    <w:abstractNumId w:val="10"/>
  </w:num>
  <w:num w:numId="8" w16cid:durableId="1649822663">
    <w:abstractNumId w:val="11"/>
  </w:num>
  <w:num w:numId="9" w16cid:durableId="1506286474">
    <w:abstractNumId w:val="2"/>
  </w:num>
  <w:num w:numId="10" w16cid:durableId="1080365799">
    <w:abstractNumId w:val="0"/>
  </w:num>
  <w:num w:numId="11" w16cid:durableId="1454978075">
    <w:abstractNumId w:val="16"/>
  </w:num>
  <w:num w:numId="12" w16cid:durableId="653030861">
    <w:abstractNumId w:val="12"/>
  </w:num>
  <w:num w:numId="13" w16cid:durableId="362755425">
    <w:abstractNumId w:val="4"/>
  </w:num>
  <w:num w:numId="14" w16cid:durableId="9454108">
    <w:abstractNumId w:val="18"/>
  </w:num>
  <w:num w:numId="15" w16cid:durableId="9574435">
    <w:abstractNumId w:val="8"/>
  </w:num>
  <w:num w:numId="16" w16cid:durableId="577056384">
    <w:abstractNumId w:val="3"/>
  </w:num>
  <w:num w:numId="17" w16cid:durableId="360472833">
    <w:abstractNumId w:val="15"/>
  </w:num>
  <w:num w:numId="18" w16cid:durableId="1096945492">
    <w:abstractNumId w:val="19"/>
  </w:num>
  <w:num w:numId="19" w16cid:durableId="1209806081">
    <w:abstractNumId w:val="6"/>
  </w:num>
  <w:num w:numId="20" w16cid:durableId="939801154">
    <w:abstractNumId w:val="21"/>
  </w:num>
  <w:num w:numId="21" w16cid:durableId="1065490555">
    <w:abstractNumId w:val="5"/>
  </w:num>
  <w:num w:numId="22" w16cid:durableId="14829620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3BA7"/>
    <w:rsid w:val="00E53B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7F5BD3C-44ED-2A47-A493-2F680CF2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720" w:firstLine="720"/>
      <w:outlineLvl w:val="3"/>
    </w:pPr>
    <w:rPr>
      <w:sz w:val="28"/>
    </w:rPr>
  </w:style>
  <w:style w:type="paragraph" w:styleId="Heading5">
    <w:name w:val="heading 5"/>
    <w:basedOn w:val="Normal"/>
    <w:next w:val="Normal"/>
    <w:qFormat/>
    <w:pPr>
      <w:keepNext/>
      <w:jc w:val="both"/>
      <w:outlineLvl w:val="4"/>
    </w:pPr>
    <w:rPr>
      <w:i/>
      <w:iCs/>
      <w:sz w:val="28"/>
    </w:rPr>
  </w:style>
  <w:style w:type="paragraph" w:styleId="Heading6">
    <w:name w:val="heading 6"/>
    <w:basedOn w:val="Normal"/>
    <w:next w:val="Normal"/>
    <w:qFormat/>
    <w:pPr>
      <w:keepNext/>
      <w:outlineLvl w:val="5"/>
    </w:pPr>
    <w:rPr>
      <w:i/>
      <w:i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tabs>
        <w:tab w:val="left" w:pos="0"/>
        <w:tab w:val="left" w:pos="1440"/>
      </w:tabs>
      <w:jc w:val="both"/>
    </w:pPr>
    <w:rPr>
      <w:sz w:val="28"/>
    </w:rPr>
  </w:style>
  <w:style w:type="paragraph" w:styleId="Date">
    <w:name w:val="Date"/>
    <w:basedOn w:val="Normal"/>
    <w:next w:val="Normal"/>
    <w:semiHidden/>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Judiciary</dc:creator>
  <cp:keywords/>
  <dc:description/>
  <cp:lastModifiedBy>Adrien Kwong</cp:lastModifiedBy>
  <cp:revision>2</cp:revision>
  <cp:lastPrinted>2005-12-28T09:25:00Z</cp:lastPrinted>
  <dcterms:created xsi:type="dcterms:W3CDTF">2023-10-14T01:12:00Z</dcterms:created>
  <dcterms:modified xsi:type="dcterms:W3CDTF">2023-10-14T01:12:00Z</dcterms:modified>
</cp:coreProperties>
</file>