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125D" w:rsidRDefault="0054125D">
      <w:pPr>
        <w:pStyle w:val="Heading1"/>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DCPI 567/2004</w:t>
      </w:r>
    </w:p>
    <w:p w:rsidR="0054125D" w:rsidRDefault="0054125D">
      <w:pPr>
        <w:rPr>
          <w:rFonts w:hint="eastAsia"/>
          <w:sz w:val="28"/>
        </w:rPr>
      </w:pPr>
    </w:p>
    <w:p w:rsidR="0054125D" w:rsidRDefault="0054125D">
      <w:pPr>
        <w:pStyle w:val="Heading2"/>
        <w:rPr>
          <w:rFonts w:hint="eastAsia"/>
        </w:rPr>
      </w:pPr>
      <w:r>
        <w:rPr>
          <w:rFonts w:hint="eastAsia"/>
        </w:rPr>
        <w:t xml:space="preserve">IN THE DISTRICT COURT OF THE </w:t>
      </w:r>
    </w:p>
    <w:p w:rsidR="0054125D" w:rsidRDefault="0054125D">
      <w:pPr>
        <w:jc w:val="center"/>
        <w:rPr>
          <w:rFonts w:hint="eastAsia"/>
          <w:sz w:val="28"/>
        </w:rPr>
      </w:pPr>
      <w:r>
        <w:rPr>
          <w:rFonts w:hint="eastAsia"/>
          <w:sz w:val="28"/>
        </w:rPr>
        <w:t>HONG KONG SPECIAL ADMINISTRATIVE REGION</w:t>
      </w:r>
    </w:p>
    <w:p w:rsidR="0054125D" w:rsidRDefault="0054125D">
      <w:pPr>
        <w:jc w:val="center"/>
        <w:rPr>
          <w:rFonts w:hint="eastAsia"/>
          <w:sz w:val="28"/>
        </w:rPr>
      </w:pPr>
    </w:p>
    <w:p w:rsidR="0054125D" w:rsidRDefault="0054125D">
      <w:pPr>
        <w:jc w:val="center"/>
        <w:rPr>
          <w:rFonts w:hint="eastAsia"/>
          <w:sz w:val="28"/>
        </w:rPr>
      </w:pPr>
      <w:r>
        <w:rPr>
          <w:rFonts w:hint="eastAsia"/>
          <w:sz w:val="28"/>
        </w:rPr>
        <w:t>PERSONAL INJURIES NO. 567 OF 2004</w:t>
      </w:r>
    </w:p>
    <w:p w:rsidR="0054125D" w:rsidRDefault="0054125D">
      <w:pPr>
        <w:jc w:val="center"/>
        <w:rPr>
          <w:rFonts w:hint="eastAsia"/>
          <w:sz w:val="28"/>
        </w:rPr>
      </w:pPr>
      <w:r>
        <w:rPr>
          <w:rFonts w:hint="eastAsia"/>
          <w:sz w:val="28"/>
        </w:rPr>
        <w:t>____________________</w:t>
      </w:r>
    </w:p>
    <w:p w:rsidR="0054125D" w:rsidRDefault="0054125D">
      <w:pPr>
        <w:rPr>
          <w:rFonts w:hint="eastAsia"/>
          <w:sz w:val="28"/>
        </w:rPr>
      </w:pPr>
    </w:p>
    <w:p w:rsidR="0054125D" w:rsidRDefault="0054125D">
      <w:pPr>
        <w:rPr>
          <w:rFonts w:hint="eastAsia"/>
          <w:sz w:val="28"/>
        </w:rPr>
      </w:pPr>
    </w:p>
    <w:p w:rsidR="0054125D" w:rsidRDefault="0054125D">
      <w:pPr>
        <w:pStyle w:val="Heading1"/>
        <w:rPr>
          <w:rFonts w:hint="eastAsia"/>
        </w:rPr>
      </w:pPr>
      <w:r>
        <w:rPr>
          <w:rFonts w:hint="eastAsia"/>
        </w:rPr>
        <w:t>BETWEEN</w:t>
      </w:r>
    </w:p>
    <w:p w:rsidR="0054125D" w:rsidRDefault="0054125D">
      <w:pPr>
        <w:rPr>
          <w:rFonts w:hint="eastAsia"/>
          <w:sz w:val="28"/>
        </w:rPr>
      </w:pPr>
    </w:p>
    <w:p w:rsidR="0054125D" w:rsidRDefault="0054125D">
      <w:pPr>
        <w:pStyle w:val="Heading2"/>
        <w:tabs>
          <w:tab w:val="left" w:pos="6300"/>
        </w:tabs>
        <w:ind w:left="1440"/>
        <w:jc w:val="both"/>
        <w:rPr>
          <w:rFonts w:hint="eastAsia"/>
        </w:rPr>
      </w:pPr>
      <w:r>
        <w:rPr>
          <w:rFonts w:hint="eastAsia"/>
        </w:rPr>
        <w:t xml:space="preserve">SZETO MING ( </w:t>
      </w:r>
      <w:r>
        <w:rPr>
          <w:rFonts w:hint="eastAsia"/>
        </w:rPr>
        <w:t>司徒明</w:t>
      </w:r>
      <w:r>
        <w:rPr>
          <w:rFonts w:hint="eastAsia"/>
        </w:rPr>
        <w:t xml:space="preserve">  )</w:t>
      </w:r>
      <w:r>
        <w:rPr>
          <w:rFonts w:hint="eastAsia"/>
        </w:rPr>
        <w:tab/>
      </w:r>
      <w:r>
        <w:rPr>
          <w:rFonts w:hint="eastAsia"/>
        </w:rPr>
        <w:tab/>
        <w:t>Plaintiff</w:t>
      </w:r>
    </w:p>
    <w:p w:rsidR="0054125D" w:rsidRDefault="0054125D">
      <w:pPr>
        <w:rPr>
          <w:rFonts w:hint="eastAsia"/>
        </w:rPr>
      </w:pPr>
    </w:p>
    <w:p w:rsidR="0054125D" w:rsidRDefault="0054125D">
      <w:pPr>
        <w:jc w:val="center"/>
        <w:rPr>
          <w:rFonts w:hint="eastAsia"/>
          <w:sz w:val="28"/>
        </w:rPr>
      </w:pPr>
      <w:r>
        <w:rPr>
          <w:rFonts w:hint="eastAsia"/>
          <w:sz w:val="28"/>
        </w:rPr>
        <w:t>And</w:t>
      </w:r>
    </w:p>
    <w:p w:rsidR="0054125D" w:rsidRDefault="0054125D">
      <w:pPr>
        <w:jc w:val="center"/>
        <w:rPr>
          <w:rFonts w:hint="eastAsia"/>
          <w:sz w:val="28"/>
        </w:rPr>
      </w:pPr>
    </w:p>
    <w:p w:rsidR="0054125D" w:rsidRDefault="0054125D">
      <w:pPr>
        <w:pStyle w:val="Heading4"/>
        <w:tabs>
          <w:tab w:val="left" w:pos="6300"/>
        </w:tabs>
        <w:rPr>
          <w:rFonts w:hint="eastAsia"/>
        </w:rPr>
      </w:pPr>
      <w:r>
        <w:rPr>
          <w:rFonts w:hint="eastAsia"/>
        </w:rPr>
        <w:t xml:space="preserve">LO MAN KAM ( </w:t>
      </w:r>
      <w:r>
        <w:rPr>
          <w:rFonts w:hint="eastAsia"/>
        </w:rPr>
        <w:t>老文金</w:t>
      </w:r>
      <w:r>
        <w:rPr>
          <w:rFonts w:hint="eastAsia"/>
        </w:rPr>
        <w:t xml:space="preserve">  )</w:t>
      </w:r>
      <w:r>
        <w:rPr>
          <w:rFonts w:hint="eastAsia"/>
        </w:rPr>
        <w:tab/>
        <w:t xml:space="preserve">  Defendant</w:t>
      </w:r>
    </w:p>
    <w:p w:rsidR="0054125D" w:rsidRDefault="0054125D">
      <w:pPr>
        <w:rPr>
          <w:rFonts w:hint="eastAsia"/>
        </w:rPr>
      </w:pPr>
    </w:p>
    <w:p w:rsidR="0054125D" w:rsidRDefault="0054125D">
      <w:pPr>
        <w:jc w:val="center"/>
        <w:rPr>
          <w:rFonts w:hint="eastAsia"/>
        </w:rPr>
      </w:pPr>
      <w:r>
        <w:rPr>
          <w:rFonts w:hint="eastAsia"/>
        </w:rPr>
        <w:t>___________________________</w:t>
      </w:r>
      <w:r>
        <w:rPr>
          <w:rFonts w:hint="eastAsia"/>
        </w:rPr>
        <w:t>__________</w:t>
      </w:r>
    </w:p>
    <w:p w:rsidR="0054125D" w:rsidRDefault="0054125D">
      <w:pPr>
        <w:jc w:val="center"/>
        <w:rPr>
          <w:rFonts w:hint="eastAsia"/>
        </w:rPr>
      </w:pPr>
    </w:p>
    <w:p w:rsidR="0054125D" w:rsidRDefault="0054125D">
      <w:pPr>
        <w:pStyle w:val="Heading2"/>
        <w:rPr>
          <w:rFonts w:hint="eastAsia"/>
        </w:rPr>
      </w:pPr>
      <w:r>
        <w:rPr>
          <w:rFonts w:hint="eastAsia"/>
        </w:rPr>
        <w:t>JUDGMENT</w:t>
      </w:r>
    </w:p>
    <w:p w:rsidR="0054125D" w:rsidRDefault="0054125D">
      <w:pPr>
        <w:pStyle w:val="Heading2"/>
        <w:rPr>
          <w:rFonts w:hint="eastAsia"/>
        </w:rPr>
      </w:pPr>
      <w:r>
        <w:rPr>
          <w:rFonts w:hint="eastAsia"/>
        </w:rPr>
        <w:t>(ASSESSMENT OF DAMAGES)</w:t>
      </w:r>
    </w:p>
    <w:p w:rsidR="0054125D" w:rsidRDefault="0054125D">
      <w:pPr>
        <w:jc w:val="center"/>
        <w:rPr>
          <w:rFonts w:hint="eastAsia"/>
          <w:sz w:val="28"/>
        </w:rPr>
      </w:pPr>
      <w:r>
        <w:rPr>
          <w:rFonts w:hint="eastAsia"/>
          <w:sz w:val="28"/>
        </w:rPr>
        <w:t>________________________________</w:t>
      </w:r>
    </w:p>
    <w:p w:rsidR="0054125D" w:rsidRDefault="0054125D">
      <w:pPr>
        <w:pStyle w:val="Heading5"/>
        <w:rPr>
          <w:rFonts w:hint="eastAsia"/>
          <w:i w:val="0"/>
          <w:iCs w:val="0"/>
        </w:rPr>
      </w:pPr>
    </w:p>
    <w:p w:rsidR="0054125D" w:rsidRDefault="0054125D">
      <w:pPr>
        <w:pStyle w:val="Footer"/>
        <w:tabs>
          <w:tab w:val="clear" w:pos="4153"/>
          <w:tab w:val="clear" w:pos="8306"/>
        </w:tabs>
        <w:rPr>
          <w:rFonts w:hint="eastAsia"/>
        </w:rPr>
      </w:pPr>
    </w:p>
    <w:p w:rsidR="0054125D" w:rsidRDefault="0054125D">
      <w:pPr>
        <w:pStyle w:val="Heading5"/>
        <w:rPr>
          <w:rFonts w:hint="eastAsia"/>
          <w:i w:val="0"/>
          <w:iCs w:val="0"/>
        </w:rPr>
      </w:pPr>
      <w:r>
        <w:rPr>
          <w:rFonts w:hint="eastAsia"/>
          <w:i w:val="0"/>
          <w:iCs w:val="0"/>
        </w:rPr>
        <w:t>Coram</w:t>
      </w:r>
      <w:r>
        <w:rPr>
          <w:rFonts w:hint="eastAsia"/>
          <w:i w:val="0"/>
          <w:iCs w:val="0"/>
        </w:rPr>
        <w:tab/>
      </w:r>
      <w:r>
        <w:rPr>
          <w:rFonts w:hint="eastAsia"/>
          <w:i w:val="0"/>
          <w:iCs w:val="0"/>
        </w:rPr>
        <w:tab/>
        <w:t>:</w:t>
      </w:r>
      <w:r>
        <w:rPr>
          <w:rFonts w:hint="eastAsia"/>
          <w:i w:val="0"/>
          <w:iCs w:val="0"/>
        </w:rPr>
        <w:tab/>
        <w:t>Deputy District Judge E. Yip in Court</w:t>
      </w:r>
    </w:p>
    <w:p w:rsidR="0054125D" w:rsidRDefault="0054125D">
      <w:pPr>
        <w:rPr>
          <w:rFonts w:hint="eastAsia"/>
          <w:sz w:val="28"/>
        </w:rPr>
      </w:pPr>
    </w:p>
    <w:p w:rsidR="0054125D" w:rsidRDefault="0054125D">
      <w:pPr>
        <w:pStyle w:val="Heading6"/>
        <w:rPr>
          <w:rFonts w:hint="eastAsia"/>
          <w:b w:val="0"/>
          <w:bCs w:val="0"/>
        </w:rPr>
      </w:pPr>
      <w:r>
        <w:rPr>
          <w:rFonts w:hint="eastAsia"/>
          <w:b w:val="0"/>
          <w:bCs w:val="0"/>
        </w:rPr>
        <w:t>Date of Hearing</w:t>
      </w:r>
      <w:r>
        <w:rPr>
          <w:rFonts w:hint="eastAsia"/>
          <w:b w:val="0"/>
          <w:bCs w:val="0"/>
        </w:rPr>
        <w:tab/>
        <w:t>:</w:t>
      </w:r>
      <w:r>
        <w:rPr>
          <w:rFonts w:hint="eastAsia"/>
          <w:b w:val="0"/>
          <w:bCs w:val="0"/>
        </w:rPr>
        <w:tab/>
        <w:t>9 December 2005</w:t>
      </w:r>
    </w:p>
    <w:p w:rsidR="0054125D" w:rsidRDefault="0054125D">
      <w:pPr>
        <w:rPr>
          <w:rFonts w:hint="eastAsia"/>
          <w:sz w:val="28"/>
        </w:rPr>
      </w:pPr>
    </w:p>
    <w:p w:rsidR="0054125D" w:rsidRDefault="0054125D">
      <w:pPr>
        <w:rPr>
          <w:rFonts w:hint="eastAsia"/>
          <w:sz w:val="28"/>
        </w:rPr>
      </w:pPr>
      <w:r>
        <w:rPr>
          <w:rFonts w:hint="eastAsia"/>
          <w:sz w:val="28"/>
        </w:rPr>
        <w:t>Date of Judgment</w:t>
      </w:r>
      <w:r>
        <w:rPr>
          <w:rFonts w:hint="eastAsia"/>
          <w:sz w:val="28"/>
        </w:rPr>
        <w:tab/>
        <w:t>:</w:t>
      </w:r>
      <w:r>
        <w:rPr>
          <w:rFonts w:hint="eastAsia"/>
          <w:sz w:val="28"/>
        </w:rPr>
        <w:tab/>
        <w:t>15 December</w:t>
      </w:r>
      <w:r>
        <w:rPr>
          <w:rFonts w:hint="eastAsia"/>
        </w:rPr>
        <w:t xml:space="preserve"> </w:t>
      </w:r>
      <w:r>
        <w:rPr>
          <w:rFonts w:hint="eastAsia"/>
          <w:sz w:val="28"/>
        </w:rPr>
        <w:t>2005</w:t>
      </w:r>
    </w:p>
    <w:p w:rsidR="0054125D" w:rsidRDefault="0054125D">
      <w:pPr>
        <w:pStyle w:val="Footer"/>
        <w:tabs>
          <w:tab w:val="clear" w:pos="4153"/>
          <w:tab w:val="clear" w:pos="8306"/>
        </w:tabs>
        <w:rPr>
          <w:rFonts w:hint="eastAsia"/>
        </w:rPr>
      </w:pPr>
    </w:p>
    <w:p w:rsidR="0054125D" w:rsidRDefault="0054125D">
      <w:pPr>
        <w:pStyle w:val="Footer"/>
        <w:tabs>
          <w:tab w:val="clear" w:pos="4153"/>
          <w:tab w:val="clear" w:pos="8306"/>
        </w:tabs>
        <w:rPr>
          <w:rFonts w:hint="eastAsia"/>
        </w:rPr>
      </w:pPr>
    </w:p>
    <w:p w:rsidR="0054125D" w:rsidRDefault="0054125D">
      <w:pPr>
        <w:pStyle w:val="Heading5"/>
        <w:rPr>
          <w:rFonts w:hint="eastAsia"/>
        </w:rPr>
      </w:pPr>
      <w:r>
        <w:rPr>
          <w:rFonts w:hint="eastAsia"/>
        </w:rPr>
        <w:t>Introduction</w:t>
      </w:r>
    </w:p>
    <w:p w:rsidR="0054125D" w:rsidRDefault="0054125D">
      <w:pPr>
        <w:jc w:val="both"/>
        <w:rPr>
          <w:rFonts w:hint="eastAsia"/>
          <w:i/>
          <w:iCs/>
          <w:sz w:val="28"/>
        </w:rPr>
      </w:pPr>
    </w:p>
    <w:p w:rsidR="0054125D" w:rsidRDefault="0054125D">
      <w:pPr>
        <w:pStyle w:val="BodyText"/>
        <w:rPr>
          <w:rFonts w:hint="eastAsia"/>
        </w:rPr>
      </w:pPr>
      <w:r>
        <w:rPr>
          <w:rFonts w:hint="eastAsia"/>
        </w:rPr>
        <w:t>1.</w:t>
      </w:r>
      <w:r>
        <w:rPr>
          <w:rFonts w:hint="eastAsia"/>
        </w:rPr>
        <w:tab/>
        <w:t xml:space="preserve">The plaintiff suffered injuries out of an attack by the defendant.  Judgment was given to the plaintiff.  It remains for me to assess the damages.  </w:t>
      </w:r>
    </w:p>
    <w:p w:rsidR="0054125D" w:rsidRDefault="0054125D">
      <w:pPr>
        <w:pStyle w:val="BodyText"/>
        <w:rPr>
          <w:rFonts w:hint="eastAsia"/>
        </w:rPr>
      </w:pPr>
    </w:p>
    <w:p w:rsidR="0054125D" w:rsidRDefault="0054125D">
      <w:pPr>
        <w:pStyle w:val="BodyText"/>
        <w:rPr>
          <w:rFonts w:hint="eastAsia"/>
        </w:rPr>
      </w:pPr>
    </w:p>
    <w:p w:rsidR="0054125D" w:rsidRDefault="0054125D">
      <w:pPr>
        <w:pStyle w:val="BodyText"/>
        <w:rPr>
          <w:rFonts w:hint="eastAsia"/>
          <w:i/>
          <w:iCs/>
        </w:rPr>
      </w:pPr>
      <w:r>
        <w:rPr>
          <w:rFonts w:hint="eastAsia"/>
          <w:i/>
          <w:iCs/>
        </w:rPr>
        <w:t>The heads of claim</w:t>
      </w:r>
    </w:p>
    <w:p w:rsidR="0054125D" w:rsidRDefault="0054125D">
      <w:pPr>
        <w:pStyle w:val="BodyText"/>
        <w:rPr>
          <w:rFonts w:hint="eastAsia"/>
          <w:i/>
          <w:iCs/>
        </w:rPr>
      </w:pPr>
    </w:p>
    <w:p w:rsidR="0054125D" w:rsidRDefault="0054125D">
      <w:pPr>
        <w:pStyle w:val="BodyText"/>
        <w:rPr>
          <w:rFonts w:hint="eastAsia"/>
        </w:rPr>
      </w:pPr>
      <w:r>
        <w:rPr>
          <w:rFonts w:hint="eastAsia"/>
        </w:rPr>
        <w:t>2.</w:t>
      </w:r>
      <w:r>
        <w:rPr>
          <w:rFonts w:hint="eastAsia"/>
        </w:rPr>
        <w:tab/>
        <w:t>As set out in the Revised Statement of Damages dated 6 July 2005, at pp. 23-26 in the Bundle of Documents (</w:t>
      </w:r>
      <w:r>
        <w:t>“</w:t>
      </w:r>
      <w:r>
        <w:rPr>
          <w:rFonts w:hint="eastAsia"/>
        </w:rPr>
        <w:t>BD</w:t>
      </w:r>
      <w:r>
        <w:t>”</w:t>
      </w:r>
      <w:r>
        <w:rPr>
          <w:rFonts w:hint="eastAsia"/>
        </w:rPr>
        <w:t>), the plaintiff</w:t>
      </w:r>
      <w:r>
        <w:t>’</w:t>
      </w:r>
      <w:r>
        <w:rPr>
          <w:rFonts w:hint="eastAsia"/>
        </w:rPr>
        <w:t xml:space="preserve">s claim is for a total sum of $464,087 </w:t>
      </w:r>
      <w:r>
        <w:rPr>
          <w:rFonts w:hint="eastAsia"/>
          <w:i/>
          <w:iCs/>
        </w:rPr>
        <w:t>(sic)</w:t>
      </w:r>
      <w:r>
        <w:rPr>
          <w:rFonts w:hint="eastAsia"/>
        </w:rPr>
        <w:t xml:space="preserve"> comprising:</w:t>
      </w:r>
    </w:p>
    <w:p w:rsidR="0054125D" w:rsidRDefault="0054125D">
      <w:pPr>
        <w:pStyle w:val="BodyText"/>
        <w:rPr>
          <w:rFonts w:hint="eastAsia"/>
        </w:rPr>
      </w:pPr>
    </w:p>
    <w:p w:rsidR="0054125D" w:rsidRDefault="0054125D">
      <w:pPr>
        <w:pStyle w:val="BodyText"/>
        <w:numPr>
          <w:ilvl w:val="0"/>
          <w:numId w:val="6"/>
        </w:numPr>
        <w:rPr>
          <w:rFonts w:hint="eastAsia"/>
        </w:rPr>
      </w:pPr>
      <w:r>
        <w:rPr>
          <w:rFonts w:hint="eastAsia"/>
        </w:rPr>
        <w:lastRenderedPageBreak/>
        <w:t>Pain, suffering and loss of amenities $300,000;</w:t>
      </w:r>
    </w:p>
    <w:p w:rsidR="0054125D" w:rsidRDefault="0054125D">
      <w:pPr>
        <w:pStyle w:val="BodyText"/>
        <w:numPr>
          <w:ilvl w:val="0"/>
          <w:numId w:val="6"/>
        </w:numPr>
        <w:rPr>
          <w:rFonts w:hint="eastAsia"/>
        </w:rPr>
      </w:pPr>
      <w:r>
        <w:rPr>
          <w:rFonts w:hint="eastAsia"/>
        </w:rPr>
        <w:t>Loss of earning capacity $80,000;</w:t>
      </w:r>
    </w:p>
    <w:p w:rsidR="0054125D" w:rsidRDefault="0054125D">
      <w:pPr>
        <w:pStyle w:val="BodyText"/>
        <w:numPr>
          <w:ilvl w:val="0"/>
          <w:numId w:val="6"/>
        </w:numPr>
        <w:rPr>
          <w:rFonts w:hint="eastAsia"/>
        </w:rPr>
      </w:pPr>
      <w:r>
        <w:rPr>
          <w:rFonts w:hint="eastAsia"/>
        </w:rPr>
        <w:t>Aggravated damages $50,000;</w:t>
      </w:r>
    </w:p>
    <w:p w:rsidR="0054125D" w:rsidRDefault="0054125D">
      <w:pPr>
        <w:pStyle w:val="BodyText"/>
        <w:numPr>
          <w:ilvl w:val="0"/>
          <w:numId w:val="6"/>
        </w:numPr>
        <w:rPr>
          <w:rFonts w:hint="eastAsia"/>
        </w:rPr>
      </w:pPr>
      <w:r>
        <w:t>Special</w:t>
      </w:r>
      <w:r>
        <w:rPr>
          <w:rFonts w:hint="eastAsia"/>
        </w:rPr>
        <w:t xml:space="preserve"> damages (medical fees, </w:t>
      </w:r>
      <w:r>
        <w:t xml:space="preserve">traveling </w:t>
      </w:r>
      <w:r>
        <w:rPr>
          <w:rFonts w:hint="eastAsia"/>
        </w:rPr>
        <w:t>for medical treatment</w:t>
      </w:r>
      <w:r>
        <w:t xml:space="preserve">, and tonic food) </w:t>
      </w:r>
      <w:r>
        <w:rPr>
          <w:rFonts w:hint="eastAsia"/>
        </w:rPr>
        <w:t xml:space="preserve">$34,087.  </w:t>
      </w:r>
    </w:p>
    <w:p w:rsidR="0054125D" w:rsidRDefault="0054125D">
      <w:pPr>
        <w:pStyle w:val="BodyText"/>
        <w:rPr>
          <w:rFonts w:hint="eastAsia"/>
        </w:rPr>
      </w:pPr>
    </w:p>
    <w:p w:rsidR="0054125D" w:rsidRDefault="0054125D">
      <w:pPr>
        <w:pStyle w:val="BodyText"/>
        <w:rPr>
          <w:rFonts w:hint="eastAsia"/>
          <w:i/>
          <w:iCs/>
        </w:rPr>
      </w:pPr>
      <w:r>
        <w:rPr>
          <w:rFonts w:hint="eastAsia"/>
        </w:rPr>
        <w:t xml:space="preserve"> </w:t>
      </w:r>
      <w:r>
        <w:rPr>
          <w:rFonts w:hint="eastAsia"/>
          <w:i/>
          <w:iCs/>
        </w:rPr>
        <w:t>The evidence in the plaintiff</w:t>
      </w:r>
      <w:r>
        <w:rPr>
          <w:i/>
          <w:iCs/>
        </w:rPr>
        <w:t>’</w:t>
      </w:r>
      <w:r>
        <w:rPr>
          <w:rFonts w:hint="eastAsia"/>
          <w:i/>
          <w:iCs/>
        </w:rPr>
        <w:t>s case</w:t>
      </w:r>
    </w:p>
    <w:p w:rsidR="0054125D" w:rsidRDefault="0054125D">
      <w:pPr>
        <w:pStyle w:val="BodyText"/>
        <w:rPr>
          <w:rFonts w:hint="eastAsia"/>
        </w:rPr>
      </w:pPr>
    </w:p>
    <w:p w:rsidR="0054125D" w:rsidRDefault="0054125D">
      <w:pPr>
        <w:pStyle w:val="BodyText"/>
        <w:rPr>
          <w:rFonts w:hint="eastAsia"/>
        </w:rPr>
      </w:pPr>
      <w:r>
        <w:rPr>
          <w:rFonts w:hint="eastAsia"/>
        </w:rPr>
        <w:t>3.</w:t>
      </w:r>
      <w:r>
        <w:rPr>
          <w:rFonts w:hint="eastAsia"/>
        </w:rPr>
        <w:tab/>
        <w:t>At the time of the attack, the plaintiff was 51 years of age.  Now he is 57.  He was a village house developer.  He had lived in the village in Sai Kung for 40 years.  He has lived in his present house for 10 years.  On 11 October 2000, the defendant</w:t>
      </w:r>
      <w:r>
        <w:t>’</w:t>
      </w:r>
      <w:r>
        <w:rPr>
          <w:rFonts w:hint="eastAsia"/>
        </w:rPr>
        <w:t>s workers were excavating soil from land (belonging to the government) behind his house and dumping it into the drainage channel.  As it would cause water blockage, he asked the defendant to desist, otherwise he would call the police.  The defendant desisted a</w:t>
      </w:r>
      <w:r>
        <w:rPr>
          <w:rFonts w:hint="eastAsia"/>
        </w:rPr>
        <w:t xml:space="preserve">s asked.   </w:t>
      </w:r>
    </w:p>
    <w:p w:rsidR="0054125D" w:rsidRDefault="0054125D">
      <w:pPr>
        <w:pStyle w:val="BodyText"/>
        <w:rPr>
          <w:rFonts w:hint="eastAsia"/>
        </w:rPr>
      </w:pPr>
    </w:p>
    <w:p w:rsidR="0054125D" w:rsidRDefault="0054125D">
      <w:pPr>
        <w:pStyle w:val="BodyText"/>
        <w:rPr>
          <w:rFonts w:hint="eastAsia"/>
        </w:rPr>
      </w:pPr>
      <w:r>
        <w:rPr>
          <w:rFonts w:hint="eastAsia"/>
        </w:rPr>
        <w:t>4.</w:t>
      </w:r>
      <w:r>
        <w:rPr>
          <w:rFonts w:hint="eastAsia"/>
        </w:rPr>
        <w:tab/>
        <w:t xml:space="preserve">On 13 October 2000, the defendant phoned him for a meeting.  He waited for the defendant at the Rural Committee Office of the village.  Nobody was there.  The defendant arrived with a man and identified him to the man.  The defendant punched his nose and the man, soon joined by 5 to 6 men, began to attack him with fists, kicks and bars for half a minute.  A female passer-by shouted for help.  The attackers fled in 4 private vehicles.  The defendant was jailed for 3 </w:t>
      </w:r>
      <w:r>
        <w:t>½</w:t>
      </w:r>
      <w:r>
        <w:rPr>
          <w:rFonts w:hint="eastAsia"/>
        </w:rPr>
        <w:t xml:space="preserve"> years after trial for wounding with int</w:t>
      </w:r>
      <w:r>
        <w:rPr>
          <w:rFonts w:hint="eastAsia"/>
        </w:rPr>
        <w:t xml:space="preserve">ent.  The village was a small community with only hundreds of residents.  Most residents knew the plaintiff and of the incident.  He felt depressed.      </w:t>
      </w:r>
    </w:p>
    <w:p w:rsidR="0054125D" w:rsidRDefault="0054125D">
      <w:pPr>
        <w:pStyle w:val="BodyText"/>
        <w:rPr>
          <w:rFonts w:hint="eastAsia"/>
        </w:rPr>
      </w:pPr>
    </w:p>
    <w:p w:rsidR="0054125D" w:rsidRDefault="0054125D">
      <w:pPr>
        <w:pStyle w:val="BodyText"/>
        <w:rPr>
          <w:rFonts w:hint="eastAsia"/>
        </w:rPr>
      </w:pPr>
      <w:r>
        <w:rPr>
          <w:rFonts w:hint="eastAsia"/>
        </w:rPr>
        <w:t>5.</w:t>
      </w:r>
      <w:r>
        <w:rPr>
          <w:rFonts w:hint="eastAsia"/>
        </w:rPr>
        <w:tab/>
        <w:t xml:space="preserve">As a result of the attack, his head, back, left arm and hand, right middle finger, and knees were injured.  He was hospitalized until 18 October 2000.  An ulnar plating was performed.  After discharge, he took sick leave for several months and received outpatient treatment regularly.  The ulnar plating was removed on 10 January 2002.  </w:t>
      </w:r>
    </w:p>
    <w:p w:rsidR="0054125D" w:rsidRDefault="0054125D">
      <w:pPr>
        <w:pStyle w:val="BodyText"/>
        <w:rPr>
          <w:rFonts w:hint="eastAsia"/>
        </w:rPr>
      </w:pPr>
    </w:p>
    <w:p w:rsidR="0054125D" w:rsidRDefault="0054125D">
      <w:pPr>
        <w:pStyle w:val="BodyText"/>
        <w:rPr>
          <w:rFonts w:hint="eastAsia"/>
        </w:rPr>
      </w:pPr>
      <w:r>
        <w:rPr>
          <w:rFonts w:hint="eastAsia"/>
        </w:rPr>
        <w:t>6.</w:t>
      </w:r>
      <w:r>
        <w:rPr>
          <w:rFonts w:hint="eastAsia"/>
        </w:rPr>
        <w:tab/>
        <w:t xml:space="preserve">Dr. Lau Hoi Kuen, an orthopaedic specialist, examined him on 24 February 2005 and completed a report on 2 March 2005 (BD 34-44).  Dr. Lau regarded the following conditions as caused by the attack: </w:t>
      </w:r>
    </w:p>
    <w:p w:rsidR="0054125D" w:rsidRDefault="0054125D">
      <w:pPr>
        <w:pStyle w:val="BodyText"/>
        <w:rPr>
          <w:rFonts w:hint="eastAsia"/>
        </w:rPr>
      </w:pPr>
    </w:p>
    <w:p w:rsidR="0054125D" w:rsidRDefault="0054125D">
      <w:pPr>
        <w:pStyle w:val="BodyText"/>
        <w:numPr>
          <w:ilvl w:val="0"/>
          <w:numId w:val="7"/>
        </w:numPr>
        <w:rPr>
          <w:rFonts w:hint="eastAsia"/>
        </w:rPr>
      </w:pPr>
      <w:r>
        <w:rPr>
          <w:rFonts w:hint="eastAsia"/>
        </w:rPr>
        <w:t>A 9 cm long vertical scar over the distal part of the ulna;</w:t>
      </w:r>
    </w:p>
    <w:p w:rsidR="0054125D" w:rsidRDefault="0054125D">
      <w:pPr>
        <w:pStyle w:val="BodyText"/>
        <w:numPr>
          <w:ilvl w:val="0"/>
          <w:numId w:val="7"/>
        </w:numPr>
        <w:rPr>
          <w:rFonts w:hint="eastAsia"/>
        </w:rPr>
      </w:pPr>
      <w:r>
        <w:rPr>
          <w:rFonts w:hint="eastAsia"/>
        </w:rPr>
        <w:t>A mildly limited movement of left wrist joint;</w:t>
      </w:r>
    </w:p>
    <w:p w:rsidR="0054125D" w:rsidRDefault="0054125D">
      <w:pPr>
        <w:pStyle w:val="BodyText"/>
        <w:numPr>
          <w:ilvl w:val="0"/>
          <w:numId w:val="7"/>
        </w:numPr>
        <w:rPr>
          <w:rFonts w:hint="eastAsia"/>
        </w:rPr>
      </w:pPr>
      <w:r>
        <w:rPr>
          <w:rFonts w:hint="eastAsia"/>
        </w:rPr>
        <w:t>A mildly limited movement of right middle finger;</w:t>
      </w:r>
    </w:p>
    <w:p w:rsidR="0054125D" w:rsidRDefault="0054125D">
      <w:pPr>
        <w:pStyle w:val="BodyText"/>
        <w:numPr>
          <w:ilvl w:val="0"/>
          <w:numId w:val="7"/>
        </w:numPr>
        <w:rPr>
          <w:rFonts w:hint="eastAsia"/>
        </w:rPr>
      </w:pPr>
      <w:r>
        <w:rPr>
          <w:rFonts w:hint="eastAsia"/>
        </w:rPr>
        <w:t>Accelerated degeneration of right knee.</w:t>
      </w:r>
    </w:p>
    <w:p w:rsidR="0054125D" w:rsidRDefault="0054125D">
      <w:pPr>
        <w:tabs>
          <w:tab w:val="left" w:pos="540"/>
          <w:tab w:val="left" w:pos="1440"/>
        </w:tabs>
        <w:jc w:val="both"/>
        <w:rPr>
          <w:rFonts w:hint="eastAsia"/>
          <w:sz w:val="28"/>
        </w:rPr>
      </w:pPr>
    </w:p>
    <w:p w:rsidR="0054125D" w:rsidRDefault="0054125D">
      <w:pPr>
        <w:pStyle w:val="BodyText"/>
        <w:rPr>
          <w:rFonts w:hint="eastAsia"/>
        </w:rPr>
      </w:pPr>
      <w:r>
        <w:rPr>
          <w:rFonts w:hint="eastAsia"/>
        </w:rPr>
        <w:lastRenderedPageBreak/>
        <w:t>7.</w:t>
      </w:r>
      <w:r>
        <w:rPr>
          <w:rFonts w:hint="eastAsia"/>
        </w:rPr>
        <w:tab/>
        <w:t>He complained to Dr. Lau of the following pain:</w:t>
      </w:r>
    </w:p>
    <w:p w:rsidR="0054125D" w:rsidRDefault="0054125D">
      <w:pPr>
        <w:pStyle w:val="BodyText"/>
        <w:rPr>
          <w:rFonts w:hint="eastAsia"/>
        </w:rPr>
      </w:pPr>
    </w:p>
    <w:p w:rsidR="0054125D" w:rsidRDefault="0054125D">
      <w:pPr>
        <w:pStyle w:val="BodyText"/>
        <w:numPr>
          <w:ilvl w:val="0"/>
          <w:numId w:val="8"/>
        </w:numPr>
        <w:rPr>
          <w:rFonts w:hint="eastAsia"/>
        </w:rPr>
      </w:pPr>
      <w:r>
        <w:rPr>
          <w:rFonts w:hint="eastAsia"/>
        </w:rPr>
        <w:t>Mild, persistent pain over the vertex of the skull when in the cold season;</w:t>
      </w:r>
    </w:p>
    <w:p w:rsidR="0054125D" w:rsidRDefault="0054125D">
      <w:pPr>
        <w:pStyle w:val="BodyText"/>
        <w:numPr>
          <w:ilvl w:val="0"/>
          <w:numId w:val="8"/>
        </w:numPr>
        <w:rPr>
          <w:rFonts w:hint="eastAsia"/>
        </w:rPr>
      </w:pPr>
      <w:r>
        <w:rPr>
          <w:rFonts w:hint="eastAsia"/>
        </w:rPr>
        <w:t>Depression and tenderness over his chest;</w:t>
      </w:r>
    </w:p>
    <w:p w:rsidR="0054125D" w:rsidRDefault="0054125D">
      <w:pPr>
        <w:pStyle w:val="BodyText"/>
        <w:numPr>
          <w:ilvl w:val="0"/>
          <w:numId w:val="8"/>
        </w:numPr>
        <w:rPr>
          <w:rFonts w:hint="eastAsia"/>
        </w:rPr>
      </w:pPr>
      <w:r>
        <w:rPr>
          <w:rFonts w:hint="eastAsia"/>
        </w:rPr>
        <w:t>Pain and stiffness in right middle finger;</w:t>
      </w:r>
    </w:p>
    <w:p w:rsidR="0054125D" w:rsidRDefault="0054125D">
      <w:pPr>
        <w:pStyle w:val="BodyText"/>
        <w:numPr>
          <w:ilvl w:val="0"/>
          <w:numId w:val="8"/>
        </w:numPr>
        <w:rPr>
          <w:rFonts w:hint="eastAsia"/>
        </w:rPr>
      </w:pPr>
      <w:r>
        <w:rPr>
          <w:rFonts w:hint="eastAsia"/>
        </w:rPr>
        <w:t>Pain in left forearm;</w:t>
      </w:r>
    </w:p>
    <w:p w:rsidR="0054125D" w:rsidRDefault="0054125D">
      <w:pPr>
        <w:pStyle w:val="BodyText"/>
        <w:numPr>
          <w:ilvl w:val="0"/>
          <w:numId w:val="8"/>
        </w:numPr>
        <w:rPr>
          <w:rFonts w:hint="eastAsia"/>
        </w:rPr>
      </w:pPr>
      <w:r>
        <w:rPr>
          <w:rFonts w:hint="eastAsia"/>
        </w:rPr>
        <w:t>Persistent pain in right knee.</w:t>
      </w:r>
    </w:p>
    <w:p w:rsidR="0054125D" w:rsidRDefault="0054125D">
      <w:pPr>
        <w:pStyle w:val="BodyText"/>
        <w:rPr>
          <w:rFonts w:hint="eastAsia"/>
        </w:rPr>
      </w:pPr>
    </w:p>
    <w:p w:rsidR="0054125D" w:rsidRDefault="0054125D">
      <w:pPr>
        <w:pStyle w:val="BodyText"/>
        <w:rPr>
          <w:rFonts w:hint="eastAsia"/>
        </w:rPr>
      </w:pPr>
      <w:r>
        <w:rPr>
          <w:rFonts w:hint="eastAsia"/>
        </w:rPr>
        <w:t>8.</w:t>
      </w:r>
      <w:r>
        <w:rPr>
          <w:rFonts w:hint="eastAsia"/>
        </w:rPr>
        <w:tab/>
        <w:t xml:space="preserve">Dr. Lau regarded the sick leave from 13 October 2000 to 25 May 2001 reasonable.  He could continue his work as a house developer though he had to reduce the time for hiking, which was his habit before the attack.  </w:t>
      </w:r>
    </w:p>
    <w:p w:rsidR="0054125D" w:rsidRDefault="0054125D">
      <w:pPr>
        <w:pStyle w:val="BodyText"/>
        <w:rPr>
          <w:rFonts w:hint="eastAsia"/>
        </w:rPr>
      </w:pPr>
    </w:p>
    <w:p w:rsidR="0054125D" w:rsidRDefault="0054125D">
      <w:pPr>
        <w:pStyle w:val="BodyText"/>
        <w:rPr>
          <w:rFonts w:hint="eastAsia"/>
        </w:rPr>
      </w:pPr>
    </w:p>
    <w:p w:rsidR="0054125D" w:rsidRDefault="0054125D">
      <w:pPr>
        <w:pStyle w:val="BodyText"/>
        <w:rPr>
          <w:rFonts w:hint="eastAsia"/>
          <w:i/>
          <w:iCs/>
        </w:rPr>
      </w:pPr>
      <w:r>
        <w:rPr>
          <w:rFonts w:hint="eastAsia"/>
          <w:i/>
          <w:iCs/>
        </w:rPr>
        <w:t>My assessment</w:t>
      </w:r>
    </w:p>
    <w:p w:rsidR="0054125D" w:rsidRDefault="0054125D">
      <w:pPr>
        <w:pStyle w:val="BodyText"/>
        <w:tabs>
          <w:tab w:val="left" w:pos="540"/>
        </w:tabs>
        <w:rPr>
          <w:rFonts w:hint="eastAsia"/>
          <w:i/>
          <w:iCs/>
        </w:rPr>
      </w:pPr>
      <w:r>
        <w:rPr>
          <w:rFonts w:hint="eastAsia"/>
          <w:i/>
          <w:iCs/>
        </w:rPr>
        <w:tab/>
      </w:r>
    </w:p>
    <w:p w:rsidR="0054125D" w:rsidRDefault="0054125D">
      <w:pPr>
        <w:pStyle w:val="BodyText"/>
        <w:tabs>
          <w:tab w:val="left" w:pos="540"/>
        </w:tabs>
        <w:rPr>
          <w:rFonts w:hint="eastAsia"/>
          <w:i/>
          <w:iCs/>
        </w:rPr>
      </w:pPr>
      <w:r>
        <w:rPr>
          <w:rFonts w:hint="eastAsia"/>
          <w:i/>
          <w:iCs/>
        </w:rPr>
        <w:tab/>
        <w:t>Pain, suffering and loss of amenities</w:t>
      </w:r>
    </w:p>
    <w:p w:rsidR="0054125D" w:rsidRDefault="0054125D">
      <w:pPr>
        <w:pStyle w:val="BodyText"/>
        <w:rPr>
          <w:rFonts w:hint="eastAsia"/>
        </w:rPr>
      </w:pPr>
    </w:p>
    <w:p w:rsidR="0054125D" w:rsidRDefault="0054125D">
      <w:pPr>
        <w:pStyle w:val="BodyText"/>
        <w:rPr>
          <w:rFonts w:hint="eastAsia"/>
        </w:rPr>
      </w:pPr>
      <w:r>
        <w:rPr>
          <w:rFonts w:hint="eastAsia"/>
        </w:rPr>
        <w:t>9.</w:t>
      </w:r>
      <w:r>
        <w:rPr>
          <w:rFonts w:hint="eastAsia"/>
        </w:rPr>
        <w:tab/>
        <w:t>The plaintiff</w:t>
      </w:r>
      <w:r>
        <w:t>’</w:t>
      </w:r>
      <w:r>
        <w:rPr>
          <w:rFonts w:hint="eastAsia"/>
        </w:rPr>
        <w:t xml:space="preserve">s conditions are at the lower end of the category of </w:t>
      </w:r>
      <w:r>
        <w:t>“</w:t>
      </w:r>
      <w:r>
        <w:rPr>
          <w:rFonts w:hint="eastAsia"/>
        </w:rPr>
        <w:t>serious injury</w:t>
      </w:r>
      <w:r>
        <w:t>”</w:t>
      </w:r>
      <w:r>
        <w:rPr>
          <w:rFonts w:hint="eastAsia"/>
        </w:rPr>
        <w:t xml:space="preserve">.  They were less serious than in </w:t>
      </w:r>
      <w:r>
        <w:rPr>
          <w:rFonts w:hint="eastAsia"/>
          <w:i/>
          <w:iCs/>
        </w:rPr>
        <w:t>Kot Yim Kam HCPI 292/2004</w:t>
      </w:r>
      <w:r>
        <w:rPr>
          <w:rFonts w:hint="eastAsia"/>
        </w:rPr>
        <w:t xml:space="preserve"> or </w:t>
      </w:r>
      <w:r>
        <w:rPr>
          <w:rFonts w:hint="eastAsia"/>
          <w:i/>
          <w:iCs/>
        </w:rPr>
        <w:t>Pang Ping Sum HCPI 290/2003</w:t>
      </w:r>
      <w:r>
        <w:rPr>
          <w:rFonts w:hint="eastAsia"/>
        </w:rPr>
        <w:t xml:space="preserve">, where $400,000 was awarded.  I award $300,000 under this head.  </w:t>
      </w:r>
    </w:p>
    <w:p w:rsidR="0054125D" w:rsidRDefault="0054125D">
      <w:pPr>
        <w:pStyle w:val="BodyText"/>
        <w:rPr>
          <w:rFonts w:hint="eastAsia"/>
        </w:rPr>
      </w:pPr>
    </w:p>
    <w:p w:rsidR="0054125D" w:rsidRDefault="0054125D">
      <w:pPr>
        <w:pStyle w:val="BodyText"/>
        <w:rPr>
          <w:rFonts w:hint="eastAsia"/>
        </w:rPr>
      </w:pPr>
    </w:p>
    <w:p w:rsidR="0054125D" w:rsidRDefault="0054125D">
      <w:pPr>
        <w:pStyle w:val="BodyText"/>
        <w:tabs>
          <w:tab w:val="left" w:pos="540"/>
        </w:tabs>
        <w:rPr>
          <w:rFonts w:hint="eastAsia"/>
          <w:i/>
          <w:iCs/>
        </w:rPr>
      </w:pPr>
      <w:r>
        <w:rPr>
          <w:rFonts w:hint="eastAsia"/>
        </w:rPr>
        <w:tab/>
      </w:r>
      <w:r>
        <w:rPr>
          <w:rFonts w:hint="eastAsia"/>
          <w:i/>
          <w:iCs/>
        </w:rPr>
        <w:t>Loss of earning capacity</w:t>
      </w:r>
    </w:p>
    <w:p w:rsidR="0054125D" w:rsidRDefault="0054125D">
      <w:pPr>
        <w:pStyle w:val="BodyText"/>
        <w:tabs>
          <w:tab w:val="clear" w:pos="0"/>
        </w:tabs>
        <w:rPr>
          <w:rFonts w:hint="eastAsia"/>
        </w:rPr>
      </w:pPr>
    </w:p>
    <w:p w:rsidR="0054125D" w:rsidRDefault="0054125D">
      <w:pPr>
        <w:pStyle w:val="BodyText"/>
        <w:tabs>
          <w:tab w:val="clear" w:pos="0"/>
        </w:tabs>
        <w:rPr>
          <w:rFonts w:hint="eastAsia"/>
        </w:rPr>
      </w:pPr>
      <w:r>
        <w:rPr>
          <w:rFonts w:hint="eastAsia"/>
        </w:rPr>
        <w:t>10.</w:t>
      </w:r>
      <w:r>
        <w:rPr>
          <w:rFonts w:hint="eastAsia"/>
        </w:rPr>
        <w:tab/>
        <w:t xml:space="preserve">The plaintiff has to show that he suffers a real and substantive disadvantage in the labour market.  His </w:t>
      </w:r>
      <w:r>
        <w:t>conditions</w:t>
      </w:r>
      <w:r>
        <w:rPr>
          <w:rFonts w:hint="eastAsia"/>
        </w:rPr>
        <w:t xml:space="preserve"> do not satisfy this requirement.  I make no award under this head.</w:t>
      </w:r>
    </w:p>
    <w:p w:rsidR="0054125D" w:rsidRDefault="0054125D">
      <w:pPr>
        <w:pStyle w:val="BodyText"/>
        <w:rPr>
          <w:rFonts w:hint="eastAsia"/>
        </w:rPr>
      </w:pPr>
    </w:p>
    <w:p w:rsidR="0054125D" w:rsidRDefault="0054125D">
      <w:pPr>
        <w:pStyle w:val="BodyText"/>
        <w:rPr>
          <w:rFonts w:hint="eastAsia"/>
        </w:rPr>
      </w:pPr>
    </w:p>
    <w:p w:rsidR="0054125D" w:rsidRDefault="0054125D">
      <w:pPr>
        <w:pStyle w:val="BodyText"/>
        <w:tabs>
          <w:tab w:val="left" w:pos="540"/>
        </w:tabs>
        <w:rPr>
          <w:rFonts w:hint="eastAsia"/>
          <w:i/>
          <w:iCs/>
        </w:rPr>
      </w:pPr>
      <w:r>
        <w:rPr>
          <w:rFonts w:hint="eastAsia"/>
          <w:i/>
          <w:iCs/>
        </w:rPr>
        <w:tab/>
        <w:t>Aggravated damages</w:t>
      </w:r>
    </w:p>
    <w:p w:rsidR="0054125D" w:rsidRDefault="0054125D">
      <w:pPr>
        <w:pStyle w:val="BodyText"/>
        <w:rPr>
          <w:rFonts w:hint="eastAsia"/>
        </w:rPr>
      </w:pPr>
    </w:p>
    <w:p w:rsidR="0054125D" w:rsidRDefault="0054125D">
      <w:pPr>
        <w:pStyle w:val="BodyText"/>
        <w:rPr>
          <w:rFonts w:hint="eastAsia"/>
        </w:rPr>
      </w:pPr>
      <w:r>
        <w:rPr>
          <w:rFonts w:hint="eastAsia"/>
        </w:rPr>
        <w:t>11.</w:t>
      </w:r>
      <w:r>
        <w:rPr>
          <w:rFonts w:hint="eastAsia"/>
        </w:rPr>
        <w:tab/>
        <w:t xml:space="preserve">The plaintiff has to show exceptional or contumelious conduct or motive by the defendant, and that as a result he suffered humiliation, distress and pain.  I accept that the attack satisfies these requirements.  I regard $50,000 a fair and appropriate award.  </w:t>
      </w:r>
    </w:p>
    <w:p w:rsidR="0054125D" w:rsidRDefault="0054125D">
      <w:pPr>
        <w:pStyle w:val="BodyText"/>
        <w:rPr>
          <w:rFonts w:hint="eastAsia"/>
        </w:rPr>
      </w:pPr>
    </w:p>
    <w:p w:rsidR="0054125D" w:rsidRDefault="0054125D">
      <w:pPr>
        <w:pStyle w:val="BodyText"/>
        <w:rPr>
          <w:rFonts w:hint="eastAsia"/>
        </w:rPr>
      </w:pPr>
    </w:p>
    <w:p w:rsidR="0054125D" w:rsidRDefault="0054125D">
      <w:pPr>
        <w:pStyle w:val="BodyText"/>
        <w:rPr>
          <w:rFonts w:hint="eastAsia"/>
        </w:rPr>
      </w:pPr>
    </w:p>
    <w:p w:rsidR="0054125D" w:rsidRDefault="0054125D">
      <w:pPr>
        <w:pStyle w:val="BodyText"/>
        <w:rPr>
          <w:rFonts w:hint="eastAsia"/>
        </w:rPr>
      </w:pPr>
    </w:p>
    <w:p w:rsidR="0054125D" w:rsidRDefault="0054125D">
      <w:pPr>
        <w:pStyle w:val="BodyText"/>
        <w:rPr>
          <w:rFonts w:hint="eastAsia"/>
        </w:rPr>
      </w:pPr>
    </w:p>
    <w:p w:rsidR="0054125D" w:rsidRDefault="0054125D">
      <w:pPr>
        <w:pStyle w:val="BodyText"/>
        <w:tabs>
          <w:tab w:val="left" w:pos="540"/>
        </w:tabs>
        <w:ind w:left="540" w:hanging="180"/>
        <w:rPr>
          <w:rFonts w:hint="eastAsia"/>
        </w:rPr>
      </w:pPr>
      <w:r>
        <w:rPr>
          <w:rFonts w:hint="eastAsia"/>
          <w:i/>
          <w:iCs/>
        </w:rPr>
        <w:tab/>
      </w:r>
      <w:r>
        <w:rPr>
          <w:i/>
          <w:iCs/>
        </w:rPr>
        <w:t>Special</w:t>
      </w:r>
      <w:r>
        <w:rPr>
          <w:rFonts w:hint="eastAsia"/>
          <w:i/>
          <w:iCs/>
        </w:rPr>
        <w:t xml:space="preserve"> damages</w:t>
      </w:r>
      <w:r>
        <w:rPr>
          <w:rFonts w:hint="eastAsia"/>
        </w:rPr>
        <w:t xml:space="preserve"> </w:t>
      </w:r>
    </w:p>
    <w:p w:rsidR="0054125D" w:rsidRDefault="0054125D">
      <w:pPr>
        <w:pStyle w:val="BodyText"/>
        <w:tabs>
          <w:tab w:val="left" w:pos="540"/>
        </w:tabs>
        <w:ind w:left="540" w:hanging="180"/>
        <w:rPr>
          <w:rFonts w:hint="eastAsia"/>
        </w:rPr>
      </w:pPr>
    </w:p>
    <w:p w:rsidR="0054125D" w:rsidRDefault="0054125D">
      <w:pPr>
        <w:pStyle w:val="BodyText"/>
        <w:rPr>
          <w:rFonts w:hint="eastAsia"/>
        </w:rPr>
      </w:pPr>
      <w:r>
        <w:rPr>
          <w:rFonts w:hint="eastAsia"/>
        </w:rPr>
        <w:t>12.</w:t>
      </w:r>
      <w:r>
        <w:rPr>
          <w:rFonts w:hint="eastAsia"/>
        </w:rPr>
        <w:tab/>
        <w:t xml:space="preserve">I accept that the medical, </w:t>
      </w:r>
      <w:r>
        <w:t>traveling, and tonic food</w:t>
      </w:r>
      <w:r>
        <w:rPr>
          <w:rFonts w:hint="eastAsia"/>
        </w:rPr>
        <w:t xml:space="preserve"> expenses were reasonably incurred and quantified.  I </w:t>
      </w:r>
      <w:r>
        <w:t>award</w:t>
      </w:r>
      <w:r>
        <w:rPr>
          <w:rFonts w:hint="eastAsia"/>
        </w:rPr>
        <w:t xml:space="preserve"> $34,087 under this head.  </w:t>
      </w:r>
    </w:p>
    <w:p w:rsidR="0054125D" w:rsidRDefault="0054125D">
      <w:pPr>
        <w:pStyle w:val="BodyText"/>
        <w:rPr>
          <w:rFonts w:hint="eastAsia"/>
        </w:rPr>
      </w:pPr>
      <w:r>
        <w:rPr>
          <w:rFonts w:hint="eastAsia"/>
        </w:rPr>
        <w:t xml:space="preserve"> </w:t>
      </w:r>
    </w:p>
    <w:p w:rsidR="0054125D" w:rsidRDefault="0054125D">
      <w:pPr>
        <w:pStyle w:val="BodyText"/>
        <w:rPr>
          <w:rFonts w:hint="eastAsia"/>
        </w:rPr>
      </w:pPr>
    </w:p>
    <w:p w:rsidR="0054125D" w:rsidRDefault="0054125D">
      <w:pPr>
        <w:pStyle w:val="BodyText"/>
        <w:rPr>
          <w:rFonts w:hint="eastAsia"/>
        </w:rPr>
      </w:pPr>
    </w:p>
    <w:p w:rsidR="0054125D" w:rsidRDefault="0054125D">
      <w:pPr>
        <w:pStyle w:val="BodyText"/>
        <w:rPr>
          <w:rFonts w:hint="eastAsia"/>
        </w:rPr>
      </w:pPr>
    </w:p>
    <w:p w:rsidR="0054125D" w:rsidRDefault="0054125D">
      <w:pPr>
        <w:pStyle w:val="BodyText"/>
        <w:tabs>
          <w:tab w:val="left" w:pos="540"/>
        </w:tabs>
        <w:rPr>
          <w:rFonts w:hint="eastAsia"/>
        </w:rPr>
      </w:pPr>
      <w:r>
        <w:rPr>
          <w:rFonts w:hint="eastAsia"/>
        </w:rPr>
        <w:tab/>
      </w:r>
      <w:r>
        <w:rPr>
          <w:rFonts w:hint="eastAsia"/>
          <w:i/>
          <w:iCs/>
        </w:rPr>
        <w:t>The conclusion</w:t>
      </w:r>
    </w:p>
    <w:p w:rsidR="0054125D" w:rsidRDefault="0054125D">
      <w:pPr>
        <w:pStyle w:val="BodyText"/>
        <w:tabs>
          <w:tab w:val="left" w:pos="540"/>
        </w:tabs>
        <w:rPr>
          <w:rFonts w:hint="eastAsia"/>
        </w:rPr>
      </w:pPr>
    </w:p>
    <w:p w:rsidR="0054125D" w:rsidRDefault="0054125D">
      <w:pPr>
        <w:pStyle w:val="BodyText"/>
        <w:rPr>
          <w:rFonts w:hint="eastAsia"/>
        </w:rPr>
      </w:pPr>
      <w:r>
        <w:rPr>
          <w:rFonts w:hint="eastAsia"/>
        </w:rPr>
        <w:t>13.</w:t>
      </w:r>
      <w:r>
        <w:rPr>
          <w:rFonts w:hint="eastAsia"/>
        </w:rPr>
        <w:tab/>
        <w:t>The sums awarded are as follows:</w:t>
      </w:r>
    </w:p>
    <w:p w:rsidR="0054125D" w:rsidRDefault="0054125D">
      <w:pPr>
        <w:pStyle w:val="BodyText"/>
        <w:rPr>
          <w:rFonts w:hint="eastAsia"/>
        </w:rPr>
      </w:pPr>
    </w:p>
    <w:p w:rsidR="0054125D" w:rsidRDefault="0054125D">
      <w:pPr>
        <w:pStyle w:val="BodyText"/>
        <w:rPr>
          <w:rFonts w:hint="eastAsia"/>
        </w:rPr>
      </w:pPr>
      <w:r>
        <w:rPr>
          <w:rFonts w:hint="eastAsia"/>
        </w:rPr>
        <w:t>(1) Pain, suffering and loss of amenities</w:t>
      </w:r>
      <w:r>
        <w:rPr>
          <w:rFonts w:hint="eastAsia"/>
        </w:rPr>
        <w:tab/>
        <w:t>$300,000</w:t>
      </w:r>
    </w:p>
    <w:p w:rsidR="0054125D" w:rsidRDefault="0054125D">
      <w:pPr>
        <w:pStyle w:val="BodyText"/>
        <w:rPr>
          <w:rFonts w:hint="eastAsia"/>
        </w:rPr>
      </w:pPr>
      <w:r>
        <w:rPr>
          <w:rFonts w:hint="eastAsia"/>
        </w:rPr>
        <w:t>(2) Aggravated damages</w:t>
      </w:r>
      <w:r>
        <w:rPr>
          <w:rFonts w:hint="eastAsia"/>
        </w:rPr>
        <w:tab/>
      </w:r>
      <w:r>
        <w:rPr>
          <w:rFonts w:hint="eastAsia"/>
        </w:rPr>
        <w:tab/>
      </w:r>
      <w:r>
        <w:rPr>
          <w:rFonts w:hint="eastAsia"/>
        </w:rPr>
        <w:tab/>
      </w:r>
      <w:r>
        <w:rPr>
          <w:rFonts w:hint="eastAsia"/>
        </w:rPr>
        <w:tab/>
        <w:t>$50,000</w:t>
      </w:r>
    </w:p>
    <w:p w:rsidR="0054125D" w:rsidRDefault="0054125D">
      <w:pPr>
        <w:pStyle w:val="BodyText"/>
        <w:rPr>
          <w:rFonts w:hint="eastAsia"/>
        </w:rPr>
      </w:pPr>
      <w:r>
        <w:rPr>
          <w:rFonts w:hint="eastAsia"/>
        </w:rPr>
        <w:t>(3) Special damages</w:t>
      </w:r>
      <w:r>
        <w:rPr>
          <w:rFonts w:hint="eastAsia"/>
        </w:rPr>
        <w:tab/>
      </w:r>
      <w:r>
        <w:rPr>
          <w:rFonts w:hint="eastAsia"/>
        </w:rPr>
        <w:tab/>
      </w:r>
      <w:r>
        <w:rPr>
          <w:rFonts w:hint="eastAsia"/>
        </w:rPr>
        <w:tab/>
      </w:r>
      <w:r>
        <w:rPr>
          <w:rFonts w:hint="eastAsia"/>
        </w:rPr>
        <w:tab/>
        <w:t>$34,087</w:t>
      </w:r>
    </w:p>
    <w:p w:rsidR="0054125D" w:rsidRDefault="0054125D">
      <w:pPr>
        <w:pStyle w:val="BodyText"/>
        <w:rPr>
          <w:rFonts w:hint="eastAsia"/>
        </w:rPr>
      </w:pPr>
      <w:r>
        <w:rPr>
          <w:rFonts w:hint="eastAsia"/>
        </w:rPr>
        <w:t>In total</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$384,087</w:t>
      </w:r>
    </w:p>
    <w:p w:rsidR="0054125D" w:rsidRDefault="0054125D">
      <w:pPr>
        <w:pStyle w:val="BodyText"/>
        <w:rPr>
          <w:rFonts w:hint="eastAsia"/>
        </w:rPr>
      </w:pPr>
    </w:p>
    <w:p w:rsidR="0054125D" w:rsidRDefault="0054125D">
      <w:pPr>
        <w:pStyle w:val="BodyText"/>
        <w:rPr>
          <w:rFonts w:hint="eastAsia"/>
        </w:rPr>
      </w:pPr>
      <w:r>
        <w:rPr>
          <w:rFonts w:hint="eastAsia"/>
        </w:rPr>
        <w:t>14.</w:t>
      </w:r>
      <w:r>
        <w:rPr>
          <w:rFonts w:hint="eastAsia"/>
        </w:rPr>
        <w:tab/>
        <w:t xml:space="preserve">On general damages, interest will be at 2% per annum, from the date of writ to the date of assessment of damages, and thereafter at judgment rate.  On special damages, interest will be at half judgment rate from the date of judgment to the date of assessment of damages, and thereafter at judgment rate.  </w:t>
      </w:r>
    </w:p>
    <w:p w:rsidR="0054125D" w:rsidRDefault="0054125D">
      <w:pPr>
        <w:pStyle w:val="BodyText"/>
        <w:tabs>
          <w:tab w:val="left" w:pos="540"/>
        </w:tabs>
        <w:rPr>
          <w:rFonts w:hint="eastAsia"/>
        </w:rPr>
      </w:pPr>
      <w:r>
        <w:rPr>
          <w:rFonts w:hint="eastAsia"/>
        </w:rPr>
        <w:tab/>
      </w:r>
    </w:p>
    <w:p w:rsidR="0054125D" w:rsidRDefault="0054125D">
      <w:pPr>
        <w:pStyle w:val="BodyText"/>
        <w:rPr>
          <w:rFonts w:hint="eastAsia"/>
        </w:rPr>
      </w:pPr>
      <w:r>
        <w:rPr>
          <w:rFonts w:hint="eastAsia"/>
        </w:rPr>
        <w:t>15.</w:t>
      </w:r>
      <w:r>
        <w:rPr>
          <w:rFonts w:hint="eastAsia"/>
        </w:rPr>
        <w:tab/>
        <w:t xml:space="preserve">There is no apparent reason why costs should not follow the event.  I order costs </w:t>
      </w:r>
      <w:r>
        <w:rPr>
          <w:rFonts w:hint="eastAsia"/>
          <w:i/>
          <w:iCs/>
        </w:rPr>
        <w:t xml:space="preserve">nisi </w:t>
      </w:r>
      <w:r>
        <w:rPr>
          <w:rFonts w:hint="eastAsia"/>
        </w:rPr>
        <w:t xml:space="preserve">to the plaintiff.  This will be made absolute after 14 days.  </w:t>
      </w:r>
    </w:p>
    <w:p w:rsidR="0054125D" w:rsidRDefault="0054125D">
      <w:pPr>
        <w:pStyle w:val="BodyText"/>
        <w:rPr>
          <w:rFonts w:hint="eastAsia"/>
        </w:rPr>
      </w:pPr>
    </w:p>
    <w:p w:rsidR="0054125D" w:rsidRDefault="0054125D">
      <w:pPr>
        <w:pStyle w:val="BodyText"/>
        <w:rPr>
          <w:rFonts w:hint="eastAsia"/>
        </w:rPr>
      </w:pPr>
      <w:r>
        <w:rPr>
          <w:rFonts w:hint="eastAsia"/>
        </w:rPr>
        <w:t>Dated this 15 December 2005</w:t>
      </w:r>
    </w:p>
    <w:p w:rsidR="0054125D" w:rsidRDefault="0054125D">
      <w:pPr>
        <w:pStyle w:val="BodyText"/>
        <w:rPr>
          <w:rFonts w:hint="eastAsia"/>
        </w:rPr>
      </w:pPr>
    </w:p>
    <w:p w:rsidR="0054125D" w:rsidRDefault="0054125D">
      <w:pPr>
        <w:tabs>
          <w:tab w:val="left" w:pos="1440"/>
        </w:tabs>
        <w:jc w:val="both"/>
        <w:rPr>
          <w:rFonts w:hint="eastAsia"/>
          <w:sz w:val="28"/>
        </w:rPr>
      </w:pPr>
    </w:p>
    <w:p w:rsidR="0054125D" w:rsidRDefault="0054125D">
      <w:pPr>
        <w:tabs>
          <w:tab w:val="left" w:pos="1440"/>
        </w:tabs>
        <w:jc w:val="both"/>
        <w:rPr>
          <w:rFonts w:hint="eastAsia"/>
          <w:sz w:val="28"/>
        </w:rPr>
      </w:pPr>
    </w:p>
    <w:p w:rsidR="0054125D" w:rsidRDefault="0054125D">
      <w:pPr>
        <w:tabs>
          <w:tab w:val="left" w:pos="1440"/>
        </w:tabs>
        <w:jc w:val="both"/>
        <w:rPr>
          <w:rFonts w:hint="eastAsia"/>
          <w:sz w:val="28"/>
        </w:rPr>
      </w:pPr>
    </w:p>
    <w:p w:rsidR="0054125D" w:rsidRDefault="0054125D">
      <w:pPr>
        <w:tabs>
          <w:tab w:val="left" w:pos="1440"/>
        </w:tabs>
        <w:jc w:val="both"/>
        <w:rPr>
          <w:rFonts w:hint="eastAsia"/>
          <w:sz w:val="28"/>
        </w:rPr>
      </w:pPr>
    </w:p>
    <w:p w:rsidR="0054125D" w:rsidRDefault="0054125D">
      <w:pPr>
        <w:tabs>
          <w:tab w:val="left" w:pos="1440"/>
        </w:tabs>
        <w:jc w:val="both"/>
        <w:rPr>
          <w:rFonts w:hint="eastAsia"/>
          <w:sz w:val="28"/>
        </w:rPr>
      </w:pPr>
      <w:r>
        <w:rPr>
          <w:rFonts w:hint="eastAsia"/>
          <w:sz w:val="28"/>
        </w:rPr>
        <w:tab/>
      </w:r>
      <w:r>
        <w:rPr>
          <w:rFonts w:hint="eastAsia"/>
          <w:sz w:val="28"/>
        </w:rPr>
        <w:tab/>
      </w:r>
      <w:r>
        <w:rPr>
          <w:rFonts w:hint="eastAsia"/>
          <w:sz w:val="28"/>
        </w:rPr>
        <w:tab/>
      </w:r>
      <w:r>
        <w:rPr>
          <w:rFonts w:hint="eastAsia"/>
          <w:sz w:val="28"/>
        </w:rPr>
        <w:tab/>
      </w:r>
      <w:r>
        <w:rPr>
          <w:rFonts w:hint="eastAsia"/>
          <w:sz w:val="28"/>
        </w:rPr>
        <w:tab/>
      </w:r>
      <w:r>
        <w:rPr>
          <w:rFonts w:hint="eastAsia"/>
          <w:sz w:val="28"/>
        </w:rPr>
        <w:tab/>
        <w:t>EDDIE YIP</w:t>
      </w:r>
    </w:p>
    <w:p w:rsidR="0054125D" w:rsidRDefault="0054125D">
      <w:pPr>
        <w:tabs>
          <w:tab w:val="left" w:pos="1440"/>
        </w:tabs>
        <w:jc w:val="both"/>
        <w:rPr>
          <w:rFonts w:hint="eastAsia"/>
          <w:sz w:val="28"/>
        </w:rPr>
      </w:pPr>
      <w:r>
        <w:rPr>
          <w:rFonts w:hint="eastAsia"/>
          <w:sz w:val="28"/>
        </w:rPr>
        <w:tab/>
      </w:r>
      <w:r>
        <w:rPr>
          <w:rFonts w:hint="eastAsia"/>
          <w:sz w:val="28"/>
        </w:rPr>
        <w:tab/>
      </w:r>
      <w:r>
        <w:rPr>
          <w:rFonts w:hint="eastAsia"/>
          <w:sz w:val="28"/>
        </w:rPr>
        <w:tab/>
      </w:r>
      <w:r>
        <w:rPr>
          <w:rFonts w:hint="eastAsia"/>
          <w:sz w:val="28"/>
        </w:rPr>
        <w:tab/>
      </w:r>
      <w:r>
        <w:rPr>
          <w:rFonts w:hint="eastAsia"/>
          <w:sz w:val="28"/>
        </w:rPr>
        <w:tab/>
        <w:t xml:space="preserve">DEPUTY DISTRICT JUDGE    </w:t>
      </w:r>
    </w:p>
    <w:p w:rsidR="0054125D" w:rsidRDefault="0054125D">
      <w:pPr>
        <w:tabs>
          <w:tab w:val="left" w:pos="1440"/>
        </w:tabs>
        <w:jc w:val="both"/>
        <w:rPr>
          <w:rFonts w:hint="eastAsia"/>
          <w:sz w:val="28"/>
        </w:rPr>
      </w:pPr>
    </w:p>
    <w:p w:rsidR="0054125D" w:rsidRDefault="0054125D">
      <w:pPr>
        <w:tabs>
          <w:tab w:val="left" w:pos="1440"/>
        </w:tabs>
        <w:jc w:val="both"/>
        <w:rPr>
          <w:rFonts w:hint="eastAsia"/>
          <w:sz w:val="28"/>
        </w:rPr>
      </w:pPr>
    </w:p>
    <w:p w:rsidR="0054125D" w:rsidRDefault="0054125D">
      <w:pPr>
        <w:tabs>
          <w:tab w:val="left" w:pos="1440"/>
        </w:tabs>
        <w:jc w:val="both"/>
        <w:rPr>
          <w:rFonts w:hint="eastAsia"/>
          <w:sz w:val="28"/>
        </w:rPr>
      </w:pPr>
    </w:p>
    <w:p w:rsidR="0054125D" w:rsidRDefault="0054125D">
      <w:pPr>
        <w:tabs>
          <w:tab w:val="left" w:pos="1440"/>
        </w:tabs>
        <w:jc w:val="both"/>
        <w:rPr>
          <w:rFonts w:hint="eastAsia"/>
          <w:sz w:val="28"/>
        </w:rPr>
      </w:pPr>
    </w:p>
    <w:p w:rsidR="0054125D" w:rsidRDefault="0054125D">
      <w:pPr>
        <w:tabs>
          <w:tab w:val="left" w:pos="1440"/>
        </w:tabs>
        <w:jc w:val="both"/>
        <w:rPr>
          <w:rFonts w:hint="eastAsia"/>
          <w:sz w:val="28"/>
        </w:rPr>
      </w:pPr>
      <w:r>
        <w:rPr>
          <w:rFonts w:hint="eastAsia"/>
          <w:sz w:val="28"/>
        </w:rPr>
        <w:t>Mr. K.L. Yeung, of M/s C. L. Chow and Macksion Chan, for the Plaintiff</w:t>
      </w:r>
    </w:p>
    <w:p w:rsidR="0054125D" w:rsidRDefault="0054125D">
      <w:pPr>
        <w:tabs>
          <w:tab w:val="left" w:pos="1440"/>
        </w:tabs>
        <w:jc w:val="both"/>
        <w:rPr>
          <w:rFonts w:hint="eastAsia"/>
          <w:sz w:val="28"/>
        </w:rPr>
      </w:pPr>
      <w:r>
        <w:rPr>
          <w:rFonts w:hint="eastAsia"/>
          <w:sz w:val="28"/>
        </w:rPr>
        <w:t xml:space="preserve">Defendant: Lo Man </w:t>
      </w:r>
      <w:r>
        <w:rPr>
          <w:sz w:val="28"/>
        </w:rPr>
        <w:t xml:space="preserve">Kam, </w:t>
      </w:r>
      <w:r>
        <w:rPr>
          <w:rFonts w:hint="eastAsia"/>
          <w:sz w:val="28"/>
        </w:rPr>
        <w:t>i</w:t>
      </w:r>
      <w:r>
        <w:rPr>
          <w:sz w:val="28"/>
        </w:rPr>
        <w:t xml:space="preserve">n </w:t>
      </w:r>
      <w:r>
        <w:rPr>
          <w:rFonts w:hint="eastAsia"/>
          <w:sz w:val="28"/>
        </w:rPr>
        <w:t>person</w:t>
      </w:r>
    </w:p>
    <w:p w:rsidR="0054125D" w:rsidRDefault="0054125D">
      <w:pPr>
        <w:tabs>
          <w:tab w:val="left" w:pos="1440"/>
        </w:tabs>
        <w:jc w:val="both"/>
        <w:rPr>
          <w:rFonts w:hint="eastAsia"/>
          <w:sz w:val="28"/>
        </w:rPr>
      </w:pPr>
    </w:p>
    <w:sectPr w:rsidR="00000000">
      <w:footerReference w:type="even" r:id="rId7"/>
      <w:foot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125D" w:rsidRDefault="0054125D">
      <w:r>
        <w:separator/>
      </w:r>
    </w:p>
  </w:endnote>
  <w:endnote w:type="continuationSeparator" w:id="0">
    <w:p w:rsidR="0054125D" w:rsidRDefault="00541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125D" w:rsidRDefault="005412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4125D" w:rsidRDefault="005412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125D" w:rsidRDefault="005412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54125D" w:rsidRDefault="005412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125D" w:rsidRDefault="0054125D">
      <w:r>
        <w:separator/>
      </w:r>
    </w:p>
  </w:footnote>
  <w:footnote w:type="continuationSeparator" w:id="0">
    <w:p w:rsidR="0054125D" w:rsidRDefault="005412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C1F66"/>
    <w:multiLevelType w:val="hybridMultilevel"/>
    <w:tmpl w:val="7B7E2B3A"/>
    <w:lvl w:ilvl="0" w:tplc="7C2E88F4">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F7A4190"/>
    <w:multiLevelType w:val="hybridMultilevel"/>
    <w:tmpl w:val="B2D6538E"/>
    <w:lvl w:ilvl="0" w:tplc="63FAF0E0">
      <w:start w:val="3"/>
      <w:numFmt w:val="decimal"/>
      <w:lvlText w:val="%1."/>
      <w:lvlJc w:val="left"/>
      <w:pPr>
        <w:tabs>
          <w:tab w:val="num" w:pos="1800"/>
        </w:tabs>
        <w:ind w:left="1800" w:hanging="1440"/>
      </w:pPr>
      <w:rPr>
        <w:rFonts w:hint="eastAsia"/>
      </w:rPr>
    </w:lvl>
    <w:lvl w:ilvl="1" w:tplc="1302744A">
      <w:start w:val="1"/>
      <w:numFmt w:val="lowerLetter"/>
      <w:lvlText w:val="%2."/>
      <w:lvlJc w:val="left"/>
      <w:pPr>
        <w:tabs>
          <w:tab w:val="num" w:pos="1440"/>
        </w:tabs>
        <w:ind w:left="1440" w:hanging="360"/>
      </w:pPr>
      <w:rPr>
        <w:rFonts w:hint="eastAsia"/>
      </w:rPr>
    </w:lvl>
    <w:lvl w:ilvl="2" w:tplc="E7D438E4">
      <w:start w:val="1"/>
      <w:numFmt w:val="decimal"/>
      <w:lvlText w:val="(%3)"/>
      <w:lvlJc w:val="left"/>
      <w:pPr>
        <w:tabs>
          <w:tab w:val="num" w:pos="2340"/>
        </w:tabs>
        <w:ind w:left="2340" w:hanging="360"/>
      </w:pPr>
      <w:rPr>
        <w:rFonts w:hint="eastAsia"/>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3685536"/>
    <w:multiLevelType w:val="hybridMultilevel"/>
    <w:tmpl w:val="DAB4EE8A"/>
    <w:lvl w:ilvl="0" w:tplc="E78A579E">
      <w:start w:val="11"/>
      <w:numFmt w:val="decimal"/>
      <w:lvlText w:val="%1."/>
      <w:lvlJc w:val="left"/>
      <w:pPr>
        <w:tabs>
          <w:tab w:val="num" w:pos="1080"/>
        </w:tabs>
        <w:ind w:left="1080" w:hanging="36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385A08C7"/>
    <w:multiLevelType w:val="hybridMultilevel"/>
    <w:tmpl w:val="1F6A91C8"/>
    <w:lvl w:ilvl="0" w:tplc="B934A048">
      <w:start w:val="1"/>
      <w:numFmt w:val="decimal"/>
      <w:lvlText w:val="(%1)"/>
      <w:lvlJc w:val="left"/>
      <w:pPr>
        <w:tabs>
          <w:tab w:val="num" w:pos="720"/>
        </w:tabs>
        <w:ind w:left="720" w:hanging="360"/>
      </w:pPr>
      <w:rPr>
        <w:rFonts w:hint="eastAsia"/>
      </w:rPr>
    </w:lvl>
    <w:lvl w:ilvl="1" w:tplc="12300B62">
      <w:start w:val="8"/>
      <w:numFmt w:val="decimal"/>
      <w:lvlText w:val="%2."/>
      <w:lvlJc w:val="left"/>
      <w:pPr>
        <w:tabs>
          <w:tab w:val="num" w:pos="2520"/>
        </w:tabs>
        <w:ind w:left="2520" w:hanging="144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09F5E34"/>
    <w:multiLevelType w:val="hybridMultilevel"/>
    <w:tmpl w:val="5260C0A2"/>
    <w:lvl w:ilvl="0" w:tplc="2A56904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B5F2E71"/>
    <w:multiLevelType w:val="hybridMultilevel"/>
    <w:tmpl w:val="E94A6192"/>
    <w:lvl w:ilvl="0" w:tplc="C8AADABC">
      <w:start w:val="1"/>
      <w:numFmt w:val="decimal"/>
      <w:lvlText w:val="%1."/>
      <w:lvlJc w:val="left"/>
      <w:pPr>
        <w:tabs>
          <w:tab w:val="num" w:pos="1800"/>
        </w:tabs>
        <w:ind w:left="180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549217E"/>
    <w:multiLevelType w:val="hybridMultilevel"/>
    <w:tmpl w:val="29249E20"/>
    <w:lvl w:ilvl="0" w:tplc="ABFEA930">
      <w:start w:val="1"/>
      <w:numFmt w:val="decimal"/>
      <w:lvlText w:val="(%1)"/>
      <w:lvlJc w:val="left"/>
      <w:pPr>
        <w:tabs>
          <w:tab w:val="num" w:pos="750"/>
        </w:tabs>
        <w:ind w:left="750" w:hanging="39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6225404"/>
    <w:multiLevelType w:val="hybridMultilevel"/>
    <w:tmpl w:val="7D3CD558"/>
    <w:lvl w:ilvl="0" w:tplc="DC7621B4">
      <w:start w:val="10"/>
      <w:numFmt w:val="decimal"/>
      <w:lvlText w:val="%1."/>
      <w:lvlJc w:val="left"/>
      <w:pPr>
        <w:tabs>
          <w:tab w:val="num" w:pos="1800"/>
        </w:tabs>
        <w:ind w:left="180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13351021">
    <w:abstractNumId w:val="5"/>
  </w:num>
  <w:num w:numId="2" w16cid:durableId="134177875">
    <w:abstractNumId w:val="1"/>
  </w:num>
  <w:num w:numId="3" w16cid:durableId="438916111">
    <w:abstractNumId w:val="0"/>
  </w:num>
  <w:num w:numId="4" w16cid:durableId="406926101">
    <w:abstractNumId w:val="7"/>
  </w:num>
  <w:num w:numId="5" w16cid:durableId="1748648032">
    <w:abstractNumId w:val="2"/>
  </w:num>
  <w:num w:numId="6" w16cid:durableId="1684865342">
    <w:abstractNumId w:val="6"/>
  </w:num>
  <w:num w:numId="7" w16cid:durableId="1504201352">
    <w:abstractNumId w:val="3"/>
  </w:num>
  <w:num w:numId="8" w16cid:durableId="4261236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4125D"/>
    <w:rsid w:val="0054125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B372C4B2-C506-9047-A8CA-A917B5C12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outlineLvl w:val="0"/>
    </w:pPr>
    <w:rPr>
      <w:sz w:val="28"/>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both"/>
      <w:outlineLvl w:val="2"/>
    </w:pPr>
    <w:rPr>
      <w:sz w:val="28"/>
    </w:rPr>
  </w:style>
  <w:style w:type="paragraph" w:styleId="Heading4">
    <w:name w:val="heading 4"/>
    <w:basedOn w:val="Normal"/>
    <w:next w:val="Normal"/>
    <w:qFormat/>
    <w:pPr>
      <w:keepNext/>
      <w:ind w:left="720" w:firstLine="720"/>
      <w:outlineLvl w:val="3"/>
    </w:pPr>
    <w:rPr>
      <w:sz w:val="28"/>
    </w:rPr>
  </w:style>
  <w:style w:type="paragraph" w:styleId="Heading5">
    <w:name w:val="heading 5"/>
    <w:basedOn w:val="Normal"/>
    <w:next w:val="Normal"/>
    <w:qFormat/>
    <w:pPr>
      <w:keepNext/>
      <w:jc w:val="both"/>
      <w:outlineLvl w:val="4"/>
    </w:pPr>
    <w:rPr>
      <w:i/>
      <w:iCs/>
      <w:sz w:val="28"/>
    </w:rPr>
  </w:style>
  <w:style w:type="paragraph" w:styleId="Heading6">
    <w:name w:val="heading 6"/>
    <w:basedOn w:val="Normal"/>
    <w:next w:val="Normal"/>
    <w:qFormat/>
    <w:pPr>
      <w:keepNext/>
      <w:outlineLvl w:val="5"/>
    </w:pPr>
    <w:rPr>
      <w:b/>
      <w:bCs/>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BodyText">
    <w:name w:val="Body Text"/>
    <w:basedOn w:val="Normal"/>
    <w:semiHidden/>
    <w:pPr>
      <w:tabs>
        <w:tab w:val="left" w:pos="0"/>
        <w:tab w:val="left" w:pos="1440"/>
      </w:tabs>
      <w:jc w:val="both"/>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Judiciary</dc:creator>
  <cp:keywords/>
  <dc:description/>
  <cp:lastModifiedBy>Adrien Kwong</cp:lastModifiedBy>
  <cp:revision>2</cp:revision>
  <cp:lastPrinted>2005-12-15T01:46:00Z</cp:lastPrinted>
  <dcterms:created xsi:type="dcterms:W3CDTF">2023-10-14T01:12:00Z</dcterms:created>
  <dcterms:modified xsi:type="dcterms:W3CDTF">2023-10-14T01:12:00Z</dcterms:modified>
</cp:coreProperties>
</file>