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4AA4" w:rsidRDefault="002C4AA4">
      <w:pPr>
        <w:pStyle w:val="Heading6"/>
        <w:snapToGrid w:val="0"/>
        <w:spacing w:line="360" w:lineRule="auto"/>
        <w:ind w:left="1469"/>
        <w:jc w:val="right"/>
        <w:rPr>
          <w:sz w:val="28"/>
        </w:rPr>
        <w:sectPr w:rsidR="00000000">
          <w:headerReference w:type="default" r:id="rId7"/>
          <w:footerReference w:type="even" r:id="rId8"/>
          <w:footerReference w:type="default" r:id="rId9"/>
          <w:pgSz w:w="11906" w:h="16838" w:code="9"/>
          <w:pgMar w:top="2160" w:right="1800" w:bottom="1800" w:left="1800" w:header="864" w:footer="720" w:gutter="0"/>
          <w:cols w:space="708"/>
          <w:docGrid w:linePitch="380"/>
        </w:sectPr>
      </w:pPr>
      <w:r>
        <w:rPr>
          <w:rFonts w:hint="eastAsia"/>
          <w:sz w:val="28"/>
        </w:rPr>
        <w:t xml:space="preserve">DCPI </w:t>
      </w:r>
      <w:r>
        <w:rPr>
          <w:sz w:val="28"/>
        </w:rPr>
        <w:t>638/2004</w:t>
      </w:r>
    </w:p>
    <w:p w:rsidR="002C4AA4" w:rsidRDefault="002C4AA4">
      <w:pPr>
        <w:pStyle w:val="Heading3"/>
        <w:tabs>
          <w:tab w:val="clear" w:pos="4320"/>
        </w:tabs>
        <w:snapToGrid w:val="0"/>
        <w:spacing w:line="360" w:lineRule="auto"/>
        <w:rPr>
          <w:rFonts w:hint="eastAsia"/>
          <w:sz w:val="28"/>
        </w:rPr>
      </w:pPr>
      <w:r>
        <w:rPr>
          <w:rFonts w:hint="eastAsia"/>
          <w:sz w:val="28"/>
        </w:rPr>
        <w:t xml:space="preserve">IN THE DISTRICT COURT OF THE </w:t>
      </w:r>
    </w:p>
    <w:p w:rsidR="002C4AA4" w:rsidRDefault="002C4AA4">
      <w:pPr>
        <w:pStyle w:val="normal1"/>
        <w:tabs>
          <w:tab w:val="clear" w:pos="1411"/>
          <w:tab w:val="left" w:pos="1620"/>
        </w:tabs>
        <w:overflowPunct/>
        <w:autoSpaceDE/>
        <w:autoSpaceDN/>
        <w:adjustRightInd w:val="0"/>
        <w:rPr>
          <w:rFonts w:eastAsia="SimSun" w:hint="eastAsia"/>
          <w:caps w:val="0"/>
          <w:lang w:val="en-US"/>
        </w:rPr>
      </w:pPr>
      <w:r>
        <w:rPr>
          <w:rFonts w:eastAsia="SimSun" w:hint="eastAsia"/>
          <w:caps w:val="0"/>
          <w:lang w:val="en-US"/>
        </w:rPr>
        <w:t>HONG KONG SPECIAL ADMINISTRATIVE REGION</w:t>
      </w:r>
    </w:p>
    <w:p w:rsidR="002C4AA4" w:rsidRDefault="002C4AA4">
      <w:pPr>
        <w:tabs>
          <w:tab w:val="left" w:pos="1620"/>
        </w:tabs>
        <w:adjustRightInd w:val="0"/>
        <w:spacing w:line="360" w:lineRule="auto"/>
        <w:jc w:val="center"/>
        <w:rPr>
          <w:rFonts w:hint="eastAsia"/>
          <w:b/>
        </w:rPr>
      </w:pPr>
      <w:r>
        <w:rPr>
          <w:rFonts w:hint="eastAsia"/>
          <w:b/>
        </w:rPr>
        <w:t xml:space="preserve">PERSONAL INJURIES ACTION NO. </w:t>
      </w:r>
      <w:r>
        <w:rPr>
          <w:b/>
        </w:rPr>
        <w:t>638</w:t>
      </w:r>
      <w:r>
        <w:rPr>
          <w:rFonts w:hint="eastAsia"/>
          <w:b/>
        </w:rPr>
        <w:t xml:space="preserve"> OF 200</w:t>
      </w:r>
      <w:r>
        <w:rPr>
          <w:b/>
        </w:rPr>
        <w:t>4</w:t>
      </w:r>
    </w:p>
    <w:p w:rsidR="002C4AA4" w:rsidRDefault="002C4AA4">
      <w:pPr>
        <w:tabs>
          <w:tab w:val="left" w:pos="1620"/>
        </w:tabs>
        <w:adjustRightInd w:val="0"/>
        <w:spacing w:line="360" w:lineRule="auto"/>
        <w:jc w:val="center"/>
        <w:rPr>
          <w:rFonts w:hint="eastAsia"/>
          <w:b/>
        </w:rPr>
      </w:pPr>
      <w:r>
        <w:rPr>
          <w:rFonts w:hint="eastAsia"/>
          <w:b/>
        </w:rPr>
        <w:t>--------------------</w:t>
      </w:r>
    </w:p>
    <w:p w:rsidR="002C4AA4" w:rsidRDefault="002C4AA4">
      <w:pPr>
        <w:pStyle w:val="Heading5"/>
        <w:spacing w:line="360" w:lineRule="auto"/>
        <w:jc w:val="both"/>
        <w:rPr>
          <w:rFonts w:ascii="Times New Roman" w:hAnsi="Times New Roman" w:hint="eastAsia"/>
          <w:sz w:val="28"/>
        </w:rPr>
      </w:pPr>
      <w:r>
        <w:rPr>
          <w:rFonts w:ascii="Times New Roman" w:hAnsi="Times New Roman" w:hint="eastAsia"/>
          <w:sz w:val="28"/>
        </w:rPr>
        <w:t>BETWEEN</w:t>
      </w:r>
    </w:p>
    <w:p w:rsidR="002C4AA4" w:rsidRDefault="002C4AA4">
      <w:pPr>
        <w:pStyle w:val="Heading2"/>
        <w:tabs>
          <w:tab w:val="clear" w:pos="4320"/>
          <w:tab w:val="left" w:pos="2100"/>
          <w:tab w:val="left" w:pos="7020"/>
        </w:tabs>
        <w:adjustRightInd w:val="0"/>
        <w:snapToGrid w:val="0"/>
        <w:spacing w:line="360" w:lineRule="auto"/>
        <w:rPr>
          <w:sz w:val="28"/>
        </w:rPr>
      </w:pPr>
      <w:r>
        <w:rPr>
          <w:rFonts w:hint="eastAsia"/>
          <w:sz w:val="28"/>
        </w:rPr>
        <w:tab/>
      </w:r>
      <w:r>
        <w:rPr>
          <w:rFonts w:hint="eastAsia"/>
          <w:sz w:val="28"/>
        </w:rPr>
        <w:tab/>
      </w:r>
      <w:r>
        <w:rPr>
          <w:sz w:val="28"/>
        </w:rPr>
        <w:t>MADAM KWAN TING by her son</w:t>
      </w:r>
    </w:p>
    <w:p w:rsidR="002C4AA4" w:rsidRDefault="002C4AA4">
      <w:pPr>
        <w:pStyle w:val="Heading2"/>
        <w:tabs>
          <w:tab w:val="clear" w:pos="4320"/>
          <w:tab w:val="left" w:pos="2100"/>
          <w:tab w:val="left" w:pos="7020"/>
        </w:tabs>
        <w:adjustRightInd w:val="0"/>
        <w:snapToGrid w:val="0"/>
        <w:spacing w:line="360" w:lineRule="auto"/>
        <w:rPr>
          <w:sz w:val="28"/>
        </w:rPr>
      </w:pPr>
      <w:r>
        <w:rPr>
          <w:sz w:val="28"/>
        </w:rPr>
        <w:tab/>
      </w:r>
      <w:r>
        <w:rPr>
          <w:sz w:val="28"/>
        </w:rPr>
        <w:tab/>
        <w:t>and next friend CHENG WUI</w:t>
      </w:r>
      <w:r>
        <w:rPr>
          <w:rFonts w:hint="eastAsia"/>
          <w:sz w:val="28"/>
        </w:rPr>
        <w:tab/>
        <w:t>Plaintiff</w:t>
      </w:r>
    </w:p>
    <w:p w:rsidR="002C4AA4" w:rsidRDefault="002C4AA4"/>
    <w:p w:rsidR="002C4AA4" w:rsidRDefault="002C4AA4">
      <w:pPr>
        <w:pStyle w:val="Heading3"/>
        <w:snapToGrid w:val="0"/>
        <w:spacing w:line="360" w:lineRule="auto"/>
        <w:rPr>
          <w:sz w:val="28"/>
        </w:rPr>
      </w:pPr>
      <w:r>
        <w:rPr>
          <w:sz w:val="28"/>
        </w:rPr>
        <w:t>a</w:t>
      </w:r>
      <w:r>
        <w:rPr>
          <w:rFonts w:hint="eastAsia"/>
          <w:sz w:val="28"/>
        </w:rPr>
        <w:t>nd</w:t>
      </w:r>
    </w:p>
    <w:p w:rsidR="002C4AA4" w:rsidRDefault="002C4AA4"/>
    <w:p w:rsidR="002C4AA4" w:rsidRDefault="002C4AA4">
      <w:pPr>
        <w:pStyle w:val="Heading4"/>
        <w:tabs>
          <w:tab w:val="clear" w:pos="3600"/>
          <w:tab w:val="clear" w:pos="6840"/>
          <w:tab w:val="left" w:pos="2100"/>
          <w:tab w:val="left" w:pos="6860"/>
        </w:tabs>
        <w:spacing w:line="240" w:lineRule="auto"/>
        <w:rPr>
          <w:sz w:val="28"/>
        </w:rPr>
      </w:pPr>
      <w:r>
        <w:rPr>
          <w:rFonts w:hint="eastAsia"/>
          <w:sz w:val="28"/>
        </w:rPr>
        <w:tab/>
      </w:r>
      <w:r>
        <w:rPr>
          <w:sz w:val="28"/>
        </w:rPr>
        <w:t>LAU WAI FONG trading as</w:t>
      </w:r>
    </w:p>
    <w:p w:rsidR="002C4AA4" w:rsidRDefault="002C4AA4">
      <w:pPr>
        <w:pStyle w:val="Heading4"/>
        <w:tabs>
          <w:tab w:val="clear" w:pos="3600"/>
          <w:tab w:val="clear" w:pos="6840"/>
          <w:tab w:val="left" w:pos="2100"/>
          <w:tab w:val="left" w:pos="6860"/>
        </w:tabs>
        <w:spacing w:line="240" w:lineRule="auto"/>
        <w:rPr>
          <w:rFonts w:hint="eastAsia"/>
          <w:sz w:val="28"/>
        </w:rPr>
      </w:pPr>
      <w:r>
        <w:rPr>
          <w:sz w:val="28"/>
        </w:rPr>
        <w:tab/>
        <w:t>SUNY ELDERLY HOME</w:t>
      </w:r>
      <w:r>
        <w:rPr>
          <w:rFonts w:hint="eastAsia"/>
          <w:sz w:val="28"/>
        </w:rPr>
        <w:tab/>
        <w:t>Defendant</w:t>
      </w:r>
    </w:p>
    <w:p w:rsidR="002C4AA4" w:rsidRDefault="002C4AA4">
      <w:pPr>
        <w:pStyle w:val="NormalIndent"/>
        <w:spacing w:line="360" w:lineRule="auto"/>
        <w:ind w:firstLine="0"/>
        <w:rPr>
          <w:rFonts w:hint="eastAsia"/>
          <w:sz w:val="28"/>
          <w:lang w:val="en-US"/>
        </w:rPr>
      </w:pPr>
    </w:p>
    <w:p w:rsidR="002C4AA4" w:rsidRDefault="002C4AA4">
      <w:pPr>
        <w:pStyle w:val="normal1"/>
        <w:tabs>
          <w:tab w:val="clear" w:pos="1411"/>
          <w:tab w:val="left" w:pos="1620"/>
        </w:tabs>
        <w:overflowPunct/>
        <w:autoSpaceDE/>
        <w:autoSpaceDN/>
        <w:adjustRightInd w:val="0"/>
        <w:rPr>
          <w:rFonts w:eastAsia="SimSun" w:hint="eastAsia"/>
          <w:caps w:val="0"/>
          <w:lang w:val="en-US"/>
        </w:rPr>
      </w:pPr>
      <w:r>
        <w:rPr>
          <w:rFonts w:eastAsia="SimSun" w:hint="eastAsia"/>
          <w:caps w:val="0"/>
          <w:lang w:val="en-US"/>
        </w:rPr>
        <w:t>--------------------</w:t>
      </w:r>
    </w:p>
    <w:p w:rsidR="002C4AA4" w:rsidRDefault="002C4AA4">
      <w:pPr>
        <w:tabs>
          <w:tab w:val="clear" w:pos="4320"/>
          <w:tab w:val="clear" w:pos="9072"/>
        </w:tabs>
        <w:adjustRightInd w:val="0"/>
        <w:spacing w:line="360" w:lineRule="auto"/>
        <w:rPr>
          <w:rFonts w:hint="eastAsia"/>
        </w:rPr>
      </w:pPr>
    </w:p>
    <w:p w:rsidR="002C4AA4" w:rsidRDefault="002C4AA4">
      <w:pPr>
        <w:tabs>
          <w:tab w:val="clear" w:pos="4320"/>
          <w:tab w:val="clear" w:pos="9072"/>
        </w:tabs>
        <w:adjustRightInd w:val="0"/>
        <w:spacing w:line="360" w:lineRule="auto"/>
        <w:rPr>
          <w:rFonts w:hint="eastAsia"/>
        </w:rPr>
      </w:pPr>
      <w:r>
        <w:rPr>
          <w:rFonts w:hint="eastAsia"/>
        </w:rPr>
        <w:t xml:space="preserve">Coram: </w:t>
      </w:r>
      <w:r>
        <w:t xml:space="preserve">Deputy </w:t>
      </w:r>
      <w:r>
        <w:rPr>
          <w:rFonts w:hint="eastAsia"/>
        </w:rPr>
        <w:t xml:space="preserve">Judge </w:t>
      </w:r>
      <w:r>
        <w:t xml:space="preserve">J. Ko </w:t>
      </w:r>
      <w:r>
        <w:rPr>
          <w:rFonts w:hint="eastAsia"/>
        </w:rPr>
        <w:t>in C</w:t>
      </w:r>
      <w:r>
        <w:t>ourt</w:t>
      </w:r>
    </w:p>
    <w:p w:rsidR="002C4AA4" w:rsidRDefault="002C4AA4">
      <w:pPr>
        <w:tabs>
          <w:tab w:val="clear" w:pos="4320"/>
          <w:tab w:val="clear" w:pos="9072"/>
        </w:tabs>
        <w:adjustRightInd w:val="0"/>
        <w:spacing w:line="360" w:lineRule="auto"/>
      </w:pPr>
      <w:r>
        <w:rPr>
          <w:rFonts w:hint="eastAsia"/>
        </w:rPr>
        <w:t>Date</w:t>
      </w:r>
      <w:r>
        <w:t>s</w:t>
      </w:r>
      <w:r>
        <w:rPr>
          <w:rFonts w:hint="eastAsia"/>
        </w:rPr>
        <w:t xml:space="preserve"> of Hearing: </w:t>
      </w:r>
      <w:r>
        <w:t>7</w:t>
      </w:r>
      <w:r>
        <w:rPr>
          <w:vertAlign w:val="superscript"/>
        </w:rPr>
        <w:t>th</w:t>
      </w:r>
      <w:r>
        <w:t xml:space="preserve"> July</w:t>
      </w:r>
      <w:r>
        <w:rPr>
          <w:rFonts w:hint="eastAsia"/>
        </w:rPr>
        <w:t xml:space="preserve"> 200</w:t>
      </w:r>
      <w:r>
        <w:t>5</w:t>
      </w:r>
    </w:p>
    <w:p w:rsidR="002C4AA4" w:rsidRDefault="002C4AA4">
      <w:pPr>
        <w:tabs>
          <w:tab w:val="clear" w:pos="4320"/>
          <w:tab w:val="clear" w:pos="9072"/>
        </w:tabs>
        <w:adjustRightInd w:val="0"/>
        <w:spacing w:line="360" w:lineRule="auto"/>
        <w:rPr>
          <w:rFonts w:eastAsia="PMingLiU"/>
          <w:lang w:eastAsia="zh-TW"/>
        </w:rPr>
      </w:pPr>
      <w:r>
        <w:rPr>
          <w:rFonts w:hint="eastAsia"/>
        </w:rPr>
        <w:t xml:space="preserve">Date of </w:t>
      </w:r>
      <w:r>
        <w:t>Handing Down Judgment</w:t>
      </w:r>
      <w:r>
        <w:rPr>
          <w:rFonts w:hint="eastAsia"/>
        </w:rPr>
        <w:t xml:space="preserve">: </w:t>
      </w:r>
      <w:r>
        <w:rPr>
          <w:rFonts w:eastAsia="PMingLiU" w:hint="eastAsia"/>
          <w:lang w:eastAsia="zh-TW"/>
        </w:rPr>
        <w:t>25</w:t>
      </w:r>
      <w:r>
        <w:rPr>
          <w:rFonts w:eastAsia="PMingLiU" w:hint="eastAsia"/>
          <w:vertAlign w:val="superscript"/>
          <w:lang w:eastAsia="zh-TW"/>
        </w:rPr>
        <w:t>th</w:t>
      </w:r>
      <w:r>
        <w:rPr>
          <w:rFonts w:eastAsia="PMingLiU" w:hint="eastAsia"/>
          <w:lang w:eastAsia="zh-TW"/>
        </w:rPr>
        <w:t xml:space="preserve"> July 2005</w:t>
      </w:r>
    </w:p>
    <w:p w:rsidR="002C4AA4" w:rsidRDefault="002C4AA4">
      <w:pPr>
        <w:pStyle w:val="Title"/>
        <w:rPr>
          <w:rFonts w:hint="eastAsia"/>
          <w:sz w:val="28"/>
        </w:rPr>
      </w:pPr>
    </w:p>
    <w:p w:rsidR="002C4AA4" w:rsidRDefault="002C4AA4">
      <w:pPr>
        <w:pStyle w:val="Title"/>
        <w:rPr>
          <w:rFonts w:eastAsia="PMingLiU" w:hint="eastAsia"/>
          <w:sz w:val="28"/>
          <w:lang w:eastAsia="zh-TW"/>
        </w:rPr>
      </w:pPr>
      <w:r>
        <w:rPr>
          <w:rFonts w:eastAsia="PMingLiU" w:hint="eastAsia"/>
          <w:sz w:val="28"/>
          <w:lang w:eastAsia="zh-TW"/>
        </w:rPr>
        <w:t>Assessment of Damages</w:t>
      </w:r>
    </w:p>
    <w:p w:rsidR="002C4AA4" w:rsidRDefault="002C4AA4">
      <w:pPr>
        <w:tabs>
          <w:tab w:val="clear" w:pos="4320"/>
        </w:tabs>
        <w:spacing w:line="480" w:lineRule="auto"/>
        <w:rPr>
          <w:rFonts w:hint="eastAsia"/>
          <w:sz w:val="26"/>
        </w:rPr>
      </w:pPr>
    </w:p>
    <w:p w:rsidR="002C4AA4" w:rsidRDefault="002C4AA4">
      <w:pPr>
        <w:numPr>
          <w:ilvl w:val="0"/>
          <w:numId w:val="49"/>
        </w:numPr>
        <w:tabs>
          <w:tab w:val="clear" w:pos="1080"/>
          <w:tab w:val="clear" w:pos="4320"/>
          <w:tab w:val="clear" w:pos="9072"/>
        </w:tabs>
        <w:spacing w:line="360" w:lineRule="auto"/>
        <w:ind w:left="0" w:firstLine="0"/>
        <w:jc w:val="both"/>
        <w:rPr>
          <w:rFonts w:eastAsia="PMingLiU" w:hint="eastAsia"/>
          <w:lang w:eastAsia="zh-TW"/>
        </w:rPr>
      </w:pPr>
      <w:r>
        <w:t>This is an assessment of damages in relation to</w:t>
      </w:r>
      <w:r>
        <w:rPr>
          <w:rFonts w:eastAsia="PMingLiU" w:hint="eastAsia"/>
          <w:lang w:eastAsia="zh-TW"/>
        </w:rPr>
        <w:t xml:space="preserve"> the Plaintiff, </w:t>
      </w:r>
      <w:r>
        <w:t>arising out of</w:t>
      </w:r>
      <w:r>
        <w:rPr>
          <w:rFonts w:eastAsia="PMingLiU" w:hint="eastAsia"/>
          <w:lang w:eastAsia="zh-TW"/>
        </w:rPr>
        <w:t xml:space="preserve"> an accident on 9</w:t>
      </w:r>
      <w:r>
        <w:rPr>
          <w:rFonts w:eastAsia="PMingLiU" w:hint="eastAsia"/>
          <w:vertAlign w:val="superscript"/>
          <w:lang w:eastAsia="zh-TW"/>
        </w:rPr>
        <w:t>th</w:t>
      </w:r>
      <w:r>
        <w:rPr>
          <w:rFonts w:eastAsia="PMingLiU" w:hint="eastAsia"/>
          <w:lang w:eastAsia="zh-TW"/>
        </w:rPr>
        <w:t xml:space="preserve"> October 2003.</w:t>
      </w:r>
    </w:p>
    <w:p w:rsidR="002C4AA4" w:rsidRDefault="002C4AA4">
      <w:pPr>
        <w:tabs>
          <w:tab w:val="clear" w:pos="4320"/>
          <w:tab w:val="clear" w:pos="9072"/>
        </w:tabs>
        <w:spacing w:line="360" w:lineRule="auto"/>
        <w:jc w:val="both"/>
        <w:rPr>
          <w:rFonts w:eastAsia="PMingLiU" w:hint="eastAsia"/>
          <w:lang w:eastAsia="zh-TW"/>
        </w:rPr>
      </w:pPr>
    </w:p>
    <w:p w:rsidR="002C4AA4" w:rsidRDefault="002C4AA4">
      <w:pPr>
        <w:numPr>
          <w:ilvl w:val="0"/>
          <w:numId w:val="49"/>
        </w:numPr>
        <w:tabs>
          <w:tab w:val="clear" w:pos="1080"/>
          <w:tab w:val="clear" w:pos="4320"/>
          <w:tab w:val="clear" w:pos="9072"/>
        </w:tabs>
        <w:spacing w:line="360" w:lineRule="auto"/>
        <w:ind w:left="0" w:firstLine="0"/>
        <w:jc w:val="both"/>
        <w:rPr>
          <w:rFonts w:eastAsia="PMingLiU" w:hint="eastAsia"/>
          <w:lang w:eastAsia="zh-TW"/>
        </w:rPr>
      </w:pPr>
      <w:r>
        <w:rPr>
          <w:rFonts w:eastAsia="PMingLiU" w:hint="eastAsia"/>
          <w:lang w:eastAsia="zh-TW"/>
        </w:rPr>
        <w:t>The Defendant has never taken part in this action.  I am satisfied by the two Affirmations of Tang Po Yi filed herein on 30</w:t>
      </w:r>
      <w:r>
        <w:rPr>
          <w:rFonts w:eastAsia="PMingLiU" w:hint="eastAsia"/>
          <w:vertAlign w:val="superscript"/>
          <w:lang w:eastAsia="zh-TW"/>
        </w:rPr>
        <w:t>th</w:t>
      </w:r>
      <w:r>
        <w:rPr>
          <w:rFonts w:eastAsia="PMingLiU" w:hint="eastAsia"/>
          <w:lang w:eastAsia="zh-TW"/>
        </w:rPr>
        <w:t xml:space="preserve"> June 2005 that the Defendant has been notified of this </w:t>
      </w:r>
      <w:r>
        <w:rPr>
          <w:rFonts w:eastAsia="PMingLiU"/>
          <w:lang w:eastAsia="zh-TW"/>
        </w:rPr>
        <w:t>assessment</w:t>
      </w:r>
      <w:r>
        <w:rPr>
          <w:rFonts w:eastAsia="PMingLiU" w:hint="eastAsia"/>
          <w:lang w:eastAsia="zh-TW"/>
        </w:rPr>
        <w:t>.</w:t>
      </w:r>
    </w:p>
    <w:p w:rsidR="002C4AA4" w:rsidRDefault="002C4AA4">
      <w:pPr>
        <w:tabs>
          <w:tab w:val="clear" w:pos="4320"/>
          <w:tab w:val="clear" w:pos="9072"/>
        </w:tabs>
        <w:spacing w:line="360" w:lineRule="auto"/>
        <w:jc w:val="both"/>
        <w:rPr>
          <w:rFonts w:eastAsia="PMingLiU" w:hint="eastAsia"/>
          <w:lang w:eastAsia="zh-TW"/>
        </w:rPr>
      </w:pPr>
    </w:p>
    <w:p w:rsidR="002C4AA4" w:rsidRDefault="002C4AA4">
      <w:pPr>
        <w:pStyle w:val="Heading1"/>
        <w:spacing w:line="360" w:lineRule="auto"/>
        <w:jc w:val="both"/>
        <w:rPr>
          <w:rFonts w:ascii="Times New Roman" w:hAnsi="Times New Roman" w:hint="eastAsia"/>
          <w:b w:val="0"/>
          <w:bCs/>
          <w:u w:val="single"/>
        </w:rPr>
      </w:pPr>
      <w:r>
        <w:rPr>
          <w:rFonts w:ascii="Times New Roman" w:hAnsi="Times New Roman" w:hint="eastAsia"/>
          <w:b w:val="0"/>
          <w:bCs/>
          <w:u w:val="single"/>
        </w:rPr>
        <w:t>Background</w:t>
      </w:r>
    </w:p>
    <w:p w:rsidR="002C4AA4" w:rsidRDefault="002C4AA4">
      <w:pPr>
        <w:tabs>
          <w:tab w:val="clear" w:pos="4320"/>
          <w:tab w:val="clear" w:pos="9072"/>
        </w:tabs>
        <w:spacing w:line="360" w:lineRule="auto"/>
        <w:jc w:val="both"/>
        <w:rPr>
          <w:rFonts w:eastAsia="PMingLiU" w:hint="eastAsia"/>
          <w:lang w:eastAsia="zh-TW"/>
        </w:rPr>
      </w:pPr>
    </w:p>
    <w:p w:rsidR="002C4AA4" w:rsidRDefault="002C4AA4">
      <w:pPr>
        <w:numPr>
          <w:ilvl w:val="0"/>
          <w:numId w:val="49"/>
        </w:numPr>
        <w:tabs>
          <w:tab w:val="clear" w:pos="1080"/>
          <w:tab w:val="clear" w:pos="4320"/>
          <w:tab w:val="clear" w:pos="9072"/>
        </w:tabs>
        <w:spacing w:line="360" w:lineRule="auto"/>
        <w:ind w:left="0" w:firstLine="0"/>
        <w:jc w:val="both"/>
        <w:rPr>
          <w:rFonts w:eastAsia="PMingLiU" w:hint="eastAsia"/>
          <w:lang w:eastAsia="zh-TW"/>
        </w:rPr>
      </w:pPr>
      <w:r>
        <w:rPr>
          <w:rFonts w:eastAsia="PMingLiU" w:hint="eastAsia"/>
          <w:lang w:eastAsia="zh-TW"/>
        </w:rPr>
        <w:t>The Plaintiff is an old lady.  She was born on 4</w:t>
      </w:r>
      <w:r>
        <w:rPr>
          <w:rFonts w:eastAsia="PMingLiU" w:hint="eastAsia"/>
          <w:vertAlign w:val="superscript"/>
          <w:lang w:eastAsia="zh-TW"/>
        </w:rPr>
        <w:t>th</w:t>
      </w:r>
      <w:r>
        <w:rPr>
          <w:rFonts w:eastAsia="PMingLiU" w:hint="eastAsia"/>
          <w:lang w:eastAsia="zh-TW"/>
        </w:rPr>
        <w:t xml:space="preserve"> August 1906, was 97 years old at the time of the accident and is now almost 99 years old.  The Defendant was the sole proprietor of one Suny Elderly Home (hereinafter called </w:t>
      </w:r>
      <w:r>
        <w:rPr>
          <w:rFonts w:eastAsia="PMingLiU"/>
          <w:lang w:eastAsia="zh-TW"/>
        </w:rPr>
        <w:t>“</w:t>
      </w:r>
      <w:r>
        <w:rPr>
          <w:rFonts w:eastAsia="PMingLiU" w:hint="eastAsia"/>
          <w:lang w:eastAsia="zh-TW"/>
        </w:rPr>
        <w:t>the Elderly Home</w:t>
      </w:r>
      <w:r>
        <w:rPr>
          <w:rFonts w:eastAsia="PMingLiU"/>
          <w:lang w:eastAsia="zh-TW"/>
        </w:rPr>
        <w:t>”</w:t>
      </w:r>
      <w:r>
        <w:rPr>
          <w:rFonts w:eastAsia="PMingLiU" w:hint="eastAsia"/>
          <w:lang w:eastAsia="zh-TW"/>
        </w:rPr>
        <w:t xml:space="preserve">).  </w:t>
      </w:r>
    </w:p>
    <w:p w:rsidR="002C4AA4" w:rsidRDefault="002C4AA4">
      <w:pPr>
        <w:tabs>
          <w:tab w:val="clear" w:pos="4320"/>
          <w:tab w:val="clear" w:pos="9072"/>
        </w:tabs>
        <w:spacing w:line="360" w:lineRule="auto"/>
        <w:jc w:val="both"/>
        <w:rPr>
          <w:rFonts w:eastAsia="PMingLiU" w:hint="eastAsia"/>
          <w:lang w:eastAsia="zh-TW"/>
        </w:rPr>
      </w:pPr>
    </w:p>
    <w:p w:rsidR="002C4AA4" w:rsidRDefault="002C4AA4">
      <w:pPr>
        <w:numPr>
          <w:ilvl w:val="0"/>
          <w:numId w:val="49"/>
        </w:numPr>
        <w:tabs>
          <w:tab w:val="clear" w:pos="108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The </w:t>
      </w:r>
      <w:r>
        <w:rPr>
          <w:rFonts w:eastAsia="PMingLiU"/>
          <w:lang w:eastAsia="zh-TW"/>
        </w:rPr>
        <w:t>Plaintiff</w:t>
      </w:r>
      <w:r>
        <w:rPr>
          <w:rFonts w:eastAsia="PMingLiU" w:hint="eastAsia"/>
          <w:lang w:eastAsia="zh-TW"/>
        </w:rPr>
        <w:t xml:space="preserve"> was a resident of the Elderly Home from 2001 to 2003.  She was already unable to speak and had difficulty walking or in movement when she was admitted to the Elderly Home.  Consequently, she depended on the staffs at the Elderly Home to take care of her and to maintain her personal hygiene.</w:t>
      </w:r>
    </w:p>
    <w:p w:rsidR="002C4AA4" w:rsidRDefault="002C4AA4">
      <w:pPr>
        <w:tabs>
          <w:tab w:val="clear" w:pos="4320"/>
          <w:tab w:val="clear" w:pos="9072"/>
        </w:tabs>
        <w:spacing w:line="360" w:lineRule="auto"/>
        <w:jc w:val="both"/>
        <w:rPr>
          <w:rFonts w:eastAsia="PMingLiU"/>
          <w:lang w:eastAsia="zh-TW"/>
        </w:rPr>
      </w:pPr>
    </w:p>
    <w:p w:rsidR="002C4AA4" w:rsidRDefault="002C4AA4">
      <w:pPr>
        <w:numPr>
          <w:ilvl w:val="0"/>
          <w:numId w:val="49"/>
        </w:numPr>
        <w:tabs>
          <w:tab w:val="clear" w:pos="1080"/>
          <w:tab w:val="clear" w:pos="4320"/>
          <w:tab w:val="clear" w:pos="9072"/>
        </w:tabs>
        <w:spacing w:line="360" w:lineRule="auto"/>
        <w:ind w:left="0" w:firstLine="0"/>
        <w:jc w:val="both"/>
        <w:rPr>
          <w:rFonts w:eastAsia="PMingLiU" w:hint="eastAsia"/>
          <w:lang w:eastAsia="zh-TW"/>
        </w:rPr>
      </w:pPr>
      <w:r>
        <w:rPr>
          <w:rFonts w:eastAsia="PMingLiU" w:hint="eastAsia"/>
          <w:lang w:eastAsia="zh-TW"/>
        </w:rPr>
        <w:t>On 9</w:t>
      </w:r>
      <w:r>
        <w:rPr>
          <w:rFonts w:eastAsia="PMingLiU" w:hint="eastAsia"/>
          <w:vertAlign w:val="superscript"/>
          <w:lang w:eastAsia="zh-TW"/>
        </w:rPr>
        <w:t>th</w:t>
      </w:r>
      <w:r>
        <w:rPr>
          <w:rFonts w:eastAsia="PMingLiU" w:hint="eastAsia"/>
          <w:lang w:eastAsia="zh-TW"/>
        </w:rPr>
        <w:t xml:space="preserve"> October 2003 and inside the Elderly Home, the staffs of the </w:t>
      </w:r>
      <w:r>
        <w:rPr>
          <w:rFonts w:eastAsia="PMingLiU"/>
          <w:lang w:eastAsia="zh-TW"/>
        </w:rPr>
        <w:t>Plaintiff</w:t>
      </w:r>
      <w:r>
        <w:rPr>
          <w:rFonts w:eastAsia="PMingLiU" w:hint="eastAsia"/>
          <w:lang w:eastAsia="zh-TW"/>
        </w:rPr>
        <w:t xml:space="preserve"> were washing the Plaintiff</w:t>
      </w:r>
      <w:r>
        <w:rPr>
          <w:rFonts w:eastAsia="PMingLiU"/>
          <w:lang w:eastAsia="zh-TW"/>
        </w:rPr>
        <w:t xml:space="preserve"> when </w:t>
      </w:r>
      <w:r>
        <w:rPr>
          <w:rFonts w:eastAsia="PMingLiU" w:hint="eastAsia"/>
          <w:lang w:eastAsia="zh-TW"/>
        </w:rPr>
        <w:t>very hot water was splashed onto the naked skin of the Plaintiff</w:t>
      </w:r>
      <w:r>
        <w:rPr>
          <w:rFonts w:eastAsia="PMingLiU"/>
          <w:lang w:eastAsia="zh-TW"/>
        </w:rPr>
        <w:t>’</w:t>
      </w:r>
      <w:r>
        <w:rPr>
          <w:rFonts w:eastAsia="PMingLiU" w:hint="eastAsia"/>
          <w:lang w:eastAsia="zh-TW"/>
        </w:rPr>
        <w:t xml:space="preserve">s buttock area </w:t>
      </w:r>
      <w:r>
        <w:rPr>
          <w:rFonts w:eastAsia="PMingLiU"/>
          <w:lang w:eastAsia="zh-TW"/>
        </w:rPr>
        <w:t>causing</w:t>
      </w:r>
      <w:r>
        <w:rPr>
          <w:rFonts w:eastAsia="PMingLiU" w:hint="eastAsia"/>
          <w:lang w:eastAsia="zh-TW"/>
        </w:rPr>
        <w:t xml:space="preserve"> personal injuries to the </w:t>
      </w:r>
      <w:r>
        <w:rPr>
          <w:rFonts w:eastAsia="PMingLiU"/>
          <w:lang w:eastAsia="zh-TW"/>
        </w:rPr>
        <w:t>Plaintiff</w:t>
      </w:r>
      <w:r>
        <w:rPr>
          <w:rFonts w:eastAsia="PMingLiU" w:hint="eastAsia"/>
          <w:lang w:eastAsia="zh-TW"/>
        </w:rPr>
        <w:t>.</w:t>
      </w:r>
    </w:p>
    <w:p w:rsidR="002C4AA4" w:rsidRDefault="002C4AA4">
      <w:pPr>
        <w:tabs>
          <w:tab w:val="clear" w:pos="4320"/>
          <w:tab w:val="clear" w:pos="9072"/>
        </w:tabs>
        <w:spacing w:line="360" w:lineRule="auto"/>
        <w:jc w:val="both"/>
        <w:rPr>
          <w:rFonts w:eastAsia="PMingLiU"/>
          <w:lang w:eastAsia="zh-TW"/>
        </w:rPr>
      </w:pPr>
    </w:p>
    <w:p w:rsidR="002C4AA4" w:rsidRDefault="002C4AA4">
      <w:pPr>
        <w:numPr>
          <w:ilvl w:val="0"/>
          <w:numId w:val="49"/>
        </w:numPr>
        <w:tabs>
          <w:tab w:val="clear" w:pos="1080"/>
          <w:tab w:val="clear" w:pos="4320"/>
          <w:tab w:val="clear" w:pos="9072"/>
        </w:tabs>
        <w:spacing w:line="360" w:lineRule="auto"/>
        <w:ind w:left="0" w:firstLine="0"/>
        <w:jc w:val="both"/>
        <w:rPr>
          <w:rFonts w:eastAsia="PMingLiU" w:hint="eastAsia"/>
          <w:lang w:eastAsia="zh-TW"/>
        </w:rPr>
      </w:pPr>
      <w:r>
        <w:rPr>
          <w:rFonts w:eastAsia="PMingLiU" w:hint="eastAsia"/>
          <w:lang w:eastAsia="zh-TW"/>
        </w:rPr>
        <w:t>The Plaintiff, by her next friend and son Mr. Cheng Wui, obtained legal aid and issued the Writ in this action on 7</w:t>
      </w:r>
      <w:r>
        <w:rPr>
          <w:rFonts w:eastAsia="PMingLiU" w:hint="eastAsia"/>
          <w:vertAlign w:val="superscript"/>
          <w:lang w:eastAsia="zh-TW"/>
        </w:rPr>
        <w:t>th</w:t>
      </w:r>
      <w:r>
        <w:rPr>
          <w:rFonts w:eastAsia="PMingLiU" w:hint="eastAsia"/>
          <w:lang w:eastAsia="zh-TW"/>
        </w:rPr>
        <w:t xml:space="preserve"> July 2004 against the Defendant.  As I have </w:t>
      </w:r>
      <w:r>
        <w:rPr>
          <w:rFonts w:eastAsia="PMingLiU"/>
          <w:lang w:eastAsia="zh-TW"/>
        </w:rPr>
        <w:t>said</w:t>
      </w:r>
      <w:r>
        <w:rPr>
          <w:rFonts w:eastAsia="PMingLiU" w:hint="eastAsia"/>
          <w:lang w:eastAsia="zh-TW"/>
        </w:rPr>
        <w:t xml:space="preserve"> before, the Defendant has not entered an appearance in </w:t>
      </w:r>
      <w:r>
        <w:rPr>
          <w:rFonts w:eastAsia="PMingLiU"/>
          <w:lang w:eastAsia="zh-TW"/>
        </w:rPr>
        <w:t>this</w:t>
      </w:r>
      <w:r>
        <w:rPr>
          <w:rFonts w:eastAsia="PMingLiU" w:hint="eastAsia"/>
          <w:lang w:eastAsia="zh-TW"/>
        </w:rPr>
        <w:t xml:space="preserve"> </w:t>
      </w:r>
      <w:r>
        <w:rPr>
          <w:rFonts w:eastAsia="PMingLiU"/>
          <w:lang w:eastAsia="zh-TW"/>
        </w:rPr>
        <w:t>action</w:t>
      </w:r>
      <w:r>
        <w:rPr>
          <w:rFonts w:eastAsia="PMingLiU" w:hint="eastAsia"/>
          <w:lang w:eastAsia="zh-TW"/>
        </w:rPr>
        <w:t>.  There could not have been any defence on liability to the Plaintiff</w:t>
      </w:r>
      <w:r>
        <w:rPr>
          <w:rFonts w:eastAsia="PMingLiU"/>
          <w:lang w:eastAsia="zh-TW"/>
        </w:rPr>
        <w:t>’</w:t>
      </w:r>
      <w:r>
        <w:rPr>
          <w:rFonts w:eastAsia="PMingLiU" w:hint="eastAsia"/>
          <w:lang w:eastAsia="zh-TW"/>
        </w:rPr>
        <w:t>s claim and, on 3</w:t>
      </w:r>
      <w:r>
        <w:rPr>
          <w:rFonts w:eastAsia="PMingLiU" w:hint="eastAsia"/>
          <w:vertAlign w:val="superscript"/>
          <w:lang w:eastAsia="zh-TW"/>
        </w:rPr>
        <w:t>rd</w:t>
      </w:r>
      <w:r>
        <w:rPr>
          <w:rFonts w:eastAsia="PMingLiU" w:hint="eastAsia"/>
          <w:lang w:eastAsia="zh-TW"/>
        </w:rPr>
        <w:t xml:space="preserve"> February 2005, judgment was entered for the Plaintiff against the Defendant with damages to be assessed.</w:t>
      </w:r>
    </w:p>
    <w:p w:rsidR="002C4AA4" w:rsidRDefault="002C4AA4">
      <w:pPr>
        <w:tabs>
          <w:tab w:val="clear" w:pos="4320"/>
          <w:tab w:val="clear" w:pos="9072"/>
        </w:tabs>
        <w:spacing w:line="360" w:lineRule="auto"/>
        <w:jc w:val="both"/>
        <w:rPr>
          <w:rFonts w:eastAsia="PMingLiU" w:hint="eastAsia"/>
          <w:lang w:eastAsia="zh-TW"/>
        </w:rPr>
      </w:pPr>
    </w:p>
    <w:p w:rsidR="002C4AA4" w:rsidRDefault="002C4AA4">
      <w:pPr>
        <w:tabs>
          <w:tab w:val="clear" w:pos="4320"/>
          <w:tab w:val="clear" w:pos="9072"/>
        </w:tabs>
        <w:spacing w:line="360" w:lineRule="auto"/>
        <w:jc w:val="both"/>
        <w:rPr>
          <w:rFonts w:eastAsia="PMingLiU" w:hint="eastAsia"/>
          <w:u w:val="single"/>
          <w:lang w:eastAsia="zh-TW"/>
        </w:rPr>
      </w:pPr>
      <w:r>
        <w:rPr>
          <w:rFonts w:eastAsia="PMingLiU" w:hint="eastAsia"/>
          <w:u w:val="single"/>
          <w:lang w:eastAsia="zh-TW"/>
        </w:rPr>
        <w:lastRenderedPageBreak/>
        <w:t>The Plaintiff</w:t>
      </w:r>
      <w:r>
        <w:rPr>
          <w:rFonts w:eastAsia="PMingLiU"/>
          <w:u w:val="single"/>
          <w:lang w:eastAsia="zh-TW"/>
        </w:rPr>
        <w:t>’</w:t>
      </w:r>
      <w:r>
        <w:rPr>
          <w:rFonts w:eastAsia="PMingLiU" w:hint="eastAsia"/>
          <w:u w:val="single"/>
          <w:lang w:eastAsia="zh-TW"/>
        </w:rPr>
        <w:t>s claim</w:t>
      </w:r>
    </w:p>
    <w:p w:rsidR="002C4AA4" w:rsidRDefault="002C4AA4">
      <w:pPr>
        <w:tabs>
          <w:tab w:val="clear" w:pos="4320"/>
          <w:tab w:val="clear" w:pos="9072"/>
        </w:tabs>
        <w:spacing w:line="360" w:lineRule="auto"/>
        <w:jc w:val="both"/>
        <w:rPr>
          <w:rFonts w:eastAsia="PMingLiU" w:hint="eastAsia"/>
          <w:lang w:eastAsia="zh-TW"/>
        </w:rPr>
      </w:pPr>
    </w:p>
    <w:p w:rsidR="002C4AA4" w:rsidRDefault="002C4AA4">
      <w:pPr>
        <w:numPr>
          <w:ilvl w:val="0"/>
          <w:numId w:val="49"/>
        </w:numPr>
        <w:tabs>
          <w:tab w:val="clear" w:pos="1080"/>
          <w:tab w:val="clear" w:pos="4320"/>
          <w:tab w:val="clear" w:pos="9072"/>
        </w:tabs>
        <w:spacing w:line="360" w:lineRule="auto"/>
        <w:ind w:left="0" w:firstLine="0"/>
        <w:jc w:val="both"/>
        <w:rPr>
          <w:rFonts w:eastAsia="PMingLiU" w:hint="eastAsia"/>
          <w:lang w:eastAsia="zh-TW"/>
        </w:rPr>
      </w:pPr>
      <w:r>
        <w:rPr>
          <w:rFonts w:eastAsia="PMingLiU" w:hint="eastAsia"/>
          <w:lang w:eastAsia="zh-TW"/>
        </w:rPr>
        <w:t>According to the Plaintiff</w:t>
      </w:r>
      <w:r>
        <w:rPr>
          <w:rFonts w:eastAsia="PMingLiU"/>
          <w:lang w:eastAsia="zh-TW"/>
        </w:rPr>
        <w:t>’</w:t>
      </w:r>
      <w:r>
        <w:rPr>
          <w:rFonts w:eastAsia="PMingLiU" w:hint="eastAsia"/>
          <w:lang w:eastAsia="zh-TW"/>
        </w:rPr>
        <w:t xml:space="preserve">s Statement of Damages filed herein, the </w:t>
      </w:r>
      <w:r>
        <w:rPr>
          <w:rFonts w:eastAsia="PMingLiU"/>
          <w:lang w:eastAsia="zh-TW"/>
        </w:rPr>
        <w:t>Plaintiff</w:t>
      </w:r>
      <w:r>
        <w:rPr>
          <w:rFonts w:eastAsia="PMingLiU" w:hint="eastAsia"/>
          <w:lang w:eastAsia="zh-TW"/>
        </w:rPr>
        <w:t xml:space="preserve"> is claiming under 3 heads of damages, namely, damages for pain, suffering and loss of </w:t>
      </w:r>
      <w:r>
        <w:rPr>
          <w:rFonts w:eastAsia="PMingLiU"/>
          <w:lang w:eastAsia="zh-TW"/>
        </w:rPr>
        <w:t>amenities</w:t>
      </w:r>
      <w:r>
        <w:rPr>
          <w:rFonts w:eastAsia="PMingLiU" w:hint="eastAsia"/>
          <w:lang w:eastAsia="zh-TW"/>
        </w:rPr>
        <w:t xml:space="preserve">, </w:t>
      </w:r>
      <w:r>
        <w:rPr>
          <w:rFonts w:eastAsia="PMingLiU"/>
          <w:lang w:eastAsia="zh-TW"/>
        </w:rPr>
        <w:t>traveling</w:t>
      </w:r>
      <w:r>
        <w:rPr>
          <w:rFonts w:eastAsia="PMingLiU" w:hint="eastAsia"/>
          <w:lang w:eastAsia="zh-TW"/>
        </w:rPr>
        <w:t xml:space="preserve"> expenses, and interest.</w:t>
      </w:r>
    </w:p>
    <w:p w:rsidR="002C4AA4" w:rsidRDefault="002C4AA4">
      <w:pPr>
        <w:tabs>
          <w:tab w:val="clear" w:pos="4320"/>
          <w:tab w:val="clear" w:pos="9072"/>
        </w:tabs>
        <w:spacing w:line="360" w:lineRule="auto"/>
        <w:jc w:val="both"/>
        <w:rPr>
          <w:rFonts w:eastAsia="PMingLiU" w:hint="eastAsia"/>
          <w:lang w:eastAsia="zh-TW"/>
        </w:rPr>
      </w:pPr>
    </w:p>
    <w:p w:rsidR="002C4AA4" w:rsidRDefault="002C4AA4">
      <w:pPr>
        <w:tabs>
          <w:tab w:val="clear" w:pos="4320"/>
          <w:tab w:val="clear" w:pos="9072"/>
        </w:tabs>
        <w:spacing w:line="360" w:lineRule="auto"/>
        <w:jc w:val="both"/>
        <w:rPr>
          <w:rFonts w:eastAsia="PMingLiU" w:hint="eastAsia"/>
          <w:lang w:eastAsia="zh-TW"/>
        </w:rPr>
      </w:pPr>
      <w:r>
        <w:rPr>
          <w:rFonts w:eastAsia="PMingLiU" w:hint="eastAsia"/>
          <w:u w:val="single"/>
          <w:lang w:eastAsia="zh-TW"/>
        </w:rPr>
        <w:t>Injuries and treatment to the Plaintiff</w:t>
      </w:r>
    </w:p>
    <w:p w:rsidR="002C4AA4" w:rsidRDefault="002C4AA4">
      <w:pPr>
        <w:tabs>
          <w:tab w:val="clear" w:pos="4320"/>
          <w:tab w:val="clear" w:pos="9072"/>
        </w:tabs>
        <w:spacing w:line="360" w:lineRule="auto"/>
        <w:jc w:val="both"/>
        <w:rPr>
          <w:rFonts w:eastAsia="PMingLiU" w:hint="eastAsia"/>
          <w:lang w:eastAsia="zh-TW"/>
        </w:rPr>
      </w:pPr>
    </w:p>
    <w:p w:rsidR="002C4AA4" w:rsidRDefault="002C4AA4">
      <w:pPr>
        <w:numPr>
          <w:ilvl w:val="0"/>
          <w:numId w:val="49"/>
        </w:numPr>
        <w:tabs>
          <w:tab w:val="clear" w:pos="108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The Plaintiff was conveyed to the Accident and Emergency Department of Ruttonjee and Tang Shiu Kin Hospitals immediately after the accident.  On examination, </w:t>
      </w:r>
      <w:r>
        <w:rPr>
          <w:rFonts w:eastAsia="PMingLiU"/>
          <w:lang w:eastAsia="zh-TW"/>
        </w:rPr>
        <w:t>the</w:t>
      </w:r>
      <w:r>
        <w:rPr>
          <w:rFonts w:eastAsia="PMingLiU" w:hint="eastAsia"/>
          <w:lang w:eastAsia="zh-TW"/>
        </w:rPr>
        <w:t xml:space="preserve"> Plaintiff was found to have suffered second degree scald (or burns) </w:t>
      </w:r>
      <w:r>
        <w:rPr>
          <w:rFonts w:eastAsia="PMingLiU"/>
          <w:lang w:eastAsia="zh-TW"/>
        </w:rPr>
        <w:t>over</w:t>
      </w:r>
      <w:r>
        <w:rPr>
          <w:rFonts w:eastAsia="PMingLiU" w:hint="eastAsia"/>
          <w:lang w:eastAsia="zh-TW"/>
        </w:rPr>
        <w:t xml:space="preserve"> the perineum region with broken blister.  The scalded area was observed to be pink, mostly blanching and painful.  The total area scalded was about 3 per cent of </w:t>
      </w:r>
      <w:r>
        <w:rPr>
          <w:rFonts w:eastAsia="PMingLiU"/>
          <w:lang w:eastAsia="zh-TW"/>
        </w:rPr>
        <w:t>the</w:t>
      </w:r>
      <w:r>
        <w:rPr>
          <w:rFonts w:eastAsia="PMingLiU" w:hint="eastAsia"/>
          <w:lang w:eastAsia="zh-TW"/>
        </w:rPr>
        <w:t xml:space="preserve"> total body area.  The Plaintiff was then admitted to Ruttonjee Hospital.  She was nursed with daily wound dressing and the recovery was uneventful.  The Plaintiff </w:t>
      </w:r>
      <w:r>
        <w:rPr>
          <w:rFonts w:eastAsia="PMingLiU"/>
          <w:lang w:eastAsia="zh-TW"/>
        </w:rPr>
        <w:t>was</w:t>
      </w:r>
      <w:r>
        <w:rPr>
          <w:rFonts w:eastAsia="PMingLiU" w:hint="eastAsia"/>
          <w:lang w:eastAsia="zh-TW"/>
        </w:rPr>
        <w:t xml:space="preserve"> discharged from hospital on 27</w:t>
      </w:r>
      <w:r>
        <w:rPr>
          <w:rFonts w:eastAsia="PMingLiU" w:hint="eastAsia"/>
          <w:vertAlign w:val="superscript"/>
          <w:lang w:eastAsia="zh-TW"/>
        </w:rPr>
        <w:t>th</w:t>
      </w:r>
      <w:r>
        <w:rPr>
          <w:rFonts w:eastAsia="PMingLiU" w:hint="eastAsia"/>
          <w:lang w:eastAsia="zh-TW"/>
        </w:rPr>
        <w:t xml:space="preserve"> October 2003.  The Plaintiff then attended </w:t>
      </w:r>
      <w:r>
        <w:rPr>
          <w:rFonts w:eastAsia="PMingLiU"/>
          <w:lang w:eastAsia="zh-TW"/>
        </w:rPr>
        <w:t>outpatient</w:t>
      </w:r>
      <w:r>
        <w:rPr>
          <w:rFonts w:eastAsia="PMingLiU" w:hint="eastAsia"/>
          <w:lang w:eastAsia="zh-TW"/>
        </w:rPr>
        <w:t xml:space="preserve"> follow-ups.  Sh</w:t>
      </w:r>
      <w:r>
        <w:rPr>
          <w:rFonts w:eastAsia="PMingLiU" w:hint="eastAsia"/>
          <w:lang w:eastAsia="zh-TW"/>
        </w:rPr>
        <w:t>e was last assessed by a doctor on 8</w:t>
      </w:r>
      <w:r>
        <w:rPr>
          <w:rFonts w:eastAsia="PMingLiU" w:hint="eastAsia"/>
          <w:vertAlign w:val="superscript"/>
          <w:lang w:eastAsia="zh-TW"/>
        </w:rPr>
        <w:t>th</w:t>
      </w:r>
      <w:r>
        <w:rPr>
          <w:rFonts w:eastAsia="PMingLiU" w:hint="eastAsia"/>
          <w:lang w:eastAsia="zh-TW"/>
        </w:rPr>
        <w:t xml:space="preserve"> December 2003 and the injury was said to have completely healed.</w:t>
      </w:r>
    </w:p>
    <w:p w:rsidR="002C4AA4" w:rsidRDefault="002C4AA4">
      <w:pPr>
        <w:tabs>
          <w:tab w:val="clear" w:pos="4320"/>
          <w:tab w:val="clear" w:pos="9072"/>
        </w:tabs>
        <w:spacing w:line="360" w:lineRule="auto"/>
        <w:jc w:val="both"/>
        <w:rPr>
          <w:rFonts w:eastAsia="PMingLiU" w:hint="eastAsia"/>
          <w:lang w:eastAsia="zh-TW"/>
        </w:rPr>
      </w:pPr>
    </w:p>
    <w:p w:rsidR="002C4AA4" w:rsidRDefault="002C4AA4">
      <w:pPr>
        <w:numPr>
          <w:ilvl w:val="0"/>
          <w:numId w:val="49"/>
        </w:numPr>
        <w:tabs>
          <w:tab w:val="clear" w:pos="1080"/>
          <w:tab w:val="clear" w:pos="4320"/>
          <w:tab w:val="clear" w:pos="9072"/>
        </w:tabs>
        <w:spacing w:line="360" w:lineRule="auto"/>
        <w:ind w:left="0" w:firstLine="0"/>
        <w:jc w:val="both"/>
        <w:rPr>
          <w:rFonts w:eastAsia="PMingLiU" w:hint="eastAsia"/>
          <w:lang w:eastAsia="zh-TW"/>
        </w:rPr>
      </w:pPr>
      <w:r>
        <w:rPr>
          <w:rFonts w:eastAsia="PMingLiU"/>
          <w:lang w:eastAsia="zh-TW"/>
        </w:rPr>
        <w:t>The</w:t>
      </w:r>
      <w:r>
        <w:rPr>
          <w:rFonts w:eastAsia="PMingLiU" w:hint="eastAsia"/>
          <w:lang w:eastAsia="zh-TW"/>
        </w:rPr>
        <w:t xml:space="preserve"> Plaintiff</w:t>
      </w:r>
      <w:r>
        <w:rPr>
          <w:rFonts w:eastAsia="PMingLiU"/>
          <w:lang w:eastAsia="zh-TW"/>
        </w:rPr>
        <w:t>’</w:t>
      </w:r>
      <w:r>
        <w:rPr>
          <w:rFonts w:eastAsia="PMingLiU" w:hint="eastAsia"/>
          <w:lang w:eastAsia="zh-TW"/>
        </w:rPr>
        <w:t xml:space="preserve">s injury, treatment and care highlighted above are all detailed in the medical reports produced at Section D of the Bundle.  They have been admitted in </w:t>
      </w:r>
      <w:r>
        <w:rPr>
          <w:rFonts w:eastAsia="PMingLiU"/>
          <w:lang w:eastAsia="zh-TW"/>
        </w:rPr>
        <w:t>evidence</w:t>
      </w:r>
      <w:r>
        <w:rPr>
          <w:rFonts w:eastAsia="PMingLiU" w:hint="eastAsia"/>
          <w:lang w:eastAsia="zh-TW"/>
        </w:rPr>
        <w:t xml:space="preserve"> pursuant to the Order dated 21</w:t>
      </w:r>
      <w:r>
        <w:rPr>
          <w:rFonts w:eastAsia="PMingLiU" w:hint="eastAsia"/>
          <w:vertAlign w:val="superscript"/>
          <w:lang w:eastAsia="zh-TW"/>
        </w:rPr>
        <w:t>st</w:t>
      </w:r>
      <w:r>
        <w:rPr>
          <w:rFonts w:eastAsia="PMingLiU" w:hint="eastAsia"/>
          <w:lang w:eastAsia="zh-TW"/>
        </w:rPr>
        <w:t xml:space="preserve"> April 2005 without calling the makers thereof.  I accept all these </w:t>
      </w:r>
      <w:r>
        <w:rPr>
          <w:rFonts w:eastAsia="PMingLiU"/>
          <w:lang w:eastAsia="zh-TW"/>
        </w:rPr>
        <w:t>medical</w:t>
      </w:r>
      <w:r>
        <w:rPr>
          <w:rFonts w:eastAsia="PMingLiU" w:hint="eastAsia"/>
          <w:lang w:eastAsia="zh-TW"/>
        </w:rPr>
        <w:t xml:space="preserve"> </w:t>
      </w:r>
      <w:r>
        <w:rPr>
          <w:rFonts w:eastAsia="PMingLiU"/>
          <w:lang w:eastAsia="zh-TW"/>
        </w:rPr>
        <w:t>evidence</w:t>
      </w:r>
      <w:r>
        <w:rPr>
          <w:rFonts w:eastAsia="PMingLiU" w:hint="eastAsia"/>
          <w:lang w:eastAsia="zh-TW"/>
        </w:rPr>
        <w:t>.</w:t>
      </w:r>
    </w:p>
    <w:p w:rsidR="002C4AA4" w:rsidRDefault="002C4AA4">
      <w:pPr>
        <w:tabs>
          <w:tab w:val="clear" w:pos="4320"/>
          <w:tab w:val="clear" w:pos="9072"/>
        </w:tabs>
        <w:spacing w:line="360" w:lineRule="auto"/>
        <w:jc w:val="both"/>
        <w:rPr>
          <w:rFonts w:eastAsia="PMingLiU" w:hint="eastAsia"/>
          <w:lang w:eastAsia="zh-TW"/>
        </w:rPr>
      </w:pPr>
    </w:p>
    <w:p w:rsidR="002C4AA4" w:rsidRDefault="002C4AA4">
      <w:pPr>
        <w:tabs>
          <w:tab w:val="clear" w:pos="4320"/>
          <w:tab w:val="clear" w:pos="9072"/>
        </w:tabs>
        <w:spacing w:line="360" w:lineRule="auto"/>
        <w:jc w:val="both"/>
        <w:rPr>
          <w:rFonts w:eastAsia="PMingLiU" w:hint="eastAsia"/>
          <w:u w:val="single"/>
          <w:lang w:eastAsia="zh-TW"/>
        </w:rPr>
      </w:pPr>
      <w:r>
        <w:rPr>
          <w:rFonts w:eastAsia="PMingLiU" w:hint="eastAsia"/>
          <w:u w:val="single"/>
          <w:lang w:eastAsia="zh-TW"/>
        </w:rPr>
        <w:t xml:space="preserve">Other </w:t>
      </w:r>
      <w:r>
        <w:rPr>
          <w:rFonts w:eastAsia="PMingLiU"/>
          <w:u w:val="single"/>
          <w:lang w:eastAsia="zh-TW"/>
        </w:rPr>
        <w:t>evidence</w:t>
      </w:r>
      <w:r>
        <w:rPr>
          <w:rFonts w:eastAsia="PMingLiU" w:hint="eastAsia"/>
          <w:u w:val="single"/>
          <w:lang w:eastAsia="zh-TW"/>
        </w:rPr>
        <w:t xml:space="preserve"> </w:t>
      </w:r>
    </w:p>
    <w:p w:rsidR="002C4AA4" w:rsidRDefault="002C4AA4">
      <w:pPr>
        <w:tabs>
          <w:tab w:val="clear" w:pos="4320"/>
          <w:tab w:val="clear" w:pos="9072"/>
        </w:tabs>
        <w:spacing w:line="360" w:lineRule="auto"/>
        <w:jc w:val="both"/>
        <w:rPr>
          <w:rFonts w:eastAsia="PMingLiU" w:hint="eastAsia"/>
          <w:lang w:eastAsia="zh-TW"/>
        </w:rPr>
      </w:pPr>
    </w:p>
    <w:p w:rsidR="002C4AA4" w:rsidRDefault="002C4AA4">
      <w:pPr>
        <w:numPr>
          <w:ilvl w:val="0"/>
          <w:numId w:val="49"/>
        </w:numPr>
        <w:tabs>
          <w:tab w:val="clear" w:pos="1080"/>
          <w:tab w:val="clear" w:pos="4320"/>
          <w:tab w:val="clear" w:pos="9072"/>
        </w:tabs>
        <w:spacing w:line="360" w:lineRule="auto"/>
        <w:ind w:left="0" w:firstLine="0"/>
        <w:jc w:val="both"/>
        <w:rPr>
          <w:rFonts w:eastAsia="PMingLiU" w:hint="eastAsia"/>
          <w:lang w:eastAsia="zh-TW"/>
        </w:rPr>
      </w:pPr>
      <w:r>
        <w:rPr>
          <w:rFonts w:eastAsia="PMingLiU" w:hint="eastAsia"/>
          <w:lang w:eastAsia="zh-TW"/>
        </w:rPr>
        <w:t>Given the Plaintiff</w:t>
      </w:r>
      <w:r>
        <w:rPr>
          <w:rFonts w:eastAsia="PMingLiU"/>
          <w:lang w:eastAsia="zh-TW"/>
        </w:rPr>
        <w:t>’</w:t>
      </w:r>
      <w:r>
        <w:rPr>
          <w:rFonts w:eastAsia="PMingLiU" w:hint="eastAsia"/>
          <w:lang w:eastAsia="zh-TW"/>
        </w:rPr>
        <w:t xml:space="preserve">s present physical condition, it is not surprising that the Plaintiff has not testified.  Instead, the </w:t>
      </w:r>
      <w:r>
        <w:rPr>
          <w:rFonts w:eastAsia="PMingLiU"/>
          <w:lang w:eastAsia="zh-TW"/>
        </w:rPr>
        <w:t>Plaintiff</w:t>
      </w:r>
      <w:r>
        <w:rPr>
          <w:rFonts w:eastAsia="PMingLiU" w:hint="eastAsia"/>
          <w:lang w:eastAsia="zh-TW"/>
        </w:rPr>
        <w:t xml:space="preserve"> called her son, Mr. Cheng Wui, to give evidence at the assessment.</w:t>
      </w:r>
    </w:p>
    <w:p w:rsidR="002C4AA4" w:rsidRDefault="002C4AA4">
      <w:pPr>
        <w:tabs>
          <w:tab w:val="clear" w:pos="4320"/>
          <w:tab w:val="clear" w:pos="9072"/>
        </w:tabs>
        <w:spacing w:line="360" w:lineRule="auto"/>
        <w:jc w:val="both"/>
        <w:rPr>
          <w:rFonts w:eastAsia="PMingLiU" w:hint="eastAsia"/>
          <w:lang w:eastAsia="zh-TW"/>
        </w:rPr>
      </w:pPr>
    </w:p>
    <w:p w:rsidR="002C4AA4" w:rsidRDefault="002C4AA4">
      <w:pPr>
        <w:numPr>
          <w:ilvl w:val="0"/>
          <w:numId w:val="49"/>
        </w:numPr>
        <w:tabs>
          <w:tab w:val="clear" w:pos="1080"/>
          <w:tab w:val="clear" w:pos="4320"/>
          <w:tab w:val="clear" w:pos="9072"/>
        </w:tabs>
        <w:spacing w:line="360" w:lineRule="auto"/>
        <w:ind w:left="0" w:firstLine="0"/>
        <w:jc w:val="both"/>
        <w:rPr>
          <w:rFonts w:eastAsia="PMingLiU" w:hint="eastAsia"/>
          <w:lang w:eastAsia="zh-TW"/>
        </w:rPr>
      </w:pPr>
      <w:r>
        <w:rPr>
          <w:rFonts w:eastAsia="PMingLiU" w:hint="eastAsia"/>
          <w:lang w:eastAsia="zh-TW"/>
        </w:rPr>
        <w:t>Mr. Cheng has adopted the content of his witness statement at Section C of the Bundle as his testimony.  There is no challenge to his testimony and I accept it in full.</w:t>
      </w:r>
    </w:p>
    <w:p w:rsidR="002C4AA4" w:rsidRDefault="002C4AA4">
      <w:pPr>
        <w:tabs>
          <w:tab w:val="clear" w:pos="4320"/>
          <w:tab w:val="clear" w:pos="9072"/>
        </w:tabs>
        <w:spacing w:line="360" w:lineRule="auto"/>
        <w:jc w:val="both"/>
        <w:rPr>
          <w:rFonts w:eastAsia="PMingLiU"/>
          <w:lang w:eastAsia="zh-TW"/>
        </w:rPr>
      </w:pPr>
    </w:p>
    <w:p w:rsidR="002C4AA4" w:rsidRDefault="002C4AA4">
      <w:pPr>
        <w:numPr>
          <w:ilvl w:val="0"/>
          <w:numId w:val="49"/>
        </w:numPr>
        <w:tabs>
          <w:tab w:val="clear" w:pos="1080"/>
          <w:tab w:val="clear" w:pos="4320"/>
          <w:tab w:val="clear" w:pos="9072"/>
        </w:tabs>
        <w:spacing w:line="360" w:lineRule="auto"/>
        <w:ind w:left="0" w:firstLine="0"/>
        <w:jc w:val="both"/>
        <w:rPr>
          <w:rFonts w:eastAsia="PMingLiU" w:hint="eastAsia"/>
          <w:lang w:eastAsia="zh-TW"/>
        </w:rPr>
      </w:pPr>
      <w:r>
        <w:rPr>
          <w:rFonts w:eastAsia="PMingLiU" w:hint="eastAsia"/>
          <w:lang w:eastAsia="zh-TW"/>
        </w:rPr>
        <w:t>I have noted the following aspects of Mr. Cheng</w:t>
      </w:r>
      <w:r>
        <w:rPr>
          <w:rFonts w:eastAsia="PMingLiU"/>
          <w:lang w:eastAsia="zh-TW"/>
        </w:rPr>
        <w:t>’</w:t>
      </w:r>
      <w:r>
        <w:rPr>
          <w:rFonts w:eastAsia="PMingLiU" w:hint="eastAsia"/>
          <w:lang w:eastAsia="zh-TW"/>
        </w:rPr>
        <w:t xml:space="preserve">s </w:t>
      </w:r>
      <w:r>
        <w:rPr>
          <w:rFonts w:eastAsia="PMingLiU"/>
          <w:lang w:eastAsia="zh-TW"/>
        </w:rPr>
        <w:t>testimony</w:t>
      </w:r>
      <w:r>
        <w:rPr>
          <w:rFonts w:eastAsia="PMingLiU" w:hint="eastAsia"/>
          <w:lang w:eastAsia="zh-TW"/>
        </w:rPr>
        <w:t>, which is of particular relevance to assessment of damages in this action:</w:t>
      </w:r>
    </w:p>
    <w:p w:rsidR="002C4AA4" w:rsidRDefault="002C4AA4">
      <w:pPr>
        <w:tabs>
          <w:tab w:val="clear" w:pos="4320"/>
          <w:tab w:val="clear" w:pos="9072"/>
        </w:tabs>
        <w:spacing w:line="360" w:lineRule="auto"/>
        <w:jc w:val="both"/>
        <w:rPr>
          <w:rFonts w:eastAsia="PMingLiU"/>
          <w:lang w:eastAsia="zh-TW"/>
        </w:rPr>
      </w:pPr>
    </w:p>
    <w:p w:rsidR="002C4AA4" w:rsidRDefault="002C4AA4">
      <w:pPr>
        <w:numPr>
          <w:ilvl w:val="1"/>
          <w:numId w:val="49"/>
        </w:numPr>
        <w:tabs>
          <w:tab w:val="clear" w:pos="1440"/>
          <w:tab w:val="clear" w:pos="4320"/>
          <w:tab w:val="clear" w:pos="9072"/>
          <w:tab w:val="num" w:pos="1820"/>
        </w:tabs>
        <w:spacing w:line="360" w:lineRule="auto"/>
        <w:ind w:left="1820" w:hanging="420"/>
        <w:jc w:val="both"/>
        <w:rPr>
          <w:rFonts w:eastAsia="PMingLiU" w:hint="eastAsia"/>
          <w:lang w:eastAsia="zh-TW"/>
        </w:rPr>
      </w:pPr>
      <w:r>
        <w:rPr>
          <w:rFonts w:eastAsia="PMingLiU" w:hint="eastAsia"/>
          <w:lang w:eastAsia="zh-TW"/>
        </w:rPr>
        <w:t>Despite the Plaintiff</w:t>
      </w:r>
      <w:r>
        <w:rPr>
          <w:rFonts w:eastAsia="PMingLiU"/>
          <w:lang w:eastAsia="zh-TW"/>
        </w:rPr>
        <w:t>’</w:t>
      </w:r>
      <w:r>
        <w:rPr>
          <w:rFonts w:eastAsia="PMingLiU" w:hint="eastAsia"/>
          <w:lang w:eastAsia="zh-TW"/>
        </w:rPr>
        <w:t>s age and frailty and the fact that she had a stroke in the 1970s or 1980s and 1993 respectively, the Plaintiff has apparently retained her faculty.  She can understand and respond to others.  She could r</w:t>
      </w:r>
      <w:r>
        <w:rPr>
          <w:rFonts w:eastAsia="PMingLiU"/>
          <w:lang w:eastAsia="zh-TW"/>
        </w:rPr>
        <w:t>ecognize</w:t>
      </w:r>
      <w:r>
        <w:rPr>
          <w:rFonts w:eastAsia="PMingLiU" w:hint="eastAsia"/>
          <w:lang w:eastAsia="zh-TW"/>
        </w:rPr>
        <w:t xml:space="preserve"> Mr. Cheng and his family when they visited her in hospital.</w:t>
      </w:r>
    </w:p>
    <w:p w:rsidR="002C4AA4" w:rsidRDefault="002C4AA4">
      <w:pPr>
        <w:tabs>
          <w:tab w:val="clear" w:pos="1440"/>
          <w:tab w:val="clear" w:pos="4320"/>
          <w:tab w:val="clear" w:pos="9072"/>
        </w:tabs>
        <w:spacing w:line="360" w:lineRule="auto"/>
        <w:ind w:left="1400"/>
        <w:jc w:val="both"/>
        <w:rPr>
          <w:rFonts w:eastAsia="PMingLiU"/>
          <w:lang w:eastAsia="zh-TW"/>
        </w:rPr>
      </w:pPr>
    </w:p>
    <w:p w:rsidR="002C4AA4" w:rsidRDefault="002C4AA4">
      <w:pPr>
        <w:numPr>
          <w:ilvl w:val="1"/>
          <w:numId w:val="49"/>
        </w:numPr>
        <w:tabs>
          <w:tab w:val="clear" w:pos="1440"/>
          <w:tab w:val="clear" w:pos="4320"/>
          <w:tab w:val="clear" w:pos="9072"/>
          <w:tab w:val="num" w:pos="1820"/>
        </w:tabs>
        <w:spacing w:line="360" w:lineRule="auto"/>
        <w:ind w:left="1820" w:hanging="420"/>
        <w:jc w:val="both"/>
        <w:rPr>
          <w:rFonts w:eastAsia="PMingLiU" w:hint="eastAsia"/>
          <w:lang w:eastAsia="zh-TW"/>
        </w:rPr>
      </w:pPr>
      <w:r>
        <w:rPr>
          <w:rFonts w:eastAsia="PMingLiU" w:hint="eastAsia"/>
          <w:lang w:eastAsia="zh-TW"/>
        </w:rPr>
        <w:t>Mr. Cheng did not witness the accident.</w:t>
      </w:r>
    </w:p>
    <w:p w:rsidR="002C4AA4" w:rsidRDefault="002C4AA4">
      <w:pPr>
        <w:tabs>
          <w:tab w:val="clear" w:pos="1440"/>
          <w:tab w:val="clear" w:pos="4320"/>
          <w:tab w:val="clear" w:pos="9072"/>
        </w:tabs>
        <w:spacing w:line="360" w:lineRule="auto"/>
        <w:jc w:val="both"/>
        <w:rPr>
          <w:rFonts w:eastAsia="PMingLiU"/>
          <w:lang w:eastAsia="zh-TW"/>
        </w:rPr>
      </w:pPr>
    </w:p>
    <w:p w:rsidR="002C4AA4" w:rsidRDefault="002C4AA4">
      <w:pPr>
        <w:numPr>
          <w:ilvl w:val="1"/>
          <w:numId w:val="49"/>
        </w:numPr>
        <w:tabs>
          <w:tab w:val="clear" w:pos="1440"/>
          <w:tab w:val="clear" w:pos="4320"/>
          <w:tab w:val="clear" w:pos="9072"/>
          <w:tab w:val="num" w:pos="1820"/>
        </w:tabs>
        <w:spacing w:line="360" w:lineRule="auto"/>
        <w:ind w:left="1820" w:hanging="420"/>
        <w:jc w:val="both"/>
        <w:rPr>
          <w:rFonts w:eastAsia="PMingLiU" w:hint="eastAsia"/>
          <w:lang w:eastAsia="zh-TW"/>
        </w:rPr>
      </w:pPr>
      <w:r>
        <w:rPr>
          <w:rFonts w:eastAsia="PMingLiU" w:hint="eastAsia"/>
          <w:lang w:eastAsia="zh-TW"/>
        </w:rPr>
        <w:t>When Mr. Cheng visited the Plaintiff in hospital on 9</w:t>
      </w:r>
      <w:r>
        <w:rPr>
          <w:rFonts w:eastAsia="PMingLiU" w:hint="eastAsia"/>
          <w:vertAlign w:val="superscript"/>
          <w:lang w:eastAsia="zh-TW"/>
        </w:rPr>
        <w:t>th</w:t>
      </w:r>
      <w:r>
        <w:rPr>
          <w:rFonts w:eastAsia="PMingLiU" w:hint="eastAsia"/>
          <w:lang w:eastAsia="zh-TW"/>
        </w:rPr>
        <w:t xml:space="preserve"> October 2003, he noticed that the Plaintiff</w:t>
      </w:r>
      <w:r>
        <w:rPr>
          <w:rFonts w:eastAsia="PMingLiU"/>
          <w:lang w:eastAsia="zh-TW"/>
        </w:rPr>
        <w:t>’</w:t>
      </w:r>
      <w:r>
        <w:rPr>
          <w:rFonts w:eastAsia="PMingLiU" w:hint="eastAsia"/>
          <w:lang w:eastAsia="zh-TW"/>
        </w:rPr>
        <w:t>s buttock</w:t>
      </w:r>
      <w:r>
        <w:rPr>
          <w:rFonts w:eastAsia="PMingLiU"/>
          <w:lang w:eastAsia="zh-TW"/>
        </w:rPr>
        <w:t>’</w:t>
      </w:r>
      <w:r>
        <w:rPr>
          <w:rFonts w:eastAsia="PMingLiU" w:hint="eastAsia"/>
          <w:lang w:eastAsia="zh-TW"/>
        </w:rPr>
        <w:t xml:space="preserve">s surface was red and some skin had already been worn out.  The scalded </w:t>
      </w:r>
      <w:r>
        <w:rPr>
          <w:rFonts w:eastAsia="PMingLiU"/>
          <w:lang w:eastAsia="zh-TW"/>
        </w:rPr>
        <w:t>area</w:t>
      </w:r>
      <w:r>
        <w:rPr>
          <w:rFonts w:eastAsia="PMingLiU" w:hint="eastAsia"/>
          <w:lang w:eastAsia="zh-TW"/>
        </w:rPr>
        <w:t xml:space="preserve"> was covered by a stainless steel frame without any bandage or gauze pad on it.  The Plaintiff was not lying dorsally on the bed but lying on the side of her body.  Mr. Cheng understood from the doctor attending the Plaintiff that the Plaintiff had to remain in that condition with the metal frame fixed on her until the skin on the scalded area dried up.  The Plaintiff could </w:t>
      </w:r>
      <w:r>
        <w:rPr>
          <w:rFonts w:eastAsia="PMingLiU"/>
          <w:lang w:eastAsia="zh-TW"/>
        </w:rPr>
        <w:t>re</w:t>
      </w:r>
      <w:r>
        <w:rPr>
          <w:rFonts w:eastAsia="PMingLiU"/>
          <w:lang w:eastAsia="zh-TW"/>
        </w:rPr>
        <w:t>cognize</w:t>
      </w:r>
      <w:r>
        <w:rPr>
          <w:rFonts w:eastAsia="PMingLiU" w:hint="eastAsia"/>
          <w:lang w:eastAsia="zh-TW"/>
        </w:rPr>
        <w:t xml:space="preserve"> Mr. Cheng and Mr. Cheng observed that the </w:t>
      </w:r>
      <w:r>
        <w:rPr>
          <w:rFonts w:eastAsia="PMingLiU"/>
          <w:lang w:eastAsia="zh-TW"/>
        </w:rPr>
        <w:t>Plaintiff</w:t>
      </w:r>
      <w:r>
        <w:rPr>
          <w:rFonts w:eastAsia="PMingLiU" w:hint="eastAsia"/>
          <w:lang w:eastAsia="zh-TW"/>
        </w:rPr>
        <w:t xml:space="preserve"> was in pain and discomfort.</w:t>
      </w:r>
    </w:p>
    <w:p w:rsidR="002C4AA4" w:rsidRDefault="002C4AA4">
      <w:pPr>
        <w:tabs>
          <w:tab w:val="clear" w:pos="1440"/>
          <w:tab w:val="clear" w:pos="4320"/>
          <w:tab w:val="clear" w:pos="9072"/>
        </w:tabs>
        <w:spacing w:line="360" w:lineRule="auto"/>
        <w:jc w:val="both"/>
        <w:rPr>
          <w:rFonts w:eastAsia="PMingLiU" w:hint="eastAsia"/>
          <w:lang w:eastAsia="zh-TW"/>
        </w:rPr>
      </w:pPr>
    </w:p>
    <w:p w:rsidR="002C4AA4" w:rsidRDefault="002C4AA4">
      <w:pPr>
        <w:numPr>
          <w:ilvl w:val="1"/>
          <w:numId w:val="49"/>
        </w:numPr>
        <w:tabs>
          <w:tab w:val="clear" w:pos="1440"/>
          <w:tab w:val="clear" w:pos="4320"/>
          <w:tab w:val="clear" w:pos="9072"/>
          <w:tab w:val="num" w:pos="1820"/>
        </w:tabs>
        <w:spacing w:line="360" w:lineRule="auto"/>
        <w:ind w:left="1820" w:hanging="420"/>
        <w:jc w:val="both"/>
        <w:rPr>
          <w:rFonts w:eastAsia="PMingLiU" w:hint="eastAsia"/>
          <w:lang w:eastAsia="zh-TW"/>
        </w:rPr>
      </w:pPr>
      <w:r>
        <w:rPr>
          <w:rFonts w:eastAsia="PMingLiU" w:hint="eastAsia"/>
          <w:lang w:eastAsia="zh-TW"/>
        </w:rPr>
        <w:t xml:space="preserve">Mr. Cheng regularly visited the Plaintiff during the </w:t>
      </w:r>
      <w:r>
        <w:rPr>
          <w:rFonts w:eastAsia="PMingLiU"/>
          <w:lang w:eastAsia="zh-TW"/>
        </w:rPr>
        <w:t>period</w:t>
      </w:r>
      <w:r>
        <w:rPr>
          <w:rFonts w:eastAsia="PMingLiU" w:hint="eastAsia"/>
          <w:lang w:eastAsia="zh-TW"/>
        </w:rPr>
        <w:t xml:space="preserve"> when she was </w:t>
      </w:r>
      <w:r>
        <w:rPr>
          <w:rFonts w:eastAsia="PMingLiU"/>
          <w:lang w:eastAsia="zh-TW"/>
        </w:rPr>
        <w:t>hospitalized</w:t>
      </w:r>
      <w:r>
        <w:rPr>
          <w:rFonts w:eastAsia="PMingLiU" w:hint="eastAsia"/>
          <w:lang w:eastAsia="zh-TW"/>
        </w:rPr>
        <w:t>.  He observed that the Plaintiff remained in the same condition, namely, the scalded area was covered by a steel frame and the Plaintiff was lying on the bed on the side of her body.  The metal frame was only removed when the Plaintiff was discharged on 27</w:t>
      </w:r>
      <w:r>
        <w:rPr>
          <w:rFonts w:eastAsia="PMingLiU" w:hint="eastAsia"/>
          <w:vertAlign w:val="superscript"/>
          <w:lang w:eastAsia="zh-TW"/>
        </w:rPr>
        <w:t>th</w:t>
      </w:r>
      <w:r>
        <w:rPr>
          <w:rFonts w:eastAsia="PMingLiU" w:hint="eastAsia"/>
          <w:lang w:eastAsia="zh-TW"/>
        </w:rPr>
        <w:t xml:space="preserve"> October 2003.</w:t>
      </w:r>
    </w:p>
    <w:p w:rsidR="002C4AA4" w:rsidRDefault="002C4AA4">
      <w:pPr>
        <w:tabs>
          <w:tab w:val="clear" w:pos="1440"/>
          <w:tab w:val="clear" w:pos="4320"/>
          <w:tab w:val="clear" w:pos="9072"/>
        </w:tabs>
        <w:spacing w:line="360" w:lineRule="auto"/>
        <w:jc w:val="both"/>
        <w:rPr>
          <w:rFonts w:eastAsia="PMingLiU" w:hint="eastAsia"/>
          <w:lang w:eastAsia="zh-TW"/>
        </w:rPr>
      </w:pPr>
    </w:p>
    <w:p w:rsidR="002C4AA4" w:rsidRDefault="002C4AA4">
      <w:pPr>
        <w:numPr>
          <w:ilvl w:val="1"/>
          <w:numId w:val="49"/>
        </w:numPr>
        <w:tabs>
          <w:tab w:val="clear" w:pos="1440"/>
          <w:tab w:val="clear" w:pos="4320"/>
          <w:tab w:val="clear" w:pos="9072"/>
          <w:tab w:val="num" w:pos="1820"/>
        </w:tabs>
        <w:spacing w:line="360" w:lineRule="auto"/>
        <w:ind w:left="1820" w:hanging="420"/>
        <w:jc w:val="both"/>
        <w:rPr>
          <w:rFonts w:eastAsia="PMingLiU" w:hint="eastAsia"/>
          <w:lang w:eastAsia="zh-TW"/>
        </w:rPr>
      </w:pPr>
      <w:r>
        <w:rPr>
          <w:rFonts w:eastAsia="PMingLiU" w:hint="eastAsia"/>
          <w:lang w:eastAsia="zh-TW"/>
        </w:rPr>
        <w:t xml:space="preserve">Mr. Cheng and the </w:t>
      </w:r>
      <w:r>
        <w:rPr>
          <w:rFonts w:eastAsia="PMingLiU"/>
          <w:lang w:eastAsia="zh-TW"/>
        </w:rPr>
        <w:t>Plaintiff’s</w:t>
      </w:r>
      <w:r>
        <w:rPr>
          <w:rFonts w:eastAsia="PMingLiU" w:hint="eastAsia"/>
          <w:lang w:eastAsia="zh-TW"/>
        </w:rPr>
        <w:t xml:space="preserve"> 5 grandchildren had visited </w:t>
      </w:r>
      <w:r>
        <w:rPr>
          <w:rFonts w:eastAsia="PMingLiU"/>
          <w:lang w:eastAsia="zh-TW"/>
        </w:rPr>
        <w:t>the</w:t>
      </w:r>
      <w:r>
        <w:rPr>
          <w:rFonts w:eastAsia="PMingLiU" w:hint="eastAsia"/>
          <w:lang w:eastAsia="zh-TW"/>
        </w:rPr>
        <w:t xml:space="preserve"> </w:t>
      </w:r>
      <w:r>
        <w:rPr>
          <w:rFonts w:eastAsia="PMingLiU"/>
          <w:lang w:eastAsia="zh-TW"/>
        </w:rPr>
        <w:t>Plaintiff</w:t>
      </w:r>
      <w:r>
        <w:rPr>
          <w:rFonts w:eastAsia="PMingLiU" w:hint="eastAsia"/>
          <w:lang w:eastAsia="zh-TW"/>
        </w:rPr>
        <w:t xml:space="preserve"> whilst she was </w:t>
      </w:r>
      <w:r>
        <w:rPr>
          <w:rFonts w:eastAsia="PMingLiU"/>
          <w:lang w:eastAsia="zh-TW"/>
        </w:rPr>
        <w:t>hospitalized</w:t>
      </w:r>
      <w:r>
        <w:rPr>
          <w:rFonts w:eastAsia="PMingLiU" w:hint="eastAsia"/>
          <w:lang w:eastAsia="zh-TW"/>
        </w:rPr>
        <w:t xml:space="preserve">.  They </w:t>
      </w:r>
      <w:r>
        <w:rPr>
          <w:rFonts w:eastAsia="PMingLiU"/>
          <w:lang w:eastAsia="zh-TW"/>
        </w:rPr>
        <w:t>traveled</w:t>
      </w:r>
      <w:r>
        <w:rPr>
          <w:rFonts w:eastAsia="PMingLiU" w:hint="eastAsia"/>
          <w:lang w:eastAsia="zh-TW"/>
        </w:rPr>
        <w:t xml:space="preserve"> to and fro the hospital by bus and incurred a total of $242 </w:t>
      </w:r>
      <w:r>
        <w:rPr>
          <w:rFonts w:eastAsia="PMingLiU"/>
          <w:lang w:eastAsia="zh-TW"/>
        </w:rPr>
        <w:t>traveling</w:t>
      </w:r>
      <w:r>
        <w:rPr>
          <w:rFonts w:eastAsia="PMingLiU" w:hint="eastAsia"/>
          <w:lang w:eastAsia="zh-TW"/>
        </w:rPr>
        <w:t xml:space="preserve"> expenses.</w:t>
      </w:r>
    </w:p>
    <w:p w:rsidR="002C4AA4" w:rsidRDefault="002C4AA4">
      <w:pPr>
        <w:tabs>
          <w:tab w:val="clear" w:pos="1440"/>
          <w:tab w:val="clear" w:pos="4320"/>
          <w:tab w:val="clear" w:pos="9072"/>
        </w:tabs>
        <w:spacing w:line="360" w:lineRule="auto"/>
        <w:jc w:val="both"/>
        <w:rPr>
          <w:rFonts w:eastAsia="PMingLiU"/>
          <w:lang w:eastAsia="zh-TW"/>
        </w:rPr>
      </w:pPr>
    </w:p>
    <w:p w:rsidR="002C4AA4" w:rsidRDefault="002C4AA4">
      <w:pPr>
        <w:numPr>
          <w:ilvl w:val="1"/>
          <w:numId w:val="49"/>
        </w:numPr>
        <w:tabs>
          <w:tab w:val="clear" w:pos="1440"/>
          <w:tab w:val="clear" w:pos="4320"/>
          <w:tab w:val="clear" w:pos="9072"/>
          <w:tab w:val="num" w:pos="1820"/>
        </w:tabs>
        <w:spacing w:line="360" w:lineRule="auto"/>
        <w:ind w:left="1820" w:hanging="420"/>
        <w:jc w:val="both"/>
        <w:rPr>
          <w:rFonts w:eastAsia="PMingLiU" w:hint="eastAsia"/>
          <w:lang w:eastAsia="zh-TW"/>
        </w:rPr>
      </w:pPr>
      <w:r>
        <w:rPr>
          <w:rFonts w:eastAsia="PMingLiU" w:hint="eastAsia"/>
          <w:lang w:eastAsia="zh-TW"/>
        </w:rPr>
        <w:t>After her discharge, Mr. Cheng has arranged her to stay in another home for the elderly.  The Plaintiff attended Ruttonjee Hospital twice for outpatient treatment.  She was taken to the hospital by ambulance arranged by the new home for the elderly.</w:t>
      </w:r>
    </w:p>
    <w:p w:rsidR="002C4AA4" w:rsidRDefault="002C4AA4">
      <w:pPr>
        <w:tabs>
          <w:tab w:val="clear" w:pos="1440"/>
          <w:tab w:val="clear" w:pos="4320"/>
          <w:tab w:val="clear" w:pos="9072"/>
        </w:tabs>
        <w:spacing w:line="360" w:lineRule="auto"/>
        <w:jc w:val="both"/>
        <w:rPr>
          <w:rFonts w:eastAsia="PMingLiU" w:hint="eastAsia"/>
          <w:lang w:eastAsia="zh-TW"/>
        </w:rPr>
      </w:pPr>
    </w:p>
    <w:p w:rsidR="002C4AA4" w:rsidRDefault="002C4AA4">
      <w:pPr>
        <w:numPr>
          <w:ilvl w:val="1"/>
          <w:numId w:val="49"/>
        </w:numPr>
        <w:tabs>
          <w:tab w:val="clear" w:pos="1440"/>
          <w:tab w:val="clear" w:pos="4320"/>
          <w:tab w:val="clear" w:pos="9072"/>
          <w:tab w:val="num" w:pos="1820"/>
        </w:tabs>
        <w:spacing w:line="360" w:lineRule="auto"/>
        <w:ind w:left="1820" w:hanging="420"/>
        <w:jc w:val="both"/>
        <w:rPr>
          <w:rFonts w:eastAsia="PMingLiU" w:hint="eastAsia"/>
          <w:lang w:eastAsia="zh-TW"/>
        </w:rPr>
      </w:pPr>
      <w:r>
        <w:rPr>
          <w:rFonts w:eastAsia="PMingLiU" w:hint="eastAsia"/>
          <w:lang w:eastAsia="zh-TW"/>
        </w:rPr>
        <w:t>All medical expenses have been paid by the Government and so there is no claim under this head.</w:t>
      </w:r>
    </w:p>
    <w:p w:rsidR="002C4AA4" w:rsidRDefault="002C4AA4">
      <w:pPr>
        <w:tabs>
          <w:tab w:val="clear" w:pos="4320"/>
          <w:tab w:val="clear" w:pos="9072"/>
        </w:tabs>
        <w:spacing w:line="360" w:lineRule="auto"/>
        <w:jc w:val="both"/>
        <w:rPr>
          <w:rFonts w:eastAsia="PMingLiU"/>
          <w:lang w:eastAsia="zh-TW"/>
        </w:rPr>
      </w:pPr>
    </w:p>
    <w:p w:rsidR="002C4AA4" w:rsidRDefault="002C4AA4">
      <w:pPr>
        <w:pStyle w:val="Heading1"/>
        <w:spacing w:line="360" w:lineRule="auto"/>
        <w:jc w:val="both"/>
        <w:rPr>
          <w:rFonts w:ascii="Times New Roman" w:eastAsia="PMingLiU" w:hAnsi="Times New Roman" w:hint="eastAsia"/>
          <w:b w:val="0"/>
          <w:bCs/>
          <w:lang w:eastAsia="zh-TW"/>
        </w:rPr>
      </w:pPr>
      <w:r>
        <w:rPr>
          <w:rFonts w:ascii="Times New Roman" w:hAnsi="Times New Roman" w:hint="eastAsia"/>
          <w:b w:val="0"/>
          <w:bCs/>
          <w:u w:val="single"/>
        </w:rPr>
        <w:t>Pain, suffering and loss of amenities</w:t>
      </w:r>
    </w:p>
    <w:p w:rsidR="002C4AA4" w:rsidRDefault="002C4AA4">
      <w:pPr>
        <w:rPr>
          <w:rFonts w:hint="eastAsia"/>
          <w:lang w:val="en-GB" w:eastAsia="zh-TW"/>
        </w:rPr>
      </w:pPr>
    </w:p>
    <w:p w:rsidR="002C4AA4" w:rsidRDefault="002C4AA4">
      <w:pPr>
        <w:numPr>
          <w:ilvl w:val="0"/>
          <w:numId w:val="49"/>
        </w:numPr>
        <w:tabs>
          <w:tab w:val="clear" w:pos="108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Ms. Walsh, Senior Legal Aid Counsel representing the Plaintiff at the </w:t>
      </w:r>
      <w:r>
        <w:rPr>
          <w:rFonts w:eastAsia="PMingLiU"/>
          <w:lang w:eastAsia="zh-TW"/>
        </w:rPr>
        <w:t>assessment</w:t>
      </w:r>
      <w:r>
        <w:rPr>
          <w:rFonts w:eastAsia="PMingLiU" w:hint="eastAsia"/>
          <w:lang w:eastAsia="zh-TW"/>
        </w:rPr>
        <w:t xml:space="preserve"> referred me to 3 authorities in relation to burn injuries.</w:t>
      </w:r>
    </w:p>
    <w:p w:rsidR="002C4AA4" w:rsidRDefault="002C4AA4">
      <w:pPr>
        <w:tabs>
          <w:tab w:val="clear" w:pos="4320"/>
          <w:tab w:val="clear" w:pos="9072"/>
        </w:tabs>
        <w:spacing w:line="360" w:lineRule="auto"/>
        <w:jc w:val="both"/>
        <w:rPr>
          <w:rFonts w:eastAsia="PMingLiU" w:hint="eastAsia"/>
          <w:lang w:eastAsia="zh-TW"/>
        </w:rPr>
      </w:pPr>
    </w:p>
    <w:p w:rsidR="002C4AA4" w:rsidRDefault="002C4AA4">
      <w:pPr>
        <w:numPr>
          <w:ilvl w:val="0"/>
          <w:numId w:val="49"/>
        </w:numPr>
        <w:tabs>
          <w:tab w:val="clear" w:pos="108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In </w:t>
      </w:r>
      <w:r>
        <w:rPr>
          <w:rFonts w:eastAsia="PMingLiU" w:hint="eastAsia"/>
          <w:i/>
          <w:iCs/>
          <w:lang w:eastAsia="zh-TW"/>
        </w:rPr>
        <w:t>Leung Pui Yin (an infant suing by her father and next friend Leung Chi Ming) v. Wong Yin Kuen &amp; Others</w:t>
      </w:r>
      <w:r>
        <w:rPr>
          <w:rFonts w:eastAsia="PMingLiU" w:hint="eastAsia"/>
          <w:lang w:eastAsia="zh-TW"/>
        </w:rPr>
        <w:t>, HCPI 453/2000 (by Seagroatt J. on 18/5/2001), the plaintiff was a young girl, 8 years old at the time of the accident and 10 years old at trial.  She was enjoying an evening meal with her family when hot soup was spilled onto her.  The total surface of her body scalded was 3 per cent.  There were first to second degree burns to her forehead, right cheek and a small area over her right shoulder, arm and ba</w:t>
      </w:r>
      <w:r>
        <w:rPr>
          <w:rFonts w:eastAsia="PMingLiU" w:hint="eastAsia"/>
          <w:lang w:eastAsia="zh-TW"/>
        </w:rPr>
        <w:t xml:space="preserve">ck.  </w:t>
      </w:r>
      <w:r>
        <w:rPr>
          <w:rFonts w:eastAsia="PMingLiU"/>
          <w:lang w:eastAsia="zh-TW"/>
        </w:rPr>
        <w:t>She</w:t>
      </w:r>
      <w:r>
        <w:rPr>
          <w:rFonts w:eastAsia="PMingLiU" w:hint="eastAsia"/>
          <w:lang w:eastAsia="zh-TW"/>
        </w:rPr>
        <w:t xml:space="preserve"> was discharged from hospital 20 days later.  It appeared that she had made a very good recovery.  A specialist in cosmetic surgery commented that the facial scars were under </w:t>
      </w:r>
      <w:r>
        <w:rPr>
          <w:rFonts w:eastAsia="PMingLiU"/>
          <w:lang w:eastAsia="zh-TW"/>
        </w:rPr>
        <w:t>control</w:t>
      </w:r>
      <w:r>
        <w:rPr>
          <w:rFonts w:eastAsia="PMingLiU" w:hint="eastAsia"/>
          <w:lang w:eastAsia="zh-TW"/>
        </w:rPr>
        <w:t xml:space="preserve"> and would probably continue to improve over the years.  The pigmentation of her </w:t>
      </w:r>
      <w:r>
        <w:rPr>
          <w:rFonts w:eastAsia="PMingLiU"/>
          <w:lang w:eastAsia="zh-TW"/>
        </w:rPr>
        <w:t>shoulder</w:t>
      </w:r>
      <w:r>
        <w:rPr>
          <w:rFonts w:eastAsia="PMingLiU" w:hint="eastAsia"/>
          <w:lang w:eastAsia="zh-TW"/>
        </w:rPr>
        <w:t xml:space="preserve"> would remain to </w:t>
      </w:r>
      <w:r>
        <w:rPr>
          <w:rFonts w:eastAsia="PMingLiU"/>
          <w:lang w:eastAsia="zh-TW"/>
        </w:rPr>
        <w:t>some</w:t>
      </w:r>
      <w:r>
        <w:rPr>
          <w:rFonts w:eastAsia="PMingLiU" w:hint="eastAsia"/>
          <w:lang w:eastAsia="zh-TW"/>
        </w:rPr>
        <w:t xml:space="preserve"> extent but would not be of real cosmetic significance.  Another doctor had observed a mild degree of emotional and psychological difficulties under ordinary, everyday conditions of stress and recommended psychol</w:t>
      </w:r>
      <w:r>
        <w:rPr>
          <w:rFonts w:eastAsia="PMingLiU" w:hint="eastAsia"/>
          <w:lang w:eastAsia="zh-TW"/>
        </w:rPr>
        <w:t>ogical therapy to assist her to put the incident into the past and to come to terms with her injuries.  Mr. Justice Seagroatt awarded general damages for pain, suffering and loss of amenity at $225,000.</w:t>
      </w:r>
    </w:p>
    <w:p w:rsidR="002C4AA4" w:rsidRDefault="002C4AA4">
      <w:pPr>
        <w:tabs>
          <w:tab w:val="clear" w:pos="4320"/>
          <w:tab w:val="clear" w:pos="9072"/>
        </w:tabs>
        <w:spacing w:line="360" w:lineRule="auto"/>
        <w:jc w:val="both"/>
        <w:rPr>
          <w:rFonts w:eastAsia="PMingLiU"/>
          <w:i/>
          <w:iCs/>
          <w:lang w:eastAsia="zh-TW"/>
        </w:rPr>
      </w:pPr>
    </w:p>
    <w:p w:rsidR="002C4AA4" w:rsidRDefault="002C4AA4">
      <w:pPr>
        <w:numPr>
          <w:ilvl w:val="0"/>
          <w:numId w:val="49"/>
        </w:numPr>
        <w:tabs>
          <w:tab w:val="clear" w:pos="108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I have also been referred to </w:t>
      </w:r>
      <w:r>
        <w:rPr>
          <w:rFonts w:eastAsia="PMingLiU" w:hint="eastAsia"/>
          <w:i/>
          <w:iCs/>
          <w:lang w:eastAsia="zh-TW"/>
        </w:rPr>
        <w:t>Wong Po Kin v. Hopewell Construction Co. Ltd.</w:t>
      </w:r>
      <w:r>
        <w:rPr>
          <w:rFonts w:eastAsia="PMingLiU" w:hint="eastAsia"/>
          <w:lang w:eastAsia="zh-TW"/>
        </w:rPr>
        <w:t xml:space="preserve">, HCPI 406/2001 (by Master Lisa Wong on 15/1/2003), and </w:t>
      </w:r>
      <w:r>
        <w:rPr>
          <w:rFonts w:eastAsia="PMingLiU" w:hint="eastAsia"/>
          <w:i/>
          <w:iCs/>
          <w:lang w:eastAsia="zh-TW"/>
        </w:rPr>
        <w:t>Cheang Kam Ian v. Hong Kong Prime Printing Company</w:t>
      </w:r>
      <w:r>
        <w:rPr>
          <w:rFonts w:eastAsia="PMingLiU" w:hint="eastAsia"/>
          <w:lang w:eastAsia="zh-TW"/>
        </w:rPr>
        <w:t>, HCPI 143/1998 (by Suffiad J. on 13/1/2000) but I do not find them to be of great assistance.</w:t>
      </w:r>
    </w:p>
    <w:p w:rsidR="002C4AA4" w:rsidRDefault="002C4AA4">
      <w:pPr>
        <w:tabs>
          <w:tab w:val="clear" w:pos="4320"/>
          <w:tab w:val="clear" w:pos="9072"/>
        </w:tabs>
        <w:spacing w:line="360" w:lineRule="auto"/>
        <w:jc w:val="both"/>
        <w:rPr>
          <w:rFonts w:eastAsia="PMingLiU"/>
          <w:lang w:eastAsia="zh-TW"/>
        </w:rPr>
      </w:pPr>
    </w:p>
    <w:p w:rsidR="002C4AA4" w:rsidRDefault="002C4AA4">
      <w:pPr>
        <w:numPr>
          <w:ilvl w:val="0"/>
          <w:numId w:val="49"/>
        </w:numPr>
        <w:tabs>
          <w:tab w:val="clear" w:pos="108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Since there is no </w:t>
      </w:r>
      <w:r>
        <w:rPr>
          <w:rFonts w:eastAsia="PMingLiU"/>
          <w:lang w:eastAsia="zh-TW"/>
        </w:rPr>
        <w:t>evidence</w:t>
      </w:r>
      <w:r>
        <w:rPr>
          <w:rFonts w:eastAsia="PMingLiU" w:hint="eastAsia"/>
          <w:lang w:eastAsia="zh-TW"/>
        </w:rPr>
        <w:t xml:space="preserve"> of any functional disability upon the Plaintiff and having regard to her injuries, I am of the view that the </w:t>
      </w:r>
      <w:r>
        <w:rPr>
          <w:rFonts w:eastAsia="PMingLiU"/>
          <w:lang w:eastAsia="zh-TW"/>
        </w:rPr>
        <w:t>Plaintiff’s</w:t>
      </w:r>
      <w:r>
        <w:rPr>
          <w:rFonts w:eastAsia="PMingLiU" w:hint="eastAsia"/>
          <w:lang w:eastAsia="zh-TW"/>
        </w:rPr>
        <w:t xml:space="preserve"> </w:t>
      </w:r>
      <w:r>
        <w:rPr>
          <w:rFonts w:eastAsia="PMingLiU"/>
          <w:lang w:eastAsia="zh-TW"/>
        </w:rPr>
        <w:t>injuries are</w:t>
      </w:r>
      <w:r>
        <w:rPr>
          <w:rFonts w:eastAsia="PMingLiU" w:hint="eastAsia"/>
          <w:lang w:eastAsia="zh-TW"/>
        </w:rPr>
        <w:t xml:space="preserve"> far less serious than the </w:t>
      </w:r>
      <w:r>
        <w:rPr>
          <w:rFonts w:eastAsia="PMingLiU"/>
          <w:lang w:eastAsia="zh-TW"/>
        </w:rPr>
        <w:t>“</w:t>
      </w:r>
      <w:r>
        <w:rPr>
          <w:rFonts w:eastAsia="PMingLiU" w:hint="eastAsia"/>
          <w:lang w:eastAsia="zh-TW"/>
        </w:rPr>
        <w:t>serious category</w:t>
      </w:r>
      <w:r>
        <w:rPr>
          <w:rFonts w:eastAsia="PMingLiU"/>
          <w:lang w:eastAsia="zh-TW"/>
        </w:rPr>
        <w:t>”</w:t>
      </w:r>
      <w:r>
        <w:rPr>
          <w:rFonts w:eastAsia="PMingLiU" w:hint="eastAsia"/>
          <w:lang w:eastAsia="zh-TW"/>
        </w:rPr>
        <w:t xml:space="preserve"> laid down in </w:t>
      </w:r>
      <w:r>
        <w:rPr>
          <w:rFonts w:eastAsia="PMingLiU" w:hint="eastAsia"/>
          <w:i/>
          <w:iCs/>
          <w:lang w:eastAsia="zh-TW"/>
        </w:rPr>
        <w:t>Li Ting Lam v. Leung Kam-ming an infant by his next friend Leung Shu-wing</w:t>
      </w:r>
      <w:r>
        <w:rPr>
          <w:rFonts w:eastAsia="PMingLiU" w:hint="eastAsia"/>
          <w:lang w:eastAsia="zh-TW"/>
        </w:rPr>
        <w:t xml:space="preserve"> [1980] HKLR 657.  Taking everything into account, I accept Ms. Walsh</w:t>
      </w:r>
      <w:r>
        <w:rPr>
          <w:rFonts w:eastAsia="PMingLiU"/>
          <w:lang w:eastAsia="zh-TW"/>
        </w:rPr>
        <w:t>’</w:t>
      </w:r>
      <w:r>
        <w:rPr>
          <w:rFonts w:eastAsia="PMingLiU" w:hint="eastAsia"/>
          <w:lang w:eastAsia="zh-TW"/>
        </w:rPr>
        <w:t>s submission that $150,000 would be a reasonable compensation for the Plaintiff</w:t>
      </w:r>
      <w:r>
        <w:rPr>
          <w:rFonts w:eastAsia="PMingLiU"/>
          <w:lang w:eastAsia="zh-TW"/>
        </w:rPr>
        <w:t>’</w:t>
      </w:r>
      <w:r>
        <w:rPr>
          <w:rFonts w:eastAsia="PMingLiU" w:hint="eastAsia"/>
          <w:lang w:eastAsia="zh-TW"/>
        </w:rPr>
        <w:t>s pain, suffering and loss of amenities.</w:t>
      </w:r>
    </w:p>
    <w:p w:rsidR="002C4AA4" w:rsidRDefault="002C4AA4">
      <w:pPr>
        <w:tabs>
          <w:tab w:val="clear" w:pos="4320"/>
          <w:tab w:val="clear" w:pos="9072"/>
        </w:tabs>
        <w:spacing w:line="360" w:lineRule="auto"/>
        <w:jc w:val="both"/>
        <w:rPr>
          <w:rFonts w:eastAsia="PMingLiU" w:hint="eastAsia"/>
          <w:lang w:eastAsia="zh-TW"/>
        </w:rPr>
      </w:pPr>
    </w:p>
    <w:p w:rsidR="002C4AA4" w:rsidRDefault="002C4AA4">
      <w:pPr>
        <w:pStyle w:val="Heading1"/>
        <w:spacing w:line="360" w:lineRule="auto"/>
        <w:jc w:val="both"/>
        <w:rPr>
          <w:rFonts w:ascii="Times New Roman" w:hAnsi="Times New Roman" w:hint="eastAsia"/>
          <w:b w:val="0"/>
          <w:bCs/>
          <w:u w:val="single"/>
        </w:rPr>
      </w:pPr>
      <w:r>
        <w:rPr>
          <w:rFonts w:ascii="Times New Roman" w:hAnsi="Times New Roman"/>
          <w:b w:val="0"/>
          <w:bCs/>
          <w:u w:val="single"/>
        </w:rPr>
        <w:t>Travelling</w:t>
      </w:r>
      <w:r>
        <w:rPr>
          <w:rFonts w:ascii="Times New Roman" w:hAnsi="Times New Roman" w:hint="eastAsia"/>
          <w:b w:val="0"/>
          <w:bCs/>
          <w:u w:val="single"/>
        </w:rPr>
        <w:t xml:space="preserve"> expenses</w:t>
      </w:r>
    </w:p>
    <w:p w:rsidR="002C4AA4" w:rsidRDefault="002C4AA4">
      <w:pPr>
        <w:tabs>
          <w:tab w:val="clear" w:pos="4320"/>
          <w:tab w:val="clear" w:pos="9072"/>
        </w:tabs>
        <w:spacing w:line="360" w:lineRule="auto"/>
        <w:jc w:val="both"/>
        <w:rPr>
          <w:rFonts w:eastAsia="PMingLiU" w:hint="eastAsia"/>
          <w:lang w:eastAsia="zh-TW"/>
        </w:rPr>
      </w:pPr>
    </w:p>
    <w:p w:rsidR="002C4AA4" w:rsidRDefault="002C4AA4">
      <w:pPr>
        <w:numPr>
          <w:ilvl w:val="0"/>
          <w:numId w:val="49"/>
        </w:numPr>
        <w:tabs>
          <w:tab w:val="clear" w:pos="108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The claim for traveling expenses </w:t>
      </w:r>
      <w:r>
        <w:rPr>
          <w:rFonts w:eastAsia="PMingLiU"/>
          <w:lang w:eastAsia="zh-TW"/>
        </w:rPr>
        <w:t>totaling</w:t>
      </w:r>
      <w:r>
        <w:rPr>
          <w:rFonts w:eastAsia="PMingLiU" w:hint="eastAsia"/>
          <w:lang w:eastAsia="zh-TW"/>
        </w:rPr>
        <w:t xml:space="preserve"> $242 appear to be very reasonable and I allow them in full.</w:t>
      </w:r>
    </w:p>
    <w:p w:rsidR="002C4AA4" w:rsidRDefault="002C4AA4">
      <w:pPr>
        <w:tabs>
          <w:tab w:val="clear" w:pos="4320"/>
          <w:tab w:val="clear" w:pos="9072"/>
        </w:tabs>
        <w:spacing w:line="360" w:lineRule="auto"/>
        <w:jc w:val="both"/>
        <w:rPr>
          <w:rFonts w:eastAsia="PMingLiU" w:hint="eastAsia"/>
          <w:lang w:eastAsia="zh-TW"/>
        </w:rPr>
      </w:pPr>
    </w:p>
    <w:p w:rsidR="002C4AA4" w:rsidRDefault="002C4AA4">
      <w:pPr>
        <w:pStyle w:val="Heading1"/>
        <w:spacing w:line="360" w:lineRule="auto"/>
        <w:jc w:val="both"/>
        <w:rPr>
          <w:rFonts w:ascii="Times New Roman" w:hAnsi="Times New Roman" w:hint="eastAsia"/>
          <w:b w:val="0"/>
          <w:bCs/>
          <w:u w:val="single"/>
        </w:rPr>
      </w:pPr>
      <w:r>
        <w:rPr>
          <w:rFonts w:ascii="Times New Roman" w:hAnsi="Times New Roman"/>
          <w:b w:val="0"/>
          <w:bCs/>
          <w:u w:val="single"/>
        </w:rPr>
        <w:t>A</w:t>
      </w:r>
      <w:r>
        <w:rPr>
          <w:rFonts w:ascii="Times New Roman" w:hAnsi="Times New Roman" w:hint="eastAsia"/>
          <w:b w:val="0"/>
          <w:bCs/>
          <w:u w:val="single"/>
        </w:rPr>
        <w:t>ssessment</w:t>
      </w:r>
    </w:p>
    <w:p w:rsidR="002C4AA4" w:rsidRDefault="002C4AA4">
      <w:pPr>
        <w:tabs>
          <w:tab w:val="clear" w:pos="4320"/>
          <w:tab w:val="clear" w:pos="9072"/>
        </w:tabs>
        <w:spacing w:line="360" w:lineRule="auto"/>
        <w:jc w:val="both"/>
        <w:rPr>
          <w:rFonts w:eastAsia="PMingLiU" w:hint="eastAsia"/>
          <w:lang w:eastAsia="zh-TW"/>
        </w:rPr>
      </w:pPr>
    </w:p>
    <w:p w:rsidR="002C4AA4" w:rsidRDefault="002C4AA4">
      <w:pPr>
        <w:numPr>
          <w:ilvl w:val="0"/>
          <w:numId w:val="49"/>
        </w:numPr>
        <w:tabs>
          <w:tab w:val="clear" w:pos="1080"/>
          <w:tab w:val="clear" w:pos="4320"/>
          <w:tab w:val="clear" w:pos="9072"/>
        </w:tabs>
        <w:spacing w:line="360" w:lineRule="auto"/>
        <w:ind w:left="0" w:firstLine="0"/>
        <w:jc w:val="both"/>
        <w:rPr>
          <w:rFonts w:eastAsia="PMingLiU" w:hint="eastAsia"/>
          <w:lang w:eastAsia="zh-TW"/>
        </w:rPr>
      </w:pPr>
      <w:r>
        <w:t xml:space="preserve">The total amount of damages assessed for the </w:t>
      </w:r>
      <w:r>
        <w:rPr>
          <w:rFonts w:eastAsia="PMingLiU" w:hint="eastAsia"/>
          <w:lang w:eastAsia="zh-TW"/>
        </w:rPr>
        <w:t>P</w:t>
      </w:r>
      <w:r>
        <w:t xml:space="preserve">laintiff therefore comes to </w:t>
      </w:r>
      <w:r>
        <w:rPr>
          <w:rFonts w:eastAsia="PMingLiU" w:hint="eastAsia"/>
          <w:lang w:eastAsia="zh-TW"/>
        </w:rPr>
        <w:t xml:space="preserve">$150,242.  </w:t>
      </w:r>
    </w:p>
    <w:p w:rsidR="002C4AA4" w:rsidRDefault="002C4AA4">
      <w:pPr>
        <w:tabs>
          <w:tab w:val="clear" w:pos="4320"/>
          <w:tab w:val="clear" w:pos="9072"/>
        </w:tabs>
        <w:spacing w:line="360" w:lineRule="auto"/>
        <w:jc w:val="both"/>
        <w:rPr>
          <w:rFonts w:eastAsia="PMingLiU" w:hint="eastAsia"/>
          <w:lang w:eastAsia="zh-TW"/>
        </w:rPr>
      </w:pPr>
    </w:p>
    <w:p w:rsidR="002C4AA4" w:rsidRDefault="002C4AA4">
      <w:pPr>
        <w:numPr>
          <w:ilvl w:val="0"/>
          <w:numId w:val="49"/>
        </w:numPr>
        <w:tabs>
          <w:tab w:val="clear" w:pos="1080"/>
          <w:tab w:val="clear" w:pos="4320"/>
          <w:tab w:val="clear" w:pos="9072"/>
        </w:tabs>
        <w:spacing w:line="360" w:lineRule="auto"/>
        <w:ind w:left="0" w:firstLine="0"/>
        <w:jc w:val="both"/>
        <w:rPr>
          <w:rFonts w:hint="eastAsia"/>
        </w:rPr>
      </w:pPr>
      <w:r>
        <w:rPr>
          <w:rFonts w:hint="eastAsia"/>
        </w:rPr>
        <w:t xml:space="preserve">Interest at 2 % per annum will be awarded on the $150,000 for pain, suffering and loss of amenities from the date of </w:t>
      </w:r>
      <w:r>
        <w:rPr>
          <w:rFonts w:eastAsia="PMingLiU" w:hint="eastAsia"/>
          <w:lang w:eastAsia="zh-TW"/>
        </w:rPr>
        <w:t xml:space="preserve">the </w:t>
      </w:r>
      <w:r>
        <w:rPr>
          <w:rFonts w:hint="eastAsia"/>
        </w:rPr>
        <w:t>Writ</w:t>
      </w:r>
      <w:r>
        <w:rPr>
          <w:rFonts w:eastAsia="PMingLiU" w:hint="eastAsia"/>
          <w:lang w:eastAsia="zh-TW"/>
        </w:rPr>
        <w:t xml:space="preserve"> to the date of handing down of this judgment</w:t>
      </w:r>
      <w:r>
        <w:rPr>
          <w:rFonts w:hint="eastAsia"/>
        </w:rPr>
        <w:t xml:space="preserve">.  Interest at half judgment rate, currently at </w:t>
      </w:r>
      <w:r>
        <w:rPr>
          <w:rFonts w:eastAsia="絡遺羹"/>
          <w:color w:val="000000"/>
          <w:lang w:eastAsia="en-US"/>
        </w:rPr>
        <w:t>8.245%</w:t>
      </w:r>
      <w:r>
        <w:rPr>
          <w:rFonts w:eastAsia="絡遺羹" w:hint="eastAsia"/>
          <w:color w:val="000000"/>
        </w:rPr>
        <w:t xml:space="preserve"> per annum</w:t>
      </w:r>
      <w:r>
        <w:rPr>
          <w:rFonts w:hint="eastAsia"/>
        </w:rPr>
        <w:t xml:space="preserve"> (i.e. 4.1225 per annum)</w:t>
      </w:r>
      <w:r>
        <w:rPr>
          <w:rFonts w:eastAsia="PMingLiU" w:hint="eastAsia"/>
          <w:lang w:eastAsia="zh-TW"/>
        </w:rPr>
        <w:t>,</w:t>
      </w:r>
      <w:r>
        <w:rPr>
          <w:rFonts w:hint="eastAsia"/>
        </w:rPr>
        <w:t xml:space="preserve"> will be awarded </w:t>
      </w:r>
      <w:r>
        <w:rPr>
          <w:rFonts w:eastAsia="PMingLiU" w:hint="eastAsia"/>
          <w:lang w:eastAsia="zh-TW"/>
        </w:rPr>
        <w:t>on</w:t>
      </w:r>
      <w:r>
        <w:rPr>
          <w:rFonts w:hint="eastAsia"/>
        </w:rPr>
        <w:t xml:space="preserve"> the $242 </w:t>
      </w:r>
      <w:r>
        <w:t>traveling</w:t>
      </w:r>
      <w:r>
        <w:rPr>
          <w:rFonts w:hint="eastAsia"/>
        </w:rPr>
        <w:t xml:space="preserve"> expenses from the date of accident</w:t>
      </w:r>
      <w:r>
        <w:rPr>
          <w:rFonts w:eastAsia="PMingLiU" w:hint="eastAsia"/>
          <w:lang w:eastAsia="zh-TW"/>
        </w:rPr>
        <w:t xml:space="preserve"> to the date of handing down of this judgment</w:t>
      </w:r>
      <w:r>
        <w:rPr>
          <w:rFonts w:hint="eastAsia"/>
        </w:rPr>
        <w:t>.</w:t>
      </w:r>
    </w:p>
    <w:p w:rsidR="002C4AA4" w:rsidRDefault="002C4AA4">
      <w:pPr>
        <w:tabs>
          <w:tab w:val="clear" w:pos="4320"/>
          <w:tab w:val="clear" w:pos="9072"/>
        </w:tabs>
        <w:spacing w:line="360" w:lineRule="auto"/>
        <w:jc w:val="both"/>
        <w:rPr>
          <w:rFonts w:eastAsia="PMingLiU" w:hint="eastAsia"/>
          <w:lang w:eastAsia="zh-TW"/>
        </w:rPr>
      </w:pPr>
    </w:p>
    <w:p w:rsidR="002C4AA4" w:rsidRDefault="002C4AA4">
      <w:pPr>
        <w:numPr>
          <w:ilvl w:val="0"/>
          <w:numId w:val="49"/>
        </w:numPr>
        <w:tabs>
          <w:tab w:val="clear" w:pos="1080"/>
          <w:tab w:val="clear" w:pos="4320"/>
          <w:tab w:val="clear" w:pos="9072"/>
        </w:tabs>
        <w:spacing w:line="360" w:lineRule="auto"/>
        <w:ind w:left="0" w:firstLine="0"/>
        <w:jc w:val="both"/>
        <w:rPr>
          <w:rFonts w:eastAsia="PMingLiU" w:hint="eastAsia"/>
          <w:lang w:eastAsia="zh-TW"/>
        </w:rPr>
      </w:pPr>
      <w:r>
        <w:t xml:space="preserve">There will </w:t>
      </w:r>
      <w:r>
        <w:rPr>
          <w:rFonts w:eastAsia="PMingLiU" w:hint="eastAsia"/>
          <w:lang w:eastAsia="zh-TW"/>
        </w:rPr>
        <w:t xml:space="preserve">also </w:t>
      </w:r>
      <w:r>
        <w:t xml:space="preserve">be a costs order </w:t>
      </w:r>
      <w:r>
        <w:rPr>
          <w:i/>
          <w:iCs/>
        </w:rPr>
        <w:t>nisi</w:t>
      </w:r>
      <w:r>
        <w:t xml:space="preserve"> that the costs of this assessment is to be borne by the Defendant</w:t>
      </w:r>
      <w:r>
        <w:rPr>
          <w:rFonts w:eastAsia="PMingLiU" w:hint="eastAsia"/>
          <w:lang w:eastAsia="zh-TW"/>
        </w:rPr>
        <w:t>,</w:t>
      </w:r>
      <w:r>
        <w:t xml:space="preserve"> to be taxed on common fund basis if not agreed.</w:t>
      </w:r>
    </w:p>
    <w:p w:rsidR="002C4AA4" w:rsidRDefault="002C4AA4">
      <w:pPr>
        <w:tabs>
          <w:tab w:val="clear" w:pos="4320"/>
          <w:tab w:val="clear" w:pos="9072"/>
        </w:tabs>
        <w:spacing w:line="360" w:lineRule="auto"/>
        <w:jc w:val="both"/>
        <w:rPr>
          <w:rFonts w:eastAsia="PMingLiU"/>
          <w:lang w:eastAsia="zh-TW"/>
        </w:rPr>
      </w:pPr>
    </w:p>
    <w:p w:rsidR="002C4AA4" w:rsidRDefault="002C4AA4">
      <w:pPr>
        <w:numPr>
          <w:ilvl w:val="0"/>
          <w:numId w:val="49"/>
        </w:numPr>
        <w:tabs>
          <w:tab w:val="clear" w:pos="1080"/>
          <w:tab w:val="clear" w:pos="4320"/>
          <w:tab w:val="clear" w:pos="9072"/>
        </w:tabs>
        <w:spacing w:line="360" w:lineRule="auto"/>
        <w:ind w:left="0" w:firstLine="0"/>
        <w:jc w:val="both"/>
        <w:rPr>
          <w:rFonts w:eastAsia="PMingLiU" w:hint="eastAsia"/>
          <w:lang w:eastAsia="zh-TW"/>
        </w:rPr>
      </w:pPr>
      <w:r>
        <w:rPr>
          <w:rFonts w:eastAsia="PMingLiU" w:hint="eastAsia"/>
          <w:lang w:eastAsia="zh-TW"/>
        </w:rPr>
        <w:t>Pursuant to Order 80, rule 12, all money should be paid into court and subject to further directions of the court.</w:t>
      </w:r>
    </w:p>
    <w:p w:rsidR="002C4AA4" w:rsidRDefault="002C4AA4">
      <w:pPr>
        <w:tabs>
          <w:tab w:val="clear" w:pos="1440"/>
          <w:tab w:val="clear" w:pos="4320"/>
          <w:tab w:val="clear" w:pos="9072"/>
          <w:tab w:val="left" w:pos="1400"/>
        </w:tabs>
        <w:spacing w:line="360" w:lineRule="auto"/>
        <w:jc w:val="both"/>
      </w:pPr>
    </w:p>
    <w:p w:rsidR="002C4AA4" w:rsidRDefault="002C4AA4">
      <w:pPr>
        <w:pStyle w:val="BodyTextIndent"/>
        <w:tabs>
          <w:tab w:val="left" w:pos="1400"/>
        </w:tabs>
        <w:snapToGrid w:val="0"/>
        <w:ind w:firstLine="0"/>
        <w:jc w:val="both"/>
        <w:rPr>
          <w:lang w:val="en-US"/>
        </w:rPr>
      </w:pPr>
    </w:p>
    <w:p w:rsidR="002C4AA4" w:rsidRDefault="002C4AA4">
      <w:pPr>
        <w:tabs>
          <w:tab w:val="clear" w:pos="4320"/>
          <w:tab w:val="clear" w:pos="9072"/>
        </w:tabs>
        <w:spacing w:line="360" w:lineRule="auto"/>
        <w:jc w:val="both"/>
        <w:rPr>
          <w:rFonts w:hint="eastAsia"/>
        </w:rPr>
      </w:pPr>
    </w:p>
    <w:p w:rsidR="002C4AA4" w:rsidRDefault="002C4AA4">
      <w:pPr>
        <w:tabs>
          <w:tab w:val="clear" w:pos="4320"/>
          <w:tab w:val="clear" w:pos="9072"/>
        </w:tabs>
        <w:spacing w:line="360" w:lineRule="auto"/>
        <w:jc w:val="both"/>
        <w:rPr>
          <w:rFonts w:hint="eastAsia"/>
        </w:rPr>
      </w:pPr>
    </w:p>
    <w:p w:rsidR="002C4AA4" w:rsidRDefault="002C4AA4">
      <w:pPr>
        <w:tabs>
          <w:tab w:val="clear" w:pos="4320"/>
          <w:tab w:val="clear" w:pos="9072"/>
        </w:tabs>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b/>
        <w:t>J. Ko</w:t>
      </w:r>
    </w:p>
    <w:p w:rsidR="002C4AA4" w:rsidRDefault="002C4AA4">
      <w:pPr>
        <w:tabs>
          <w:tab w:val="clear" w:pos="4320"/>
          <w:tab w:val="clear" w:pos="9072"/>
        </w:tabs>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Deputy </w:t>
      </w:r>
      <w:r>
        <w:rPr>
          <w:rFonts w:hint="eastAsia"/>
        </w:rPr>
        <w:t>Judge</w:t>
      </w:r>
    </w:p>
    <w:p w:rsidR="002C4AA4" w:rsidRDefault="002C4AA4">
      <w:pPr>
        <w:tabs>
          <w:tab w:val="clear" w:pos="4320"/>
          <w:tab w:val="clear" w:pos="9072"/>
        </w:tabs>
        <w:spacing w:line="360" w:lineRule="auto"/>
        <w:jc w:val="both"/>
        <w:rPr>
          <w:rFonts w:hint="eastAsia"/>
        </w:rPr>
      </w:pPr>
    </w:p>
    <w:p w:rsidR="002C4AA4" w:rsidRDefault="002C4AA4">
      <w:pPr>
        <w:tabs>
          <w:tab w:val="clear" w:pos="4320"/>
          <w:tab w:val="clear" w:pos="9072"/>
        </w:tabs>
        <w:spacing w:line="360" w:lineRule="auto"/>
        <w:jc w:val="both"/>
        <w:rPr>
          <w:rFonts w:hint="eastAsia"/>
        </w:rPr>
      </w:pPr>
    </w:p>
    <w:p w:rsidR="002C4AA4" w:rsidRDefault="002C4AA4">
      <w:pPr>
        <w:tabs>
          <w:tab w:val="clear" w:pos="4320"/>
          <w:tab w:val="clear" w:pos="9072"/>
        </w:tabs>
        <w:spacing w:line="360" w:lineRule="auto"/>
        <w:jc w:val="both"/>
        <w:rPr>
          <w:rFonts w:hint="eastAsia"/>
          <w:u w:val="single"/>
        </w:rPr>
      </w:pPr>
      <w:r>
        <w:rPr>
          <w:rFonts w:hint="eastAsia"/>
          <w:u w:val="single"/>
        </w:rPr>
        <w:t>Representation :</w:t>
      </w:r>
    </w:p>
    <w:p w:rsidR="002C4AA4" w:rsidRDefault="002C4AA4">
      <w:pPr>
        <w:tabs>
          <w:tab w:val="clear" w:pos="4320"/>
          <w:tab w:val="clear" w:pos="9072"/>
        </w:tabs>
        <w:jc w:val="both"/>
        <w:rPr>
          <w:rFonts w:hint="eastAsia"/>
        </w:rPr>
      </w:pPr>
      <w:r>
        <w:rPr>
          <w:rFonts w:hint="eastAsia"/>
        </w:rPr>
        <w:t>M</w:t>
      </w:r>
      <w:r>
        <w:t>iss A.M. Walsh, Senior Legal Counsel of Legal Aid Department for Plaintiff.</w:t>
      </w:r>
    </w:p>
    <w:p w:rsidR="002C4AA4" w:rsidRDefault="002C4AA4">
      <w:pPr>
        <w:tabs>
          <w:tab w:val="clear" w:pos="4320"/>
          <w:tab w:val="clear" w:pos="9072"/>
        </w:tabs>
        <w:jc w:val="both"/>
      </w:pPr>
      <w:r>
        <w:t>Defendant: In Person, Absent.</w:t>
      </w:r>
    </w:p>
    <w:sectPr w:rsidR="00000000">
      <w:headerReference w:type="default" r:id="rId10"/>
      <w:type w:val="continuous"/>
      <w:pgSz w:w="11906" w:h="16838" w:code="9"/>
      <w:pgMar w:top="1800" w:right="1800" w:bottom="1800" w:left="1800"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4AA4" w:rsidRDefault="002C4AA4">
      <w:r>
        <w:separator/>
      </w:r>
    </w:p>
  </w:endnote>
  <w:endnote w:type="continuationSeparator" w:id="0">
    <w:p w:rsidR="002C4AA4" w:rsidRDefault="002C4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絡遺羹">
    <w:altName w:val="Arial Unicode MS"/>
    <w:panose1 w:val="020B0604020202020204"/>
    <w:charset w:val="88"/>
    <w:family w:val="roman"/>
    <w:pitch w:val="default"/>
    <w:sig w:usb0="00000001" w:usb1="08080000" w:usb2="00000010" w:usb3="00000000" w:csb0="001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4AA4" w:rsidRDefault="002C4A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4AA4" w:rsidRDefault="002C4A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4AA4" w:rsidRDefault="002C4AA4">
    <w:pPr>
      <w:pStyle w:val="Footer"/>
      <w:framePr w:wrap="around" w:vAnchor="text" w:hAnchor="margin" w:xAlign="right" w:y="1"/>
      <w:rPr>
        <w:rStyle w:val="PageNumber"/>
      </w:rPr>
    </w:pPr>
  </w:p>
  <w:p w:rsidR="002C4AA4" w:rsidRDefault="002C4AA4">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4AA4" w:rsidRDefault="002C4AA4">
      <w:r>
        <w:separator/>
      </w:r>
    </w:p>
  </w:footnote>
  <w:footnote w:type="continuationSeparator" w:id="0">
    <w:p w:rsidR="002C4AA4" w:rsidRDefault="002C4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4AA4" w:rsidRDefault="002C4AA4">
    <w:pPr>
      <w:pStyle w:val="Header"/>
      <w:rPr>
        <w:rFonts w:hint="eastAsia"/>
      </w:rPr>
    </w:pPr>
    <w:r>
      <w:rPr>
        <w:noProof/>
        <w:sz w:val="20"/>
      </w:rPr>
    </w:r>
    <w:r w:rsidR="002C4AA4">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2C4AA4" w:rsidRDefault="002C4AA4">
                <w:pPr>
                  <w:rPr>
                    <w:rFonts w:hint="eastAsia"/>
                    <w:b/>
                    <w:sz w:val="20"/>
                  </w:rPr>
                </w:pPr>
                <w:r>
                  <w:rPr>
                    <w:rFonts w:hint="eastAsia"/>
                    <w:b/>
                    <w:sz w:val="20"/>
                  </w:rPr>
                  <w:t>A</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20"/>
                  </w:rPr>
                </w:pPr>
                <w:r>
                  <w:rPr>
                    <w:rFonts w:hint="eastAsia"/>
                    <w:b/>
                    <w:sz w:val="20"/>
                  </w:rPr>
                  <w:t>B</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C</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pStyle w:val="Heading2"/>
                  <w:rPr>
                    <w:rFonts w:hint="eastAsia"/>
                    <w:sz w:val="16"/>
                  </w:rPr>
                </w:pPr>
                <w:r>
                  <w:rPr>
                    <w:rFonts w:hint="eastAsia"/>
                  </w:rPr>
                  <w:t>D</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E</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20"/>
                  </w:rPr>
                </w:pPr>
                <w:r>
                  <w:rPr>
                    <w:rFonts w:hint="eastAsia"/>
                    <w:b/>
                    <w:sz w:val="20"/>
                  </w:rPr>
                  <w:t>F</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G</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H</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I</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J</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K</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L</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M</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N</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O</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P</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Q</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R</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S</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T</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U</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pStyle w:val="Heading3"/>
                  <w:jc w:val="left"/>
                  <w:rPr>
                    <w:rFonts w:hint="eastAsia"/>
                  </w:rPr>
                </w:pPr>
                <w:r>
                  <w:rPr>
                    <w:rFonts w:hint="eastAsia"/>
                  </w:rPr>
                  <w:t>V</w:t>
                </w:r>
              </w:p>
            </w:txbxContent>
          </v:textbox>
        </v:shape>
      </w:pict>
    </w:r>
    <w:r>
      <w:rPr>
        <w:noProof/>
        <w:sz w:val="20"/>
      </w:rPr>
    </w:r>
    <w:r w:rsidR="002C4AA4">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2C4AA4" w:rsidRDefault="002C4AA4">
                <w:pPr>
                  <w:rPr>
                    <w:rFonts w:eastAsia="SimHei" w:hint="eastAsia"/>
                    <w:b/>
                    <w:sz w:val="18"/>
                  </w:rPr>
                </w:pPr>
                <w:r>
                  <w:rPr>
                    <w:rFonts w:eastAsia="SimHei" w:hint="eastAsia"/>
                    <w:b/>
                    <w:sz w:val="18"/>
                  </w:rPr>
                  <w:t>由此</w:t>
                </w:r>
              </w:p>
            </w:txbxContent>
          </v:textbox>
        </v:shape>
      </w:pict>
    </w:r>
    <w:r>
      <w:rPr>
        <w:noProof/>
        <w:sz w:val="20"/>
      </w:rPr>
    </w:r>
    <w:r w:rsidR="002C4AA4">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2C4AA4" w:rsidRDefault="002C4AA4">
                <w:pPr>
                  <w:rPr>
                    <w:rFonts w:hint="eastAsia"/>
                    <w:b/>
                    <w:sz w:val="20"/>
                  </w:rPr>
                </w:pPr>
                <w:r>
                  <w:rPr>
                    <w:rFonts w:hint="eastAsia"/>
                    <w:b/>
                    <w:sz w:val="20"/>
                  </w:rPr>
                  <w:t>A</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20"/>
                  </w:rPr>
                </w:pPr>
                <w:r>
                  <w:rPr>
                    <w:rFonts w:hint="eastAsia"/>
                    <w:b/>
                    <w:sz w:val="20"/>
                  </w:rPr>
                  <w:t>B</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C</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pStyle w:val="Heading2"/>
                  <w:rPr>
                    <w:rFonts w:hint="eastAsia"/>
                    <w:sz w:val="16"/>
                  </w:rPr>
                </w:pPr>
                <w:r>
                  <w:rPr>
                    <w:rFonts w:hint="eastAsia"/>
                  </w:rPr>
                  <w:t>D</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E</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20"/>
                  </w:rPr>
                </w:pPr>
                <w:r>
                  <w:rPr>
                    <w:rFonts w:hint="eastAsia"/>
                    <w:b/>
                    <w:sz w:val="20"/>
                  </w:rPr>
                  <w:t>F</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G</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H</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I</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J</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K</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L</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M</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N</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O</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P</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Q</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R</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S</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T</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U</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4AA4" w:rsidRDefault="002C4AA4">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8</w:t>
    </w:r>
    <w:r>
      <w:rPr>
        <w:rStyle w:val="PageNumber"/>
        <w:sz w:val="28"/>
      </w:rPr>
      <w:fldChar w:fldCharType="end"/>
    </w:r>
    <w:r>
      <w:rPr>
        <w:rStyle w:val="PageNumber"/>
        <w:rFonts w:hint="eastAsia"/>
        <w:sz w:val="28"/>
      </w:rPr>
      <w:t xml:space="preserve">  -</w:t>
    </w:r>
    <w:r>
      <w:rPr>
        <w:noProof/>
        <w:sz w:val="28"/>
      </w:rPr>
    </w:r>
    <w:r w:rsidR="002C4AA4">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2C4AA4" w:rsidRDefault="002C4AA4">
                <w:pPr>
                  <w:rPr>
                    <w:rFonts w:hint="eastAsia"/>
                    <w:b/>
                    <w:sz w:val="20"/>
                  </w:rPr>
                </w:pPr>
                <w:r>
                  <w:rPr>
                    <w:rFonts w:hint="eastAsia"/>
                    <w:b/>
                    <w:sz w:val="20"/>
                  </w:rPr>
                  <w:t>A</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20"/>
                  </w:rPr>
                </w:pPr>
                <w:r>
                  <w:rPr>
                    <w:rFonts w:hint="eastAsia"/>
                    <w:b/>
                    <w:sz w:val="20"/>
                  </w:rPr>
                  <w:t>B</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C</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pStyle w:val="Heading2"/>
                  <w:rPr>
                    <w:rFonts w:hint="eastAsia"/>
                    <w:sz w:val="16"/>
                  </w:rPr>
                </w:pPr>
                <w:r>
                  <w:rPr>
                    <w:rFonts w:hint="eastAsia"/>
                  </w:rPr>
                  <w:t>D</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E</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20"/>
                  </w:rPr>
                </w:pPr>
                <w:r>
                  <w:rPr>
                    <w:rFonts w:hint="eastAsia"/>
                    <w:b/>
                    <w:sz w:val="20"/>
                  </w:rPr>
                  <w:t>F</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G</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H</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I</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J</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K</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L</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M</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N</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O</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P</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Q</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R</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S</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T</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U</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pStyle w:val="Heading3"/>
                  <w:jc w:val="left"/>
                  <w:rPr>
                    <w:rFonts w:hint="eastAsia"/>
                  </w:rPr>
                </w:pPr>
                <w:r>
                  <w:rPr>
                    <w:rFonts w:hint="eastAsia"/>
                  </w:rPr>
                  <w:t>V</w:t>
                </w:r>
              </w:p>
            </w:txbxContent>
          </v:textbox>
        </v:shape>
      </w:pict>
    </w:r>
    <w:r>
      <w:rPr>
        <w:noProof/>
        <w:sz w:val="28"/>
      </w:rPr>
    </w:r>
    <w:r w:rsidR="002C4AA4">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2C4AA4" w:rsidRDefault="002C4AA4">
                <w:pPr>
                  <w:rPr>
                    <w:rFonts w:eastAsia="SimHei" w:hint="eastAsia"/>
                    <w:b/>
                    <w:sz w:val="18"/>
                  </w:rPr>
                </w:pPr>
                <w:r>
                  <w:rPr>
                    <w:rFonts w:eastAsia="SimHei" w:hint="eastAsia"/>
                    <w:b/>
                    <w:sz w:val="18"/>
                  </w:rPr>
                  <w:t>由此</w:t>
                </w:r>
              </w:p>
            </w:txbxContent>
          </v:textbox>
        </v:shape>
      </w:pict>
    </w:r>
    <w:r>
      <w:rPr>
        <w:noProof/>
        <w:sz w:val="28"/>
      </w:rPr>
    </w:r>
    <w:r w:rsidR="002C4AA4">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2C4AA4" w:rsidRDefault="002C4AA4">
                <w:pPr>
                  <w:rPr>
                    <w:rFonts w:hint="eastAsia"/>
                    <w:b/>
                    <w:sz w:val="20"/>
                  </w:rPr>
                </w:pPr>
                <w:r>
                  <w:rPr>
                    <w:rFonts w:hint="eastAsia"/>
                    <w:b/>
                    <w:sz w:val="20"/>
                  </w:rPr>
                  <w:t>A</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20"/>
                  </w:rPr>
                </w:pPr>
                <w:r>
                  <w:rPr>
                    <w:rFonts w:hint="eastAsia"/>
                    <w:b/>
                    <w:sz w:val="20"/>
                  </w:rPr>
                  <w:t>B</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C</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pStyle w:val="Heading2"/>
                  <w:rPr>
                    <w:rFonts w:hint="eastAsia"/>
                    <w:sz w:val="16"/>
                  </w:rPr>
                </w:pPr>
                <w:r>
                  <w:rPr>
                    <w:rFonts w:hint="eastAsia"/>
                  </w:rPr>
                  <w:t>D</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E</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20"/>
                  </w:rPr>
                </w:pPr>
                <w:r>
                  <w:rPr>
                    <w:rFonts w:hint="eastAsia"/>
                    <w:b/>
                    <w:sz w:val="20"/>
                  </w:rPr>
                  <w:t>F</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G</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H</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I</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J</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K</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L</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M</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N</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O</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P</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Q</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R</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S</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T</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rPr>
                    <w:rFonts w:hint="eastAsia"/>
                    <w:b/>
                    <w:sz w:val="16"/>
                  </w:rPr>
                </w:pPr>
                <w:r>
                  <w:rPr>
                    <w:rFonts w:hint="eastAsia"/>
                    <w:b/>
                    <w:sz w:val="20"/>
                  </w:rPr>
                  <w:t>U</w:t>
                </w:r>
              </w:p>
              <w:p w:rsidR="002C4AA4" w:rsidRDefault="002C4AA4">
                <w:pPr>
                  <w:rPr>
                    <w:rFonts w:hint="eastAsia"/>
                    <w:b/>
                    <w:sz w:val="10"/>
                  </w:rPr>
                </w:pPr>
              </w:p>
              <w:p w:rsidR="002C4AA4" w:rsidRDefault="002C4AA4">
                <w:pPr>
                  <w:rPr>
                    <w:rFonts w:hint="eastAsia"/>
                    <w:b/>
                    <w:sz w:val="16"/>
                  </w:rPr>
                </w:pPr>
              </w:p>
              <w:p w:rsidR="002C4AA4" w:rsidRDefault="002C4AA4">
                <w:pPr>
                  <w:rPr>
                    <w:rFonts w:hint="eastAsia"/>
                    <w:b/>
                    <w:sz w:val="16"/>
                  </w:rPr>
                </w:pPr>
              </w:p>
              <w:p w:rsidR="002C4AA4" w:rsidRDefault="002C4AA4">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51238D7"/>
    <w:multiLevelType w:val="singleLevel"/>
    <w:tmpl w:val="C3E6F496"/>
    <w:lvl w:ilvl="0">
      <w:start w:val="1"/>
      <w:numFmt w:val="lowerLetter"/>
      <w:lvlText w:val="(%1)"/>
      <w:lvlJc w:val="left"/>
      <w:pPr>
        <w:tabs>
          <w:tab w:val="num" w:pos="1820"/>
        </w:tabs>
        <w:ind w:left="1820" w:hanging="420"/>
      </w:pPr>
      <w:rPr>
        <w:rFonts w:hint="eastAsia"/>
      </w:rPr>
    </w:lvl>
  </w:abstractNum>
  <w:abstractNum w:abstractNumId="2" w15:restartNumberingAfterBreak="0">
    <w:nsid w:val="072B31D0"/>
    <w:multiLevelType w:val="multilevel"/>
    <w:tmpl w:val="CCC079FE"/>
    <w:lvl w:ilvl="0">
      <w:start w:val="19"/>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E6B647C"/>
    <w:multiLevelType w:val="multilevel"/>
    <w:tmpl w:val="9A7E7270"/>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7"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8" w15:restartNumberingAfterBreak="0">
    <w:nsid w:val="13EE352E"/>
    <w:multiLevelType w:val="singleLevel"/>
    <w:tmpl w:val="B30A3A92"/>
    <w:lvl w:ilvl="0">
      <w:start w:val="1"/>
      <w:numFmt w:val="lowerLetter"/>
      <w:lvlText w:val="(%1)"/>
      <w:lvlJc w:val="left"/>
      <w:pPr>
        <w:tabs>
          <w:tab w:val="num" w:pos="1970"/>
        </w:tabs>
        <w:ind w:left="1970" w:hanging="570"/>
      </w:pPr>
      <w:rPr>
        <w:rFonts w:hint="eastAsia"/>
      </w:rPr>
    </w:lvl>
  </w:abstractNum>
  <w:abstractNum w:abstractNumId="9" w15:restartNumberingAfterBreak="0">
    <w:nsid w:val="14AF299A"/>
    <w:multiLevelType w:val="singleLevel"/>
    <w:tmpl w:val="575CDD62"/>
    <w:lvl w:ilvl="0">
      <w:start w:val="1"/>
      <w:numFmt w:val="lowerRoman"/>
      <w:lvlText w:val="%1)"/>
      <w:lvlJc w:val="left"/>
      <w:pPr>
        <w:tabs>
          <w:tab w:val="num" w:pos="2585"/>
        </w:tabs>
        <w:ind w:left="2585" w:hanging="345"/>
      </w:pPr>
      <w:rPr>
        <w:rFonts w:hint="eastAsia"/>
      </w:rPr>
    </w:lvl>
  </w:abstractNum>
  <w:abstractNum w:abstractNumId="10"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72A4C81"/>
    <w:multiLevelType w:val="hybridMultilevel"/>
    <w:tmpl w:val="ED046096"/>
    <w:lvl w:ilvl="0" w:tplc="74FC8B78">
      <w:start w:val="1"/>
      <w:numFmt w:val="lowerRoman"/>
      <w:lvlText w:val="(%1)"/>
      <w:lvlJc w:val="left"/>
      <w:pPr>
        <w:tabs>
          <w:tab w:val="num" w:pos="2117"/>
        </w:tabs>
        <w:ind w:left="2117" w:hanging="720"/>
      </w:pPr>
      <w:rPr>
        <w:rFonts w:hint="default"/>
      </w:rPr>
    </w:lvl>
    <w:lvl w:ilvl="1" w:tplc="04090019" w:tentative="1">
      <w:start w:val="1"/>
      <w:numFmt w:val="lowerLetter"/>
      <w:lvlText w:val="%2."/>
      <w:lvlJc w:val="left"/>
      <w:pPr>
        <w:tabs>
          <w:tab w:val="num" w:pos="2477"/>
        </w:tabs>
        <w:ind w:left="2477" w:hanging="360"/>
      </w:pPr>
    </w:lvl>
    <w:lvl w:ilvl="2" w:tplc="0409001B" w:tentative="1">
      <w:start w:val="1"/>
      <w:numFmt w:val="lowerRoman"/>
      <w:lvlText w:val="%3."/>
      <w:lvlJc w:val="right"/>
      <w:pPr>
        <w:tabs>
          <w:tab w:val="num" w:pos="3197"/>
        </w:tabs>
        <w:ind w:left="3197" w:hanging="180"/>
      </w:pPr>
    </w:lvl>
    <w:lvl w:ilvl="3" w:tplc="0409000F" w:tentative="1">
      <w:start w:val="1"/>
      <w:numFmt w:val="decimal"/>
      <w:lvlText w:val="%4."/>
      <w:lvlJc w:val="left"/>
      <w:pPr>
        <w:tabs>
          <w:tab w:val="num" w:pos="3917"/>
        </w:tabs>
        <w:ind w:left="3917" w:hanging="360"/>
      </w:pPr>
    </w:lvl>
    <w:lvl w:ilvl="4" w:tplc="04090019" w:tentative="1">
      <w:start w:val="1"/>
      <w:numFmt w:val="lowerLetter"/>
      <w:lvlText w:val="%5."/>
      <w:lvlJc w:val="left"/>
      <w:pPr>
        <w:tabs>
          <w:tab w:val="num" w:pos="4637"/>
        </w:tabs>
        <w:ind w:left="4637" w:hanging="360"/>
      </w:pPr>
    </w:lvl>
    <w:lvl w:ilvl="5" w:tplc="0409001B" w:tentative="1">
      <w:start w:val="1"/>
      <w:numFmt w:val="lowerRoman"/>
      <w:lvlText w:val="%6."/>
      <w:lvlJc w:val="right"/>
      <w:pPr>
        <w:tabs>
          <w:tab w:val="num" w:pos="5357"/>
        </w:tabs>
        <w:ind w:left="5357" w:hanging="180"/>
      </w:pPr>
    </w:lvl>
    <w:lvl w:ilvl="6" w:tplc="0409000F" w:tentative="1">
      <w:start w:val="1"/>
      <w:numFmt w:val="decimal"/>
      <w:lvlText w:val="%7."/>
      <w:lvlJc w:val="left"/>
      <w:pPr>
        <w:tabs>
          <w:tab w:val="num" w:pos="6077"/>
        </w:tabs>
        <w:ind w:left="6077" w:hanging="360"/>
      </w:pPr>
    </w:lvl>
    <w:lvl w:ilvl="7" w:tplc="04090019" w:tentative="1">
      <w:start w:val="1"/>
      <w:numFmt w:val="lowerLetter"/>
      <w:lvlText w:val="%8."/>
      <w:lvlJc w:val="left"/>
      <w:pPr>
        <w:tabs>
          <w:tab w:val="num" w:pos="6797"/>
        </w:tabs>
        <w:ind w:left="6797" w:hanging="360"/>
      </w:pPr>
    </w:lvl>
    <w:lvl w:ilvl="8" w:tplc="0409001B" w:tentative="1">
      <w:start w:val="1"/>
      <w:numFmt w:val="lowerRoman"/>
      <w:lvlText w:val="%9."/>
      <w:lvlJc w:val="right"/>
      <w:pPr>
        <w:tabs>
          <w:tab w:val="num" w:pos="7517"/>
        </w:tabs>
        <w:ind w:left="7517" w:hanging="180"/>
      </w:pPr>
    </w:lvl>
  </w:abstractNum>
  <w:abstractNum w:abstractNumId="12" w15:restartNumberingAfterBreak="0">
    <w:nsid w:val="1D0C793C"/>
    <w:multiLevelType w:val="singleLevel"/>
    <w:tmpl w:val="96221FB2"/>
    <w:lvl w:ilvl="0">
      <w:start w:val="1"/>
      <w:numFmt w:val="lowerLetter"/>
      <w:lvlText w:val="(%1)"/>
      <w:lvlJc w:val="left"/>
      <w:pPr>
        <w:tabs>
          <w:tab w:val="num" w:pos="1970"/>
        </w:tabs>
        <w:ind w:left="1970" w:hanging="570"/>
      </w:pPr>
      <w:rPr>
        <w:rFonts w:hint="eastAsia"/>
      </w:rPr>
    </w:lvl>
  </w:abstractNum>
  <w:abstractNum w:abstractNumId="13" w15:restartNumberingAfterBreak="0">
    <w:nsid w:val="20162316"/>
    <w:multiLevelType w:val="multilevel"/>
    <w:tmpl w:val="AE02FA72"/>
    <w:lvl w:ilvl="0">
      <w:start w:val="1"/>
      <w:numFmt w:val="decimal"/>
      <w:lvlText w:val="%1）"/>
      <w:lvlJc w:val="left"/>
      <w:pPr>
        <w:tabs>
          <w:tab w:val="num" w:pos="2117"/>
        </w:tabs>
        <w:ind w:left="2117"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9752754"/>
    <w:multiLevelType w:val="singleLevel"/>
    <w:tmpl w:val="FE7EDD54"/>
    <w:lvl w:ilvl="0">
      <w:start w:val="20"/>
      <w:numFmt w:val="decimal"/>
      <w:lvlText w:val="%1."/>
      <w:lvlJc w:val="left"/>
      <w:pPr>
        <w:tabs>
          <w:tab w:val="num" w:pos="1440"/>
        </w:tabs>
        <w:ind w:left="1440" w:hanging="1440"/>
      </w:pPr>
      <w:rPr>
        <w:rFonts w:hint="eastAsia"/>
      </w:rPr>
    </w:lvl>
  </w:abstractNum>
  <w:abstractNum w:abstractNumId="18" w15:restartNumberingAfterBreak="0">
    <w:nsid w:val="29B66511"/>
    <w:multiLevelType w:val="multilevel"/>
    <w:tmpl w:val="BA0A8858"/>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BC856BB"/>
    <w:multiLevelType w:val="multilevel"/>
    <w:tmpl w:val="9DA06FEC"/>
    <w:lvl w:ilvl="0">
      <w:start w:val="1"/>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FCB2A51"/>
    <w:multiLevelType w:val="hybridMultilevel"/>
    <w:tmpl w:val="A9E2D472"/>
    <w:lvl w:ilvl="0" w:tplc="144E631C">
      <w:start w:val="1"/>
      <w:numFmt w:val="decimal"/>
      <w:lvlText w:val="%1."/>
      <w:lvlJc w:val="left"/>
      <w:pPr>
        <w:tabs>
          <w:tab w:val="num" w:pos="1080"/>
        </w:tabs>
        <w:ind w:left="1080" w:hanging="72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0903D2A"/>
    <w:multiLevelType w:val="singleLevel"/>
    <w:tmpl w:val="5A46846A"/>
    <w:lvl w:ilvl="0">
      <w:start w:val="1"/>
      <w:numFmt w:val="lowerLetter"/>
      <w:lvlText w:val="(%1)"/>
      <w:lvlJc w:val="left"/>
      <w:pPr>
        <w:tabs>
          <w:tab w:val="num" w:pos="1970"/>
        </w:tabs>
        <w:ind w:left="1970" w:hanging="570"/>
      </w:pPr>
      <w:rPr>
        <w:rFonts w:hint="eastAsia"/>
      </w:rPr>
    </w:lvl>
  </w:abstractNum>
  <w:abstractNum w:abstractNumId="24"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6"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7"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8" w15:restartNumberingAfterBreak="0">
    <w:nsid w:val="37347A8B"/>
    <w:multiLevelType w:val="multilevel"/>
    <w:tmpl w:val="9AC8767A"/>
    <w:lvl w:ilvl="0">
      <w:start w:val="1"/>
      <w:numFmt w:val="decimal"/>
      <w:lvlText w:val="%1."/>
      <w:lvlJc w:val="left"/>
      <w:pPr>
        <w:tabs>
          <w:tab w:val="num" w:pos="1080"/>
        </w:tabs>
        <w:ind w:left="1080" w:hanging="36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9"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0" w15:restartNumberingAfterBreak="0">
    <w:nsid w:val="3D4415E1"/>
    <w:multiLevelType w:val="singleLevel"/>
    <w:tmpl w:val="4ECC5FC2"/>
    <w:lvl w:ilvl="0">
      <w:start w:val="12"/>
      <w:numFmt w:val="decimal"/>
      <w:lvlText w:val="%1．"/>
      <w:lvlJc w:val="left"/>
      <w:pPr>
        <w:tabs>
          <w:tab w:val="num" w:pos="1440"/>
        </w:tabs>
        <w:ind w:left="1440" w:hanging="1440"/>
      </w:pPr>
      <w:rPr>
        <w:rFonts w:hint="eastAsia"/>
      </w:rPr>
    </w:lvl>
  </w:abstractNum>
  <w:abstractNum w:abstractNumId="31" w15:restartNumberingAfterBreak="0">
    <w:nsid w:val="41495289"/>
    <w:multiLevelType w:val="singleLevel"/>
    <w:tmpl w:val="120227D8"/>
    <w:lvl w:ilvl="0">
      <w:start w:val="22"/>
      <w:numFmt w:val="decimal"/>
      <w:lvlText w:val="%1."/>
      <w:lvlJc w:val="left"/>
      <w:pPr>
        <w:tabs>
          <w:tab w:val="num" w:pos="1895"/>
        </w:tabs>
        <w:ind w:left="1895" w:hanging="495"/>
      </w:pPr>
      <w:rPr>
        <w:rFonts w:hint="eastAsia"/>
      </w:rPr>
    </w:lvl>
  </w:abstractNum>
  <w:abstractNum w:abstractNumId="32"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49627D92"/>
    <w:multiLevelType w:val="multilevel"/>
    <w:tmpl w:val="0BBA5156"/>
    <w:lvl w:ilvl="0">
      <w:start w:val="1"/>
      <w:numFmt w:val="upp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4EE975CE"/>
    <w:multiLevelType w:val="multilevel"/>
    <w:tmpl w:val="00A64C48"/>
    <w:lvl w:ilvl="0">
      <w:start w:val="1"/>
      <w:numFmt w:val="decimal"/>
      <w:lvlText w:val="%1."/>
      <w:lvlJc w:val="left"/>
      <w:pPr>
        <w:tabs>
          <w:tab w:val="num" w:pos="1440"/>
        </w:tabs>
        <w:ind w:left="1440"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7"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15:restartNumberingAfterBreak="0">
    <w:nsid w:val="57B20883"/>
    <w:multiLevelType w:val="singleLevel"/>
    <w:tmpl w:val="84541176"/>
    <w:lvl w:ilvl="0">
      <w:start w:val="1"/>
      <w:numFmt w:val="lowerLetter"/>
      <w:lvlText w:val="(%1)"/>
      <w:lvlJc w:val="left"/>
      <w:pPr>
        <w:tabs>
          <w:tab w:val="num" w:pos="1970"/>
        </w:tabs>
        <w:ind w:left="1970" w:hanging="570"/>
      </w:pPr>
      <w:rPr>
        <w:rFonts w:hint="eastAsia"/>
      </w:rPr>
    </w:lvl>
  </w:abstractNum>
  <w:abstractNum w:abstractNumId="39"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1" w15:restartNumberingAfterBreak="0">
    <w:nsid w:val="64D468E1"/>
    <w:multiLevelType w:val="multilevel"/>
    <w:tmpl w:val="4D02DEB6"/>
    <w:lvl w:ilvl="0">
      <w:start w:val="1"/>
      <w:numFmt w:val="lowerLetter"/>
      <w:lvlText w:val="(%1)"/>
      <w:lvlJc w:val="left"/>
      <w:pPr>
        <w:tabs>
          <w:tab w:val="num" w:pos="1440"/>
        </w:tabs>
        <w:ind w:left="1440" w:hanging="72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2"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3"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4" w15:restartNumberingAfterBreak="0">
    <w:nsid w:val="67CE1918"/>
    <w:multiLevelType w:val="multilevel"/>
    <w:tmpl w:val="D1AC68A4"/>
    <w:lvl w:ilvl="0">
      <w:start w:val="1"/>
      <w:numFmt w:val="upperLetter"/>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5" w15:restartNumberingAfterBreak="0">
    <w:nsid w:val="6B4F7FC0"/>
    <w:multiLevelType w:val="singleLevel"/>
    <w:tmpl w:val="7CC881DA"/>
    <w:lvl w:ilvl="0">
      <w:start w:val="1"/>
      <w:numFmt w:val="lowerLetter"/>
      <w:lvlText w:val="(%1)"/>
      <w:lvlJc w:val="left"/>
      <w:pPr>
        <w:tabs>
          <w:tab w:val="num" w:pos="1820"/>
        </w:tabs>
        <w:ind w:left="1820" w:hanging="420"/>
      </w:pPr>
      <w:rPr>
        <w:rFonts w:hint="eastAsia"/>
      </w:rPr>
    </w:lvl>
  </w:abstractNum>
  <w:abstractNum w:abstractNumId="46" w15:restartNumberingAfterBreak="0">
    <w:nsid w:val="6BD46E79"/>
    <w:multiLevelType w:val="hybridMultilevel"/>
    <w:tmpl w:val="9F227BB4"/>
    <w:lvl w:ilvl="0" w:tplc="FECA4A86">
      <w:start w:val="1"/>
      <w:numFmt w:val="decimal"/>
      <w:lvlText w:val="%1."/>
      <w:lvlJc w:val="left"/>
      <w:pPr>
        <w:tabs>
          <w:tab w:val="num" w:pos="1755"/>
        </w:tabs>
        <w:ind w:left="1755" w:hanging="1395"/>
      </w:pPr>
      <w:rPr>
        <w:rFonts w:hint="eastAsia"/>
      </w:rPr>
    </w:lvl>
    <w:lvl w:ilvl="1" w:tplc="3B4C5E28">
      <w:start w:val="1"/>
      <w:numFmt w:val="decimal"/>
      <w:lvlText w:val="%2."/>
      <w:lvlJc w:val="left"/>
      <w:pPr>
        <w:tabs>
          <w:tab w:val="num" w:pos="1440"/>
        </w:tabs>
        <w:ind w:left="1440" w:hanging="360"/>
      </w:pPr>
      <w:rPr>
        <w:rFonts w:hint="default"/>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15:restartNumberingAfterBreak="0">
    <w:nsid w:val="7E3871CB"/>
    <w:multiLevelType w:val="singleLevel"/>
    <w:tmpl w:val="819E1AA8"/>
    <w:lvl w:ilvl="0">
      <w:start w:val="1"/>
      <w:numFmt w:val="lowerLetter"/>
      <w:lvlText w:val="(%1)"/>
      <w:lvlJc w:val="left"/>
      <w:pPr>
        <w:tabs>
          <w:tab w:val="num" w:pos="1745"/>
        </w:tabs>
        <w:ind w:left="1745" w:hanging="345"/>
      </w:pPr>
      <w:rPr>
        <w:rFonts w:hint="eastAsia"/>
      </w:rPr>
    </w:lvl>
  </w:abstractNum>
  <w:num w:numId="1" w16cid:durableId="1772316314">
    <w:abstractNumId w:val="6"/>
  </w:num>
  <w:num w:numId="2" w16cid:durableId="1565985373">
    <w:abstractNumId w:val="0"/>
  </w:num>
  <w:num w:numId="3" w16cid:durableId="1045061076">
    <w:abstractNumId w:val="15"/>
  </w:num>
  <w:num w:numId="4" w16cid:durableId="1516453963">
    <w:abstractNumId w:val="4"/>
  </w:num>
  <w:num w:numId="5" w16cid:durableId="892695241">
    <w:abstractNumId w:val="32"/>
  </w:num>
  <w:num w:numId="6" w16cid:durableId="1544825222">
    <w:abstractNumId w:val="3"/>
  </w:num>
  <w:num w:numId="7" w16cid:durableId="1044715686">
    <w:abstractNumId w:val="43"/>
  </w:num>
  <w:num w:numId="8" w16cid:durableId="1530871934">
    <w:abstractNumId w:val="42"/>
  </w:num>
  <w:num w:numId="9" w16cid:durableId="1621494920">
    <w:abstractNumId w:val="26"/>
  </w:num>
  <w:num w:numId="10" w16cid:durableId="2077582356">
    <w:abstractNumId w:val="19"/>
  </w:num>
  <w:num w:numId="11" w16cid:durableId="524102524">
    <w:abstractNumId w:val="39"/>
  </w:num>
  <w:num w:numId="12" w16cid:durableId="1578326800">
    <w:abstractNumId w:val="24"/>
  </w:num>
  <w:num w:numId="13" w16cid:durableId="888758255">
    <w:abstractNumId w:val="47"/>
  </w:num>
  <w:num w:numId="14" w16cid:durableId="625427008">
    <w:abstractNumId w:val="25"/>
  </w:num>
  <w:num w:numId="15" w16cid:durableId="1449809543">
    <w:abstractNumId w:val="10"/>
  </w:num>
  <w:num w:numId="16" w16cid:durableId="1266309868">
    <w:abstractNumId w:val="16"/>
  </w:num>
  <w:num w:numId="17" w16cid:durableId="1784105205">
    <w:abstractNumId w:val="21"/>
  </w:num>
  <w:num w:numId="18" w16cid:durableId="303005460">
    <w:abstractNumId w:val="34"/>
  </w:num>
  <w:num w:numId="19" w16cid:durableId="1946229094">
    <w:abstractNumId w:val="14"/>
  </w:num>
  <w:num w:numId="20" w16cid:durableId="103044033">
    <w:abstractNumId w:val="36"/>
  </w:num>
  <w:num w:numId="21" w16cid:durableId="1594124177">
    <w:abstractNumId w:val="7"/>
  </w:num>
  <w:num w:numId="22" w16cid:durableId="1667047392">
    <w:abstractNumId w:val="27"/>
  </w:num>
  <w:num w:numId="23" w16cid:durableId="2101633845">
    <w:abstractNumId w:val="40"/>
  </w:num>
  <w:num w:numId="24" w16cid:durableId="1066687326">
    <w:abstractNumId w:val="37"/>
  </w:num>
  <w:num w:numId="25" w16cid:durableId="1955939988">
    <w:abstractNumId w:val="29"/>
  </w:num>
  <w:num w:numId="26" w16cid:durableId="1854765213">
    <w:abstractNumId w:val="35"/>
  </w:num>
  <w:num w:numId="27" w16cid:durableId="1905676858">
    <w:abstractNumId w:val="20"/>
  </w:num>
  <w:num w:numId="28" w16cid:durableId="870725692">
    <w:abstractNumId w:val="13"/>
  </w:num>
  <w:num w:numId="29" w16cid:durableId="532500805">
    <w:abstractNumId w:val="30"/>
  </w:num>
  <w:num w:numId="30" w16cid:durableId="285045896">
    <w:abstractNumId w:val="9"/>
  </w:num>
  <w:num w:numId="31" w16cid:durableId="1291134788">
    <w:abstractNumId w:val="18"/>
  </w:num>
  <w:num w:numId="32" w16cid:durableId="488717009">
    <w:abstractNumId w:val="5"/>
  </w:num>
  <w:num w:numId="33" w16cid:durableId="887106296">
    <w:abstractNumId w:val="33"/>
  </w:num>
  <w:num w:numId="34" w16cid:durableId="448209792">
    <w:abstractNumId w:val="44"/>
  </w:num>
  <w:num w:numId="35" w16cid:durableId="403798656">
    <w:abstractNumId w:val="41"/>
  </w:num>
  <w:num w:numId="36" w16cid:durableId="1600530129">
    <w:abstractNumId w:val="45"/>
  </w:num>
  <w:num w:numId="37" w16cid:durableId="1349023515">
    <w:abstractNumId w:val="48"/>
  </w:num>
  <w:num w:numId="38" w16cid:durableId="611286284">
    <w:abstractNumId w:val="1"/>
  </w:num>
  <w:num w:numId="39" w16cid:durableId="253631700">
    <w:abstractNumId w:val="38"/>
  </w:num>
  <w:num w:numId="40" w16cid:durableId="440956411">
    <w:abstractNumId w:val="17"/>
  </w:num>
  <w:num w:numId="41" w16cid:durableId="1575626687">
    <w:abstractNumId w:val="23"/>
  </w:num>
  <w:num w:numId="42" w16cid:durableId="2095202388">
    <w:abstractNumId w:val="12"/>
  </w:num>
  <w:num w:numId="43" w16cid:durableId="177161057">
    <w:abstractNumId w:val="8"/>
  </w:num>
  <w:num w:numId="44" w16cid:durableId="788430112">
    <w:abstractNumId w:val="2"/>
  </w:num>
  <w:num w:numId="45" w16cid:durableId="211163982">
    <w:abstractNumId w:val="28"/>
  </w:num>
  <w:num w:numId="46" w16cid:durableId="789741542">
    <w:abstractNumId w:val="31"/>
  </w:num>
  <w:num w:numId="47" w16cid:durableId="1822119387">
    <w:abstractNumId w:val="11"/>
  </w:num>
  <w:num w:numId="48" w16cid:durableId="211310893">
    <w:abstractNumId w:val="46"/>
  </w:num>
  <w:num w:numId="49" w16cid:durableId="15530783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4AA4"/>
    <w:rsid w:val="002C4AA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BBB6F9C-B5A0-3A43-A0E5-CBEA2A99A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Indent"/>
    <w:qFormat/>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pPr>
      <w:tabs>
        <w:tab w:val="clear" w:pos="4320"/>
        <w:tab w:val="clear" w:pos="9072"/>
      </w:tabs>
      <w:spacing w:line="480" w:lineRule="auto"/>
      <w:ind w:left="1400"/>
      <w:jc w:val="both"/>
    </w:pPr>
    <w:rPr>
      <w:sz w:val="26"/>
    </w:rPr>
  </w:style>
  <w:style w:type="paragraph" w:styleId="BodyText3">
    <w:name w:val="Body Text 3"/>
    <w:basedOn w:val="Normal"/>
    <w:semiHidden/>
    <w:pPr>
      <w:tabs>
        <w:tab w:val="clear" w:pos="1440"/>
        <w:tab w:val="clear" w:pos="4320"/>
        <w:tab w:val="clear" w:pos="9072"/>
        <w:tab w:val="left" w:pos="1400"/>
      </w:tabs>
      <w:spacing w:line="480" w:lineRule="auto"/>
      <w:ind w:right="470"/>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CACV </vt:lpstr>
    </vt:vector>
  </TitlesOfParts>
  <Company>Judiciary</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 </dc:title>
  <dc:subject/>
  <dc:creator>Jeannie MY MokSo</dc:creator>
  <cp:keywords/>
  <dc:description/>
  <cp:lastModifiedBy>Adrien Kwong</cp:lastModifiedBy>
  <cp:revision>2</cp:revision>
  <cp:lastPrinted>2005-07-22T04:56:00Z</cp:lastPrinted>
  <dcterms:created xsi:type="dcterms:W3CDTF">2023-10-14T01:12:00Z</dcterms:created>
  <dcterms:modified xsi:type="dcterms:W3CDTF">2023-10-14T01:12:00Z</dcterms:modified>
</cp:coreProperties>
</file>