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46" w:rsidRPr="002055D3" w:rsidRDefault="00E71E46" w:rsidP="00540C67">
      <w:pPr>
        <w:pStyle w:val="Heading2"/>
        <w:tabs>
          <w:tab w:val="clear" w:pos="4320"/>
          <w:tab w:val="clear" w:pos="9072"/>
        </w:tabs>
        <w:snapToGrid w:val="0"/>
        <w:spacing w:line="360" w:lineRule="auto"/>
        <w:jc w:val="right"/>
        <w:rPr>
          <w:rFonts w:eastAsia="PMingLiU"/>
          <w:b w:val="0"/>
          <w:sz w:val="28"/>
          <w:szCs w:val="28"/>
        </w:rPr>
      </w:pPr>
      <w:bookmarkStart w:id="0" w:name="_GoBack"/>
      <w:bookmarkEnd w:id="0"/>
      <w:r w:rsidRPr="002055D3">
        <w:rPr>
          <w:rFonts w:eastAsia="PMingLiU"/>
          <w:b w:val="0"/>
          <w:sz w:val="28"/>
          <w:szCs w:val="28"/>
        </w:rPr>
        <w:t>DC</w:t>
      </w:r>
      <w:r w:rsidR="00AF63D5" w:rsidRPr="002055D3">
        <w:rPr>
          <w:rFonts w:eastAsia="PMingLiU"/>
          <w:b w:val="0"/>
          <w:sz w:val="28"/>
          <w:szCs w:val="28"/>
        </w:rPr>
        <w:t>PI</w:t>
      </w:r>
      <w:r w:rsidR="00481CCA" w:rsidRPr="002055D3">
        <w:rPr>
          <w:rFonts w:eastAsia="PMingLiU"/>
          <w:b w:val="0"/>
          <w:sz w:val="28"/>
          <w:szCs w:val="28"/>
          <w:lang w:eastAsia="zh-TW"/>
        </w:rPr>
        <w:t xml:space="preserve"> </w:t>
      </w:r>
      <w:r w:rsidR="004F3F3B">
        <w:rPr>
          <w:rFonts w:eastAsia="PMingLiU"/>
          <w:b w:val="0"/>
          <w:sz w:val="28"/>
          <w:szCs w:val="28"/>
          <w:lang w:eastAsia="zh-TW"/>
        </w:rPr>
        <w:t>956</w:t>
      </w:r>
      <w:r w:rsidR="00F0727E" w:rsidRPr="002055D3">
        <w:rPr>
          <w:rFonts w:eastAsia="PMingLiU"/>
          <w:b w:val="0"/>
          <w:sz w:val="28"/>
          <w:szCs w:val="28"/>
        </w:rPr>
        <w:t>/</w:t>
      </w:r>
      <w:r w:rsidRPr="002055D3">
        <w:rPr>
          <w:rFonts w:eastAsia="PMingLiU"/>
          <w:b w:val="0"/>
          <w:sz w:val="28"/>
          <w:szCs w:val="28"/>
        </w:rPr>
        <w:t>20</w:t>
      </w:r>
      <w:r w:rsidR="00481CCA" w:rsidRPr="002055D3">
        <w:rPr>
          <w:rFonts w:eastAsia="PMingLiU"/>
          <w:b w:val="0"/>
          <w:sz w:val="28"/>
          <w:szCs w:val="28"/>
        </w:rPr>
        <w:t>1</w:t>
      </w:r>
      <w:r w:rsidR="004F3F3B">
        <w:rPr>
          <w:rFonts w:eastAsia="PMingLiU"/>
          <w:b w:val="0"/>
          <w:sz w:val="28"/>
          <w:szCs w:val="28"/>
        </w:rPr>
        <w:t>9</w:t>
      </w:r>
    </w:p>
    <w:p w:rsidR="00ED2E71" w:rsidRPr="002055D3" w:rsidRDefault="00855ABF" w:rsidP="00540C67">
      <w:pPr>
        <w:spacing w:line="360" w:lineRule="auto"/>
        <w:jc w:val="right"/>
        <w:rPr>
          <w:rFonts w:eastAsia="PMingLiU"/>
          <w:szCs w:val="28"/>
          <w:lang w:eastAsia="zh-TW"/>
        </w:rPr>
      </w:pPr>
      <w:sdt>
        <w:sdtPr>
          <w:alias w:val="neutral citation number"/>
          <w:tag w:val="neutral citation number"/>
          <w:id w:val="210003420"/>
          <w:placeholder>
            <w:docPart w:val="F88CEEB8A1F54942ABB9C85965FEC0D4"/>
          </w:placeholder>
          <w:text/>
        </w:sdtPr>
        <w:sdtEndPr/>
        <w:sdtContent>
          <w:r w:rsidR="00720D93" w:rsidRPr="00720D93">
            <w:t>[2019] HKDC 1179</w:t>
          </w:r>
        </w:sdtContent>
      </w:sdt>
    </w:p>
    <w:p w:rsidR="00481CCA" w:rsidRPr="002055D3" w:rsidRDefault="00481CCA" w:rsidP="00540C67">
      <w:pPr>
        <w:spacing w:line="360" w:lineRule="auto"/>
        <w:rPr>
          <w:rFonts w:eastAsia="PMingLiU"/>
          <w:szCs w:val="28"/>
        </w:rPr>
      </w:pPr>
    </w:p>
    <w:p w:rsidR="00E71E46" w:rsidRPr="002055D3" w:rsidRDefault="00E71E46" w:rsidP="00540C67">
      <w:pPr>
        <w:pStyle w:val="normal3"/>
        <w:tabs>
          <w:tab w:val="clear" w:pos="4320"/>
          <w:tab w:val="clear" w:pos="4500"/>
          <w:tab w:val="clear" w:pos="9000"/>
          <w:tab w:val="clear" w:pos="9072"/>
        </w:tabs>
        <w:overflowPunct/>
        <w:autoSpaceDE/>
        <w:autoSpaceDN/>
        <w:rPr>
          <w:rFonts w:eastAsia="PMingLiU"/>
          <w:szCs w:val="28"/>
          <w:lang w:val="en-US"/>
        </w:rPr>
        <w:sectPr w:rsidR="00E71E46" w:rsidRPr="002055D3"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Pr="002055D3" w:rsidRDefault="00E71E46" w:rsidP="00540C67">
      <w:pPr>
        <w:tabs>
          <w:tab w:val="clear" w:pos="4320"/>
          <w:tab w:val="clear" w:pos="9072"/>
        </w:tabs>
        <w:adjustRightInd w:val="0"/>
        <w:spacing w:line="360" w:lineRule="auto"/>
        <w:jc w:val="center"/>
        <w:rPr>
          <w:rFonts w:eastAsia="PMingLiU"/>
          <w:b/>
          <w:bCs/>
          <w:szCs w:val="28"/>
        </w:rPr>
      </w:pPr>
      <w:r w:rsidRPr="002055D3">
        <w:rPr>
          <w:rFonts w:eastAsia="PMingLiU"/>
          <w:b/>
          <w:bCs/>
          <w:szCs w:val="28"/>
        </w:rPr>
        <w:t>IN THE DISTRICT COURT OF THE</w:t>
      </w:r>
    </w:p>
    <w:p w:rsidR="00E71E46" w:rsidRPr="002055D3" w:rsidRDefault="00E71E46" w:rsidP="00540C67">
      <w:pPr>
        <w:tabs>
          <w:tab w:val="clear" w:pos="4320"/>
          <w:tab w:val="clear" w:pos="9072"/>
        </w:tabs>
        <w:adjustRightInd w:val="0"/>
        <w:spacing w:line="360" w:lineRule="auto"/>
        <w:jc w:val="center"/>
        <w:rPr>
          <w:rFonts w:eastAsia="PMingLiU"/>
          <w:szCs w:val="28"/>
        </w:rPr>
      </w:pPr>
      <w:r w:rsidRPr="002055D3">
        <w:rPr>
          <w:rFonts w:eastAsia="PMingLiU"/>
          <w:b/>
          <w:bCs/>
          <w:szCs w:val="28"/>
        </w:rPr>
        <w:t>HONG KONG SPECIAL ADMINISTRATIVE REGION</w:t>
      </w:r>
    </w:p>
    <w:p w:rsidR="00E71E46" w:rsidRPr="002055D3" w:rsidRDefault="00AF63D5" w:rsidP="00540C67">
      <w:pPr>
        <w:tabs>
          <w:tab w:val="clear" w:pos="4320"/>
          <w:tab w:val="clear" w:pos="9072"/>
        </w:tabs>
        <w:adjustRightInd w:val="0"/>
        <w:spacing w:line="360" w:lineRule="auto"/>
        <w:jc w:val="center"/>
        <w:rPr>
          <w:rFonts w:eastAsia="PMingLiU"/>
          <w:szCs w:val="28"/>
        </w:rPr>
      </w:pPr>
      <w:r w:rsidRPr="002055D3">
        <w:rPr>
          <w:rFonts w:eastAsia="PMingLiU"/>
          <w:szCs w:val="28"/>
        </w:rPr>
        <w:t>PERSONAL INJURIES ACTION</w:t>
      </w:r>
      <w:r w:rsidR="00E71E46" w:rsidRPr="002055D3">
        <w:rPr>
          <w:rFonts w:eastAsia="PMingLiU"/>
          <w:szCs w:val="28"/>
        </w:rPr>
        <w:t xml:space="preserve"> NO </w:t>
      </w:r>
      <w:r w:rsidR="004F3F3B">
        <w:rPr>
          <w:rFonts w:eastAsia="PMingLiU"/>
          <w:szCs w:val="28"/>
          <w:lang w:eastAsia="zh-TW"/>
        </w:rPr>
        <w:t>956</w:t>
      </w:r>
      <w:r w:rsidR="00E71E46" w:rsidRPr="002055D3">
        <w:rPr>
          <w:rFonts w:eastAsia="PMingLiU"/>
          <w:szCs w:val="28"/>
        </w:rPr>
        <w:t xml:space="preserve"> OF 20</w:t>
      </w:r>
      <w:r w:rsidR="004F5E0D" w:rsidRPr="002055D3">
        <w:rPr>
          <w:rFonts w:eastAsia="PMingLiU"/>
          <w:szCs w:val="28"/>
        </w:rPr>
        <w:t>1</w:t>
      </w:r>
      <w:r w:rsidR="004F3F3B">
        <w:rPr>
          <w:rFonts w:eastAsia="PMingLiU"/>
          <w:szCs w:val="28"/>
        </w:rPr>
        <w:t>9</w:t>
      </w:r>
    </w:p>
    <w:p w:rsidR="00B22085" w:rsidRPr="002055D3" w:rsidRDefault="00B22085" w:rsidP="00540C67">
      <w:pPr>
        <w:tabs>
          <w:tab w:val="clear" w:pos="4320"/>
          <w:tab w:val="clear" w:pos="9072"/>
        </w:tabs>
        <w:adjustRightInd w:val="0"/>
        <w:spacing w:line="360" w:lineRule="auto"/>
        <w:jc w:val="center"/>
        <w:rPr>
          <w:rFonts w:eastAsia="PMingLiU"/>
          <w:szCs w:val="28"/>
        </w:rPr>
      </w:pPr>
    </w:p>
    <w:p w:rsidR="00E71E46" w:rsidRPr="002055D3" w:rsidRDefault="00E71E46" w:rsidP="00540C67">
      <w:pPr>
        <w:tabs>
          <w:tab w:val="clear" w:pos="4320"/>
          <w:tab w:val="clear" w:pos="9072"/>
        </w:tabs>
        <w:adjustRightInd w:val="0"/>
        <w:spacing w:line="360" w:lineRule="auto"/>
        <w:jc w:val="center"/>
        <w:rPr>
          <w:rFonts w:eastAsia="PMingLiU"/>
          <w:szCs w:val="28"/>
        </w:rPr>
      </w:pPr>
      <w:r w:rsidRPr="002055D3">
        <w:rPr>
          <w:rFonts w:eastAsia="PMingLiU"/>
          <w:szCs w:val="28"/>
        </w:rPr>
        <w:t>----------</w:t>
      </w:r>
      <w:r w:rsidR="00753BE4" w:rsidRPr="002055D3">
        <w:rPr>
          <w:rFonts w:eastAsia="PMingLiU"/>
          <w:szCs w:val="28"/>
        </w:rPr>
        <w:t>-----------------</w:t>
      </w:r>
      <w:r w:rsidRPr="002055D3">
        <w:rPr>
          <w:rFonts w:eastAsia="PMingLiU"/>
          <w:szCs w:val="28"/>
        </w:rPr>
        <w:t>----------</w:t>
      </w:r>
    </w:p>
    <w:p w:rsidR="00E71E46" w:rsidRPr="002055D3" w:rsidRDefault="00E71E46" w:rsidP="00540C67">
      <w:pPr>
        <w:pStyle w:val="Heading5"/>
        <w:snapToGrid w:val="0"/>
        <w:spacing w:line="360" w:lineRule="auto"/>
        <w:jc w:val="both"/>
        <w:rPr>
          <w:rFonts w:ascii="Times New Roman" w:eastAsia="PMingLiU" w:hAnsi="Times New Roman"/>
          <w:b w:val="0"/>
          <w:sz w:val="28"/>
          <w:szCs w:val="28"/>
        </w:rPr>
      </w:pPr>
      <w:r w:rsidRPr="002055D3">
        <w:rPr>
          <w:rFonts w:ascii="Times New Roman" w:eastAsia="PMingLiU" w:hAnsi="Times New Roman"/>
          <w:b w:val="0"/>
          <w:sz w:val="28"/>
          <w:szCs w:val="28"/>
        </w:rPr>
        <w:t>BETWEEN</w:t>
      </w:r>
    </w:p>
    <w:p w:rsidR="00B22085" w:rsidRPr="002055D3" w:rsidRDefault="00B22085" w:rsidP="00540C67">
      <w:pPr>
        <w:spacing w:line="360" w:lineRule="auto"/>
        <w:rPr>
          <w:rFonts w:eastAsia="PMingLiU"/>
          <w:szCs w:val="28"/>
          <w:lang w:val="en-GB"/>
        </w:rPr>
      </w:pPr>
    </w:p>
    <w:p w:rsidR="00706441" w:rsidRPr="002055D3" w:rsidRDefault="00E04143" w:rsidP="00540C67">
      <w:pPr>
        <w:tabs>
          <w:tab w:val="clear" w:pos="1440"/>
          <w:tab w:val="clear" w:pos="4320"/>
          <w:tab w:val="clear" w:pos="9072"/>
          <w:tab w:val="center" w:pos="4230"/>
          <w:tab w:val="right" w:pos="8280"/>
        </w:tabs>
        <w:spacing w:line="360" w:lineRule="auto"/>
        <w:ind w:left="2160"/>
        <w:jc w:val="both"/>
        <w:rPr>
          <w:rFonts w:eastAsia="PMingLiU"/>
          <w:bCs/>
          <w:szCs w:val="28"/>
        </w:rPr>
      </w:pPr>
      <w:r w:rsidRPr="002055D3">
        <w:rPr>
          <w:rFonts w:eastAsia="PMingLiU"/>
          <w:bCs/>
          <w:szCs w:val="28"/>
        </w:rPr>
        <w:tab/>
      </w:r>
      <w:r w:rsidR="00290A7C">
        <w:rPr>
          <w:rFonts w:eastAsia="PMingLiU"/>
          <w:bCs/>
          <w:szCs w:val="28"/>
        </w:rPr>
        <w:t>CHAU KWAI HUNG</w:t>
      </w:r>
      <w:r w:rsidR="00706441" w:rsidRPr="002055D3">
        <w:rPr>
          <w:rFonts w:eastAsia="PMingLiU"/>
          <w:bCs/>
          <w:szCs w:val="28"/>
        </w:rPr>
        <w:tab/>
      </w:r>
      <w:r w:rsidR="00AE4F80" w:rsidRPr="002055D3">
        <w:rPr>
          <w:rFonts w:eastAsia="PMingLiU"/>
          <w:bCs/>
          <w:szCs w:val="28"/>
        </w:rPr>
        <w:t>Plaintiff</w:t>
      </w:r>
    </w:p>
    <w:p w:rsidR="00706441" w:rsidRPr="002055D3" w:rsidRDefault="00706441" w:rsidP="00540C67">
      <w:pPr>
        <w:tabs>
          <w:tab w:val="clear" w:pos="1440"/>
          <w:tab w:val="clear" w:pos="4320"/>
          <w:tab w:val="clear" w:pos="9072"/>
        </w:tabs>
        <w:spacing w:line="360" w:lineRule="auto"/>
        <w:jc w:val="center"/>
        <w:rPr>
          <w:rFonts w:eastAsia="PMingLiU"/>
          <w:bCs/>
          <w:szCs w:val="28"/>
          <w:lang w:val="en-GB"/>
        </w:rPr>
      </w:pPr>
      <w:r w:rsidRPr="002055D3">
        <w:rPr>
          <w:rFonts w:eastAsia="PMingLiU"/>
          <w:bCs/>
          <w:szCs w:val="28"/>
          <w:lang w:val="en-GB"/>
        </w:rPr>
        <w:t>and</w:t>
      </w:r>
    </w:p>
    <w:p w:rsidR="00706441" w:rsidRPr="002055D3" w:rsidRDefault="005B1C2A" w:rsidP="00540C67">
      <w:pPr>
        <w:tabs>
          <w:tab w:val="clear" w:pos="1440"/>
          <w:tab w:val="clear" w:pos="4320"/>
          <w:tab w:val="clear" w:pos="9072"/>
          <w:tab w:val="center" w:pos="4230"/>
          <w:tab w:val="right" w:pos="8280"/>
        </w:tabs>
        <w:spacing w:line="360" w:lineRule="auto"/>
        <w:ind w:left="2160"/>
        <w:jc w:val="both"/>
        <w:rPr>
          <w:rFonts w:eastAsia="PMingLiU"/>
          <w:bCs/>
          <w:szCs w:val="28"/>
        </w:rPr>
      </w:pPr>
      <w:r w:rsidRPr="002055D3">
        <w:rPr>
          <w:rFonts w:eastAsia="PMingLiU"/>
          <w:bCs/>
          <w:szCs w:val="28"/>
        </w:rPr>
        <w:tab/>
      </w:r>
      <w:r w:rsidR="00290A7C">
        <w:rPr>
          <w:rFonts w:eastAsia="PMingLiU"/>
          <w:bCs/>
          <w:szCs w:val="28"/>
        </w:rPr>
        <w:t>LUK HING YU THOMAS</w:t>
      </w:r>
      <w:r w:rsidR="002055D3">
        <w:rPr>
          <w:rFonts w:eastAsia="PMingLiU"/>
          <w:bCs/>
          <w:szCs w:val="28"/>
        </w:rPr>
        <w:tab/>
      </w:r>
      <w:r w:rsidR="00706441" w:rsidRPr="002055D3">
        <w:rPr>
          <w:rFonts w:eastAsia="PMingLiU"/>
          <w:bCs/>
          <w:szCs w:val="28"/>
        </w:rPr>
        <w:t>Defendant</w:t>
      </w:r>
    </w:p>
    <w:p w:rsidR="00706441" w:rsidRPr="002055D3" w:rsidRDefault="00706441" w:rsidP="00540C67">
      <w:pPr>
        <w:pStyle w:val="normal2"/>
        <w:tabs>
          <w:tab w:val="clear" w:pos="1411"/>
          <w:tab w:val="clear" w:pos="9072"/>
        </w:tabs>
        <w:overflowPunct/>
        <w:autoSpaceDE/>
        <w:autoSpaceDN/>
        <w:adjustRightInd w:val="0"/>
        <w:rPr>
          <w:rFonts w:eastAsia="PMingLiU"/>
          <w:caps w:val="0"/>
          <w:snapToGrid w:val="0"/>
          <w:szCs w:val="28"/>
          <w:lang w:val="en-US"/>
        </w:rPr>
      </w:pPr>
      <w:r w:rsidRPr="002055D3">
        <w:rPr>
          <w:rFonts w:eastAsia="PMingLiU"/>
          <w:caps w:val="0"/>
          <w:snapToGrid w:val="0"/>
          <w:szCs w:val="28"/>
          <w:lang w:val="en-US"/>
        </w:rPr>
        <w:t>-------------------------------------</w:t>
      </w:r>
    </w:p>
    <w:p w:rsidR="00242C65" w:rsidRPr="002055D3" w:rsidRDefault="00242C65" w:rsidP="00540C67">
      <w:pPr>
        <w:spacing w:line="360" w:lineRule="auto"/>
        <w:ind w:left="990" w:hanging="990"/>
        <w:rPr>
          <w:rFonts w:eastAsia="PMingLiU"/>
          <w:szCs w:val="28"/>
        </w:rPr>
      </w:pPr>
    </w:p>
    <w:p w:rsidR="00706441" w:rsidRPr="002055D3" w:rsidRDefault="00706441" w:rsidP="00540C67">
      <w:pPr>
        <w:spacing w:line="360" w:lineRule="auto"/>
        <w:ind w:left="990" w:hanging="990"/>
        <w:rPr>
          <w:rFonts w:eastAsia="PMingLiU"/>
          <w:szCs w:val="28"/>
          <w:lang w:eastAsia="zh-TW"/>
        </w:rPr>
      </w:pPr>
      <w:r w:rsidRPr="002055D3">
        <w:rPr>
          <w:rFonts w:eastAsia="PMingLiU"/>
          <w:szCs w:val="28"/>
        </w:rPr>
        <w:t xml:space="preserve">Before:  </w:t>
      </w:r>
      <w:r w:rsidR="002B4D4A" w:rsidRPr="002055D3">
        <w:rPr>
          <w:rFonts w:eastAsia="PMingLiU"/>
          <w:bCs/>
          <w:szCs w:val="28"/>
          <w:lang w:eastAsia="en-US"/>
        </w:rPr>
        <w:t>Her Honour Judge Winnie Tsui</w:t>
      </w:r>
      <w:r w:rsidR="00290A7C">
        <w:rPr>
          <w:rFonts w:eastAsia="PMingLiU"/>
          <w:bCs/>
          <w:szCs w:val="28"/>
          <w:lang w:eastAsia="en-US"/>
        </w:rPr>
        <w:t xml:space="preserve"> in Court</w:t>
      </w:r>
    </w:p>
    <w:p w:rsidR="00706441" w:rsidRPr="002055D3" w:rsidRDefault="00706441" w:rsidP="00540C67">
      <w:pPr>
        <w:tabs>
          <w:tab w:val="clear" w:pos="1440"/>
          <w:tab w:val="clear" w:pos="4320"/>
          <w:tab w:val="clear" w:pos="9072"/>
          <w:tab w:val="left" w:pos="1980"/>
        </w:tabs>
        <w:spacing w:line="360" w:lineRule="auto"/>
        <w:ind w:left="1980" w:hanging="1980"/>
        <w:rPr>
          <w:rFonts w:eastAsia="PMingLiU"/>
          <w:bCs/>
          <w:szCs w:val="28"/>
          <w:lang w:val="en-GB"/>
        </w:rPr>
      </w:pPr>
      <w:r w:rsidRPr="002055D3">
        <w:rPr>
          <w:rFonts w:eastAsia="PMingLiU"/>
          <w:bCs/>
          <w:szCs w:val="28"/>
          <w:lang w:val="en-GB"/>
        </w:rPr>
        <w:t>Date</w:t>
      </w:r>
      <w:r w:rsidR="00642F7E">
        <w:rPr>
          <w:rFonts w:eastAsia="PMingLiU"/>
          <w:bCs/>
          <w:szCs w:val="28"/>
          <w:lang w:val="en-GB"/>
        </w:rPr>
        <w:t>s</w:t>
      </w:r>
      <w:r w:rsidRPr="002055D3">
        <w:rPr>
          <w:rFonts w:eastAsia="PMingLiU"/>
          <w:bCs/>
          <w:szCs w:val="28"/>
          <w:lang w:val="en-GB"/>
        </w:rPr>
        <w:t xml:space="preserve"> of Hearing:</w:t>
      </w:r>
      <w:r w:rsidR="00220554" w:rsidRPr="002055D3">
        <w:rPr>
          <w:rFonts w:eastAsia="PMingLiU"/>
          <w:bCs/>
          <w:szCs w:val="28"/>
          <w:lang w:val="en-GB"/>
        </w:rPr>
        <w:t xml:space="preserve"> </w:t>
      </w:r>
      <w:r w:rsidRPr="002055D3">
        <w:rPr>
          <w:rFonts w:eastAsia="PMingLiU"/>
          <w:bCs/>
          <w:szCs w:val="28"/>
          <w:lang w:val="en-GB"/>
        </w:rPr>
        <w:t xml:space="preserve"> </w:t>
      </w:r>
      <w:r w:rsidR="00290A7C">
        <w:rPr>
          <w:rFonts w:eastAsia="PMingLiU"/>
          <w:bCs/>
          <w:szCs w:val="28"/>
          <w:lang w:val="en-GB"/>
        </w:rPr>
        <w:t>29</w:t>
      </w:r>
      <w:r w:rsidR="002B4D4A" w:rsidRPr="002055D3">
        <w:rPr>
          <w:rFonts w:eastAsia="PMingLiU"/>
          <w:bCs/>
          <w:szCs w:val="28"/>
          <w:lang w:val="en-GB"/>
        </w:rPr>
        <w:t xml:space="preserve"> </w:t>
      </w:r>
      <w:r w:rsidR="00642F7E">
        <w:rPr>
          <w:rFonts w:eastAsia="PMingLiU"/>
          <w:bCs/>
          <w:szCs w:val="28"/>
          <w:lang w:val="en-GB"/>
        </w:rPr>
        <w:t xml:space="preserve">and 30 </w:t>
      </w:r>
      <w:r w:rsidR="00290A7C">
        <w:rPr>
          <w:rFonts w:eastAsia="PMingLiU"/>
          <w:bCs/>
          <w:szCs w:val="28"/>
          <w:lang w:val="en-GB"/>
        </w:rPr>
        <w:t>August</w:t>
      </w:r>
      <w:r w:rsidR="002B4D4A" w:rsidRPr="002055D3">
        <w:rPr>
          <w:rFonts w:eastAsia="PMingLiU"/>
          <w:bCs/>
          <w:szCs w:val="28"/>
          <w:lang w:val="en-GB"/>
        </w:rPr>
        <w:t xml:space="preserve"> 2019</w:t>
      </w:r>
    </w:p>
    <w:p w:rsidR="00706441" w:rsidRPr="002055D3" w:rsidRDefault="00706441" w:rsidP="00540C67">
      <w:pPr>
        <w:spacing w:line="360" w:lineRule="auto"/>
        <w:rPr>
          <w:rFonts w:eastAsia="PMingLiU"/>
          <w:bCs/>
          <w:szCs w:val="28"/>
          <w:lang w:val="en-GB"/>
        </w:rPr>
      </w:pPr>
      <w:r w:rsidRPr="002055D3">
        <w:rPr>
          <w:rFonts w:eastAsia="PMingLiU"/>
          <w:bCs/>
          <w:szCs w:val="28"/>
          <w:lang w:val="en-GB"/>
        </w:rPr>
        <w:t xml:space="preserve">Date of </w:t>
      </w:r>
      <w:r w:rsidR="00290A7C">
        <w:rPr>
          <w:rFonts w:eastAsia="PMingLiU"/>
          <w:bCs/>
          <w:szCs w:val="28"/>
          <w:lang w:val="en-GB"/>
        </w:rPr>
        <w:t>Assessment of Damages</w:t>
      </w:r>
      <w:r w:rsidRPr="002055D3">
        <w:rPr>
          <w:rFonts w:eastAsia="PMingLiU"/>
          <w:bCs/>
          <w:szCs w:val="28"/>
          <w:lang w:val="en-GB"/>
        </w:rPr>
        <w:t xml:space="preserve">: </w:t>
      </w:r>
      <w:r w:rsidR="00720D93">
        <w:rPr>
          <w:rFonts w:eastAsia="PMingLiU"/>
          <w:bCs/>
          <w:szCs w:val="28"/>
          <w:lang w:val="en-GB"/>
        </w:rPr>
        <w:t xml:space="preserve"> </w:t>
      </w:r>
      <w:r w:rsidR="00642F7E">
        <w:rPr>
          <w:rFonts w:eastAsia="PMingLiU"/>
          <w:bCs/>
          <w:szCs w:val="28"/>
          <w:lang w:val="en-GB"/>
        </w:rPr>
        <w:t>30</w:t>
      </w:r>
      <w:r w:rsidR="00720D93" w:rsidRPr="002055D3">
        <w:rPr>
          <w:rFonts w:eastAsia="PMingLiU"/>
          <w:bCs/>
          <w:szCs w:val="28"/>
          <w:lang w:val="en-GB"/>
        </w:rPr>
        <w:t xml:space="preserve"> </w:t>
      </w:r>
      <w:r w:rsidR="00720D93">
        <w:rPr>
          <w:rFonts w:eastAsia="PMingLiU"/>
          <w:bCs/>
          <w:szCs w:val="28"/>
          <w:lang w:val="en-GB"/>
        </w:rPr>
        <w:t>August</w:t>
      </w:r>
      <w:r w:rsidR="00720D93" w:rsidRPr="002055D3">
        <w:rPr>
          <w:rFonts w:eastAsia="PMingLiU"/>
          <w:bCs/>
          <w:szCs w:val="28"/>
          <w:lang w:val="en-GB"/>
        </w:rPr>
        <w:t xml:space="preserve"> 2019</w:t>
      </w:r>
    </w:p>
    <w:p w:rsidR="00706441" w:rsidRPr="00720D93" w:rsidRDefault="00706441" w:rsidP="00540C67">
      <w:pPr>
        <w:spacing w:line="360" w:lineRule="auto"/>
        <w:ind w:left="990" w:hanging="990"/>
        <w:rPr>
          <w:rFonts w:eastAsia="PMingLiU"/>
          <w:szCs w:val="28"/>
          <w:lang w:val="en-GB"/>
        </w:rPr>
      </w:pPr>
    </w:p>
    <w:p w:rsidR="00706441" w:rsidRPr="002055D3" w:rsidRDefault="00706441" w:rsidP="00540C67">
      <w:pPr>
        <w:pStyle w:val="normal2"/>
        <w:tabs>
          <w:tab w:val="clear" w:pos="1411"/>
          <w:tab w:val="clear" w:pos="9072"/>
        </w:tabs>
        <w:overflowPunct/>
        <w:autoSpaceDE/>
        <w:autoSpaceDN/>
        <w:adjustRightInd w:val="0"/>
        <w:rPr>
          <w:rFonts w:eastAsia="PMingLiU"/>
          <w:caps w:val="0"/>
          <w:snapToGrid w:val="0"/>
          <w:szCs w:val="28"/>
          <w:lang w:val="en-US"/>
        </w:rPr>
      </w:pPr>
      <w:r w:rsidRPr="002055D3">
        <w:rPr>
          <w:rFonts w:eastAsia="PMingLiU"/>
          <w:caps w:val="0"/>
          <w:snapToGrid w:val="0"/>
          <w:szCs w:val="28"/>
          <w:lang w:val="en-US"/>
        </w:rPr>
        <w:t>-------</w:t>
      </w:r>
      <w:r w:rsidR="00290A7C">
        <w:rPr>
          <w:rFonts w:eastAsia="PMingLiU"/>
          <w:caps w:val="0"/>
          <w:snapToGrid w:val="0"/>
          <w:szCs w:val="28"/>
          <w:lang w:val="en-US"/>
        </w:rPr>
        <w:t>----------------------</w:t>
      </w:r>
      <w:r w:rsidRPr="002055D3">
        <w:rPr>
          <w:rFonts w:eastAsia="PMingLiU"/>
          <w:caps w:val="0"/>
          <w:snapToGrid w:val="0"/>
          <w:szCs w:val="28"/>
          <w:lang w:val="en-US"/>
        </w:rPr>
        <w:t>-----------</w:t>
      </w:r>
    </w:p>
    <w:p w:rsidR="00706441" w:rsidRPr="002055D3" w:rsidRDefault="00290A7C" w:rsidP="00540C67">
      <w:pPr>
        <w:pStyle w:val="normal2"/>
        <w:tabs>
          <w:tab w:val="clear" w:pos="1411"/>
          <w:tab w:val="clear" w:pos="9072"/>
        </w:tabs>
        <w:overflowPunct/>
        <w:autoSpaceDE/>
        <w:autoSpaceDN/>
        <w:adjustRightInd w:val="0"/>
        <w:rPr>
          <w:rFonts w:eastAsia="PMingLiU"/>
          <w:caps w:val="0"/>
          <w:snapToGrid w:val="0"/>
          <w:szCs w:val="28"/>
          <w:lang w:val="en-US"/>
        </w:rPr>
      </w:pPr>
      <w:r>
        <w:rPr>
          <w:rFonts w:eastAsia="PMingLiU"/>
          <w:bCs/>
          <w:szCs w:val="28"/>
        </w:rPr>
        <w:t>Assessment of Damages</w:t>
      </w:r>
    </w:p>
    <w:p w:rsidR="00290A7C" w:rsidRPr="002055D3" w:rsidRDefault="00290A7C" w:rsidP="00540C67">
      <w:pPr>
        <w:pStyle w:val="normal2"/>
        <w:tabs>
          <w:tab w:val="clear" w:pos="1411"/>
          <w:tab w:val="clear" w:pos="9072"/>
        </w:tabs>
        <w:overflowPunct/>
        <w:autoSpaceDE/>
        <w:autoSpaceDN/>
        <w:adjustRightInd w:val="0"/>
        <w:rPr>
          <w:rFonts w:eastAsia="PMingLiU"/>
          <w:caps w:val="0"/>
          <w:snapToGrid w:val="0"/>
          <w:szCs w:val="28"/>
          <w:lang w:val="en-US"/>
        </w:rPr>
      </w:pPr>
      <w:r w:rsidRPr="002055D3">
        <w:rPr>
          <w:rFonts w:eastAsia="PMingLiU"/>
          <w:caps w:val="0"/>
          <w:snapToGrid w:val="0"/>
          <w:szCs w:val="28"/>
          <w:lang w:val="en-US"/>
        </w:rPr>
        <w:t>-------</w:t>
      </w:r>
      <w:r>
        <w:rPr>
          <w:rFonts w:eastAsia="PMingLiU"/>
          <w:caps w:val="0"/>
          <w:snapToGrid w:val="0"/>
          <w:szCs w:val="28"/>
          <w:lang w:val="en-US"/>
        </w:rPr>
        <w:t>----------------------</w:t>
      </w:r>
      <w:r w:rsidRPr="002055D3">
        <w:rPr>
          <w:rFonts w:eastAsia="PMingLiU"/>
          <w:caps w:val="0"/>
          <w:snapToGrid w:val="0"/>
          <w:szCs w:val="28"/>
          <w:lang w:val="en-US"/>
        </w:rPr>
        <w:t>-----------</w:t>
      </w:r>
    </w:p>
    <w:p w:rsidR="006974E5" w:rsidRPr="002055D3" w:rsidRDefault="006974E5" w:rsidP="00540C67">
      <w:pPr>
        <w:tabs>
          <w:tab w:val="clear" w:pos="4320"/>
          <w:tab w:val="clear" w:pos="9072"/>
        </w:tabs>
        <w:spacing w:line="360" w:lineRule="auto"/>
        <w:jc w:val="both"/>
        <w:rPr>
          <w:rFonts w:eastAsia="PMingLiU"/>
          <w:bCs/>
          <w:szCs w:val="28"/>
        </w:rPr>
      </w:pPr>
    </w:p>
    <w:p w:rsidR="00761880" w:rsidRDefault="003C5424"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This is the assessment of damages of the plaintiff’s personal injuries claim.</w:t>
      </w:r>
    </w:p>
    <w:p w:rsidR="003C5424" w:rsidRDefault="003C5424" w:rsidP="00540C67">
      <w:pPr>
        <w:tabs>
          <w:tab w:val="clear" w:pos="4320"/>
          <w:tab w:val="clear" w:pos="9072"/>
        </w:tabs>
        <w:spacing w:line="360" w:lineRule="auto"/>
        <w:jc w:val="both"/>
        <w:rPr>
          <w:rFonts w:eastAsia="PMingLiU"/>
          <w:szCs w:val="28"/>
        </w:rPr>
      </w:pPr>
    </w:p>
    <w:p w:rsidR="003C5424" w:rsidRDefault="003C5424"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The plaintiff was a night-shift taxi driver.  In the early hours on 17 August 2015, he was assaulted by the </w:t>
      </w:r>
      <w:r w:rsidR="002652B2">
        <w:rPr>
          <w:rFonts w:eastAsia="PMingLiU"/>
          <w:szCs w:val="28"/>
        </w:rPr>
        <w:t xml:space="preserve">defendant in Tin Shui Wai, </w:t>
      </w:r>
      <w:r w:rsidR="002652B2">
        <w:rPr>
          <w:rFonts w:eastAsia="PMingLiU"/>
          <w:szCs w:val="28"/>
        </w:rPr>
        <w:lastRenderedPageBreak/>
        <w:t>New Territories after he refused t</w:t>
      </w:r>
      <w:r w:rsidR="00642F7E">
        <w:rPr>
          <w:rFonts w:eastAsia="PMingLiU"/>
          <w:szCs w:val="28"/>
        </w:rPr>
        <w:t>he latter’s request for a taxi r</w:t>
      </w:r>
      <w:r w:rsidR="002652B2">
        <w:rPr>
          <w:rFonts w:eastAsia="PMingLiU"/>
          <w:szCs w:val="28"/>
        </w:rPr>
        <w:t>ide.  At that time, the plaintiff was about to hand over the taxi to the driver of the next shift and had earlie</w:t>
      </w:r>
      <w:r w:rsidR="00197B19">
        <w:rPr>
          <w:rFonts w:eastAsia="PMingLiU"/>
          <w:szCs w:val="28"/>
        </w:rPr>
        <w:t>r</w:t>
      </w:r>
      <w:r w:rsidR="002652B2">
        <w:rPr>
          <w:rFonts w:eastAsia="PMingLiU"/>
          <w:szCs w:val="28"/>
        </w:rPr>
        <w:t xml:space="preserve"> put up the “Out of Service” sign.  The plaintiff suffered inju</w:t>
      </w:r>
      <w:r w:rsidR="00642F7E">
        <w:rPr>
          <w:rFonts w:eastAsia="PMingLiU"/>
          <w:szCs w:val="28"/>
        </w:rPr>
        <w:t>ries as a result of the assault.</w:t>
      </w:r>
    </w:p>
    <w:p w:rsidR="002652B2" w:rsidRDefault="002652B2" w:rsidP="00540C67">
      <w:pPr>
        <w:tabs>
          <w:tab w:val="clear" w:pos="4320"/>
          <w:tab w:val="clear" w:pos="9072"/>
        </w:tabs>
        <w:spacing w:line="360" w:lineRule="auto"/>
        <w:jc w:val="both"/>
        <w:rPr>
          <w:rFonts w:eastAsia="PMingLiU"/>
          <w:szCs w:val="28"/>
        </w:rPr>
      </w:pPr>
    </w:p>
    <w:p w:rsidR="00B74371" w:rsidRDefault="002652B2"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In May 2017, the plaintiff commenced the present personal injuries action against the defendant in the Court of First Instance, at that time claiming a sum of </w:t>
      </w:r>
      <w:r w:rsidR="00642F7E">
        <w:rPr>
          <w:rFonts w:eastAsia="PMingLiU"/>
          <w:szCs w:val="28"/>
        </w:rPr>
        <w:t>just</w:t>
      </w:r>
      <w:r>
        <w:rPr>
          <w:rFonts w:eastAsia="PMingLiU"/>
          <w:szCs w:val="28"/>
        </w:rPr>
        <w:t xml:space="preserve"> under $1.8 million.  </w:t>
      </w:r>
    </w:p>
    <w:p w:rsidR="00B74371" w:rsidRDefault="00B74371" w:rsidP="00B74371">
      <w:pPr>
        <w:tabs>
          <w:tab w:val="clear" w:pos="4320"/>
          <w:tab w:val="clear" w:pos="9072"/>
        </w:tabs>
        <w:spacing w:line="360" w:lineRule="auto"/>
        <w:jc w:val="both"/>
        <w:rPr>
          <w:rFonts w:eastAsia="PMingLiU"/>
          <w:szCs w:val="28"/>
        </w:rPr>
      </w:pPr>
    </w:p>
    <w:p w:rsidR="002652B2" w:rsidRDefault="002652B2"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The defendant th</w:t>
      </w:r>
      <w:r w:rsidR="00B74371">
        <w:rPr>
          <w:rFonts w:eastAsia="PMingLiU"/>
          <w:szCs w:val="28"/>
        </w:rPr>
        <w:t>e</w:t>
      </w:r>
      <w:r>
        <w:rPr>
          <w:rFonts w:eastAsia="PMingLiU"/>
          <w:szCs w:val="28"/>
        </w:rPr>
        <w:t>n lodged an acknowledgment of service, indicating that he would contest the proceedings.  Notwithstanding that, the defendant has since not participated in these proceedings at all, including the present hearing.</w:t>
      </w:r>
    </w:p>
    <w:p w:rsidR="00694DE7" w:rsidRDefault="00694DE7" w:rsidP="00540C67">
      <w:pPr>
        <w:tabs>
          <w:tab w:val="clear" w:pos="4320"/>
          <w:tab w:val="clear" w:pos="9072"/>
        </w:tabs>
        <w:spacing w:line="360" w:lineRule="auto"/>
        <w:jc w:val="both"/>
        <w:rPr>
          <w:rFonts w:eastAsia="PMingLiU"/>
          <w:szCs w:val="28"/>
        </w:rPr>
      </w:pPr>
    </w:p>
    <w:p w:rsidR="00694DE7" w:rsidRDefault="00694DE7"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Interlocutory judgment was entered against the defendant on 12 December 2017 in default of defence, leaving damages to be assessed.</w:t>
      </w:r>
    </w:p>
    <w:p w:rsidR="00694DE7" w:rsidRDefault="00694DE7" w:rsidP="00540C67">
      <w:pPr>
        <w:tabs>
          <w:tab w:val="clear" w:pos="4320"/>
          <w:tab w:val="clear" w:pos="9072"/>
        </w:tabs>
        <w:spacing w:line="360" w:lineRule="auto"/>
        <w:jc w:val="both"/>
        <w:rPr>
          <w:rFonts w:eastAsia="PMingLiU"/>
          <w:szCs w:val="28"/>
        </w:rPr>
      </w:pPr>
    </w:p>
    <w:p w:rsidR="00694DE7" w:rsidRPr="002055D3" w:rsidRDefault="00694DE7"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By order dated 28 February 2019, Master Roy Yu transferred the action to the District Court and granted leave for this case to be set down for assessment.</w:t>
      </w:r>
      <w:r w:rsidR="00642F7E">
        <w:rPr>
          <w:rFonts w:eastAsia="PMingLiU"/>
          <w:szCs w:val="28"/>
        </w:rPr>
        <w:t xml:space="preserve">  The transfer was initiated by the plaintiff following the enlargement of the jurisdiction of the District Court to cover personal injuries claim of up to $3 million.  </w:t>
      </w:r>
    </w:p>
    <w:p w:rsidR="00761880" w:rsidRPr="002055D3" w:rsidRDefault="00761880" w:rsidP="00540C67">
      <w:pPr>
        <w:tabs>
          <w:tab w:val="clear" w:pos="4320"/>
          <w:tab w:val="clear" w:pos="9072"/>
        </w:tabs>
        <w:spacing w:line="360" w:lineRule="auto"/>
        <w:jc w:val="both"/>
        <w:rPr>
          <w:rFonts w:eastAsia="PMingLiU"/>
          <w:szCs w:val="28"/>
        </w:rPr>
      </w:pPr>
    </w:p>
    <w:p w:rsidR="002B4D4A" w:rsidRDefault="00694DE7"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By letter dated 30 April 2019, the plaintiff’s solicitors </w:t>
      </w:r>
      <w:r w:rsidR="00E640B4">
        <w:rPr>
          <w:rFonts w:eastAsia="PMingLiU"/>
          <w:szCs w:val="28"/>
        </w:rPr>
        <w:t>invited the defendant to attend the Listing Office to have the date of assessment fixed.  The defendant did not turn up on the appointed day.  The date of assessment, ie yesterday’s date, was fixed in his absence.  Subsequently, a notice of trial was sent to the defendant by the court.  The letter was not returned.</w:t>
      </w:r>
    </w:p>
    <w:p w:rsidR="00E640B4" w:rsidRDefault="00E640B4" w:rsidP="00540C67">
      <w:pPr>
        <w:tabs>
          <w:tab w:val="clear" w:pos="4320"/>
          <w:tab w:val="clear" w:pos="9072"/>
        </w:tabs>
        <w:spacing w:line="360" w:lineRule="auto"/>
        <w:jc w:val="both"/>
        <w:rPr>
          <w:rFonts w:eastAsia="PMingLiU"/>
          <w:szCs w:val="28"/>
        </w:rPr>
      </w:pPr>
    </w:p>
    <w:p w:rsidR="00E640B4" w:rsidRPr="002055D3" w:rsidRDefault="00E640B4"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The plaintiff </w:t>
      </w:r>
      <w:r w:rsidR="00197B19">
        <w:rPr>
          <w:rFonts w:eastAsia="PMingLiU"/>
          <w:szCs w:val="28"/>
        </w:rPr>
        <w:t>h</w:t>
      </w:r>
      <w:r>
        <w:rPr>
          <w:rFonts w:eastAsia="PMingLiU"/>
          <w:szCs w:val="28"/>
        </w:rPr>
        <w:t xml:space="preserve">as filed an affirmation of service deposing to the serving of the assessment </w:t>
      </w:r>
      <w:r w:rsidR="00642F7E">
        <w:rPr>
          <w:rFonts w:eastAsia="PMingLiU"/>
          <w:szCs w:val="28"/>
        </w:rPr>
        <w:t>bu</w:t>
      </w:r>
      <w:r>
        <w:rPr>
          <w:rFonts w:eastAsia="PMingLiU"/>
          <w:szCs w:val="28"/>
        </w:rPr>
        <w:t>ndle and his opening submission</w:t>
      </w:r>
      <w:r w:rsidR="00642F7E">
        <w:rPr>
          <w:rFonts w:eastAsia="PMingLiU"/>
          <w:szCs w:val="28"/>
        </w:rPr>
        <w:t>s</w:t>
      </w:r>
      <w:r>
        <w:rPr>
          <w:rFonts w:eastAsia="PMingLiU"/>
          <w:szCs w:val="28"/>
        </w:rPr>
        <w:t xml:space="preserve"> on the defendant.</w:t>
      </w:r>
    </w:p>
    <w:p w:rsidR="00761880" w:rsidRPr="002055D3" w:rsidRDefault="00761880" w:rsidP="00540C67">
      <w:pPr>
        <w:tabs>
          <w:tab w:val="clear" w:pos="4320"/>
          <w:tab w:val="clear" w:pos="9072"/>
        </w:tabs>
        <w:spacing w:line="360" w:lineRule="auto"/>
        <w:jc w:val="both"/>
        <w:rPr>
          <w:rFonts w:eastAsia="PMingLiU"/>
          <w:szCs w:val="28"/>
        </w:rPr>
      </w:pPr>
    </w:p>
    <w:p w:rsidR="00761880" w:rsidRDefault="00197B19"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I am therefore satisfied that the defendant has had notice of this assessment hearing and the assessment has proceeded in his absence.</w:t>
      </w:r>
    </w:p>
    <w:p w:rsidR="00197B19" w:rsidRDefault="00197B19" w:rsidP="00540C67">
      <w:pPr>
        <w:tabs>
          <w:tab w:val="clear" w:pos="4320"/>
          <w:tab w:val="clear" w:pos="9072"/>
        </w:tabs>
        <w:spacing w:line="360" w:lineRule="auto"/>
        <w:jc w:val="both"/>
        <w:rPr>
          <w:rFonts w:eastAsia="PMingLiU"/>
          <w:szCs w:val="28"/>
        </w:rPr>
      </w:pPr>
    </w:p>
    <w:p w:rsidR="00197B19" w:rsidRPr="002055D3" w:rsidRDefault="00197B19"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The plaintiff gave evidence.  He also relied on the single orthopaedic report prepared by Dr Lam Chi Keung Johnson in support of his claim.  By an earlier order of the court, Dr Lam’s report is to be adduced as expert evidence</w:t>
      </w:r>
      <w:r w:rsidR="00B856E5">
        <w:rPr>
          <w:rFonts w:eastAsia="PMingLiU"/>
          <w:szCs w:val="28"/>
        </w:rPr>
        <w:t xml:space="preserve"> without oral testimony.</w:t>
      </w:r>
    </w:p>
    <w:p w:rsidR="00761880" w:rsidRDefault="00761880" w:rsidP="00540C67">
      <w:pPr>
        <w:tabs>
          <w:tab w:val="clear" w:pos="4320"/>
          <w:tab w:val="clear" w:pos="9072"/>
        </w:tabs>
        <w:spacing w:line="360" w:lineRule="auto"/>
        <w:jc w:val="both"/>
        <w:rPr>
          <w:rFonts w:eastAsia="PMingLiU"/>
          <w:szCs w:val="28"/>
        </w:rPr>
      </w:pPr>
    </w:p>
    <w:p w:rsidR="006D39AB" w:rsidRPr="00B856E5" w:rsidRDefault="005D1BEE" w:rsidP="00540C67">
      <w:pPr>
        <w:tabs>
          <w:tab w:val="clear" w:pos="4320"/>
          <w:tab w:val="clear" w:pos="9072"/>
        </w:tabs>
        <w:spacing w:line="360" w:lineRule="auto"/>
        <w:jc w:val="both"/>
        <w:rPr>
          <w:rFonts w:eastAsia="PMingLiU"/>
          <w:i/>
          <w:szCs w:val="28"/>
        </w:rPr>
      </w:pPr>
      <w:r>
        <w:rPr>
          <w:rFonts w:eastAsia="PMingLiU"/>
          <w:i/>
          <w:szCs w:val="28"/>
        </w:rPr>
        <w:t>The plaintiff’s case</w:t>
      </w:r>
    </w:p>
    <w:p w:rsidR="00B856E5" w:rsidRDefault="00B856E5" w:rsidP="00540C67">
      <w:pPr>
        <w:tabs>
          <w:tab w:val="clear" w:pos="4320"/>
          <w:tab w:val="clear" w:pos="9072"/>
        </w:tabs>
        <w:spacing w:line="360" w:lineRule="auto"/>
        <w:jc w:val="both"/>
        <w:rPr>
          <w:rFonts w:eastAsia="PMingLiU"/>
          <w:szCs w:val="28"/>
        </w:rPr>
      </w:pPr>
    </w:p>
    <w:p w:rsidR="00B856E5" w:rsidRDefault="00B856E5"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The plaintiff was 61 years old at </w:t>
      </w:r>
      <w:r w:rsidR="001F296E">
        <w:rPr>
          <w:rFonts w:eastAsia="PMingLiU"/>
          <w:szCs w:val="28"/>
        </w:rPr>
        <w:t>the time of the assault.</w:t>
      </w:r>
    </w:p>
    <w:p w:rsidR="001F296E" w:rsidRDefault="001F296E" w:rsidP="00540C67">
      <w:pPr>
        <w:tabs>
          <w:tab w:val="clear" w:pos="4320"/>
          <w:tab w:val="clear" w:pos="9072"/>
        </w:tabs>
        <w:spacing w:line="360" w:lineRule="auto"/>
        <w:jc w:val="both"/>
        <w:rPr>
          <w:rFonts w:eastAsia="PMingLiU"/>
          <w:szCs w:val="28"/>
        </w:rPr>
      </w:pPr>
    </w:p>
    <w:p w:rsidR="001F296E" w:rsidRDefault="00977D8D"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At about 4:40 am on the day</w:t>
      </w:r>
      <w:r w:rsidR="00642F7E">
        <w:rPr>
          <w:rFonts w:eastAsia="PMingLiU"/>
          <w:szCs w:val="28"/>
        </w:rPr>
        <w:t>,</w:t>
      </w:r>
      <w:r>
        <w:rPr>
          <w:rFonts w:eastAsia="PMingLiU"/>
          <w:szCs w:val="28"/>
        </w:rPr>
        <w:t xml:space="preserve"> the plaintiff had finished his shift and stopped his taxi at No 3 Tin Kwai Road waiting to hand it over to the morning shift driver.  When he was about to get out of the vehicle, the defendant boarded the rear seat and demanded the plaintiff to take him to his destination.  The plaintiff said he was off-duty.  He alighted from the taxi.  The defendant also alighted.</w:t>
      </w:r>
    </w:p>
    <w:p w:rsidR="00977D8D" w:rsidRDefault="00977D8D" w:rsidP="00540C67">
      <w:pPr>
        <w:tabs>
          <w:tab w:val="clear" w:pos="4320"/>
          <w:tab w:val="clear" w:pos="9072"/>
        </w:tabs>
        <w:spacing w:line="360" w:lineRule="auto"/>
        <w:jc w:val="both"/>
        <w:rPr>
          <w:rFonts w:eastAsia="PMingLiU"/>
          <w:szCs w:val="28"/>
        </w:rPr>
      </w:pPr>
    </w:p>
    <w:p w:rsidR="00977D8D" w:rsidRDefault="00977D8D"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The defendant then approached the plaintiff from behind and pulled his backpack.  He then punched the plaintiff’s left face, kicked his chest and punched his left face again.  The plaintiff fell down with the back of his head knocking on the ground.  The defendant then kicked the plaintiff’s right face.  The plaintiff managed to get up.  He tried to run away, yelling for help.  The defendant chased him from behind.  Soon after, the police arrived and arrested the defendant.</w:t>
      </w:r>
    </w:p>
    <w:p w:rsidR="00977D8D" w:rsidRDefault="00977D8D" w:rsidP="00540C67">
      <w:pPr>
        <w:pStyle w:val="ListParagraph"/>
        <w:spacing w:line="360" w:lineRule="auto"/>
        <w:rPr>
          <w:rFonts w:eastAsia="PMingLiU"/>
          <w:szCs w:val="28"/>
        </w:rPr>
      </w:pPr>
    </w:p>
    <w:p w:rsidR="00977D8D" w:rsidRDefault="00977D8D"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On 29 October 2015, the defendant was convicted of common assault on the plaintiff in the Tuen </w:t>
      </w:r>
      <w:r w:rsidR="000D15E0">
        <w:rPr>
          <w:rFonts w:eastAsia="PMingLiU"/>
          <w:szCs w:val="28"/>
        </w:rPr>
        <w:t>M</w:t>
      </w:r>
      <w:r>
        <w:rPr>
          <w:rFonts w:eastAsia="PMingLiU"/>
          <w:szCs w:val="28"/>
        </w:rPr>
        <w:t>un Magistrates’ Court.</w:t>
      </w:r>
    </w:p>
    <w:p w:rsidR="00977D8D" w:rsidRDefault="00977D8D" w:rsidP="00540C67">
      <w:pPr>
        <w:pStyle w:val="ListParagraph"/>
        <w:spacing w:line="360" w:lineRule="auto"/>
        <w:rPr>
          <w:rFonts w:eastAsia="PMingLiU"/>
          <w:szCs w:val="28"/>
        </w:rPr>
      </w:pPr>
    </w:p>
    <w:p w:rsidR="00977D8D" w:rsidRDefault="000D15E0"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The plaintiff was taken to the A&amp;E Department of Tuen Mun Hospital.  He complained of head injury, right hand and right knee injury.  On examination, the doctor found that there was tenderness and/or redness over the occipital area, face, right knee and right hand.  X-ray and CT scan did not reveal any fracture.  He was treated and discharged.</w:t>
      </w:r>
    </w:p>
    <w:p w:rsidR="000D15E0" w:rsidRDefault="000D15E0" w:rsidP="00540C67">
      <w:pPr>
        <w:pStyle w:val="ListParagraph"/>
        <w:spacing w:line="360" w:lineRule="auto"/>
        <w:rPr>
          <w:rFonts w:eastAsia="PMingLiU"/>
          <w:szCs w:val="28"/>
        </w:rPr>
      </w:pPr>
    </w:p>
    <w:p w:rsidR="000D15E0" w:rsidRDefault="000D15E0"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Due to persistent pain in his </w:t>
      </w:r>
      <w:r w:rsidR="005B3E0D">
        <w:rPr>
          <w:rFonts w:eastAsia="PMingLiU"/>
          <w:szCs w:val="28"/>
        </w:rPr>
        <w:t>r</w:t>
      </w:r>
      <w:r>
        <w:rPr>
          <w:rFonts w:eastAsia="PMingLiU"/>
          <w:szCs w:val="28"/>
        </w:rPr>
        <w:t xml:space="preserve">ight </w:t>
      </w:r>
      <w:r w:rsidR="005B3E0D">
        <w:rPr>
          <w:rFonts w:eastAsia="PMingLiU"/>
          <w:szCs w:val="28"/>
        </w:rPr>
        <w:t>wr</w:t>
      </w:r>
      <w:r>
        <w:rPr>
          <w:rFonts w:eastAsia="PMingLiU"/>
          <w:szCs w:val="28"/>
        </w:rPr>
        <w:t>ist and left middle finger, he attended out-patient clinics for treatment over the following two months or so.</w:t>
      </w:r>
    </w:p>
    <w:p w:rsidR="000D15E0" w:rsidRDefault="000D15E0" w:rsidP="00540C67">
      <w:pPr>
        <w:pStyle w:val="ListParagraph"/>
        <w:spacing w:line="360" w:lineRule="auto"/>
        <w:rPr>
          <w:rFonts w:eastAsia="PMingLiU"/>
          <w:szCs w:val="28"/>
        </w:rPr>
      </w:pPr>
    </w:p>
    <w:p w:rsidR="000D15E0" w:rsidRDefault="000D15E0"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Subsequent examination </w:t>
      </w:r>
      <w:r w:rsidR="00642F7E">
        <w:rPr>
          <w:rFonts w:eastAsia="PMingLiU"/>
          <w:szCs w:val="28"/>
        </w:rPr>
        <w:t xml:space="preserve">revealed </w:t>
      </w:r>
      <w:r>
        <w:rPr>
          <w:rFonts w:eastAsia="PMingLiU"/>
          <w:szCs w:val="28"/>
        </w:rPr>
        <w:t>mild swelling and tenderness over the radial side of his right wrist with decreased range of movement.  There was tenderness and swelling at the proximal interpha</w:t>
      </w:r>
      <w:r w:rsidR="00642F7E">
        <w:rPr>
          <w:rFonts w:eastAsia="PMingLiU"/>
          <w:szCs w:val="28"/>
        </w:rPr>
        <w:t>lan</w:t>
      </w:r>
      <w:r>
        <w:rPr>
          <w:rFonts w:eastAsia="PMingLiU"/>
          <w:szCs w:val="28"/>
        </w:rPr>
        <w:t>geal joint of his left middle finger with limited active range of movement.  He was treated conservatively with medication.  He also attended a number of physiotherapy sessions.</w:t>
      </w:r>
    </w:p>
    <w:p w:rsidR="000D15E0" w:rsidRDefault="000D15E0" w:rsidP="00540C67">
      <w:pPr>
        <w:pStyle w:val="ListParagraph"/>
        <w:spacing w:line="360" w:lineRule="auto"/>
        <w:rPr>
          <w:rFonts w:eastAsia="PMingLiU"/>
          <w:szCs w:val="28"/>
        </w:rPr>
      </w:pPr>
    </w:p>
    <w:p w:rsidR="000D15E0" w:rsidRDefault="000D15E0"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He was granted inter</w:t>
      </w:r>
      <w:r w:rsidR="005B3E0D">
        <w:rPr>
          <w:rFonts w:eastAsia="PMingLiU"/>
          <w:szCs w:val="28"/>
        </w:rPr>
        <w:t>mittent sick leave from 17 August 2015 to 16 October 2015.</w:t>
      </w:r>
    </w:p>
    <w:p w:rsidR="005B3E0D" w:rsidRDefault="005B3E0D" w:rsidP="00540C67">
      <w:pPr>
        <w:pStyle w:val="ListParagraph"/>
        <w:spacing w:line="360" w:lineRule="auto"/>
        <w:rPr>
          <w:rFonts w:eastAsia="PMingLiU"/>
          <w:szCs w:val="28"/>
        </w:rPr>
      </w:pPr>
    </w:p>
    <w:p w:rsidR="005B3E0D" w:rsidRDefault="005B3E0D"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At present, the plaintiff still suffer</w:t>
      </w:r>
      <w:r w:rsidR="00642F7E">
        <w:rPr>
          <w:rFonts w:eastAsia="PMingLiU"/>
          <w:szCs w:val="28"/>
        </w:rPr>
        <w:t>s</w:t>
      </w:r>
      <w:r>
        <w:rPr>
          <w:rFonts w:eastAsia="PMingLiU"/>
          <w:szCs w:val="28"/>
        </w:rPr>
        <w:t xml:space="preserve"> from residual pain in his right wrist, left middle finger and neck.</w:t>
      </w:r>
    </w:p>
    <w:p w:rsidR="005B3E0D" w:rsidRDefault="005B3E0D" w:rsidP="00540C67">
      <w:pPr>
        <w:pStyle w:val="ListParagraph"/>
        <w:spacing w:line="360" w:lineRule="auto"/>
        <w:rPr>
          <w:rFonts w:eastAsia="PMingLiU"/>
          <w:szCs w:val="28"/>
        </w:rPr>
      </w:pPr>
    </w:p>
    <w:p w:rsidR="005B3E0D" w:rsidRPr="00F54198" w:rsidRDefault="005B3E0D"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Before the incident, the plaintiff drove six days a week and earned a monthly income of about $24,000.  He was granted sick leave of about two months after the assault and did not work during that period.  He resumed </w:t>
      </w:r>
      <w:r w:rsidR="00642F7E">
        <w:rPr>
          <w:rFonts w:eastAsia="PMingLiU"/>
          <w:szCs w:val="28"/>
        </w:rPr>
        <w:t>driving</w:t>
      </w:r>
      <w:r>
        <w:rPr>
          <w:rFonts w:eastAsia="PMingLiU"/>
          <w:szCs w:val="28"/>
        </w:rPr>
        <w:t xml:space="preserve"> after that.  However, due to residual pain and </w:t>
      </w:r>
      <w:r w:rsidR="00502D9F">
        <w:rPr>
          <w:rFonts w:eastAsia="PMingLiU"/>
          <w:szCs w:val="28"/>
        </w:rPr>
        <w:t>impairment</w:t>
      </w:r>
      <w:r>
        <w:rPr>
          <w:rFonts w:eastAsia="PMingLiU"/>
          <w:szCs w:val="28"/>
        </w:rPr>
        <w:t xml:space="preserve">, </w:t>
      </w:r>
      <w:r w:rsidR="00502D9F">
        <w:rPr>
          <w:rFonts w:eastAsia="PMingLiU"/>
          <w:szCs w:val="28"/>
        </w:rPr>
        <w:t>initially he could only work about one to two days a week.  According to his witness statement, later on, he was able to work for about three to four days a week.  However, in his oral testimony, he said that due to his injuries, he could only drive for one day, followed by two days’ rest (</w:t>
      </w:r>
      <w:r w:rsidR="00502D9F">
        <w:rPr>
          <w:rFonts w:eastAsia="PMingLiU" w:hint="eastAsia"/>
          <w:szCs w:val="28"/>
          <w:lang w:eastAsia="zh-TW"/>
        </w:rPr>
        <w:t>「</w:t>
      </w:r>
      <w:r w:rsidR="00502D9F">
        <w:rPr>
          <w:rFonts w:eastAsia="PMingLiU" w:hint="eastAsia"/>
          <w:szCs w:val="28"/>
          <w:lang w:eastAsia="zh-HK"/>
        </w:rPr>
        <w:t>做一日</w:t>
      </w:r>
      <w:r w:rsidR="00502D9F">
        <w:rPr>
          <w:rFonts w:eastAsia="PMingLiU" w:hint="eastAsia"/>
          <w:szCs w:val="28"/>
          <w:lang w:eastAsia="zh-TW"/>
        </w:rPr>
        <w:t>，</w:t>
      </w:r>
      <w:r w:rsidR="00502D9F">
        <w:rPr>
          <w:rFonts w:eastAsia="PMingLiU" w:hint="eastAsia"/>
          <w:szCs w:val="28"/>
          <w:lang w:eastAsia="zh-HK"/>
        </w:rPr>
        <w:t>休一日」</w:t>
      </w:r>
      <w:r w:rsidR="00642F7E">
        <w:rPr>
          <w:rFonts w:eastAsiaTheme="minorEastAsia"/>
          <w:szCs w:val="28"/>
        </w:rPr>
        <w:t>).  A</w:t>
      </w:r>
      <w:r w:rsidR="00502D9F">
        <w:rPr>
          <w:rFonts w:eastAsiaTheme="minorEastAsia"/>
          <w:szCs w:val="28"/>
        </w:rPr>
        <w:t>nd</w:t>
      </w:r>
      <w:r w:rsidR="00642F7E">
        <w:rPr>
          <w:rFonts w:eastAsiaTheme="minorEastAsia"/>
          <w:szCs w:val="28"/>
        </w:rPr>
        <w:t>,</w:t>
      </w:r>
      <w:r w:rsidR="00502D9F">
        <w:rPr>
          <w:rFonts w:eastAsiaTheme="minorEastAsia"/>
          <w:szCs w:val="28"/>
        </w:rPr>
        <w:t xml:space="preserve"> during his day of work, he would work throughout the shift so as to maximise his earnings for the day.  He explained that he needed the two days’ rest to recover from the pain that would ensue from the one day of driving</w:t>
      </w:r>
      <w:r w:rsidR="00F54198">
        <w:rPr>
          <w:rFonts w:eastAsiaTheme="minorEastAsia"/>
          <w:szCs w:val="28"/>
        </w:rPr>
        <w:t>.  Given safety concerns, he considered that two days’ rest to recover was required.</w:t>
      </w:r>
    </w:p>
    <w:p w:rsidR="0038230E" w:rsidRPr="0038230E" w:rsidRDefault="0038230E" w:rsidP="00540C67">
      <w:pPr>
        <w:tabs>
          <w:tab w:val="clear" w:pos="4320"/>
          <w:tab w:val="clear" w:pos="9072"/>
        </w:tabs>
        <w:spacing w:line="360" w:lineRule="auto"/>
        <w:jc w:val="both"/>
        <w:rPr>
          <w:rFonts w:eastAsia="PMingLiU"/>
          <w:szCs w:val="28"/>
        </w:rPr>
      </w:pPr>
    </w:p>
    <w:p w:rsidR="00F54198" w:rsidRPr="00F54198" w:rsidRDefault="00F54198" w:rsidP="00540C67">
      <w:pPr>
        <w:numPr>
          <w:ilvl w:val="0"/>
          <w:numId w:val="22"/>
        </w:numPr>
        <w:tabs>
          <w:tab w:val="clear" w:pos="4320"/>
          <w:tab w:val="clear" w:pos="9072"/>
        </w:tabs>
        <w:spacing w:line="360" w:lineRule="auto"/>
        <w:ind w:left="0" w:firstLine="0"/>
        <w:jc w:val="both"/>
        <w:rPr>
          <w:rFonts w:eastAsia="PMingLiU"/>
          <w:szCs w:val="28"/>
        </w:rPr>
      </w:pPr>
      <w:r>
        <w:rPr>
          <w:rFonts w:eastAsiaTheme="minorEastAsia"/>
          <w:szCs w:val="28"/>
        </w:rPr>
        <w:t>Furthermore, he previously worked six days a week regularly.  He would have no problem hiring a taxi from the owner on that regular basis.  Post-accident, as he worked much fewer days, whether he could work for the day would also be subject to availability of taxi</w:t>
      </w:r>
      <w:r w:rsidR="00642F7E">
        <w:rPr>
          <w:rFonts w:eastAsiaTheme="minorEastAsia"/>
          <w:szCs w:val="28"/>
        </w:rPr>
        <w:t>s</w:t>
      </w:r>
      <w:r>
        <w:rPr>
          <w:rFonts w:eastAsiaTheme="minorEastAsia"/>
          <w:szCs w:val="28"/>
        </w:rPr>
        <w:t xml:space="preserve"> for hire.</w:t>
      </w:r>
    </w:p>
    <w:p w:rsidR="0038230E" w:rsidRDefault="0038230E" w:rsidP="00540C67">
      <w:pPr>
        <w:tabs>
          <w:tab w:val="clear" w:pos="4320"/>
          <w:tab w:val="clear" w:pos="9072"/>
        </w:tabs>
        <w:spacing w:line="360" w:lineRule="auto"/>
        <w:jc w:val="both"/>
        <w:rPr>
          <w:rFonts w:eastAsia="PMingLiU"/>
          <w:szCs w:val="28"/>
        </w:rPr>
      </w:pPr>
    </w:p>
    <w:p w:rsidR="00F54198" w:rsidRDefault="0038230E"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He confirmed in his oral testimony that post-accident and up to August 2018, he was earning on average $10,000 a month.</w:t>
      </w:r>
    </w:p>
    <w:p w:rsidR="00392376" w:rsidRDefault="00392376" w:rsidP="00540C67">
      <w:pPr>
        <w:pStyle w:val="ListParagraph"/>
        <w:spacing w:line="360" w:lineRule="auto"/>
        <w:rPr>
          <w:rFonts w:eastAsia="PMingLiU"/>
          <w:szCs w:val="28"/>
        </w:rPr>
      </w:pPr>
    </w:p>
    <w:p w:rsidR="00392376" w:rsidRDefault="00392376"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In his oral testimony, he revealed for the first time in this action that he met with a traffic accident in August 2018, that is, 48 months after the assault incident.  He was driving a private vehicle when he was knocked by a bus from behind.  He suffered injuries to his neck and shoulder.  The injuries were </w:t>
      </w:r>
      <w:r w:rsidR="00642F7E">
        <w:rPr>
          <w:rFonts w:eastAsia="PMingLiU"/>
          <w:szCs w:val="28"/>
        </w:rPr>
        <w:t>more</w:t>
      </w:r>
      <w:r>
        <w:rPr>
          <w:rFonts w:eastAsia="PMingLiU"/>
          <w:szCs w:val="28"/>
        </w:rPr>
        <w:t xml:space="preserve"> </w:t>
      </w:r>
      <w:r w:rsidR="00642F7E">
        <w:rPr>
          <w:rFonts w:eastAsia="PMingLiU"/>
          <w:szCs w:val="28"/>
        </w:rPr>
        <w:t>serious than</w:t>
      </w:r>
      <w:r w:rsidR="00687D14">
        <w:rPr>
          <w:rFonts w:eastAsia="PMingLiU"/>
          <w:szCs w:val="28"/>
        </w:rPr>
        <w:t xml:space="preserve"> his injuries caused by the assault.  He was given 10 months’ sick leave and underwent physiotherapy treatment.  However, even up to now, he still feels pain in his shoulder and beca</w:t>
      </w:r>
      <w:r w:rsidR="00642F7E">
        <w:rPr>
          <w:rFonts w:eastAsia="PMingLiU"/>
          <w:szCs w:val="28"/>
        </w:rPr>
        <w:t xml:space="preserve">use of that, </w:t>
      </w:r>
      <w:r w:rsidR="00337422">
        <w:rPr>
          <w:rFonts w:eastAsia="PMingLiU"/>
          <w:szCs w:val="28"/>
        </w:rPr>
        <w:t>since the traffic accident, he has not resumed working as a taxi driver at all.  While there is no medical evidence before me on those injuries, the plaintiff said that he would not be able to drive a taxi for the next half year or one (</w:t>
      </w:r>
      <w:r w:rsidR="00337422">
        <w:rPr>
          <w:rFonts w:eastAsia="PMingLiU" w:hint="eastAsia"/>
          <w:szCs w:val="28"/>
          <w:lang w:eastAsia="zh-TW"/>
        </w:rPr>
        <w:t>「</w:t>
      </w:r>
      <w:r w:rsidR="00337422">
        <w:rPr>
          <w:rFonts w:eastAsia="PMingLiU" w:hint="eastAsia"/>
          <w:szCs w:val="28"/>
          <w:lang w:eastAsia="zh-HK"/>
        </w:rPr>
        <w:t>一年半載</w:t>
      </w:r>
      <w:r w:rsidR="00337422">
        <w:rPr>
          <w:rFonts w:eastAsia="PMingLiU" w:hint="eastAsia"/>
          <w:szCs w:val="28"/>
          <w:lang w:eastAsia="zh-TW"/>
        </w:rPr>
        <w:t>」</w:t>
      </w:r>
      <w:r w:rsidR="00337422">
        <w:rPr>
          <w:rFonts w:eastAsia="PMingLiU"/>
          <w:szCs w:val="28"/>
        </w:rPr>
        <w:t>)</w:t>
      </w:r>
      <w:r w:rsidR="00337422">
        <w:rPr>
          <w:rFonts w:eastAsia="PMingLiU" w:hint="eastAsia"/>
          <w:szCs w:val="28"/>
          <w:lang w:eastAsia="zh-TW"/>
        </w:rPr>
        <w:t>.</w:t>
      </w:r>
    </w:p>
    <w:p w:rsidR="00337422" w:rsidRDefault="00337422" w:rsidP="00540C67">
      <w:pPr>
        <w:tabs>
          <w:tab w:val="clear" w:pos="4320"/>
          <w:tab w:val="clear" w:pos="9072"/>
        </w:tabs>
        <w:spacing w:line="360" w:lineRule="auto"/>
        <w:jc w:val="both"/>
        <w:rPr>
          <w:rFonts w:eastAsia="PMingLiU"/>
          <w:szCs w:val="28"/>
        </w:rPr>
      </w:pPr>
    </w:p>
    <w:p w:rsidR="00337422" w:rsidRPr="00337422" w:rsidRDefault="00337422" w:rsidP="00540C67">
      <w:pPr>
        <w:tabs>
          <w:tab w:val="clear" w:pos="4320"/>
          <w:tab w:val="clear" w:pos="9072"/>
        </w:tabs>
        <w:spacing w:line="360" w:lineRule="auto"/>
        <w:jc w:val="both"/>
        <w:rPr>
          <w:rFonts w:eastAsia="PMingLiU"/>
          <w:i/>
          <w:szCs w:val="28"/>
        </w:rPr>
      </w:pPr>
      <w:r>
        <w:rPr>
          <w:rFonts w:eastAsia="PMingLiU"/>
          <w:i/>
          <w:szCs w:val="28"/>
        </w:rPr>
        <w:t>The expert evidence</w:t>
      </w:r>
    </w:p>
    <w:p w:rsidR="00337422" w:rsidRPr="00337422" w:rsidRDefault="00337422" w:rsidP="00540C67">
      <w:pPr>
        <w:tabs>
          <w:tab w:val="clear" w:pos="4320"/>
          <w:tab w:val="clear" w:pos="9072"/>
        </w:tabs>
        <w:spacing w:line="360" w:lineRule="auto"/>
        <w:jc w:val="both"/>
        <w:rPr>
          <w:rFonts w:eastAsia="PMingLiU"/>
          <w:szCs w:val="28"/>
        </w:rPr>
      </w:pPr>
    </w:p>
    <w:p w:rsidR="00337422" w:rsidRPr="00754169" w:rsidRDefault="00337422" w:rsidP="00540C67">
      <w:pPr>
        <w:numPr>
          <w:ilvl w:val="0"/>
          <w:numId w:val="22"/>
        </w:numPr>
        <w:tabs>
          <w:tab w:val="clear" w:pos="4320"/>
          <w:tab w:val="clear" w:pos="9072"/>
        </w:tabs>
        <w:spacing w:line="360" w:lineRule="auto"/>
        <w:ind w:left="0" w:firstLine="0"/>
        <w:jc w:val="both"/>
        <w:rPr>
          <w:rFonts w:eastAsia="PMingLiU"/>
          <w:szCs w:val="28"/>
        </w:rPr>
      </w:pPr>
      <w:r>
        <w:rPr>
          <w:rFonts w:eastAsiaTheme="minorEastAsia"/>
          <w:szCs w:val="28"/>
        </w:rPr>
        <w:t>On 11 May 2018, the plaintiff was examined by Dr Lam</w:t>
      </w:r>
      <w:r w:rsidR="00642F7E">
        <w:rPr>
          <w:rFonts w:eastAsiaTheme="minorEastAsia"/>
          <w:szCs w:val="28"/>
        </w:rPr>
        <w:t xml:space="preserve">. </w:t>
      </w:r>
      <w:r>
        <w:rPr>
          <w:rFonts w:eastAsiaTheme="minorEastAsia"/>
          <w:szCs w:val="28"/>
        </w:rPr>
        <w:t xml:space="preserve"> (That was before </w:t>
      </w:r>
      <w:r w:rsidR="00642F7E">
        <w:rPr>
          <w:rFonts w:eastAsiaTheme="minorEastAsia"/>
          <w:szCs w:val="28"/>
        </w:rPr>
        <w:t xml:space="preserve">the traffic </w:t>
      </w:r>
      <w:r>
        <w:rPr>
          <w:rFonts w:eastAsiaTheme="minorEastAsia"/>
          <w:szCs w:val="28"/>
        </w:rPr>
        <w:t xml:space="preserve">accident in August 2018.)  Dr Lam’s diagnosis </w:t>
      </w:r>
      <w:r w:rsidR="00754169">
        <w:rPr>
          <w:rFonts w:eastAsiaTheme="minorEastAsia"/>
          <w:szCs w:val="28"/>
        </w:rPr>
        <w:t>is that the plaintiff sustained moderate degree of soft tissue injury to the right wrist, the left middle finger, the neck, the head/face, and he also had other minor limb injuries.</w:t>
      </w:r>
    </w:p>
    <w:p w:rsidR="00754169" w:rsidRPr="00754169" w:rsidRDefault="00754169" w:rsidP="00540C67">
      <w:pPr>
        <w:tabs>
          <w:tab w:val="clear" w:pos="4320"/>
          <w:tab w:val="clear" w:pos="9072"/>
        </w:tabs>
        <w:spacing w:line="360" w:lineRule="auto"/>
        <w:jc w:val="both"/>
        <w:rPr>
          <w:rFonts w:eastAsia="PMingLiU"/>
          <w:szCs w:val="28"/>
        </w:rPr>
      </w:pPr>
    </w:p>
    <w:p w:rsidR="00754169" w:rsidRDefault="00754169" w:rsidP="00540C67">
      <w:pPr>
        <w:numPr>
          <w:ilvl w:val="0"/>
          <w:numId w:val="22"/>
        </w:numPr>
        <w:tabs>
          <w:tab w:val="clear" w:pos="4320"/>
          <w:tab w:val="clear" w:pos="9072"/>
        </w:tabs>
        <w:spacing w:line="360" w:lineRule="auto"/>
        <w:ind w:left="0" w:firstLine="0"/>
        <w:jc w:val="both"/>
        <w:rPr>
          <w:rFonts w:eastAsia="PMingLiU"/>
          <w:szCs w:val="28"/>
        </w:rPr>
      </w:pPr>
      <w:r>
        <w:rPr>
          <w:rFonts w:eastAsiaTheme="minorEastAsia"/>
          <w:szCs w:val="28"/>
        </w:rPr>
        <w:t xml:space="preserve">Dr Lam considered that the assault is likely to be the sole cause </w:t>
      </w:r>
      <w:r w:rsidR="00642F7E">
        <w:rPr>
          <w:rFonts w:eastAsiaTheme="minorEastAsia"/>
          <w:szCs w:val="28"/>
        </w:rPr>
        <w:t xml:space="preserve">of </w:t>
      </w:r>
      <w:r>
        <w:rPr>
          <w:rFonts w:eastAsiaTheme="minorEastAsia"/>
          <w:szCs w:val="28"/>
        </w:rPr>
        <w:t xml:space="preserve">the injuries.  They had been treated appropriately.  No surgery was required.  The injured parts have </w:t>
      </w:r>
      <w:r w:rsidR="009F5D42">
        <w:rPr>
          <w:rFonts w:eastAsiaTheme="minorEastAsia"/>
          <w:szCs w:val="28"/>
        </w:rPr>
        <w:t>reached maximum medical improvement by the time of Dr Lam’s examination.</w:t>
      </w:r>
    </w:p>
    <w:p w:rsidR="00392376" w:rsidRDefault="00392376" w:rsidP="00540C67">
      <w:pPr>
        <w:tabs>
          <w:tab w:val="clear" w:pos="4320"/>
          <w:tab w:val="clear" w:pos="9072"/>
        </w:tabs>
        <w:spacing w:line="360" w:lineRule="auto"/>
        <w:jc w:val="both"/>
        <w:rPr>
          <w:rFonts w:eastAsia="PMingLiU"/>
          <w:szCs w:val="28"/>
        </w:rPr>
      </w:pPr>
    </w:p>
    <w:p w:rsidR="009F5D42" w:rsidRDefault="009F5D42"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Dr Lam referred to mild degenerative changes in the plaintiff’s cervical spine and opined that they were pre-existing and it is likely that the plaintiff had enjoyed rather painless and satisfactory function in his neck before the incident.</w:t>
      </w:r>
    </w:p>
    <w:p w:rsidR="00CA6800" w:rsidRDefault="00CA6800" w:rsidP="00CA6800">
      <w:pPr>
        <w:tabs>
          <w:tab w:val="clear" w:pos="4320"/>
          <w:tab w:val="clear" w:pos="9072"/>
        </w:tabs>
        <w:spacing w:line="360" w:lineRule="auto"/>
        <w:jc w:val="both"/>
        <w:rPr>
          <w:rFonts w:eastAsia="PMingLiU"/>
          <w:szCs w:val="28"/>
        </w:rPr>
      </w:pPr>
    </w:p>
    <w:p w:rsidR="009F5D42" w:rsidRDefault="009F5D42"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Separately, Dr Lam noted in his report that according to the medical records, the plaintiff had a traffic accident on 12 May 2015, ie about three months before the assault incident.  The records however reveal no significant injuries with persistent </w:t>
      </w:r>
      <w:r w:rsidR="00454186">
        <w:rPr>
          <w:rFonts w:eastAsia="PMingLiU"/>
          <w:szCs w:val="28"/>
        </w:rPr>
        <w:t>problem arising from that traffic accident.</w:t>
      </w:r>
    </w:p>
    <w:p w:rsidR="004F7D41" w:rsidRDefault="004F7D41" w:rsidP="00540C67">
      <w:pPr>
        <w:tabs>
          <w:tab w:val="clear" w:pos="4320"/>
          <w:tab w:val="clear" w:pos="9072"/>
        </w:tabs>
        <w:spacing w:line="360" w:lineRule="auto"/>
        <w:jc w:val="both"/>
        <w:rPr>
          <w:rFonts w:eastAsia="PMingLiU"/>
          <w:szCs w:val="28"/>
        </w:rPr>
      </w:pPr>
    </w:p>
    <w:p w:rsidR="00454186" w:rsidRDefault="00454186"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At the time of examination, the plaintiff no longer complained of residual pain or impair</w:t>
      </w:r>
      <w:r w:rsidR="00642F7E">
        <w:rPr>
          <w:rFonts w:eastAsia="PMingLiU"/>
          <w:szCs w:val="28"/>
        </w:rPr>
        <w:t xml:space="preserve">ment in his left middle finger or his </w:t>
      </w:r>
      <w:r>
        <w:rPr>
          <w:rFonts w:eastAsia="PMingLiU"/>
          <w:szCs w:val="28"/>
        </w:rPr>
        <w:t xml:space="preserve">head/face.  But he still complained of residual pain and impairment in his right wrist/hand and neck.  This would manifest in the form of intermittent pain which would be worse with </w:t>
      </w:r>
      <w:r w:rsidR="004F7D41">
        <w:rPr>
          <w:rFonts w:eastAsia="PMingLiU"/>
          <w:szCs w:val="28"/>
        </w:rPr>
        <w:t>activities, such as prolonged driving and controlling the steering wheel.</w:t>
      </w:r>
    </w:p>
    <w:p w:rsidR="004F7D41" w:rsidRDefault="004F7D41" w:rsidP="00540C67">
      <w:pPr>
        <w:tabs>
          <w:tab w:val="clear" w:pos="4320"/>
          <w:tab w:val="clear" w:pos="9072"/>
        </w:tabs>
        <w:spacing w:line="360" w:lineRule="auto"/>
        <w:jc w:val="both"/>
        <w:rPr>
          <w:rFonts w:eastAsia="PMingLiU"/>
          <w:szCs w:val="28"/>
        </w:rPr>
      </w:pPr>
    </w:p>
    <w:p w:rsidR="004F7D41" w:rsidRDefault="004F7D41"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It was the opinion of Dr Lam that:-</w:t>
      </w:r>
    </w:p>
    <w:p w:rsidR="004F7D41" w:rsidRDefault="004F7D41" w:rsidP="00540C67">
      <w:pPr>
        <w:tabs>
          <w:tab w:val="clear" w:pos="4320"/>
          <w:tab w:val="clear" w:pos="9072"/>
        </w:tabs>
        <w:spacing w:line="360" w:lineRule="auto"/>
        <w:jc w:val="both"/>
        <w:rPr>
          <w:rFonts w:eastAsia="PMingLiU"/>
          <w:szCs w:val="28"/>
        </w:rPr>
      </w:pPr>
    </w:p>
    <w:p w:rsidR="004F7D41" w:rsidRDefault="004F7D41" w:rsidP="00540C67">
      <w:pPr>
        <w:pStyle w:val="ListParagraph"/>
        <w:numPr>
          <w:ilvl w:val="0"/>
          <w:numId w:val="43"/>
        </w:numPr>
        <w:tabs>
          <w:tab w:val="clear" w:pos="1440"/>
          <w:tab w:val="clear" w:pos="4320"/>
          <w:tab w:val="clear" w:pos="9072"/>
          <w:tab w:val="left" w:pos="2160"/>
        </w:tabs>
        <w:spacing w:line="360" w:lineRule="auto"/>
        <w:ind w:left="2160" w:hanging="720"/>
        <w:jc w:val="both"/>
        <w:rPr>
          <w:rFonts w:eastAsia="PMingLiU"/>
          <w:szCs w:val="28"/>
        </w:rPr>
      </w:pPr>
      <w:r>
        <w:rPr>
          <w:rFonts w:eastAsia="PMingLiU"/>
          <w:szCs w:val="28"/>
        </w:rPr>
        <w:t xml:space="preserve">Activities which cause increased stress to the right wrist/hand </w:t>
      </w:r>
      <w:r w:rsidR="00642F7E">
        <w:rPr>
          <w:rFonts w:eastAsia="PMingLiU"/>
          <w:szCs w:val="28"/>
        </w:rPr>
        <w:t>(</w:t>
      </w:r>
      <w:r>
        <w:rPr>
          <w:rFonts w:eastAsia="PMingLiU"/>
          <w:szCs w:val="28"/>
        </w:rPr>
        <w:t>eg controlling the steering whee</w:t>
      </w:r>
      <w:r w:rsidR="00642F7E">
        <w:rPr>
          <w:rFonts w:eastAsia="PMingLiU"/>
          <w:szCs w:val="28"/>
        </w:rPr>
        <w:t>l for over three hours) and neck</w:t>
      </w:r>
      <w:r>
        <w:rPr>
          <w:rFonts w:eastAsia="PMingLiU"/>
          <w:szCs w:val="28"/>
        </w:rPr>
        <w:t xml:space="preserve"> </w:t>
      </w:r>
      <w:r w:rsidR="00642F7E">
        <w:rPr>
          <w:rFonts w:eastAsia="PMingLiU"/>
          <w:szCs w:val="28"/>
        </w:rPr>
        <w:t>(</w:t>
      </w:r>
      <w:r>
        <w:rPr>
          <w:rFonts w:eastAsia="PMingLiU"/>
          <w:szCs w:val="28"/>
        </w:rPr>
        <w:t>eg prolonged d</w:t>
      </w:r>
      <w:r w:rsidR="00642F7E">
        <w:rPr>
          <w:rFonts w:eastAsia="PMingLiU"/>
          <w:szCs w:val="28"/>
        </w:rPr>
        <w:t>riving for say over three hours)</w:t>
      </w:r>
      <w:r>
        <w:rPr>
          <w:rFonts w:eastAsia="PMingLiU"/>
          <w:szCs w:val="28"/>
        </w:rPr>
        <w:t xml:space="preserve"> can cause discomfort or even pain in the right wrist/hand or neck.</w:t>
      </w:r>
    </w:p>
    <w:p w:rsidR="004F7D41" w:rsidRDefault="004F7D41" w:rsidP="00540C67">
      <w:pPr>
        <w:pStyle w:val="ListParagraph"/>
        <w:tabs>
          <w:tab w:val="clear" w:pos="1440"/>
          <w:tab w:val="clear" w:pos="4320"/>
          <w:tab w:val="clear" w:pos="9072"/>
          <w:tab w:val="left" w:pos="2160"/>
        </w:tabs>
        <w:spacing w:line="360" w:lineRule="auto"/>
        <w:ind w:left="2160"/>
        <w:jc w:val="both"/>
        <w:rPr>
          <w:rFonts w:eastAsia="PMingLiU"/>
          <w:szCs w:val="28"/>
        </w:rPr>
      </w:pPr>
    </w:p>
    <w:p w:rsidR="004F7D41" w:rsidRDefault="004F7D41" w:rsidP="00540C67">
      <w:pPr>
        <w:pStyle w:val="ListParagraph"/>
        <w:numPr>
          <w:ilvl w:val="0"/>
          <w:numId w:val="43"/>
        </w:numPr>
        <w:tabs>
          <w:tab w:val="clear" w:pos="1440"/>
          <w:tab w:val="clear" w:pos="4320"/>
          <w:tab w:val="clear" w:pos="9072"/>
          <w:tab w:val="left" w:pos="2160"/>
        </w:tabs>
        <w:spacing w:line="360" w:lineRule="auto"/>
        <w:ind w:left="2160" w:hanging="720"/>
        <w:jc w:val="both"/>
        <w:rPr>
          <w:rFonts w:eastAsia="PMingLiU"/>
          <w:szCs w:val="28"/>
        </w:rPr>
      </w:pPr>
      <w:r>
        <w:rPr>
          <w:rFonts w:eastAsia="PMingLiU"/>
          <w:szCs w:val="28"/>
        </w:rPr>
        <w:t>His injuries would not affect his usual sport activity of jogging.</w:t>
      </w:r>
    </w:p>
    <w:p w:rsidR="004F7D41" w:rsidRDefault="004F7D41" w:rsidP="00540C67">
      <w:pPr>
        <w:pStyle w:val="ListParagraph"/>
        <w:tabs>
          <w:tab w:val="clear" w:pos="1440"/>
          <w:tab w:val="clear" w:pos="4320"/>
          <w:tab w:val="clear" w:pos="9072"/>
          <w:tab w:val="left" w:pos="2160"/>
        </w:tabs>
        <w:spacing w:line="360" w:lineRule="auto"/>
        <w:ind w:left="2160"/>
        <w:jc w:val="both"/>
        <w:rPr>
          <w:rFonts w:eastAsia="PMingLiU"/>
          <w:szCs w:val="28"/>
        </w:rPr>
      </w:pPr>
    </w:p>
    <w:p w:rsidR="004F7D41" w:rsidRDefault="004F7D41" w:rsidP="00540C67">
      <w:pPr>
        <w:pStyle w:val="ListParagraph"/>
        <w:numPr>
          <w:ilvl w:val="0"/>
          <w:numId w:val="43"/>
        </w:numPr>
        <w:tabs>
          <w:tab w:val="clear" w:pos="1440"/>
          <w:tab w:val="clear" w:pos="4320"/>
          <w:tab w:val="clear" w:pos="9072"/>
          <w:tab w:val="left" w:pos="2160"/>
        </w:tabs>
        <w:spacing w:line="360" w:lineRule="auto"/>
        <w:ind w:left="2160" w:hanging="720"/>
        <w:jc w:val="both"/>
        <w:rPr>
          <w:rFonts w:eastAsia="PMingLiU"/>
          <w:szCs w:val="28"/>
        </w:rPr>
      </w:pPr>
      <w:r>
        <w:rPr>
          <w:rFonts w:eastAsia="PMingLiU"/>
          <w:szCs w:val="28"/>
        </w:rPr>
        <w:t>Whole person impairment was estimated to be 2.5%.</w:t>
      </w:r>
    </w:p>
    <w:p w:rsidR="004F7D41" w:rsidRPr="004F7D41" w:rsidRDefault="004F7D41" w:rsidP="00540C67">
      <w:pPr>
        <w:tabs>
          <w:tab w:val="clear" w:pos="4320"/>
          <w:tab w:val="clear" w:pos="9072"/>
        </w:tabs>
        <w:spacing w:line="360" w:lineRule="auto"/>
        <w:jc w:val="both"/>
        <w:rPr>
          <w:rFonts w:eastAsia="PMingLiU"/>
          <w:szCs w:val="28"/>
        </w:rPr>
      </w:pPr>
    </w:p>
    <w:p w:rsidR="004F7D41" w:rsidRDefault="007E4833" w:rsidP="00CA6800">
      <w:pPr>
        <w:keepNext/>
        <w:keepLines/>
        <w:widowControl w:val="0"/>
        <w:numPr>
          <w:ilvl w:val="0"/>
          <w:numId w:val="22"/>
        </w:numPr>
        <w:tabs>
          <w:tab w:val="clear" w:pos="4320"/>
          <w:tab w:val="clear" w:pos="9072"/>
        </w:tabs>
        <w:spacing w:line="360" w:lineRule="auto"/>
        <w:ind w:left="0" w:firstLine="0"/>
        <w:jc w:val="both"/>
        <w:rPr>
          <w:rFonts w:eastAsia="PMingLiU"/>
          <w:szCs w:val="28"/>
        </w:rPr>
      </w:pPr>
      <w:r>
        <w:rPr>
          <w:rFonts w:eastAsia="PMingLiU"/>
          <w:szCs w:val="28"/>
        </w:rPr>
        <w:t>On the plaintiff’s ability to return to his job as taxi driver, Dr</w:t>
      </w:r>
      <w:r w:rsidR="001C0367">
        <w:rPr>
          <w:rFonts w:eastAsia="PMingLiU"/>
          <w:szCs w:val="28"/>
        </w:rPr>
        <w:t> </w:t>
      </w:r>
      <w:r>
        <w:rPr>
          <w:rFonts w:eastAsia="PMingLiU"/>
          <w:szCs w:val="28"/>
        </w:rPr>
        <w:t>Lam said this:</w:t>
      </w:r>
      <w:r w:rsidR="001C0367">
        <w:rPr>
          <w:rFonts w:eastAsia="PMingLiU"/>
          <w:szCs w:val="28"/>
        </w:rPr>
        <w:t>-</w:t>
      </w:r>
    </w:p>
    <w:p w:rsidR="00CA6800" w:rsidRDefault="00CA6800" w:rsidP="00CA6800">
      <w:pPr>
        <w:keepNext/>
        <w:keepLines/>
        <w:widowControl w:val="0"/>
        <w:tabs>
          <w:tab w:val="clear" w:pos="4320"/>
          <w:tab w:val="clear" w:pos="9072"/>
        </w:tabs>
        <w:spacing w:line="360" w:lineRule="auto"/>
        <w:ind w:left="1440" w:right="746"/>
        <w:jc w:val="both"/>
        <w:rPr>
          <w:rFonts w:eastAsia="PMingLiU"/>
          <w:sz w:val="24"/>
          <w:szCs w:val="24"/>
        </w:rPr>
      </w:pPr>
    </w:p>
    <w:p w:rsidR="001C0367" w:rsidRPr="001C0367" w:rsidRDefault="007E4833" w:rsidP="00CA6800">
      <w:pPr>
        <w:tabs>
          <w:tab w:val="clear" w:pos="4320"/>
          <w:tab w:val="clear" w:pos="9072"/>
        </w:tabs>
        <w:ind w:left="1440" w:right="746"/>
        <w:jc w:val="both"/>
        <w:rPr>
          <w:rFonts w:eastAsia="PMingLiU"/>
          <w:sz w:val="24"/>
          <w:szCs w:val="24"/>
        </w:rPr>
      </w:pPr>
      <w:r w:rsidRPr="001C0367">
        <w:rPr>
          <w:rFonts w:eastAsia="PMingLiU"/>
          <w:sz w:val="24"/>
          <w:szCs w:val="24"/>
        </w:rPr>
        <w:t>“</w:t>
      </w:r>
      <w:r w:rsidR="00642F7E">
        <w:rPr>
          <w:rFonts w:eastAsia="PMingLiU"/>
          <w:sz w:val="24"/>
          <w:szCs w:val="24"/>
        </w:rPr>
        <w:t xml:space="preserve">- </w:t>
      </w:r>
      <w:r w:rsidRPr="001C0367">
        <w:rPr>
          <w:rFonts w:eastAsia="PMingLiU"/>
          <w:sz w:val="24"/>
          <w:szCs w:val="24"/>
        </w:rPr>
        <w:t>Dr</w:t>
      </w:r>
      <w:r w:rsidR="00642F7E">
        <w:rPr>
          <w:rFonts w:eastAsia="PMingLiU"/>
          <w:sz w:val="24"/>
          <w:szCs w:val="24"/>
        </w:rPr>
        <w:t>.</w:t>
      </w:r>
      <w:r w:rsidRPr="001C0367">
        <w:rPr>
          <w:rFonts w:eastAsia="PMingLiU"/>
          <w:sz w:val="24"/>
          <w:szCs w:val="24"/>
        </w:rPr>
        <w:t xml:space="preserve"> Lam considers if the residue pain and impairment in the right wrist/hand and neck was so severe that Mr</w:t>
      </w:r>
      <w:r w:rsidR="00642F7E">
        <w:rPr>
          <w:rFonts w:eastAsia="PMingLiU"/>
          <w:sz w:val="24"/>
          <w:szCs w:val="24"/>
        </w:rPr>
        <w:t>.</w:t>
      </w:r>
      <w:r w:rsidRPr="001C0367">
        <w:rPr>
          <w:rFonts w:eastAsia="PMingLiU"/>
          <w:sz w:val="24"/>
          <w:szCs w:val="24"/>
        </w:rPr>
        <w:t xml:space="preserve"> Chau could only work 1/3 of the days he used to work, it is likely that he could have sought further specific treatment such as treatment from GP’s/</w:t>
      </w:r>
      <w:r w:rsidR="001976A0">
        <w:rPr>
          <w:rFonts w:eastAsia="PMingLiU"/>
          <w:sz w:val="24"/>
          <w:szCs w:val="24"/>
        </w:rPr>
        <w:t xml:space="preserve"> </w:t>
      </w:r>
      <w:r w:rsidR="001C0367" w:rsidRPr="001C0367">
        <w:rPr>
          <w:rFonts w:eastAsia="PMingLiU"/>
          <w:sz w:val="24"/>
          <w:szCs w:val="24"/>
        </w:rPr>
        <w:t>orthopaedic specialist/</w:t>
      </w:r>
      <w:r w:rsidR="001976A0">
        <w:rPr>
          <w:rFonts w:eastAsia="PMingLiU"/>
          <w:sz w:val="24"/>
          <w:szCs w:val="24"/>
        </w:rPr>
        <w:t xml:space="preserve"> </w:t>
      </w:r>
      <w:r w:rsidR="001C0367" w:rsidRPr="001C0367">
        <w:rPr>
          <w:rFonts w:eastAsia="PMingLiU"/>
          <w:sz w:val="24"/>
          <w:szCs w:val="24"/>
        </w:rPr>
        <w:t>physiotherapist/</w:t>
      </w:r>
      <w:r w:rsidR="001976A0">
        <w:rPr>
          <w:rFonts w:eastAsia="PMingLiU"/>
          <w:sz w:val="24"/>
          <w:szCs w:val="24"/>
        </w:rPr>
        <w:t xml:space="preserve"> </w:t>
      </w:r>
      <w:r w:rsidR="001C0367" w:rsidRPr="001C0367">
        <w:rPr>
          <w:rFonts w:eastAsia="PMingLiU"/>
          <w:sz w:val="24"/>
          <w:szCs w:val="24"/>
        </w:rPr>
        <w:t>bonesetters etc.  There was no evidence suggesting he had sought further treatment.</w:t>
      </w:r>
    </w:p>
    <w:p w:rsidR="001C0367" w:rsidRPr="001C0367" w:rsidRDefault="001C0367" w:rsidP="00CA6800">
      <w:pPr>
        <w:tabs>
          <w:tab w:val="clear" w:pos="4320"/>
          <w:tab w:val="clear" w:pos="9072"/>
        </w:tabs>
        <w:ind w:left="1440" w:right="746"/>
        <w:jc w:val="both"/>
        <w:rPr>
          <w:rFonts w:eastAsia="PMingLiU"/>
          <w:sz w:val="24"/>
          <w:szCs w:val="24"/>
        </w:rPr>
      </w:pPr>
    </w:p>
    <w:p w:rsidR="001F296E" w:rsidRPr="001C0367" w:rsidRDefault="00005FFD" w:rsidP="00CA6800">
      <w:pPr>
        <w:tabs>
          <w:tab w:val="clear" w:pos="4320"/>
          <w:tab w:val="clear" w:pos="9072"/>
        </w:tabs>
        <w:ind w:left="1440" w:right="746"/>
        <w:jc w:val="both"/>
        <w:rPr>
          <w:rFonts w:eastAsia="PMingLiU"/>
          <w:sz w:val="24"/>
          <w:szCs w:val="24"/>
        </w:rPr>
      </w:pPr>
      <w:r>
        <w:rPr>
          <w:rFonts w:eastAsia="PMingLiU"/>
          <w:sz w:val="24"/>
          <w:szCs w:val="24"/>
        </w:rPr>
        <w:t xml:space="preserve">- </w:t>
      </w:r>
      <w:r w:rsidR="001C0367" w:rsidRPr="001C0367">
        <w:rPr>
          <w:rFonts w:eastAsia="PMingLiU"/>
          <w:sz w:val="24"/>
          <w:szCs w:val="24"/>
        </w:rPr>
        <w:t>Considering the evidences reviewed and findings at this assessment, Dr</w:t>
      </w:r>
      <w:r w:rsidR="00642F7E">
        <w:rPr>
          <w:rFonts w:eastAsia="PMingLiU"/>
          <w:sz w:val="24"/>
          <w:szCs w:val="24"/>
        </w:rPr>
        <w:t>.</w:t>
      </w:r>
      <w:r w:rsidR="001C0367" w:rsidRPr="001C0367">
        <w:rPr>
          <w:rFonts w:eastAsia="PMingLiU"/>
          <w:sz w:val="24"/>
          <w:szCs w:val="24"/>
        </w:rPr>
        <w:t xml:space="preserve"> Lam estimates that Mr</w:t>
      </w:r>
      <w:r w:rsidR="00642F7E">
        <w:rPr>
          <w:rFonts w:eastAsia="PMingLiU"/>
          <w:sz w:val="24"/>
          <w:szCs w:val="24"/>
        </w:rPr>
        <w:t>.</w:t>
      </w:r>
      <w:r w:rsidR="001C0367" w:rsidRPr="001C0367">
        <w:rPr>
          <w:rFonts w:eastAsia="PMingLiU"/>
          <w:sz w:val="24"/>
          <w:szCs w:val="24"/>
        </w:rPr>
        <w:t xml:space="preserve"> Chau should be able to resume his previous job as a full-time (about 5-6 days a week) taxi driver if he wishes to; however, he would probably need more short breaks for rest after prolonged driving, say, preferably after 2 hours or so; his endurance and working capacity would be decreased.</w:t>
      </w:r>
      <w:r w:rsidR="007E4833" w:rsidRPr="001C0367">
        <w:rPr>
          <w:rFonts w:eastAsia="PMingLiU"/>
          <w:sz w:val="24"/>
          <w:szCs w:val="24"/>
        </w:rPr>
        <w:t>”</w:t>
      </w:r>
    </w:p>
    <w:p w:rsidR="001F296E" w:rsidRDefault="001F296E" w:rsidP="00540C67">
      <w:pPr>
        <w:tabs>
          <w:tab w:val="clear" w:pos="4320"/>
          <w:tab w:val="clear" w:pos="9072"/>
        </w:tabs>
        <w:spacing w:line="360" w:lineRule="auto"/>
        <w:jc w:val="both"/>
        <w:rPr>
          <w:rFonts w:eastAsia="PMingLiU"/>
          <w:szCs w:val="28"/>
        </w:rPr>
      </w:pPr>
    </w:p>
    <w:p w:rsidR="001F296E" w:rsidRPr="001F296E" w:rsidRDefault="001F296E" w:rsidP="00540C67">
      <w:pPr>
        <w:tabs>
          <w:tab w:val="clear" w:pos="4320"/>
          <w:tab w:val="clear" w:pos="9072"/>
        </w:tabs>
        <w:spacing w:line="360" w:lineRule="auto"/>
        <w:jc w:val="both"/>
        <w:rPr>
          <w:rFonts w:eastAsia="PMingLiU"/>
          <w:i/>
          <w:szCs w:val="28"/>
        </w:rPr>
      </w:pPr>
      <w:r w:rsidRPr="001F296E">
        <w:rPr>
          <w:rFonts w:eastAsia="PMingLiU"/>
          <w:i/>
          <w:szCs w:val="28"/>
        </w:rPr>
        <w:t>Factual findings</w:t>
      </w:r>
    </w:p>
    <w:p w:rsidR="001F296E" w:rsidRDefault="001F296E" w:rsidP="00540C67">
      <w:pPr>
        <w:tabs>
          <w:tab w:val="clear" w:pos="4320"/>
          <w:tab w:val="clear" w:pos="9072"/>
        </w:tabs>
        <w:spacing w:line="360" w:lineRule="auto"/>
        <w:jc w:val="both"/>
        <w:rPr>
          <w:rFonts w:eastAsia="PMingLiU"/>
          <w:szCs w:val="28"/>
        </w:rPr>
      </w:pPr>
    </w:p>
    <w:p w:rsidR="001F296E" w:rsidRDefault="001F296E"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The plaintiff’s testimony on the extent of his injuries and the residual pain and impairment still presently suffered by him is not subject to any challenge </w:t>
      </w:r>
      <w:r w:rsidR="00642F7E">
        <w:rPr>
          <w:rFonts w:eastAsia="PMingLiU"/>
          <w:szCs w:val="28"/>
        </w:rPr>
        <w:t>as the defendant h</w:t>
      </w:r>
      <w:r w:rsidR="000405BF">
        <w:rPr>
          <w:rFonts w:eastAsia="PMingLiU"/>
          <w:szCs w:val="28"/>
        </w:rPr>
        <w:t>as not been present in these proceedings save for the lodging of the acknowledgment of service at the beginning of the action.</w:t>
      </w:r>
    </w:p>
    <w:p w:rsidR="000405BF" w:rsidRDefault="000405BF" w:rsidP="00540C67">
      <w:pPr>
        <w:tabs>
          <w:tab w:val="clear" w:pos="4320"/>
          <w:tab w:val="clear" w:pos="9072"/>
        </w:tabs>
        <w:spacing w:line="360" w:lineRule="auto"/>
        <w:jc w:val="both"/>
        <w:rPr>
          <w:rFonts w:eastAsia="PMingLiU"/>
          <w:szCs w:val="28"/>
        </w:rPr>
      </w:pPr>
    </w:p>
    <w:p w:rsidR="000405BF" w:rsidRDefault="000405BF"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I accept his factual case in full</w:t>
      </w:r>
      <w:r w:rsidR="001976A0">
        <w:rPr>
          <w:rFonts w:eastAsia="PMingLiU"/>
          <w:szCs w:val="28"/>
        </w:rPr>
        <w:t>.</w:t>
      </w:r>
      <w:r>
        <w:rPr>
          <w:rFonts w:eastAsia="PMingLiU"/>
          <w:szCs w:val="28"/>
        </w:rPr>
        <w:t xml:space="preserve"> </w:t>
      </w:r>
      <w:r w:rsidR="00445C82">
        <w:rPr>
          <w:rFonts w:eastAsia="PMingLiU"/>
          <w:szCs w:val="28"/>
        </w:rPr>
        <w:t xml:space="preserve"> </w:t>
      </w:r>
      <w:r w:rsidR="001976A0" w:rsidRPr="001976A0">
        <w:rPr>
          <w:rFonts w:eastAsia="PMingLiU"/>
          <w:szCs w:val="28"/>
        </w:rPr>
        <w:t xml:space="preserve">The plaintiff </w:t>
      </w:r>
      <w:r w:rsidR="001976A0">
        <w:rPr>
          <w:rFonts w:eastAsia="PMingLiU"/>
          <w:szCs w:val="28"/>
        </w:rPr>
        <w:t>gave testimony in a clea</w:t>
      </w:r>
      <w:r w:rsidR="00642F7E">
        <w:rPr>
          <w:rFonts w:eastAsia="PMingLiU"/>
          <w:szCs w:val="28"/>
        </w:rPr>
        <w:t>r</w:t>
      </w:r>
      <w:r w:rsidR="001976A0">
        <w:rPr>
          <w:rFonts w:eastAsia="PMingLiU"/>
          <w:szCs w:val="28"/>
        </w:rPr>
        <w:t xml:space="preserve"> and straightforward manner.  He was able to explain credibly the difficulties in resuming his work as a taxi driver after the assault incident and why he could only work about two to three days a week.  The explanation is inherently plausible</w:t>
      </w:r>
      <w:r w:rsidR="00FC6672">
        <w:rPr>
          <w:rFonts w:eastAsia="PMingLiU"/>
          <w:szCs w:val="28"/>
        </w:rPr>
        <w:t>.</w:t>
      </w:r>
    </w:p>
    <w:p w:rsidR="00FC6672" w:rsidRDefault="00FC6672" w:rsidP="00540C67">
      <w:pPr>
        <w:pStyle w:val="ListParagraph"/>
        <w:spacing w:line="360" w:lineRule="auto"/>
        <w:rPr>
          <w:rFonts w:eastAsia="PMingLiU"/>
          <w:szCs w:val="28"/>
        </w:rPr>
      </w:pPr>
    </w:p>
    <w:p w:rsidR="00FC6672" w:rsidRDefault="00FC6672"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Furthermore, in his oral testimony, the plaintiff was forthcoming about the traffic accident in August 2018 and its impact on his working ability.  Such evidence would likely adversely affect the quantum of his claim in this action.  Nevertheless</w:t>
      </w:r>
      <w:r w:rsidR="00F63CC9">
        <w:rPr>
          <w:rFonts w:eastAsia="PMingLiU"/>
          <w:szCs w:val="28"/>
        </w:rPr>
        <w:t>,</w:t>
      </w:r>
      <w:r>
        <w:rPr>
          <w:rFonts w:eastAsia="PMingLiU"/>
          <w:szCs w:val="28"/>
        </w:rPr>
        <w:t xml:space="preserve"> he was not evasive about it and was prepared to answer questions without reservation. </w:t>
      </w:r>
    </w:p>
    <w:p w:rsidR="005248D6" w:rsidRDefault="005248D6" w:rsidP="00540C67">
      <w:pPr>
        <w:pStyle w:val="ListParagraph"/>
        <w:spacing w:line="360" w:lineRule="auto"/>
        <w:rPr>
          <w:rFonts w:eastAsia="PMingLiU"/>
          <w:szCs w:val="28"/>
        </w:rPr>
      </w:pPr>
    </w:p>
    <w:p w:rsidR="005248D6" w:rsidRPr="001976A0" w:rsidRDefault="005248D6"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Dr Lam appeared to </w:t>
      </w:r>
      <w:r w:rsidR="00E308F1">
        <w:rPr>
          <w:rFonts w:eastAsia="PMingLiU"/>
          <w:szCs w:val="28"/>
        </w:rPr>
        <w:t xml:space="preserve">be </w:t>
      </w:r>
      <w:r>
        <w:rPr>
          <w:rFonts w:eastAsia="PMingLiU"/>
          <w:szCs w:val="28"/>
        </w:rPr>
        <w:t>harbouring some doubt about his working ability</w:t>
      </w:r>
      <w:r w:rsidR="00642F7E">
        <w:rPr>
          <w:rFonts w:eastAsia="PMingLiU"/>
          <w:szCs w:val="28"/>
        </w:rPr>
        <w:t>,</w:t>
      </w:r>
      <w:r>
        <w:rPr>
          <w:rFonts w:eastAsia="PMingLiU"/>
          <w:szCs w:val="28"/>
        </w:rPr>
        <w:t xml:space="preserve"> as alleged by the plaintiff.  However, it should be borne in mind that there were practical considerations affecting the plaintiff’s ability to work, which were not within the knowledge of Dr Lam (eg, the availabi</w:t>
      </w:r>
      <w:r w:rsidR="00E308F1">
        <w:rPr>
          <w:rFonts w:eastAsia="PMingLiU"/>
          <w:szCs w:val="28"/>
        </w:rPr>
        <w:t>lit</w:t>
      </w:r>
      <w:r>
        <w:rPr>
          <w:rFonts w:eastAsia="PMingLiU"/>
          <w:szCs w:val="28"/>
        </w:rPr>
        <w:t xml:space="preserve">y </w:t>
      </w:r>
      <w:r w:rsidR="00E308F1">
        <w:rPr>
          <w:rFonts w:eastAsia="PMingLiU"/>
          <w:szCs w:val="28"/>
        </w:rPr>
        <w:t>of taxis for hire in the plaintiff’s s</w:t>
      </w:r>
      <w:r>
        <w:rPr>
          <w:rFonts w:eastAsia="PMingLiU"/>
          <w:szCs w:val="28"/>
        </w:rPr>
        <w:t>pecial</w:t>
      </w:r>
      <w:r w:rsidR="00E308F1">
        <w:rPr>
          <w:rFonts w:eastAsia="PMingLiU"/>
          <w:szCs w:val="28"/>
        </w:rPr>
        <w:t xml:space="preserve"> situation).</w:t>
      </w:r>
    </w:p>
    <w:p w:rsidR="001976A0" w:rsidRDefault="001976A0" w:rsidP="00540C67">
      <w:pPr>
        <w:pStyle w:val="ListParagraph"/>
        <w:spacing w:line="360" w:lineRule="auto"/>
        <w:rPr>
          <w:rFonts w:eastAsia="PMingLiU"/>
          <w:szCs w:val="28"/>
        </w:rPr>
      </w:pPr>
    </w:p>
    <w:p w:rsidR="001976A0" w:rsidRDefault="001976A0"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Separately, I accept Dr Lam’s evidence and find that the plaintiff’s injuries and his symptom</w:t>
      </w:r>
      <w:r w:rsidR="00642F7E">
        <w:rPr>
          <w:rFonts w:eastAsia="PMingLiU"/>
          <w:szCs w:val="28"/>
        </w:rPr>
        <w:t>s</w:t>
      </w:r>
      <w:r>
        <w:rPr>
          <w:rFonts w:eastAsia="PMingLiU"/>
          <w:szCs w:val="28"/>
        </w:rPr>
        <w:t xml:space="preserve"> were caused</w:t>
      </w:r>
      <w:r w:rsidR="00E308F1">
        <w:rPr>
          <w:rFonts w:eastAsia="PMingLiU"/>
          <w:szCs w:val="28"/>
        </w:rPr>
        <w:t xml:space="preserve"> by the assault incident </w:t>
      </w:r>
      <w:r w:rsidR="00324B4C">
        <w:rPr>
          <w:rFonts w:eastAsia="PMingLiU"/>
          <w:szCs w:val="28"/>
        </w:rPr>
        <w:t>and were not attributable to the pre-existing degenerative cha</w:t>
      </w:r>
      <w:r w:rsidR="00642F7E">
        <w:rPr>
          <w:rFonts w:eastAsia="PMingLiU"/>
          <w:szCs w:val="28"/>
        </w:rPr>
        <w:t>n</w:t>
      </w:r>
      <w:r w:rsidR="00324B4C">
        <w:rPr>
          <w:rFonts w:eastAsia="PMingLiU"/>
          <w:szCs w:val="28"/>
        </w:rPr>
        <w:t>ges or the earlier traffic accident in May 2015.</w:t>
      </w:r>
    </w:p>
    <w:p w:rsidR="00324B4C" w:rsidRDefault="00324B4C" w:rsidP="00540C67">
      <w:pPr>
        <w:pStyle w:val="ListParagraph"/>
        <w:spacing w:line="360" w:lineRule="auto"/>
        <w:rPr>
          <w:rFonts w:eastAsia="PMingLiU"/>
          <w:szCs w:val="28"/>
        </w:rPr>
      </w:pPr>
    </w:p>
    <w:p w:rsidR="00324B4C" w:rsidRDefault="00324B4C"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Based on these factual findings, I </w:t>
      </w:r>
      <w:r w:rsidR="00222199">
        <w:rPr>
          <w:rFonts w:eastAsia="PMingLiU"/>
          <w:szCs w:val="28"/>
        </w:rPr>
        <w:t>now turn to each head of claim.</w:t>
      </w:r>
    </w:p>
    <w:p w:rsidR="00B856E5" w:rsidRDefault="00B856E5" w:rsidP="00540C67">
      <w:pPr>
        <w:tabs>
          <w:tab w:val="clear" w:pos="4320"/>
          <w:tab w:val="clear" w:pos="9072"/>
        </w:tabs>
        <w:spacing w:line="360" w:lineRule="auto"/>
        <w:jc w:val="both"/>
        <w:rPr>
          <w:rFonts w:eastAsia="PMingLiU"/>
          <w:szCs w:val="28"/>
        </w:rPr>
      </w:pPr>
    </w:p>
    <w:p w:rsidR="00B856E5" w:rsidRPr="00222199" w:rsidRDefault="00222199" w:rsidP="00540C67">
      <w:pPr>
        <w:tabs>
          <w:tab w:val="clear" w:pos="4320"/>
          <w:tab w:val="clear" w:pos="9072"/>
        </w:tabs>
        <w:spacing w:line="360" w:lineRule="auto"/>
        <w:jc w:val="both"/>
        <w:rPr>
          <w:rFonts w:eastAsia="PMingLiU"/>
          <w:i/>
          <w:szCs w:val="28"/>
        </w:rPr>
      </w:pPr>
      <w:r w:rsidRPr="00222199">
        <w:rPr>
          <w:rFonts w:eastAsia="PMingLiU"/>
          <w:i/>
          <w:szCs w:val="28"/>
        </w:rPr>
        <w:t>PSLA</w:t>
      </w:r>
    </w:p>
    <w:p w:rsidR="00B856E5" w:rsidRDefault="00B856E5" w:rsidP="00540C67">
      <w:pPr>
        <w:tabs>
          <w:tab w:val="clear" w:pos="4320"/>
          <w:tab w:val="clear" w:pos="9072"/>
        </w:tabs>
        <w:spacing w:line="360" w:lineRule="auto"/>
        <w:jc w:val="both"/>
        <w:rPr>
          <w:rFonts w:eastAsia="PMingLiU"/>
          <w:szCs w:val="28"/>
        </w:rPr>
      </w:pPr>
    </w:p>
    <w:p w:rsidR="00222199" w:rsidRDefault="00222199"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Having considered the authorities cited by the plaintiff, namely </w:t>
      </w:r>
      <w:r w:rsidRPr="00222199">
        <w:rPr>
          <w:rFonts w:eastAsia="PMingLiU"/>
          <w:i/>
          <w:szCs w:val="28"/>
        </w:rPr>
        <w:t>Fu Hoi Lin v Tsoi Kam C</w:t>
      </w:r>
      <w:r>
        <w:rPr>
          <w:rFonts w:eastAsia="PMingLiU"/>
          <w:i/>
          <w:szCs w:val="28"/>
        </w:rPr>
        <w:t>h</w:t>
      </w:r>
      <w:r w:rsidRPr="00222199">
        <w:rPr>
          <w:rFonts w:eastAsia="PMingLiU"/>
          <w:i/>
          <w:szCs w:val="28"/>
        </w:rPr>
        <w:t>ing</w:t>
      </w:r>
      <w:r>
        <w:rPr>
          <w:rFonts w:eastAsia="PMingLiU"/>
          <w:szCs w:val="28"/>
        </w:rPr>
        <w:t xml:space="preserve"> [2019] HKDC 488; </w:t>
      </w:r>
      <w:r w:rsidRPr="00222199">
        <w:rPr>
          <w:rFonts w:eastAsia="PMingLiU"/>
          <w:i/>
          <w:szCs w:val="28"/>
        </w:rPr>
        <w:t>Yip Kwok Man v Chan Kim Kwan</w:t>
      </w:r>
      <w:r>
        <w:rPr>
          <w:rFonts w:eastAsia="PMingLiU"/>
          <w:szCs w:val="28"/>
        </w:rPr>
        <w:t xml:space="preserve"> [2018] HKDC 693; and </w:t>
      </w:r>
      <w:r w:rsidRPr="00222199">
        <w:rPr>
          <w:rFonts w:eastAsia="PMingLiU"/>
          <w:i/>
          <w:szCs w:val="28"/>
        </w:rPr>
        <w:t>Muhammad Riaz Khan v Commissioner of Correctional Services</w:t>
      </w:r>
      <w:r>
        <w:rPr>
          <w:rFonts w:eastAsia="PMingLiU"/>
          <w:szCs w:val="28"/>
        </w:rPr>
        <w:t xml:space="preserve"> DCPI 2039/2013, 29 September 2017, I allow a sum of $120,000 for PSLA.</w:t>
      </w:r>
    </w:p>
    <w:p w:rsidR="00222199" w:rsidRDefault="00222199" w:rsidP="00540C67">
      <w:pPr>
        <w:tabs>
          <w:tab w:val="clear" w:pos="4320"/>
          <w:tab w:val="clear" w:pos="9072"/>
        </w:tabs>
        <w:spacing w:line="360" w:lineRule="auto"/>
        <w:jc w:val="both"/>
        <w:rPr>
          <w:rFonts w:eastAsia="PMingLiU"/>
          <w:szCs w:val="28"/>
        </w:rPr>
      </w:pPr>
    </w:p>
    <w:p w:rsidR="00222199" w:rsidRPr="00222199" w:rsidRDefault="00222199" w:rsidP="00445C82">
      <w:pPr>
        <w:keepNext/>
        <w:keepLines/>
        <w:widowControl w:val="0"/>
        <w:tabs>
          <w:tab w:val="clear" w:pos="4320"/>
          <w:tab w:val="clear" w:pos="9072"/>
        </w:tabs>
        <w:spacing w:line="360" w:lineRule="auto"/>
        <w:jc w:val="both"/>
        <w:rPr>
          <w:rFonts w:eastAsia="PMingLiU"/>
          <w:i/>
          <w:szCs w:val="28"/>
        </w:rPr>
      </w:pPr>
      <w:r>
        <w:rPr>
          <w:rFonts w:eastAsia="PMingLiU"/>
          <w:i/>
          <w:szCs w:val="28"/>
        </w:rPr>
        <w:t>Loss of earnings</w:t>
      </w:r>
    </w:p>
    <w:p w:rsidR="00222199" w:rsidRDefault="00222199" w:rsidP="00445C82">
      <w:pPr>
        <w:keepNext/>
        <w:keepLines/>
        <w:widowControl w:val="0"/>
        <w:tabs>
          <w:tab w:val="clear" w:pos="4320"/>
          <w:tab w:val="clear" w:pos="9072"/>
        </w:tabs>
        <w:spacing w:line="360" w:lineRule="auto"/>
        <w:jc w:val="both"/>
        <w:rPr>
          <w:rFonts w:eastAsia="PMingLiU"/>
          <w:szCs w:val="28"/>
        </w:rPr>
      </w:pPr>
    </w:p>
    <w:p w:rsidR="00222199" w:rsidRDefault="00222199"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I consider a sick leave </w:t>
      </w:r>
      <w:r w:rsidR="00A27A11">
        <w:rPr>
          <w:rFonts w:eastAsia="PMingLiU"/>
          <w:szCs w:val="28"/>
        </w:rPr>
        <w:t>period of about two months is reasonable.  The plaintiff is entitled to claim his loss of earnings in full for this period.  After that, I have found that he was earning on average $10,000 a month from October 2015 to August 2018.</w:t>
      </w:r>
    </w:p>
    <w:p w:rsidR="00A27A11" w:rsidRDefault="00A27A11" w:rsidP="00540C67">
      <w:pPr>
        <w:tabs>
          <w:tab w:val="clear" w:pos="4320"/>
          <w:tab w:val="clear" w:pos="9072"/>
        </w:tabs>
        <w:spacing w:line="360" w:lineRule="auto"/>
        <w:jc w:val="both"/>
        <w:rPr>
          <w:rFonts w:eastAsia="PMingLiU"/>
          <w:szCs w:val="28"/>
        </w:rPr>
      </w:pPr>
    </w:p>
    <w:p w:rsidR="00A27A11" w:rsidRDefault="00A27A11"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He has therefore suffered a monthly loss of $14,000 for that period.  Mr Timmy Yip, counsel for the plaintiff, confirmed at today’s hearing that in light of the latest traffic</w:t>
      </w:r>
      <w:r w:rsidR="00492FC6">
        <w:rPr>
          <w:rFonts w:eastAsia="PMingLiU"/>
          <w:szCs w:val="28"/>
        </w:rPr>
        <w:t xml:space="preserve"> accident, the plaintiff no longer claims any loss of earnings after August 2018.  That would include any future loss of earnings.  The plaintiff is entitled to the sum of $524,000 for loss of earnings, calculated as follows:-</w:t>
      </w:r>
    </w:p>
    <w:p w:rsidR="00492FC6" w:rsidRDefault="00492FC6" w:rsidP="00540C67">
      <w:pPr>
        <w:tabs>
          <w:tab w:val="clear" w:pos="4320"/>
          <w:tab w:val="clear" w:pos="9072"/>
        </w:tabs>
        <w:spacing w:line="360" w:lineRule="auto"/>
        <w:jc w:val="both"/>
        <w:rPr>
          <w:rFonts w:eastAsia="PMingLiU"/>
          <w:szCs w:val="28"/>
        </w:rPr>
      </w:pPr>
    </w:p>
    <w:p w:rsidR="00492FC6" w:rsidRDefault="00303E82" w:rsidP="00540C67">
      <w:pPr>
        <w:tabs>
          <w:tab w:val="clear" w:pos="4320"/>
          <w:tab w:val="clear" w:pos="9072"/>
        </w:tabs>
        <w:spacing w:line="360" w:lineRule="auto"/>
        <w:ind w:left="1440"/>
        <w:jc w:val="both"/>
        <w:rPr>
          <w:rFonts w:eastAsia="PMingLiU"/>
          <w:szCs w:val="28"/>
        </w:rPr>
      </w:pPr>
      <w:r>
        <w:rPr>
          <w:rFonts w:eastAsia="PMingLiU"/>
          <w:szCs w:val="28"/>
        </w:rPr>
        <w:t>[</w:t>
      </w:r>
      <w:r w:rsidR="00492FC6">
        <w:rPr>
          <w:rFonts w:eastAsia="PMingLiU"/>
          <w:szCs w:val="28"/>
        </w:rPr>
        <w:t>$24,000 x 2 months</w:t>
      </w:r>
      <w:r>
        <w:rPr>
          <w:rFonts w:eastAsia="PMingLiU"/>
          <w:szCs w:val="28"/>
        </w:rPr>
        <w:t>]</w:t>
      </w:r>
      <w:r w:rsidR="00492FC6">
        <w:rPr>
          <w:rFonts w:eastAsia="PMingLiU"/>
          <w:szCs w:val="28"/>
        </w:rPr>
        <w:t xml:space="preserve"> + </w:t>
      </w:r>
      <w:r>
        <w:rPr>
          <w:rFonts w:eastAsia="PMingLiU"/>
          <w:szCs w:val="28"/>
        </w:rPr>
        <w:t>[</w:t>
      </w:r>
      <w:r w:rsidR="00492FC6">
        <w:rPr>
          <w:rFonts w:eastAsia="PMingLiU"/>
          <w:szCs w:val="28"/>
        </w:rPr>
        <w:t>($24,</w:t>
      </w:r>
      <w:r>
        <w:rPr>
          <w:rFonts w:eastAsia="PMingLiU"/>
          <w:szCs w:val="28"/>
        </w:rPr>
        <w:t>000 - $10,000) x 34 months]</w:t>
      </w:r>
    </w:p>
    <w:p w:rsidR="00492FC6" w:rsidRDefault="00492FC6" w:rsidP="00540C67">
      <w:pPr>
        <w:tabs>
          <w:tab w:val="clear" w:pos="4320"/>
          <w:tab w:val="clear" w:pos="9072"/>
        </w:tabs>
        <w:spacing w:line="360" w:lineRule="auto"/>
        <w:jc w:val="both"/>
        <w:rPr>
          <w:rFonts w:eastAsia="PMingLiU"/>
          <w:szCs w:val="28"/>
        </w:rPr>
      </w:pPr>
    </w:p>
    <w:p w:rsidR="000912FD" w:rsidRPr="000912FD" w:rsidRDefault="000912FD" w:rsidP="00540C67">
      <w:pPr>
        <w:tabs>
          <w:tab w:val="clear" w:pos="4320"/>
          <w:tab w:val="clear" w:pos="9072"/>
        </w:tabs>
        <w:spacing w:line="360" w:lineRule="auto"/>
        <w:jc w:val="both"/>
        <w:rPr>
          <w:rFonts w:eastAsia="PMingLiU"/>
          <w:i/>
          <w:szCs w:val="28"/>
        </w:rPr>
      </w:pPr>
      <w:r w:rsidRPr="000912FD">
        <w:rPr>
          <w:rFonts w:eastAsia="PMingLiU"/>
          <w:i/>
          <w:szCs w:val="28"/>
        </w:rPr>
        <w:t xml:space="preserve">Loss of </w:t>
      </w:r>
      <w:r>
        <w:rPr>
          <w:rFonts w:eastAsia="PMingLiU"/>
          <w:i/>
          <w:szCs w:val="28"/>
        </w:rPr>
        <w:t>e</w:t>
      </w:r>
      <w:r w:rsidRPr="000912FD">
        <w:rPr>
          <w:rFonts w:eastAsia="PMingLiU"/>
          <w:i/>
          <w:szCs w:val="28"/>
        </w:rPr>
        <w:t xml:space="preserve">arning </w:t>
      </w:r>
      <w:r>
        <w:rPr>
          <w:rFonts w:eastAsia="PMingLiU"/>
          <w:i/>
          <w:szCs w:val="28"/>
        </w:rPr>
        <w:t>c</w:t>
      </w:r>
      <w:r w:rsidRPr="000912FD">
        <w:rPr>
          <w:rFonts w:eastAsia="PMingLiU"/>
          <w:i/>
          <w:szCs w:val="28"/>
        </w:rPr>
        <w:t>apacity</w:t>
      </w:r>
    </w:p>
    <w:p w:rsidR="000912FD" w:rsidRDefault="000912FD" w:rsidP="00540C67">
      <w:pPr>
        <w:tabs>
          <w:tab w:val="clear" w:pos="4320"/>
          <w:tab w:val="clear" w:pos="9072"/>
        </w:tabs>
        <w:spacing w:line="360" w:lineRule="auto"/>
        <w:jc w:val="both"/>
        <w:rPr>
          <w:rFonts w:eastAsia="PMingLiU"/>
          <w:szCs w:val="28"/>
        </w:rPr>
      </w:pPr>
    </w:p>
    <w:p w:rsidR="00492FC6" w:rsidRDefault="000912FD"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In light of the plaintiff’s age, his residual disabilities caused by the assault and also having regard to the latest traffic accident, I allow a sum </w:t>
      </w:r>
      <w:r w:rsidR="00642F7E">
        <w:rPr>
          <w:rFonts w:eastAsia="PMingLiU"/>
          <w:szCs w:val="28"/>
        </w:rPr>
        <w:t xml:space="preserve">of </w:t>
      </w:r>
      <w:r>
        <w:rPr>
          <w:rFonts w:eastAsia="PMingLiU"/>
          <w:szCs w:val="28"/>
        </w:rPr>
        <w:t>$20,000 for loss of earning capacity under this head.</w:t>
      </w:r>
    </w:p>
    <w:p w:rsidR="00222199" w:rsidRDefault="00222199" w:rsidP="00540C67">
      <w:pPr>
        <w:tabs>
          <w:tab w:val="clear" w:pos="4320"/>
          <w:tab w:val="clear" w:pos="9072"/>
        </w:tabs>
        <w:spacing w:line="360" w:lineRule="auto"/>
        <w:jc w:val="both"/>
        <w:rPr>
          <w:rFonts w:eastAsia="PMingLiU"/>
          <w:szCs w:val="28"/>
        </w:rPr>
      </w:pPr>
    </w:p>
    <w:p w:rsidR="00222199" w:rsidRPr="000912FD" w:rsidRDefault="000912FD" w:rsidP="00540C67">
      <w:pPr>
        <w:tabs>
          <w:tab w:val="clear" w:pos="4320"/>
          <w:tab w:val="clear" w:pos="9072"/>
        </w:tabs>
        <w:spacing w:line="360" w:lineRule="auto"/>
        <w:jc w:val="both"/>
        <w:rPr>
          <w:rFonts w:eastAsia="PMingLiU"/>
          <w:i/>
          <w:szCs w:val="28"/>
        </w:rPr>
      </w:pPr>
      <w:r>
        <w:rPr>
          <w:rFonts w:eastAsia="PMingLiU"/>
          <w:i/>
          <w:szCs w:val="28"/>
        </w:rPr>
        <w:t>Special damages</w:t>
      </w:r>
    </w:p>
    <w:p w:rsidR="000912FD" w:rsidRDefault="000912FD" w:rsidP="00540C67">
      <w:pPr>
        <w:tabs>
          <w:tab w:val="clear" w:pos="4320"/>
          <w:tab w:val="clear" w:pos="9072"/>
        </w:tabs>
        <w:spacing w:line="360" w:lineRule="auto"/>
        <w:jc w:val="both"/>
        <w:rPr>
          <w:rFonts w:eastAsia="PMingLiU"/>
          <w:szCs w:val="28"/>
        </w:rPr>
      </w:pPr>
    </w:p>
    <w:p w:rsidR="000912FD" w:rsidRDefault="000912FD"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I allow a sum of $945 for medical expenses.  The expenses are documented in the statement of account issued by the Hospital Authority.</w:t>
      </w:r>
    </w:p>
    <w:p w:rsidR="000912FD" w:rsidRDefault="000912FD" w:rsidP="00540C67">
      <w:pPr>
        <w:tabs>
          <w:tab w:val="clear" w:pos="4320"/>
          <w:tab w:val="clear" w:pos="9072"/>
        </w:tabs>
        <w:spacing w:line="360" w:lineRule="auto"/>
        <w:jc w:val="both"/>
        <w:rPr>
          <w:rFonts w:eastAsia="PMingLiU"/>
          <w:szCs w:val="28"/>
        </w:rPr>
      </w:pPr>
    </w:p>
    <w:p w:rsidR="000912FD" w:rsidRDefault="000912FD"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The plaintiff incurred travelling expenses to attend medical treatment and follow-up sessions.  He is entitled to claim a sum of $3,880 for </w:t>
      </w:r>
      <w:r w:rsidR="00BB7D3F">
        <w:rPr>
          <w:rFonts w:eastAsia="PMingLiU"/>
          <w:szCs w:val="28"/>
        </w:rPr>
        <w:t>travelling expenses.</w:t>
      </w:r>
    </w:p>
    <w:p w:rsidR="00BB7D3F" w:rsidRDefault="00BB7D3F" w:rsidP="00540C67">
      <w:pPr>
        <w:tabs>
          <w:tab w:val="clear" w:pos="4320"/>
          <w:tab w:val="clear" w:pos="9072"/>
        </w:tabs>
        <w:spacing w:line="360" w:lineRule="auto"/>
        <w:jc w:val="both"/>
        <w:rPr>
          <w:rFonts w:eastAsia="PMingLiU"/>
          <w:szCs w:val="28"/>
        </w:rPr>
      </w:pPr>
    </w:p>
    <w:p w:rsidR="00BB7D3F" w:rsidRDefault="00BB7D3F"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The plaintiff makes a claim for $12,000 in respect of tonic food.  He has not produced any receipt or itemi</w:t>
      </w:r>
      <w:r w:rsidR="00642F7E">
        <w:rPr>
          <w:rFonts w:eastAsia="PMingLiU"/>
          <w:szCs w:val="28"/>
        </w:rPr>
        <w:t>s</w:t>
      </w:r>
      <w:r>
        <w:rPr>
          <w:rFonts w:eastAsia="PMingLiU"/>
          <w:szCs w:val="28"/>
        </w:rPr>
        <w:t xml:space="preserve">ed the expenditure.  There is no evidence on the suitability of tonic food in respect of his injuries.  In the circumstances, following </w:t>
      </w:r>
      <w:r w:rsidRPr="00BB7D3F">
        <w:rPr>
          <w:rFonts w:eastAsia="PMingLiU"/>
          <w:i/>
          <w:szCs w:val="28"/>
        </w:rPr>
        <w:t>Yu Ki v Chin Kit Lam</w:t>
      </w:r>
      <w:r w:rsidR="00642F7E">
        <w:rPr>
          <w:rFonts w:eastAsia="PMingLiU"/>
          <w:szCs w:val="28"/>
        </w:rPr>
        <w:t xml:space="preserve"> [1981] HKLR 419 (at</w:t>
      </w:r>
      <w:r>
        <w:rPr>
          <w:rFonts w:eastAsia="PMingLiU"/>
          <w:szCs w:val="28"/>
        </w:rPr>
        <w:t xml:space="preserve"> 421</w:t>
      </w:r>
      <w:r w:rsidR="00642F7E">
        <w:rPr>
          <w:rFonts w:eastAsia="PMingLiU"/>
          <w:szCs w:val="28"/>
        </w:rPr>
        <w:t>)</w:t>
      </w:r>
      <w:r>
        <w:rPr>
          <w:rFonts w:eastAsia="PMingLiU"/>
          <w:szCs w:val="28"/>
        </w:rPr>
        <w:t>, I consider that it is proper to award a sum of $3,000 for tonic food.</w:t>
      </w:r>
    </w:p>
    <w:p w:rsidR="00BB7D3F" w:rsidRDefault="00BB7D3F" w:rsidP="00540C67">
      <w:pPr>
        <w:tabs>
          <w:tab w:val="clear" w:pos="4320"/>
          <w:tab w:val="clear" w:pos="9072"/>
        </w:tabs>
        <w:spacing w:line="360" w:lineRule="auto"/>
        <w:jc w:val="both"/>
        <w:rPr>
          <w:rFonts w:eastAsia="PMingLiU"/>
          <w:szCs w:val="28"/>
        </w:rPr>
      </w:pPr>
    </w:p>
    <w:p w:rsidR="00642F7E" w:rsidRDefault="00BB7D3F"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When he was assaulted, the plaintiff’s mobile phones were damaged and he suffered a loss of $4,800.  He is entitled to that amount.  </w:t>
      </w:r>
    </w:p>
    <w:p w:rsidR="00642F7E" w:rsidRDefault="00642F7E" w:rsidP="00642F7E">
      <w:pPr>
        <w:pStyle w:val="ListParagraph"/>
        <w:rPr>
          <w:rFonts w:eastAsia="PMingLiU"/>
          <w:szCs w:val="28"/>
        </w:rPr>
      </w:pPr>
    </w:p>
    <w:p w:rsidR="00BB7D3F" w:rsidRDefault="00BB7D3F"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In sum, I award a sum of $12,625 for special damages.</w:t>
      </w:r>
    </w:p>
    <w:p w:rsidR="00BB7D3F" w:rsidRDefault="00BB7D3F" w:rsidP="00540C67">
      <w:pPr>
        <w:tabs>
          <w:tab w:val="clear" w:pos="4320"/>
          <w:tab w:val="clear" w:pos="9072"/>
        </w:tabs>
        <w:spacing w:line="360" w:lineRule="auto"/>
        <w:jc w:val="both"/>
        <w:rPr>
          <w:rFonts w:eastAsia="PMingLiU"/>
          <w:szCs w:val="28"/>
        </w:rPr>
      </w:pPr>
    </w:p>
    <w:p w:rsidR="00BB7D3F" w:rsidRPr="00BB7D3F" w:rsidRDefault="00BB7D3F" w:rsidP="00540C67">
      <w:pPr>
        <w:tabs>
          <w:tab w:val="clear" w:pos="4320"/>
          <w:tab w:val="clear" w:pos="9072"/>
        </w:tabs>
        <w:spacing w:line="360" w:lineRule="auto"/>
        <w:jc w:val="both"/>
        <w:rPr>
          <w:rFonts w:eastAsia="PMingLiU"/>
          <w:i/>
          <w:szCs w:val="28"/>
        </w:rPr>
      </w:pPr>
      <w:r>
        <w:rPr>
          <w:rFonts w:eastAsia="PMingLiU"/>
          <w:i/>
          <w:szCs w:val="28"/>
        </w:rPr>
        <w:t>Summary</w:t>
      </w:r>
    </w:p>
    <w:p w:rsidR="00BB7D3F" w:rsidRDefault="00BB7D3F" w:rsidP="00540C67">
      <w:pPr>
        <w:tabs>
          <w:tab w:val="clear" w:pos="4320"/>
          <w:tab w:val="clear" w:pos="9072"/>
        </w:tabs>
        <w:spacing w:line="360" w:lineRule="auto"/>
        <w:jc w:val="both"/>
        <w:rPr>
          <w:rFonts w:eastAsia="PMingLiU"/>
          <w:szCs w:val="28"/>
        </w:rPr>
      </w:pPr>
    </w:p>
    <w:p w:rsidR="00BB7D3F" w:rsidRDefault="00BB7D3F" w:rsidP="00540C67">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The total award, excluding interest, is $676,625, as tabulated below:-</w:t>
      </w:r>
    </w:p>
    <w:p w:rsidR="000912FD" w:rsidRDefault="000912FD" w:rsidP="00540C67">
      <w:pPr>
        <w:tabs>
          <w:tab w:val="clear" w:pos="4320"/>
          <w:tab w:val="clear" w:pos="9072"/>
        </w:tabs>
        <w:spacing w:line="360" w:lineRule="auto"/>
        <w:jc w:val="both"/>
        <w:rPr>
          <w:rFonts w:eastAsia="PMingLiU"/>
          <w:szCs w:val="28"/>
        </w:rPr>
      </w:pPr>
    </w:p>
    <w:tbl>
      <w:tblPr>
        <w:tblStyle w:val="TableGrid"/>
        <w:tblW w:w="0" w:type="auto"/>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5"/>
        <w:gridCol w:w="1726"/>
      </w:tblGrid>
      <w:tr w:rsidR="00195792" w:rsidTr="00195792">
        <w:tc>
          <w:tcPr>
            <w:tcW w:w="5135" w:type="dxa"/>
          </w:tcPr>
          <w:p w:rsidR="00195792" w:rsidRPr="00642F7E" w:rsidRDefault="00195792" w:rsidP="00540C67">
            <w:pPr>
              <w:tabs>
                <w:tab w:val="clear" w:pos="4320"/>
                <w:tab w:val="clear" w:pos="9072"/>
              </w:tabs>
              <w:spacing w:line="360" w:lineRule="auto"/>
              <w:jc w:val="both"/>
              <w:rPr>
                <w:rFonts w:eastAsia="PMingLiU"/>
                <w:sz w:val="24"/>
                <w:szCs w:val="24"/>
              </w:rPr>
            </w:pPr>
            <w:r w:rsidRPr="00642F7E">
              <w:rPr>
                <w:rFonts w:eastAsia="PMingLiU"/>
                <w:sz w:val="24"/>
                <w:szCs w:val="24"/>
              </w:rPr>
              <w:t>PSLA</w:t>
            </w:r>
          </w:p>
        </w:tc>
        <w:tc>
          <w:tcPr>
            <w:tcW w:w="1726" w:type="dxa"/>
          </w:tcPr>
          <w:p w:rsidR="00195792" w:rsidRPr="00642F7E" w:rsidRDefault="00195792" w:rsidP="00540C67">
            <w:pPr>
              <w:tabs>
                <w:tab w:val="clear" w:pos="4320"/>
                <w:tab w:val="clear" w:pos="9072"/>
              </w:tabs>
              <w:spacing w:line="360" w:lineRule="auto"/>
              <w:ind w:right="90"/>
              <w:jc w:val="right"/>
              <w:rPr>
                <w:rFonts w:eastAsia="PMingLiU"/>
                <w:sz w:val="24"/>
                <w:szCs w:val="24"/>
              </w:rPr>
            </w:pPr>
            <w:r w:rsidRPr="00642F7E">
              <w:rPr>
                <w:rFonts w:eastAsia="PMingLiU"/>
                <w:sz w:val="24"/>
                <w:szCs w:val="24"/>
              </w:rPr>
              <w:t>$120,000</w:t>
            </w:r>
          </w:p>
        </w:tc>
      </w:tr>
      <w:tr w:rsidR="00195792" w:rsidTr="00195792">
        <w:tc>
          <w:tcPr>
            <w:tcW w:w="5135" w:type="dxa"/>
          </w:tcPr>
          <w:p w:rsidR="00195792" w:rsidRPr="00642F7E" w:rsidRDefault="00195792" w:rsidP="00642F7E">
            <w:pPr>
              <w:tabs>
                <w:tab w:val="clear" w:pos="4320"/>
                <w:tab w:val="clear" w:pos="9072"/>
              </w:tabs>
              <w:spacing w:line="360" w:lineRule="auto"/>
              <w:jc w:val="both"/>
              <w:rPr>
                <w:rFonts w:eastAsia="PMingLiU"/>
                <w:sz w:val="24"/>
                <w:szCs w:val="24"/>
              </w:rPr>
            </w:pPr>
            <w:r w:rsidRPr="00642F7E">
              <w:rPr>
                <w:rFonts w:eastAsia="PMingLiU"/>
                <w:sz w:val="24"/>
                <w:szCs w:val="24"/>
              </w:rPr>
              <w:t xml:space="preserve">Pre-trial </w:t>
            </w:r>
            <w:r w:rsidR="00642F7E" w:rsidRPr="00642F7E">
              <w:rPr>
                <w:rFonts w:eastAsia="PMingLiU"/>
                <w:sz w:val="24"/>
                <w:szCs w:val="24"/>
              </w:rPr>
              <w:t>l</w:t>
            </w:r>
            <w:r w:rsidRPr="00642F7E">
              <w:rPr>
                <w:rFonts w:eastAsia="PMingLiU"/>
                <w:sz w:val="24"/>
                <w:szCs w:val="24"/>
              </w:rPr>
              <w:t xml:space="preserve">oss of </w:t>
            </w:r>
            <w:r w:rsidR="00642F7E" w:rsidRPr="00642F7E">
              <w:rPr>
                <w:rFonts w:eastAsia="PMingLiU"/>
                <w:sz w:val="24"/>
                <w:szCs w:val="24"/>
              </w:rPr>
              <w:t>e</w:t>
            </w:r>
            <w:r w:rsidRPr="00642F7E">
              <w:rPr>
                <w:rFonts w:eastAsia="PMingLiU"/>
                <w:sz w:val="24"/>
                <w:szCs w:val="24"/>
              </w:rPr>
              <w:t>arnings</w:t>
            </w:r>
          </w:p>
        </w:tc>
        <w:tc>
          <w:tcPr>
            <w:tcW w:w="1726" w:type="dxa"/>
          </w:tcPr>
          <w:p w:rsidR="00195792" w:rsidRPr="00642F7E" w:rsidRDefault="00195792" w:rsidP="00540C67">
            <w:pPr>
              <w:tabs>
                <w:tab w:val="clear" w:pos="4320"/>
                <w:tab w:val="clear" w:pos="9072"/>
              </w:tabs>
              <w:spacing w:line="360" w:lineRule="auto"/>
              <w:ind w:right="90"/>
              <w:jc w:val="right"/>
              <w:rPr>
                <w:rFonts w:eastAsia="PMingLiU"/>
                <w:sz w:val="24"/>
                <w:szCs w:val="24"/>
              </w:rPr>
            </w:pPr>
            <w:r w:rsidRPr="00642F7E">
              <w:rPr>
                <w:rFonts w:eastAsia="PMingLiU"/>
                <w:sz w:val="24"/>
                <w:szCs w:val="24"/>
              </w:rPr>
              <w:t>$524,000</w:t>
            </w:r>
          </w:p>
        </w:tc>
      </w:tr>
      <w:tr w:rsidR="00195792" w:rsidTr="00195792">
        <w:tc>
          <w:tcPr>
            <w:tcW w:w="5135" w:type="dxa"/>
          </w:tcPr>
          <w:p w:rsidR="00195792" w:rsidRPr="00642F7E" w:rsidRDefault="00642F7E" w:rsidP="00540C67">
            <w:pPr>
              <w:tabs>
                <w:tab w:val="clear" w:pos="4320"/>
                <w:tab w:val="clear" w:pos="9072"/>
              </w:tabs>
              <w:spacing w:line="360" w:lineRule="auto"/>
              <w:jc w:val="both"/>
              <w:rPr>
                <w:rFonts w:eastAsia="PMingLiU"/>
                <w:sz w:val="24"/>
                <w:szCs w:val="24"/>
              </w:rPr>
            </w:pPr>
            <w:r w:rsidRPr="00642F7E">
              <w:rPr>
                <w:rFonts w:eastAsia="PMingLiU"/>
                <w:sz w:val="24"/>
                <w:szCs w:val="24"/>
              </w:rPr>
              <w:t>Future loss of e</w:t>
            </w:r>
            <w:r w:rsidR="00195792" w:rsidRPr="00642F7E">
              <w:rPr>
                <w:rFonts w:eastAsia="PMingLiU"/>
                <w:sz w:val="24"/>
                <w:szCs w:val="24"/>
              </w:rPr>
              <w:t>arnings</w:t>
            </w:r>
          </w:p>
        </w:tc>
        <w:tc>
          <w:tcPr>
            <w:tcW w:w="1726" w:type="dxa"/>
          </w:tcPr>
          <w:p w:rsidR="00195792" w:rsidRPr="00642F7E" w:rsidRDefault="00195792" w:rsidP="00540C67">
            <w:pPr>
              <w:tabs>
                <w:tab w:val="clear" w:pos="4320"/>
                <w:tab w:val="clear" w:pos="9072"/>
              </w:tabs>
              <w:spacing w:line="360" w:lineRule="auto"/>
              <w:ind w:right="90"/>
              <w:jc w:val="right"/>
              <w:rPr>
                <w:rFonts w:eastAsia="PMingLiU"/>
                <w:sz w:val="24"/>
                <w:szCs w:val="24"/>
              </w:rPr>
            </w:pPr>
            <w:r w:rsidRPr="00642F7E">
              <w:rPr>
                <w:rFonts w:eastAsia="PMingLiU"/>
                <w:sz w:val="24"/>
                <w:szCs w:val="24"/>
              </w:rPr>
              <w:t>$0</w:t>
            </w:r>
          </w:p>
        </w:tc>
      </w:tr>
      <w:tr w:rsidR="00195792" w:rsidTr="00195792">
        <w:tc>
          <w:tcPr>
            <w:tcW w:w="5135" w:type="dxa"/>
          </w:tcPr>
          <w:p w:rsidR="00195792" w:rsidRPr="00642F7E" w:rsidRDefault="00195792" w:rsidP="00642F7E">
            <w:pPr>
              <w:tabs>
                <w:tab w:val="clear" w:pos="4320"/>
                <w:tab w:val="clear" w:pos="9072"/>
              </w:tabs>
              <w:spacing w:line="360" w:lineRule="auto"/>
              <w:jc w:val="both"/>
              <w:rPr>
                <w:rFonts w:eastAsia="PMingLiU"/>
                <w:sz w:val="24"/>
                <w:szCs w:val="24"/>
              </w:rPr>
            </w:pPr>
            <w:r w:rsidRPr="00642F7E">
              <w:rPr>
                <w:rFonts w:eastAsia="PMingLiU"/>
                <w:sz w:val="24"/>
                <w:szCs w:val="24"/>
              </w:rPr>
              <w:t xml:space="preserve">Loss of </w:t>
            </w:r>
            <w:r w:rsidR="00642F7E" w:rsidRPr="00642F7E">
              <w:rPr>
                <w:rFonts w:eastAsia="PMingLiU"/>
                <w:sz w:val="24"/>
                <w:szCs w:val="24"/>
              </w:rPr>
              <w:t>e</w:t>
            </w:r>
            <w:r w:rsidRPr="00642F7E">
              <w:rPr>
                <w:rFonts w:eastAsia="PMingLiU"/>
                <w:sz w:val="24"/>
                <w:szCs w:val="24"/>
              </w:rPr>
              <w:t xml:space="preserve">arning </w:t>
            </w:r>
            <w:r w:rsidR="00642F7E" w:rsidRPr="00642F7E">
              <w:rPr>
                <w:rFonts w:eastAsia="PMingLiU"/>
                <w:sz w:val="24"/>
                <w:szCs w:val="24"/>
              </w:rPr>
              <w:t>c</w:t>
            </w:r>
            <w:r w:rsidRPr="00642F7E">
              <w:rPr>
                <w:rFonts w:eastAsia="PMingLiU"/>
                <w:sz w:val="24"/>
                <w:szCs w:val="24"/>
              </w:rPr>
              <w:t>apacity</w:t>
            </w:r>
          </w:p>
        </w:tc>
        <w:tc>
          <w:tcPr>
            <w:tcW w:w="1726" w:type="dxa"/>
          </w:tcPr>
          <w:p w:rsidR="00195792" w:rsidRPr="00642F7E" w:rsidRDefault="00195792" w:rsidP="00540C67">
            <w:pPr>
              <w:tabs>
                <w:tab w:val="clear" w:pos="4320"/>
                <w:tab w:val="clear" w:pos="9072"/>
              </w:tabs>
              <w:spacing w:line="360" w:lineRule="auto"/>
              <w:ind w:right="90"/>
              <w:jc w:val="right"/>
              <w:rPr>
                <w:rFonts w:eastAsia="PMingLiU"/>
                <w:sz w:val="24"/>
                <w:szCs w:val="24"/>
              </w:rPr>
            </w:pPr>
            <w:r w:rsidRPr="00642F7E">
              <w:rPr>
                <w:rFonts w:eastAsia="PMingLiU"/>
                <w:sz w:val="24"/>
                <w:szCs w:val="24"/>
              </w:rPr>
              <w:t>$20,000</w:t>
            </w:r>
          </w:p>
        </w:tc>
      </w:tr>
      <w:tr w:rsidR="00195792" w:rsidTr="00195792">
        <w:tc>
          <w:tcPr>
            <w:tcW w:w="5135" w:type="dxa"/>
          </w:tcPr>
          <w:p w:rsidR="00195792" w:rsidRPr="00642F7E" w:rsidRDefault="00195792" w:rsidP="00642F7E">
            <w:pPr>
              <w:tabs>
                <w:tab w:val="clear" w:pos="4320"/>
                <w:tab w:val="clear" w:pos="9072"/>
              </w:tabs>
              <w:spacing w:line="360" w:lineRule="auto"/>
              <w:jc w:val="both"/>
              <w:rPr>
                <w:rFonts w:eastAsia="PMingLiU"/>
                <w:sz w:val="24"/>
                <w:szCs w:val="24"/>
              </w:rPr>
            </w:pPr>
            <w:r w:rsidRPr="00642F7E">
              <w:rPr>
                <w:rFonts w:eastAsia="PMingLiU"/>
                <w:sz w:val="24"/>
                <w:szCs w:val="24"/>
              </w:rPr>
              <w:t xml:space="preserve">Special </w:t>
            </w:r>
            <w:r w:rsidR="00642F7E" w:rsidRPr="00642F7E">
              <w:rPr>
                <w:rFonts w:eastAsia="PMingLiU"/>
                <w:sz w:val="24"/>
                <w:szCs w:val="24"/>
              </w:rPr>
              <w:t>d</w:t>
            </w:r>
            <w:r w:rsidRPr="00642F7E">
              <w:rPr>
                <w:rFonts w:eastAsia="PMingLiU"/>
                <w:sz w:val="24"/>
                <w:szCs w:val="24"/>
              </w:rPr>
              <w:t>amages</w:t>
            </w:r>
          </w:p>
        </w:tc>
        <w:tc>
          <w:tcPr>
            <w:tcW w:w="1726" w:type="dxa"/>
            <w:tcBorders>
              <w:bottom w:val="single" w:sz="4" w:space="0" w:color="auto"/>
            </w:tcBorders>
          </w:tcPr>
          <w:p w:rsidR="00195792" w:rsidRPr="00642F7E" w:rsidRDefault="00195792" w:rsidP="00540C67">
            <w:pPr>
              <w:tabs>
                <w:tab w:val="clear" w:pos="4320"/>
                <w:tab w:val="clear" w:pos="9072"/>
              </w:tabs>
              <w:spacing w:line="360" w:lineRule="auto"/>
              <w:ind w:right="90"/>
              <w:jc w:val="right"/>
              <w:rPr>
                <w:rFonts w:eastAsia="PMingLiU"/>
                <w:sz w:val="24"/>
                <w:szCs w:val="24"/>
              </w:rPr>
            </w:pPr>
            <w:r w:rsidRPr="00642F7E">
              <w:rPr>
                <w:rFonts w:eastAsia="PMingLiU"/>
                <w:sz w:val="24"/>
                <w:szCs w:val="24"/>
              </w:rPr>
              <w:t>$12,625</w:t>
            </w:r>
          </w:p>
        </w:tc>
      </w:tr>
      <w:tr w:rsidR="00195792" w:rsidTr="00195792">
        <w:tc>
          <w:tcPr>
            <w:tcW w:w="5135" w:type="dxa"/>
          </w:tcPr>
          <w:p w:rsidR="00195792" w:rsidRPr="00642F7E" w:rsidRDefault="00195792" w:rsidP="00540C67">
            <w:pPr>
              <w:tabs>
                <w:tab w:val="clear" w:pos="4320"/>
                <w:tab w:val="clear" w:pos="9072"/>
              </w:tabs>
              <w:spacing w:line="360" w:lineRule="auto"/>
              <w:ind w:left="3946"/>
              <w:jc w:val="both"/>
              <w:rPr>
                <w:rFonts w:eastAsia="PMingLiU"/>
                <w:b/>
                <w:sz w:val="24"/>
                <w:szCs w:val="24"/>
              </w:rPr>
            </w:pPr>
            <w:r w:rsidRPr="00642F7E">
              <w:rPr>
                <w:rFonts w:eastAsia="PMingLiU"/>
                <w:b/>
                <w:sz w:val="24"/>
                <w:szCs w:val="24"/>
              </w:rPr>
              <w:t>Total</w:t>
            </w:r>
          </w:p>
        </w:tc>
        <w:tc>
          <w:tcPr>
            <w:tcW w:w="1726" w:type="dxa"/>
            <w:tcBorders>
              <w:top w:val="single" w:sz="4" w:space="0" w:color="auto"/>
            </w:tcBorders>
          </w:tcPr>
          <w:p w:rsidR="00195792" w:rsidRPr="00642F7E" w:rsidRDefault="00195792" w:rsidP="00540C67">
            <w:pPr>
              <w:tabs>
                <w:tab w:val="clear" w:pos="4320"/>
                <w:tab w:val="clear" w:pos="9072"/>
              </w:tabs>
              <w:spacing w:line="360" w:lineRule="auto"/>
              <w:ind w:right="90"/>
              <w:jc w:val="right"/>
              <w:rPr>
                <w:rFonts w:eastAsia="PMingLiU"/>
                <w:b/>
                <w:sz w:val="24"/>
                <w:szCs w:val="24"/>
              </w:rPr>
            </w:pPr>
            <w:r w:rsidRPr="00642F7E">
              <w:rPr>
                <w:rFonts w:eastAsia="PMingLiU"/>
                <w:b/>
                <w:sz w:val="24"/>
                <w:szCs w:val="24"/>
              </w:rPr>
              <w:t>$676,625</w:t>
            </w:r>
          </w:p>
        </w:tc>
      </w:tr>
    </w:tbl>
    <w:p w:rsidR="000912FD" w:rsidRPr="002055D3" w:rsidRDefault="000912FD" w:rsidP="00540C67">
      <w:pPr>
        <w:tabs>
          <w:tab w:val="clear" w:pos="4320"/>
          <w:tab w:val="clear" w:pos="9072"/>
        </w:tabs>
        <w:spacing w:line="360" w:lineRule="auto"/>
        <w:jc w:val="both"/>
        <w:rPr>
          <w:rFonts w:eastAsia="PMingLiU"/>
          <w:szCs w:val="28"/>
        </w:rPr>
      </w:pPr>
    </w:p>
    <w:p w:rsidR="00913290" w:rsidRDefault="00195792" w:rsidP="00540C67">
      <w:pPr>
        <w:numPr>
          <w:ilvl w:val="0"/>
          <w:numId w:val="22"/>
        </w:numPr>
        <w:tabs>
          <w:tab w:val="clear" w:pos="4320"/>
          <w:tab w:val="clear" w:pos="9072"/>
        </w:tabs>
        <w:spacing w:line="360" w:lineRule="auto"/>
        <w:ind w:left="0" w:firstLine="0"/>
        <w:jc w:val="both"/>
        <w:rPr>
          <w:szCs w:val="28"/>
        </w:rPr>
      </w:pPr>
      <w:r>
        <w:rPr>
          <w:szCs w:val="28"/>
        </w:rPr>
        <w:t>Interest should accrue at 2% p</w:t>
      </w:r>
      <w:r w:rsidR="00642F7E">
        <w:rPr>
          <w:szCs w:val="28"/>
        </w:rPr>
        <w:t xml:space="preserve">er </w:t>
      </w:r>
      <w:r>
        <w:rPr>
          <w:szCs w:val="28"/>
        </w:rPr>
        <w:t>a</w:t>
      </w:r>
      <w:r w:rsidR="00642F7E">
        <w:rPr>
          <w:szCs w:val="28"/>
        </w:rPr>
        <w:t>nnum</w:t>
      </w:r>
      <w:r>
        <w:rPr>
          <w:szCs w:val="28"/>
        </w:rPr>
        <w:t xml:space="preserve"> on the general damages from the date </w:t>
      </w:r>
      <w:r w:rsidR="00614C2C">
        <w:rPr>
          <w:szCs w:val="28"/>
        </w:rPr>
        <w:t xml:space="preserve">of the writ to today, and at half the judgment rate on </w:t>
      </w:r>
      <w:r w:rsidR="00642F7E">
        <w:rPr>
          <w:szCs w:val="28"/>
        </w:rPr>
        <w:t xml:space="preserve">the special </w:t>
      </w:r>
      <w:r w:rsidR="00614C2C">
        <w:rPr>
          <w:szCs w:val="28"/>
        </w:rPr>
        <w:t>damag</w:t>
      </w:r>
      <w:r w:rsidR="00642F7E">
        <w:rPr>
          <w:szCs w:val="28"/>
        </w:rPr>
        <w:t>es from 17 August 2015 to today;</w:t>
      </w:r>
      <w:r w:rsidR="00614C2C">
        <w:rPr>
          <w:szCs w:val="28"/>
        </w:rPr>
        <w:t xml:space="preserve"> and</w:t>
      </w:r>
      <w:r w:rsidR="00642F7E">
        <w:rPr>
          <w:szCs w:val="28"/>
        </w:rPr>
        <w:t>,</w:t>
      </w:r>
      <w:r w:rsidR="00614C2C">
        <w:rPr>
          <w:szCs w:val="28"/>
        </w:rPr>
        <w:t xml:space="preserve"> in each case</w:t>
      </w:r>
      <w:r w:rsidR="00642F7E">
        <w:rPr>
          <w:szCs w:val="28"/>
        </w:rPr>
        <w:t>,</w:t>
      </w:r>
      <w:r w:rsidR="00614C2C">
        <w:rPr>
          <w:szCs w:val="28"/>
        </w:rPr>
        <w:t xml:space="preserve"> after that at judgment rate until payment.</w:t>
      </w:r>
    </w:p>
    <w:p w:rsidR="00195792" w:rsidRDefault="00195792" w:rsidP="00540C67">
      <w:pPr>
        <w:pStyle w:val="Level1"/>
        <w:tabs>
          <w:tab w:val="left" w:pos="1440"/>
        </w:tabs>
        <w:spacing w:line="360" w:lineRule="auto"/>
        <w:jc w:val="both"/>
        <w:rPr>
          <w:sz w:val="28"/>
          <w:szCs w:val="28"/>
          <w:lang w:eastAsia="zh-CN"/>
        </w:rPr>
      </w:pPr>
    </w:p>
    <w:p w:rsidR="000A160B" w:rsidRPr="00303E82" w:rsidRDefault="00642F7E" w:rsidP="00540C67">
      <w:pPr>
        <w:tabs>
          <w:tab w:val="clear" w:pos="4320"/>
          <w:tab w:val="clear" w:pos="9072"/>
        </w:tabs>
        <w:spacing w:line="360" w:lineRule="auto"/>
        <w:jc w:val="both"/>
        <w:rPr>
          <w:rFonts w:eastAsia="PMingLiU"/>
          <w:i/>
          <w:szCs w:val="28"/>
        </w:rPr>
      </w:pPr>
      <w:r>
        <w:rPr>
          <w:rFonts w:eastAsia="PMingLiU"/>
          <w:i/>
          <w:szCs w:val="28"/>
        </w:rPr>
        <w:t>C</w:t>
      </w:r>
      <w:r w:rsidR="005D1BEE">
        <w:rPr>
          <w:rFonts w:eastAsia="PMingLiU"/>
          <w:i/>
          <w:szCs w:val="28"/>
        </w:rPr>
        <w:t>onclusion</w:t>
      </w:r>
    </w:p>
    <w:p w:rsidR="000A160B" w:rsidRDefault="000A160B" w:rsidP="00540C67">
      <w:pPr>
        <w:tabs>
          <w:tab w:val="clear" w:pos="4320"/>
          <w:tab w:val="clear" w:pos="9072"/>
        </w:tabs>
        <w:spacing w:line="360" w:lineRule="auto"/>
        <w:jc w:val="both"/>
        <w:rPr>
          <w:rFonts w:eastAsia="PMingLiU"/>
          <w:szCs w:val="28"/>
        </w:rPr>
      </w:pPr>
    </w:p>
    <w:p w:rsidR="00195792" w:rsidRDefault="000A160B" w:rsidP="00540C67">
      <w:pPr>
        <w:numPr>
          <w:ilvl w:val="0"/>
          <w:numId w:val="22"/>
        </w:numPr>
        <w:tabs>
          <w:tab w:val="clear" w:pos="4320"/>
          <w:tab w:val="clear" w:pos="9072"/>
        </w:tabs>
        <w:spacing w:line="360" w:lineRule="auto"/>
        <w:ind w:left="0" w:firstLine="0"/>
        <w:jc w:val="both"/>
        <w:rPr>
          <w:szCs w:val="28"/>
        </w:rPr>
      </w:pPr>
      <w:r>
        <w:rPr>
          <w:szCs w:val="28"/>
        </w:rPr>
        <w:t>Accordingly, damages be assessed in the sum of $676,625, together with interest.</w:t>
      </w:r>
    </w:p>
    <w:p w:rsidR="000A160B" w:rsidRDefault="000A160B" w:rsidP="00540C67">
      <w:pPr>
        <w:tabs>
          <w:tab w:val="clear" w:pos="4320"/>
          <w:tab w:val="clear" w:pos="9072"/>
        </w:tabs>
        <w:spacing w:line="360" w:lineRule="auto"/>
        <w:jc w:val="both"/>
        <w:rPr>
          <w:szCs w:val="28"/>
        </w:rPr>
      </w:pPr>
    </w:p>
    <w:p w:rsidR="000A160B" w:rsidRPr="00642F7E" w:rsidRDefault="00642F7E" w:rsidP="00540C67">
      <w:pPr>
        <w:tabs>
          <w:tab w:val="clear" w:pos="4320"/>
          <w:tab w:val="clear" w:pos="9072"/>
        </w:tabs>
        <w:spacing w:line="360" w:lineRule="auto"/>
        <w:jc w:val="both"/>
        <w:rPr>
          <w:i/>
          <w:szCs w:val="28"/>
        </w:rPr>
      </w:pPr>
      <w:r w:rsidRPr="00642F7E">
        <w:rPr>
          <w:i/>
          <w:szCs w:val="28"/>
        </w:rPr>
        <w:t>(</w:t>
      </w:r>
      <w:r w:rsidR="000A160B" w:rsidRPr="00642F7E">
        <w:rPr>
          <w:i/>
          <w:szCs w:val="28"/>
        </w:rPr>
        <w:t>Submission</w:t>
      </w:r>
      <w:r w:rsidRPr="00642F7E">
        <w:rPr>
          <w:i/>
          <w:szCs w:val="28"/>
        </w:rPr>
        <w:t>s on costs)</w:t>
      </w:r>
    </w:p>
    <w:p w:rsidR="000A160B" w:rsidRDefault="000A160B" w:rsidP="00540C67">
      <w:pPr>
        <w:tabs>
          <w:tab w:val="clear" w:pos="4320"/>
          <w:tab w:val="clear" w:pos="9072"/>
        </w:tabs>
        <w:spacing w:line="360" w:lineRule="auto"/>
        <w:jc w:val="both"/>
        <w:rPr>
          <w:szCs w:val="28"/>
        </w:rPr>
      </w:pPr>
    </w:p>
    <w:p w:rsidR="000A160B" w:rsidRDefault="000A160B" w:rsidP="00540C67">
      <w:pPr>
        <w:numPr>
          <w:ilvl w:val="0"/>
          <w:numId w:val="22"/>
        </w:numPr>
        <w:tabs>
          <w:tab w:val="clear" w:pos="4320"/>
          <w:tab w:val="clear" w:pos="9072"/>
        </w:tabs>
        <w:spacing w:line="360" w:lineRule="auto"/>
        <w:ind w:left="0" w:firstLine="0"/>
        <w:jc w:val="both"/>
        <w:rPr>
          <w:szCs w:val="28"/>
        </w:rPr>
      </w:pPr>
      <w:r>
        <w:rPr>
          <w:szCs w:val="28"/>
        </w:rPr>
        <w:t xml:space="preserve">I further order that the plaintiff </w:t>
      </w:r>
      <w:r w:rsidR="00A95202">
        <w:rPr>
          <w:szCs w:val="28"/>
        </w:rPr>
        <w:t xml:space="preserve">do have costs of the assessment, which should be assessed on the District Court </w:t>
      </w:r>
      <w:r w:rsidR="00642F7E">
        <w:rPr>
          <w:szCs w:val="28"/>
        </w:rPr>
        <w:t>s</w:t>
      </w:r>
      <w:r w:rsidR="00A95202">
        <w:rPr>
          <w:szCs w:val="28"/>
        </w:rPr>
        <w:t>cale from</w:t>
      </w:r>
      <w:r w:rsidR="00642F7E">
        <w:rPr>
          <w:szCs w:val="28"/>
        </w:rPr>
        <w:t xml:space="preserve"> the commencement of the action.</w:t>
      </w:r>
      <w:r w:rsidR="00A95202">
        <w:rPr>
          <w:szCs w:val="28"/>
        </w:rPr>
        <w:t xml:space="preserve"> </w:t>
      </w:r>
      <w:r w:rsidR="00642F7E">
        <w:rPr>
          <w:szCs w:val="28"/>
        </w:rPr>
        <w:t xml:space="preserve"> </w:t>
      </w:r>
      <w:r w:rsidR="00A95202">
        <w:rPr>
          <w:szCs w:val="28"/>
        </w:rPr>
        <w:t xml:space="preserve">I grant a certificate </w:t>
      </w:r>
      <w:r w:rsidR="00642F7E">
        <w:rPr>
          <w:szCs w:val="28"/>
        </w:rPr>
        <w:t>for</w:t>
      </w:r>
      <w:r w:rsidR="00A95202">
        <w:rPr>
          <w:szCs w:val="28"/>
        </w:rPr>
        <w:t xml:space="preserve"> counsel.</w:t>
      </w:r>
    </w:p>
    <w:p w:rsidR="00540C67" w:rsidRDefault="00540C67" w:rsidP="00540C67">
      <w:pPr>
        <w:tabs>
          <w:tab w:val="clear" w:pos="4320"/>
          <w:tab w:val="clear" w:pos="9072"/>
        </w:tabs>
        <w:spacing w:line="360" w:lineRule="auto"/>
        <w:jc w:val="both"/>
        <w:rPr>
          <w:szCs w:val="28"/>
        </w:rPr>
      </w:pPr>
    </w:p>
    <w:p w:rsidR="00A95202" w:rsidRDefault="00540C67" w:rsidP="00540C67">
      <w:pPr>
        <w:numPr>
          <w:ilvl w:val="0"/>
          <w:numId w:val="22"/>
        </w:numPr>
        <w:tabs>
          <w:tab w:val="clear" w:pos="4320"/>
          <w:tab w:val="clear" w:pos="9072"/>
        </w:tabs>
        <w:spacing w:line="360" w:lineRule="auto"/>
        <w:ind w:left="0" w:firstLine="0"/>
        <w:jc w:val="both"/>
        <w:rPr>
          <w:szCs w:val="28"/>
        </w:rPr>
      </w:pPr>
      <w:r>
        <w:rPr>
          <w:szCs w:val="28"/>
        </w:rPr>
        <w:t>The plaintiff’s solicitors having waived their right under Order 62, rule 9C(1)(b) of the</w:t>
      </w:r>
      <w:r w:rsidR="00642F7E">
        <w:rPr>
          <w:szCs w:val="28"/>
        </w:rPr>
        <w:t xml:space="preserve"> Rules of the District Court, t</w:t>
      </w:r>
      <w:r>
        <w:rPr>
          <w:szCs w:val="28"/>
        </w:rPr>
        <w:t>he plaintiff’s costs for the whole action are summar</w:t>
      </w:r>
      <w:r w:rsidR="00642F7E">
        <w:rPr>
          <w:szCs w:val="28"/>
        </w:rPr>
        <w:t>il</w:t>
      </w:r>
      <w:r>
        <w:rPr>
          <w:szCs w:val="28"/>
        </w:rPr>
        <w:t>y assessed at $330,000.</w:t>
      </w:r>
    </w:p>
    <w:p w:rsidR="00540C67" w:rsidRDefault="00540C67" w:rsidP="00540C67">
      <w:pPr>
        <w:tabs>
          <w:tab w:val="clear" w:pos="4320"/>
          <w:tab w:val="clear" w:pos="9072"/>
        </w:tabs>
        <w:spacing w:line="360" w:lineRule="auto"/>
        <w:jc w:val="both"/>
        <w:rPr>
          <w:szCs w:val="28"/>
        </w:rPr>
      </w:pPr>
    </w:p>
    <w:p w:rsidR="00540C67" w:rsidRDefault="00540C67" w:rsidP="00540C67">
      <w:pPr>
        <w:numPr>
          <w:ilvl w:val="0"/>
          <w:numId w:val="22"/>
        </w:numPr>
        <w:tabs>
          <w:tab w:val="clear" w:pos="4320"/>
          <w:tab w:val="clear" w:pos="9072"/>
        </w:tabs>
        <w:spacing w:line="360" w:lineRule="auto"/>
        <w:ind w:left="0" w:firstLine="0"/>
        <w:jc w:val="both"/>
        <w:rPr>
          <w:szCs w:val="28"/>
        </w:rPr>
      </w:pPr>
      <w:r>
        <w:rPr>
          <w:szCs w:val="28"/>
        </w:rPr>
        <w:t xml:space="preserve">The plaintiff’s own costs </w:t>
      </w:r>
      <w:r w:rsidR="00005FFD">
        <w:rPr>
          <w:szCs w:val="28"/>
        </w:rPr>
        <w:t xml:space="preserve">are to </w:t>
      </w:r>
      <w:r>
        <w:rPr>
          <w:szCs w:val="28"/>
        </w:rPr>
        <w:t>be taxed in accordance with the Legal Aid Regulations.</w:t>
      </w:r>
    </w:p>
    <w:p w:rsidR="00E926AA" w:rsidRPr="002055D3" w:rsidRDefault="00E926AA" w:rsidP="00540C67">
      <w:pPr>
        <w:pStyle w:val="Level1"/>
        <w:tabs>
          <w:tab w:val="left" w:pos="1440"/>
        </w:tabs>
        <w:spacing w:line="360" w:lineRule="auto"/>
        <w:jc w:val="both"/>
        <w:rPr>
          <w:sz w:val="28"/>
          <w:szCs w:val="28"/>
          <w:lang w:eastAsia="zh-CN"/>
        </w:rPr>
      </w:pPr>
    </w:p>
    <w:p w:rsidR="00AE4F80" w:rsidRPr="002055D3" w:rsidRDefault="00AE4F80" w:rsidP="00540C67">
      <w:pPr>
        <w:pStyle w:val="Level1"/>
        <w:tabs>
          <w:tab w:val="left" w:pos="1440"/>
        </w:tabs>
        <w:spacing w:line="360" w:lineRule="auto"/>
        <w:jc w:val="both"/>
        <w:rPr>
          <w:sz w:val="28"/>
          <w:szCs w:val="28"/>
          <w:lang w:val="en-GB" w:eastAsia="zh-CN"/>
        </w:rPr>
      </w:pPr>
    </w:p>
    <w:p w:rsidR="0089643F" w:rsidRPr="002055D3" w:rsidRDefault="0089643F" w:rsidP="00540C67">
      <w:pPr>
        <w:tabs>
          <w:tab w:val="clear" w:pos="4320"/>
          <w:tab w:val="clear" w:pos="9072"/>
          <w:tab w:val="center" w:pos="6480"/>
        </w:tabs>
        <w:jc w:val="both"/>
        <w:rPr>
          <w:rFonts w:eastAsia="PMingLiU"/>
          <w:szCs w:val="28"/>
        </w:rPr>
      </w:pPr>
      <w:r w:rsidRPr="002055D3">
        <w:rPr>
          <w:rFonts w:eastAsia="PMingLiU"/>
          <w:szCs w:val="28"/>
        </w:rPr>
        <w:tab/>
      </w:r>
      <w:r w:rsidRPr="002055D3">
        <w:rPr>
          <w:rFonts w:eastAsia="PMingLiU"/>
          <w:szCs w:val="28"/>
        </w:rPr>
        <w:tab/>
        <w:t xml:space="preserve">( </w:t>
      </w:r>
      <w:r w:rsidR="002B4D4A" w:rsidRPr="002055D3">
        <w:rPr>
          <w:rFonts w:eastAsia="PMingLiU"/>
          <w:szCs w:val="28"/>
        </w:rPr>
        <w:t>Winnie Tsui</w:t>
      </w:r>
      <w:r w:rsidRPr="002055D3">
        <w:rPr>
          <w:rFonts w:eastAsia="PMingLiU"/>
          <w:szCs w:val="28"/>
        </w:rPr>
        <w:t xml:space="preserve"> )</w:t>
      </w:r>
    </w:p>
    <w:p w:rsidR="0089643F" w:rsidRPr="002055D3" w:rsidRDefault="0089643F" w:rsidP="00540C67">
      <w:pPr>
        <w:tabs>
          <w:tab w:val="clear" w:pos="4320"/>
          <w:tab w:val="clear" w:pos="9072"/>
          <w:tab w:val="center" w:pos="6480"/>
        </w:tabs>
        <w:jc w:val="both"/>
        <w:rPr>
          <w:rFonts w:eastAsia="PMingLiU"/>
          <w:bCs/>
          <w:szCs w:val="28"/>
        </w:rPr>
      </w:pPr>
      <w:r w:rsidRPr="002055D3">
        <w:rPr>
          <w:rFonts w:eastAsia="PMingLiU"/>
          <w:szCs w:val="28"/>
        </w:rPr>
        <w:tab/>
      </w:r>
      <w:r w:rsidRPr="002055D3">
        <w:rPr>
          <w:rFonts w:eastAsia="PMingLiU"/>
          <w:szCs w:val="28"/>
        </w:rPr>
        <w:tab/>
        <w:t>District Judge</w:t>
      </w:r>
    </w:p>
    <w:p w:rsidR="007745A1" w:rsidRPr="002055D3" w:rsidRDefault="007745A1" w:rsidP="00540C67">
      <w:pPr>
        <w:jc w:val="both"/>
        <w:rPr>
          <w:rFonts w:eastAsia="PMingLiU"/>
          <w:szCs w:val="28"/>
        </w:rPr>
      </w:pPr>
    </w:p>
    <w:p w:rsidR="00EA1915" w:rsidRDefault="00EA1915" w:rsidP="00540C67">
      <w:pPr>
        <w:jc w:val="both"/>
        <w:rPr>
          <w:rFonts w:eastAsia="PMingLiU"/>
          <w:szCs w:val="28"/>
        </w:rPr>
      </w:pPr>
    </w:p>
    <w:p w:rsidR="006D39AB" w:rsidRDefault="006D39AB" w:rsidP="00540C67">
      <w:pPr>
        <w:jc w:val="both"/>
        <w:rPr>
          <w:rFonts w:eastAsia="PMingLiU"/>
          <w:szCs w:val="28"/>
        </w:rPr>
      </w:pPr>
      <w:r>
        <w:rPr>
          <w:rFonts w:eastAsia="PMingLiU"/>
          <w:szCs w:val="28"/>
        </w:rPr>
        <w:t xml:space="preserve">Mr Timmy C H Yip, instructed by Yu </w:t>
      </w:r>
      <w:r w:rsidR="00642F7E">
        <w:rPr>
          <w:rFonts w:eastAsia="PMingLiU"/>
          <w:szCs w:val="28"/>
        </w:rPr>
        <w:t>&amp; Associates,</w:t>
      </w:r>
      <w:r w:rsidR="00005FFD">
        <w:rPr>
          <w:rFonts w:eastAsia="PMingLiU"/>
          <w:szCs w:val="28"/>
        </w:rPr>
        <w:t xml:space="preserve"> assigned by the Director of Legal Aid,</w:t>
      </w:r>
      <w:r w:rsidR="00642F7E">
        <w:rPr>
          <w:rFonts w:eastAsia="PMingLiU"/>
          <w:szCs w:val="28"/>
        </w:rPr>
        <w:t xml:space="preserve"> for the plaintiff</w:t>
      </w:r>
    </w:p>
    <w:p w:rsidR="006D39AB" w:rsidRPr="002055D3" w:rsidRDefault="006D39AB" w:rsidP="00540C67">
      <w:pPr>
        <w:jc w:val="both"/>
        <w:rPr>
          <w:rFonts w:eastAsia="PMingLiU"/>
          <w:szCs w:val="28"/>
        </w:rPr>
      </w:pPr>
    </w:p>
    <w:p w:rsidR="006D39AB" w:rsidRPr="002055D3" w:rsidRDefault="006D39AB" w:rsidP="005D1BEE">
      <w:pPr>
        <w:jc w:val="both"/>
        <w:rPr>
          <w:rFonts w:eastAsia="PMingLiU"/>
          <w:bCs/>
          <w:szCs w:val="28"/>
        </w:rPr>
      </w:pPr>
      <w:r>
        <w:rPr>
          <w:rFonts w:eastAsia="PMingLiU"/>
          <w:szCs w:val="28"/>
        </w:rPr>
        <w:t>The</w:t>
      </w:r>
      <w:r w:rsidR="00B6049E" w:rsidRPr="002055D3">
        <w:rPr>
          <w:rFonts w:eastAsia="PMingLiU"/>
          <w:szCs w:val="28"/>
        </w:rPr>
        <w:t xml:space="preserve"> </w:t>
      </w:r>
      <w:r>
        <w:rPr>
          <w:rFonts w:eastAsia="PMingLiU"/>
          <w:szCs w:val="28"/>
        </w:rPr>
        <w:t>defendant</w:t>
      </w:r>
      <w:r w:rsidR="00642F7E">
        <w:rPr>
          <w:rFonts w:eastAsia="PMingLiU"/>
          <w:szCs w:val="28"/>
        </w:rPr>
        <w:t>,</w:t>
      </w:r>
      <w:r>
        <w:rPr>
          <w:rFonts w:eastAsia="PMingLiU"/>
          <w:szCs w:val="28"/>
        </w:rPr>
        <w:t xml:space="preserve"> acting in person, </w:t>
      </w:r>
      <w:r w:rsidR="00642F7E">
        <w:rPr>
          <w:rFonts w:eastAsia="PMingLiU"/>
          <w:szCs w:val="28"/>
        </w:rPr>
        <w:t>was</w:t>
      </w:r>
      <w:r>
        <w:rPr>
          <w:rFonts w:eastAsia="PMingLiU"/>
          <w:szCs w:val="28"/>
        </w:rPr>
        <w:t xml:space="preserve"> absent</w:t>
      </w:r>
    </w:p>
    <w:sectPr w:rsidR="006D39AB" w:rsidRPr="002055D3" w:rsidSect="00AA0F11">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ABF" w:rsidRDefault="00855ABF">
      <w:r>
        <w:separator/>
      </w:r>
    </w:p>
  </w:endnote>
  <w:endnote w:type="continuationSeparator" w:id="0">
    <w:p w:rsidR="00855ABF" w:rsidRDefault="00855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792" w:rsidRDefault="001957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95792" w:rsidRDefault="001957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792" w:rsidRDefault="00195792">
    <w:pPr>
      <w:pStyle w:val="Footer"/>
      <w:framePr w:wrap="around" w:vAnchor="text" w:hAnchor="margin" w:xAlign="right" w:y="1"/>
      <w:rPr>
        <w:rStyle w:val="PageNumber"/>
      </w:rPr>
    </w:pPr>
  </w:p>
  <w:p w:rsidR="00195792" w:rsidRDefault="001957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ABF" w:rsidRDefault="00855ABF">
      <w:r>
        <w:separator/>
      </w:r>
    </w:p>
  </w:footnote>
  <w:footnote w:type="continuationSeparator" w:id="0">
    <w:p w:rsidR="00855ABF" w:rsidRDefault="00855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792" w:rsidRDefault="00195792">
    <w:pPr>
      <w:pStyle w:val="Header"/>
    </w:pPr>
    <w:r w:rsidRPr="00D54FEA">
      <w:rPr>
        <w:noProof/>
        <w:sz w:val="20"/>
        <w:lang w:val="en-US" w:eastAsia="zh-CN"/>
      </w:rPr>
      <mc:AlternateContent>
        <mc:Choice Requires="wps">
          <w:drawing>
            <wp:anchor distT="0" distB="0" distL="114300" distR="114300" simplePos="0" relativeHeight="251656192" behindDoc="0" locked="0" layoutInCell="0" allowOverlap="1" wp14:anchorId="784DC512" wp14:editId="5A8E2C53">
              <wp:simplePos x="0" y="0"/>
              <wp:positionH relativeFrom="column">
                <wp:posOffset>5843905</wp:posOffset>
              </wp:positionH>
              <wp:positionV relativeFrom="paragraph">
                <wp:posOffset>155575</wp:posOffset>
              </wp:positionV>
              <wp:extent cx="414020" cy="10058400"/>
              <wp:effectExtent l="0" t="0" r="508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5792" w:rsidRDefault="00195792">
                          <w:pPr>
                            <w:rPr>
                              <w:b/>
                              <w:sz w:val="20"/>
                            </w:rPr>
                          </w:pPr>
                          <w:r>
                            <w:rPr>
                              <w:rFonts w:hint="eastAsia"/>
                              <w:b/>
                              <w:sz w:val="20"/>
                            </w:rPr>
                            <w:t>A</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20"/>
                            </w:rPr>
                          </w:pPr>
                          <w:r>
                            <w:rPr>
                              <w:rFonts w:hint="eastAsia"/>
                              <w:b/>
                              <w:sz w:val="20"/>
                            </w:rPr>
                            <w:t>B</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C</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pStyle w:val="Heading2"/>
                            <w:rPr>
                              <w:sz w:val="16"/>
                            </w:rPr>
                          </w:pPr>
                          <w:r>
                            <w:rPr>
                              <w:rFonts w:hint="eastAsia"/>
                            </w:rPr>
                            <w:t>D</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E</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20"/>
                            </w:rPr>
                          </w:pPr>
                          <w:r>
                            <w:rPr>
                              <w:rFonts w:hint="eastAsia"/>
                              <w:b/>
                              <w:sz w:val="20"/>
                            </w:rPr>
                            <w:t>F</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G</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H</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I</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J</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K</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L</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M</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N</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O</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P</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Q</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R</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S</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T</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U</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4DC512"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" o:allowincell="f" stroked="f">
              <v:textbox>
                <w:txbxContent>
                  <w:p w:rsidR="00195792" w:rsidRDefault="00195792">
                    <w:pPr>
                      <w:rPr>
                        <w:b/>
                        <w:sz w:val="20"/>
                      </w:rPr>
                    </w:pPr>
                    <w:r>
                      <w:rPr>
                        <w:rFonts w:hint="eastAsia"/>
                        <w:b/>
                        <w:sz w:val="20"/>
                      </w:rPr>
                      <w:t>A</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20"/>
                      </w:rPr>
                    </w:pPr>
                    <w:r>
                      <w:rPr>
                        <w:rFonts w:hint="eastAsia"/>
                        <w:b/>
                        <w:sz w:val="20"/>
                      </w:rPr>
                      <w:t>B</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C</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pStyle w:val="Heading2"/>
                      <w:rPr>
                        <w:sz w:val="16"/>
                      </w:rPr>
                    </w:pPr>
                    <w:r>
                      <w:rPr>
                        <w:rFonts w:hint="eastAsia"/>
                      </w:rPr>
                      <w:t>D</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E</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20"/>
                      </w:rPr>
                    </w:pPr>
                    <w:r>
                      <w:rPr>
                        <w:rFonts w:hint="eastAsia"/>
                        <w:b/>
                        <w:sz w:val="20"/>
                      </w:rPr>
                      <w:t>F</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G</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H</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I</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J</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K</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L</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M</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N</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O</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P</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Q</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R</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S</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T</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U</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pStyle w:val="Heading3"/>
                      <w:jc w:val="left"/>
                    </w:pPr>
                    <w:r>
                      <w:rPr>
                        <w:rFonts w:hint="eastAsia"/>
                      </w:rPr>
                      <w:t>V</w:t>
                    </w:r>
                  </w:p>
                </w:txbxContent>
              </v:textbox>
            </v:shape>
          </w:pict>
        </mc:Fallback>
      </mc:AlternateContent>
    </w:r>
    <w:r w:rsidRPr="00D54FEA">
      <w:rPr>
        <w:noProof/>
        <w:sz w:val="20"/>
        <w:lang w:val="en-US" w:eastAsia="zh-CN"/>
      </w:rPr>
      <mc:AlternateContent>
        <mc:Choice Requires="wps">
          <w:drawing>
            <wp:anchor distT="0" distB="0" distL="114300" distR="114300" simplePos="0" relativeHeight="251655168" behindDoc="0" locked="0" layoutInCell="0" allowOverlap="1" wp14:anchorId="28AD7D9D" wp14:editId="22B8BBCA">
              <wp:simplePos x="0" y="0"/>
              <wp:positionH relativeFrom="column">
                <wp:posOffset>-800100</wp:posOffset>
              </wp:positionH>
              <wp:positionV relativeFrom="paragraph">
                <wp:posOffset>153035</wp:posOffset>
              </wp:positionV>
              <wp:extent cx="342900" cy="9944100"/>
              <wp:effectExtent l="0" t="635"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5792" w:rsidRDefault="00195792">
                          <w:pPr>
                            <w:rPr>
                              <w:b/>
                              <w:sz w:val="20"/>
                            </w:rPr>
                          </w:pPr>
                          <w:r>
                            <w:rPr>
                              <w:rFonts w:hint="eastAsia"/>
                              <w:b/>
                              <w:sz w:val="20"/>
                            </w:rPr>
                            <w:t>A</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20"/>
                            </w:rPr>
                          </w:pPr>
                          <w:r>
                            <w:rPr>
                              <w:rFonts w:hint="eastAsia"/>
                              <w:b/>
                              <w:sz w:val="20"/>
                            </w:rPr>
                            <w:t>B</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C</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pStyle w:val="Heading2"/>
                            <w:rPr>
                              <w:sz w:val="16"/>
                            </w:rPr>
                          </w:pPr>
                          <w:r>
                            <w:rPr>
                              <w:rFonts w:hint="eastAsia"/>
                            </w:rPr>
                            <w:t>D</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E</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20"/>
                            </w:rPr>
                          </w:pPr>
                          <w:r>
                            <w:rPr>
                              <w:rFonts w:hint="eastAsia"/>
                              <w:b/>
                              <w:sz w:val="20"/>
                            </w:rPr>
                            <w:t>F</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G</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H</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I</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J</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K</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L</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M</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N</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O</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P</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Q</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R</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S</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T</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U</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D7D9D"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AM&#10;tEwRgwIAABYFAAAOAAAAAAAAAAAAAAAAAC4CAABkcnMvZTJvRG9jLnhtbFBLAQItABQABgAIAAAA&#10;IQDZFpfu4AAAAAwBAAAPAAAAAAAAAAAAAAAAAN0EAABkcnMvZG93bnJldi54bWxQSwUGAAAAAAQA&#10;BADzAAAA6gUAAAAA&#10;" o:allowincell="f" stroked="f">
              <v:textbox>
                <w:txbxContent>
                  <w:p w:rsidR="00195792" w:rsidRDefault="00195792">
                    <w:pPr>
                      <w:rPr>
                        <w:b/>
                        <w:sz w:val="20"/>
                      </w:rPr>
                    </w:pPr>
                    <w:r>
                      <w:rPr>
                        <w:rFonts w:hint="eastAsia"/>
                        <w:b/>
                        <w:sz w:val="20"/>
                      </w:rPr>
                      <w:t>A</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20"/>
                      </w:rPr>
                    </w:pPr>
                    <w:r>
                      <w:rPr>
                        <w:rFonts w:hint="eastAsia"/>
                        <w:b/>
                        <w:sz w:val="20"/>
                      </w:rPr>
                      <w:t>B</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C</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pStyle w:val="Heading2"/>
                      <w:rPr>
                        <w:sz w:val="16"/>
                      </w:rPr>
                    </w:pPr>
                    <w:r>
                      <w:rPr>
                        <w:rFonts w:hint="eastAsia"/>
                      </w:rPr>
                      <w:t>D</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E</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20"/>
                      </w:rPr>
                    </w:pPr>
                    <w:r>
                      <w:rPr>
                        <w:rFonts w:hint="eastAsia"/>
                        <w:b/>
                        <w:sz w:val="20"/>
                      </w:rPr>
                      <w:t>F</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G</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H</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I</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J</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K</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L</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M</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N</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O</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P</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Q</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R</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S</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T</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U</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pStyle w:val="Heading3"/>
                      <w:jc w:val="left"/>
                    </w:pPr>
                    <w:r>
                      <w:rPr>
                        <w:rFonts w:hint="eastAsia"/>
                      </w:rPr>
                      <w:t>V</w:t>
                    </w:r>
                  </w:p>
                </w:txbxContent>
              </v:textbox>
            </v:shape>
          </w:pict>
        </mc:Fallback>
      </mc:AlternateContent>
    </w:r>
    <w:r w:rsidRPr="00D54FEA">
      <w:rPr>
        <w:noProof/>
        <w:sz w:val="20"/>
        <w:lang w:val="en-US" w:eastAsia="zh-CN"/>
      </w:rPr>
      <mc:AlternateContent>
        <mc:Choice Requires="wps">
          <w:drawing>
            <wp:anchor distT="0" distB="0" distL="114300" distR="114300" simplePos="0" relativeHeight="251657216" behindDoc="0" locked="0" layoutInCell="0" allowOverlap="1" wp14:anchorId="24090BDD" wp14:editId="0A18E675">
              <wp:simplePos x="0" y="0"/>
              <wp:positionH relativeFrom="column">
                <wp:posOffset>-800100</wp:posOffset>
              </wp:positionH>
              <wp:positionV relativeFrom="paragraph">
                <wp:posOffset>-243205</wp:posOffset>
              </wp:positionV>
              <wp:extent cx="571500" cy="297180"/>
              <wp:effectExtent l="0" t="4445" r="0" b="31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5792" w:rsidRPr="00481CCA" w:rsidRDefault="00195792">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90BDD"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BYhQIAABU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pTleVF&#10;ep1Xs9X5Yj4rVkU5q+bpYpZm1XV1nhZVcbv6FgLMiroTjHF1JxQ/CDAr/o7gfStM0okSREODqzIv&#10;J4b+mGQav98l2QsP/ShF3+DF0YnUgdfXikHapPZEyGme/Bx+rDLU4PCPVYkqCMRPEvDjeoxyyw/i&#10;Wmv2CLKwGmgDhuEtgUmn7VeMBujLBrsvW2I5RvKtAmlVWVGERo6LopznsLCnlvWphSgKUA32GE3T&#10;Gz81/9ZYsengpknMSl+BHFsRpRJ0O0W1FzH0Xsxp/06E5j5dR68fr9nyO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QoSgWIUCAAAVBQAADgAAAAAAAAAAAAAAAAAuAgAAZHJzL2Uyb0RvYy54bWxQSwECLQAUAAYACAAA&#10;ACEAlPrghd8AAAAKAQAADwAAAAAAAAAAAAAAAADfBAAAZHJzL2Rvd25yZXYueG1sUEsFBgAAAAAE&#10;AAQA8wAAAOsFAAAAAA==&#10;" o:allowincell="f" stroked="f">
              <v:textbox>
                <w:txbxContent>
                  <w:p w:rsidR="00195792" w:rsidRPr="00481CCA" w:rsidRDefault="00195792">
                    <w:pPr>
                      <w:rPr>
                        <w:rFonts w:eastAsia="PMingLiU"/>
                        <w:b/>
                        <w:sz w:val="18"/>
                        <w:lang w:eastAsia="zh-TW"/>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792" w:rsidRDefault="00195792">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348CF060" wp14:editId="1DEE5723">
              <wp:simplePos x="0" y="0"/>
              <wp:positionH relativeFrom="column">
                <wp:posOffset>5843905</wp:posOffset>
              </wp:positionH>
              <wp:positionV relativeFrom="paragraph">
                <wp:posOffset>155575</wp:posOffset>
              </wp:positionV>
              <wp:extent cx="414020" cy="10058400"/>
              <wp:effectExtent l="0" t="0" r="508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5792" w:rsidRDefault="00195792">
                          <w:pPr>
                            <w:rPr>
                              <w:b/>
                              <w:sz w:val="20"/>
                            </w:rPr>
                          </w:pPr>
                          <w:r>
                            <w:rPr>
                              <w:rFonts w:hint="eastAsia"/>
                              <w:b/>
                              <w:sz w:val="20"/>
                            </w:rPr>
                            <w:t>A</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20"/>
                            </w:rPr>
                          </w:pPr>
                          <w:r>
                            <w:rPr>
                              <w:rFonts w:hint="eastAsia"/>
                              <w:b/>
                              <w:sz w:val="20"/>
                            </w:rPr>
                            <w:t>B</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C</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pStyle w:val="Heading2"/>
                            <w:rPr>
                              <w:sz w:val="16"/>
                            </w:rPr>
                          </w:pPr>
                          <w:r>
                            <w:rPr>
                              <w:rFonts w:hint="eastAsia"/>
                            </w:rPr>
                            <w:t>D</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E</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20"/>
                            </w:rPr>
                          </w:pPr>
                          <w:r>
                            <w:rPr>
                              <w:rFonts w:hint="eastAsia"/>
                              <w:b/>
                              <w:sz w:val="20"/>
                            </w:rPr>
                            <w:t>F</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G</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H</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I</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J</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K</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L</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M</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N</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O</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P</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Q</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R</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S</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T</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U</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8CF060"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" o:allowincell="f" stroked="f">
              <v:textbox>
                <w:txbxContent>
                  <w:p w:rsidR="00195792" w:rsidRDefault="00195792">
                    <w:pPr>
                      <w:rPr>
                        <w:b/>
                        <w:sz w:val="20"/>
                      </w:rPr>
                    </w:pPr>
                    <w:r>
                      <w:rPr>
                        <w:rFonts w:hint="eastAsia"/>
                        <w:b/>
                        <w:sz w:val="20"/>
                      </w:rPr>
                      <w:t>A</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20"/>
                      </w:rPr>
                    </w:pPr>
                    <w:r>
                      <w:rPr>
                        <w:rFonts w:hint="eastAsia"/>
                        <w:b/>
                        <w:sz w:val="20"/>
                      </w:rPr>
                      <w:t>B</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C</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pStyle w:val="Heading2"/>
                      <w:rPr>
                        <w:sz w:val="16"/>
                      </w:rPr>
                    </w:pPr>
                    <w:r>
                      <w:rPr>
                        <w:rFonts w:hint="eastAsia"/>
                      </w:rPr>
                      <w:t>D</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E</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20"/>
                      </w:rPr>
                    </w:pPr>
                    <w:r>
                      <w:rPr>
                        <w:rFonts w:hint="eastAsia"/>
                        <w:b/>
                        <w:sz w:val="20"/>
                      </w:rPr>
                      <w:t>F</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G</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H</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I</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J</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K</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L</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M</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N</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O</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P</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Q</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R</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S</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T</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U</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770AA7">
      <w:rPr>
        <w:rStyle w:val="PageNumber"/>
        <w:noProof/>
        <w:sz w:val="28"/>
      </w:rPr>
      <w:t>12</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6B2B7268" wp14:editId="7CD0E2D5">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5792" w:rsidRDefault="00195792">
                          <w:pPr>
                            <w:rPr>
                              <w:b/>
                              <w:sz w:val="20"/>
                            </w:rPr>
                          </w:pPr>
                          <w:r>
                            <w:rPr>
                              <w:rFonts w:hint="eastAsia"/>
                              <w:b/>
                              <w:sz w:val="20"/>
                            </w:rPr>
                            <w:t>A</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20"/>
                            </w:rPr>
                          </w:pPr>
                          <w:r>
                            <w:rPr>
                              <w:rFonts w:hint="eastAsia"/>
                              <w:b/>
                              <w:sz w:val="20"/>
                            </w:rPr>
                            <w:t>B</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C</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pStyle w:val="Heading2"/>
                            <w:rPr>
                              <w:sz w:val="16"/>
                            </w:rPr>
                          </w:pPr>
                          <w:r>
                            <w:rPr>
                              <w:rFonts w:hint="eastAsia"/>
                            </w:rPr>
                            <w:t>D</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E</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20"/>
                            </w:rPr>
                          </w:pPr>
                          <w:r>
                            <w:rPr>
                              <w:rFonts w:hint="eastAsia"/>
                              <w:b/>
                              <w:sz w:val="20"/>
                            </w:rPr>
                            <w:t>F</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G</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H</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I</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J</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K</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L</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M</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N</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O</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P</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Q</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R</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S</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T</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U</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7268"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195792" w:rsidRDefault="00195792">
                    <w:pPr>
                      <w:rPr>
                        <w:b/>
                        <w:sz w:val="20"/>
                      </w:rPr>
                    </w:pPr>
                    <w:r>
                      <w:rPr>
                        <w:rFonts w:hint="eastAsia"/>
                        <w:b/>
                        <w:sz w:val="20"/>
                      </w:rPr>
                      <w:t>A</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20"/>
                      </w:rPr>
                    </w:pPr>
                    <w:r>
                      <w:rPr>
                        <w:rFonts w:hint="eastAsia"/>
                        <w:b/>
                        <w:sz w:val="20"/>
                      </w:rPr>
                      <w:t>B</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C</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pStyle w:val="Heading2"/>
                      <w:rPr>
                        <w:sz w:val="16"/>
                      </w:rPr>
                    </w:pPr>
                    <w:r>
                      <w:rPr>
                        <w:rFonts w:hint="eastAsia"/>
                      </w:rPr>
                      <w:t>D</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E</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20"/>
                      </w:rPr>
                    </w:pPr>
                    <w:r>
                      <w:rPr>
                        <w:rFonts w:hint="eastAsia"/>
                        <w:b/>
                        <w:sz w:val="20"/>
                      </w:rPr>
                      <w:t>F</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G</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H</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I</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J</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K</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L</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M</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N</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O</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P</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Q</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R</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S</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T</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rPr>
                        <w:b/>
                        <w:sz w:val="16"/>
                      </w:rPr>
                    </w:pPr>
                    <w:r>
                      <w:rPr>
                        <w:rFonts w:hint="eastAsia"/>
                        <w:b/>
                        <w:sz w:val="20"/>
                      </w:rPr>
                      <w:t>U</w:t>
                    </w:r>
                  </w:p>
                  <w:p w:rsidR="00195792" w:rsidRDefault="00195792">
                    <w:pPr>
                      <w:rPr>
                        <w:b/>
                        <w:sz w:val="10"/>
                      </w:rPr>
                    </w:pPr>
                  </w:p>
                  <w:p w:rsidR="00195792" w:rsidRDefault="00195792">
                    <w:pPr>
                      <w:rPr>
                        <w:b/>
                        <w:sz w:val="16"/>
                      </w:rPr>
                    </w:pPr>
                  </w:p>
                  <w:p w:rsidR="00195792" w:rsidRDefault="00195792">
                    <w:pPr>
                      <w:rPr>
                        <w:b/>
                        <w:sz w:val="16"/>
                      </w:rPr>
                    </w:pPr>
                  </w:p>
                  <w:p w:rsidR="00195792" w:rsidRDefault="00195792">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749B0AAC" wp14:editId="7AF56E14">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5792" w:rsidRDefault="00195792">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9B0AAC"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195792" w:rsidRDefault="00195792">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45B1B"/>
    <w:multiLevelType w:val="hybridMultilevel"/>
    <w:tmpl w:val="A8C88566"/>
    <w:lvl w:ilvl="0" w:tplc="2C24BBF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9454295"/>
    <w:multiLevelType w:val="hybridMultilevel"/>
    <w:tmpl w:val="D376DE30"/>
    <w:lvl w:ilvl="0" w:tplc="0D9A20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4833A8"/>
    <w:multiLevelType w:val="hybridMultilevel"/>
    <w:tmpl w:val="BF66500C"/>
    <w:lvl w:ilvl="0" w:tplc="6C6A7BFC">
      <w:start w:val="1"/>
      <w:numFmt w:val="lowerLetter"/>
      <w:lvlText w:val="(%1)"/>
      <w:lvlJc w:val="left"/>
      <w:pPr>
        <w:ind w:left="720" w:hanging="360"/>
      </w:pPr>
      <w:rPr>
        <w:rFonts w:ascii="Times New Roman" w:hAnsi="Times New Roman" w:cs="Calibri" w:hint="default"/>
        <w:b w:val="0"/>
        <w:i w:val="0"/>
        <w:strike w:val="0"/>
        <w:dstrike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D1056"/>
    <w:multiLevelType w:val="hybridMultilevel"/>
    <w:tmpl w:val="0F2ED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C4084"/>
    <w:multiLevelType w:val="hybridMultilevel"/>
    <w:tmpl w:val="A6626980"/>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2626EB"/>
    <w:multiLevelType w:val="hybridMultilevel"/>
    <w:tmpl w:val="C3C86764"/>
    <w:lvl w:ilvl="0" w:tplc="0409000F">
      <w:start w:val="1"/>
      <w:numFmt w:val="decimal"/>
      <w:lvlText w:val="%1."/>
      <w:lvlJc w:val="left"/>
      <w:pPr>
        <w:ind w:left="720" w:hanging="360"/>
      </w:pPr>
      <w:rPr>
        <w:rFonts w:hint="default"/>
      </w:rPr>
    </w:lvl>
    <w:lvl w:ilvl="1" w:tplc="F6F4BB2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9642D"/>
    <w:multiLevelType w:val="hybridMultilevel"/>
    <w:tmpl w:val="DE448BC4"/>
    <w:lvl w:ilvl="0" w:tplc="6B5893A2">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CD38EC"/>
    <w:multiLevelType w:val="hybridMultilevel"/>
    <w:tmpl w:val="FAF4094C"/>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8A07A2"/>
    <w:multiLevelType w:val="hybridMultilevel"/>
    <w:tmpl w:val="C178BD4A"/>
    <w:lvl w:ilvl="0" w:tplc="1F22B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0E486D"/>
    <w:multiLevelType w:val="hybridMultilevel"/>
    <w:tmpl w:val="99A85F5E"/>
    <w:lvl w:ilvl="0" w:tplc="6C6A7BFC">
      <w:start w:val="1"/>
      <w:numFmt w:val="lowerLetter"/>
      <w:lvlText w:val="(%1)"/>
      <w:lvlJc w:val="left"/>
      <w:pPr>
        <w:ind w:left="720" w:hanging="360"/>
      </w:pPr>
      <w:rPr>
        <w:rFonts w:ascii="Times New Roman" w:hAnsi="Times New Roman" w:cs="Calibri" w:hint="default"/>
        <w:b w:val="0"/>
        <w:i w:val="0"/>
        <w:strike w:val="0"/>
        <w:dstrike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C24EDE"/>
    <w:multiLevelType w:val="hybridMultilevel"/>
    <w:tmpl w:val="3EB6418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13" w15:restartNumberingAfterBreak="0">
    <w:nsid w:val="2B006297"/>
    <w:multiLevelType w:val="hybridMultilevel"/>
    <w:tmpl w:val="E83838B6"/>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4F0A1E"/>
    <w:multiLevelType w:val="hybridMultilevel"/>
    <w:tmpl w:val="BA2258E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7A2926"/>
    <w:multiLevelType w:val="hybridMultilevel"/>
    <w:tmpl w:val="C5B0AEA0"/>
    <w:lvl w:ilvl="0" w:tplc="943C6FE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313758AB"/>
    <w:multiLevelType w:val="hybridMultilevel"/>
    <w:tmpl w:val="A22CDC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AE3CD8"/>
    <w:multiLevelType w:val="hybridMultilevel"/>
    <w:tmpl w:val="5A282AC8"/>
    <w:lvl w:ilvl="0" w:tplc="715A032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8D511E6"/>
    <w:multiLevelType w:val="hybridMultilevel"/>
    <w:tmpl w:val="2F960A6A"/>
    <w:lvl w:ilvl="0" w:tplc="8A02098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9361232"/>
    <w:multiLevelType w:val="hybridMultilevel"/>
    <w:tmpl w:val="00260CFC"/>
    <w:lvl w:ilvl="0" w:tplc="D4463768">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3DED69C3"/>
    <w:multiLevelType w:val="hybridMultilevel"/>
    <w:tmpl w:val="8BB4224E"/>
    <w:lvl w:ilvl="0" w:tplc="EFA096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032E9F"/>
    <w:multiLevelType w:val="hybridMultilevel"/>
    <w:tmpl w:val="7BDAD9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00D73C6"/>
    <w:multiLevelType w:val="hybridMultilevel"/>
    <w:tmpl w:val="9AF63736"/>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09E3A45"/>
    <w:multiLevelType w:val="hybridMultilevel"/>
    <w:tmpl w:val="43B04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AA64EE"/>
    <w:multiLevelType w:val="hybridMultilevel"/>
    <w:tmpl w:val="A280706E"/>
    <w:lvl w:ilvl="0" w:tplc="6C6A7BFC">
      <w:start w:val="1"/>
      <w:numFmt w:val="lowerLetter"/>
      <w:lvlText w:val="(%1)"/>
      <w:lvlJc w:val="left"/>
      <w:pPr>
        <w:ind w:left="720" w:hanging="360"/>
      </w:pPr>
      <w:rPr>
        <w:rFonts w:ascii="Times New Roman" w:hAnsi="Times New Roman" w:cs="Calibri" w:hint="default"/>
        <w:b w:val="0"/>
        <w:i w:val="0"/>
        <w:strike w:val="0"/>
        <w:dstrike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5F4AC9"/>
    <w:multiLevelType w:val="hybridMultilevel"/>
    <w:tmpl w:val="859C37EC"/>
    <w:lvl w:ilvl="0" w:tplc="ED0A61E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0DC5E43"/>
    <w:multiLevelType w:val="hybridMultilevel"/>
    <w:tmpl w:val="8AE4B402"/>
    <w:lvl w:ilvl="0" w:tplc="1D1AF8CE">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F20E9B"/>
    <w:multiLevelType w:val="hybridMultilevel"/>
    <w:tmpl w:val="87F082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187F64"/>
    <w:multiLevelType w:val="hybridMultilevel"/>
    <w:tmpl w:val="3952790C"/>
    <w:lvl w:ilvl="0" w:tplc="3C8ADE50">
      <w:start w:val="1"/>
      <w:numFmt w:val="decimal"/>
      <w:lvlText w:val="%1."/>
      <w:lvlJc w:val="left"/>
      <w:pPr>
        <w:ind w:left="2912" w:hanging="360"/>
      </w:pPr>
      <w:rPr>
        <w:rFonts w:ascii="Times New Roman" w:hAnsi="Times New Roman" w:cs="Times New Roman" w:hint="default"/>
        <w:sz w:val="28"/>
        <w:szCs w:val="28"/>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B784BDF"/>
    <w:multiLevelType w:val="hybridMultilevel"/>
    <w:tmpl w:val="CD12E92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1" w15:restartNumberingAfterBreak="0">
    <w:nsid w:val="5EB17292"/>
    <w:multiLevelType w:val="hybridMultilevel"/>
    <w:tmpl w:val="89BEC22C"/>
    <w:lvl w:ilvl="0" w:tplc="8D880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7C19F1"/>
    <w:multiLevelType w:val="hybridMultilevel"/>
    <w:tmpl w:val="F1B67B90"/>
    <w:lvl w:ilvl="0" w:tplc="2C24BBF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32D1432"/>
    <w:multiLevelType w:val="hybridMultilevel"/>
    <w:tmpl w:val="52D082C2"/>
    <w:lvl w:ilvl="0" w:tplc="FA60BD72">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7D4F72"/>
    <w:multiLevelType w:val="hybridMultilevel"/>
    <w:tmpl w:val="0232A1E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1C1483"/>
    <w:multiLevelType w:val="hybridMultilevel"/>
    <w:tmpl w:val="40F09EB0"/>
    <w:lvl w:ilvl="0" w:tplc="6C6A7BFC">
      <w:start w:val="1"/>
      <w:numFmt w:val="lowerLetter"/>
      <w:lvlText w:val="(%1)"/>
      <w:lvlJc w:val="left"/>
      <w:pPr>
        <w:ind w:left="720" w:hanging="360"/>
      </w:pPr>
      <w:rPr>
        <w:rFonts w:ascii="Times New Roman" w:hAnsi="Times New Roman" w:cs="Calibri" w:hint="default"/>
        <w:b w:val="0"/>
        <w:i w:val="0"/>
        <w:strike w:val="0"/>
        <w:dstrike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F903BC"/>
    <w:multiLevelType w:val="hybridMultilevel"/>
    <w:tmpl w:val="25B4C5BE"/>
    <w:lvl w:ilvl="0" w:tplc="82382DB4">
      <w:start w:val="1"/>
      <w:numFmt w:val="lowerRoman"/>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072BC8"/>
    <w:multiLevelType w:val="hybridMultilevel"/>
    <w:tmpl w:val="87C2A114"/>
    <w:lvl w:ilvl="0" w:tplc="BE30ECB6">
      <w:start w:val="1"/>
      <w:numFmt w:val="decimal"/>
      <w:lvlText w:val="(%1)"/>
      <w:lvlJc w:val="left"/>
      <w:pPr>
        <w:ind w:left="720" w:hanging="360"/>
      </w:pPr>
      <w:rPr>
        <w:rFonts w:ascii="Times New Roman" w:eastAsia="PMingLiU"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501E10"/>
    <w:multiLevelType w:val="hybridMultilevel"/>
    <w:tmpl w:val="1BCEFEFC"/>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E7C3DA0"/>
    <w:multiLevelType w:val="hybridMultilevel"/>
    <w:tmpl w:val="D2F4645C"/>
    <w:lvl w:ilvl="0" w:tplc="883614FA">
      <w:start w:val="1"/>
      <w:numFmt w:val="lowerLetter"/>
      <w:pStyle w:val="Text2"/>
      <w:lvlText w:val="(%1)"/>
      <w:lvlJc w:val="left"/>
      <w:pPr>
        <w:ind w:left="720" w:hanging="360"/>
      </w:pPr>
      <w:rPr>
        <w:rFonts w:hint="eastAsia"/>
        <w:b w:val="0"/>
        <w:bCs w:val="0"/>
        <w:i w:val="0"/>
        <w:iCs w:val="0"/>
        <w:caps w:val="0"/>
        <w:strike w:val="0"/>
        <w:dstrike w:val="0"/>
        <w:vanish w:val="0"/>
        <w:color w:val="000000"/>
        <w:spacing w:val="0"/>
        <w:kern w:val="0"/>
        <w:position w:val="0"/>
        <w:sz w:val="28"/>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2"/>
  </w:num>
  <w:num w:numId="3">
    <w:abstractNumId w:val="5"/>
  </w:num>
  <w:num w:numId="4">
    <w:abstractNumId w:val="11"/>
  </w:num>
  <w:num w:numId="5">
    <w:abstractNumId w:val="17"/>
  </w:num>
  <w:num w:numId="6">
    <w:abstractNumId w:val="18"/>
  </w:num>
  <w:num w:numId="7">
    <w:abstractNumId w:val="8"/>
  </w:num>
  <w:num w:numId="8">
    <w:abstractNumId w:val="31"/>
  </w:num>
  <w:num w:numId="9">
    <w:abstractNumId w:val="27"/>
  </w:num>
  <w:num w:numId="10">
    <w:abstractNumId w:val="1"/>
  </w:num>
  <w:num w:numId="11">
    <w:abstractNumId w:val="14"/>
  </w:num>
  <w:num w:numId="12">
    <w:abstractNumId w:val="34"/>
  </w:num>
  <w:num w:numId="13">
    <w:abstractNumId w:val="38"/>
  </w:num>
  <w:num w:numId="14">
    <w:abstractNumId w:val="16"/>
  </w:num>
  <w:num w:numId="15">
    <w:abstractNumId w:val="22"/>
  </w:num>
  <w:num w:numId="16">
    <w:abstractNumId w:val="7"/>
  </w:num>
  <w:num w:numId="17">
    <w:abstractNumId w:val="36"/>
  </w:num>
  <w:num w:numId="18">
    <w:abstractNumId w:val="4"/>
  </w:num>
  <w:num w:numId="19">
    <w:abstractNumId w:val="29"/>
  </w:num>
  <w:num w:numId="20">
    <w:abstractNumId w:val="21"/>
  </w:num>
  <w:num w:numId="21">
    <w:abstractNumId w:val="13"/>
  </w:num>
  <w:num w:numId="22">
    <w:abstractNumId w:val="10"/>
  </w:num>
  <w:num w:numId="23">
    <w:abstractNumId w:val="26"/>
  </w:num>
  <w:num w:numId="24">
    <w:abstractNumId w:val="32"/>
  </w:num>
  <w:num w:numId="25">
    <w:abstractNumId w:val="0"/>
  </w:num>
  <w:num w:numId="26">
    <w:abstractNumId w:val="25"/>
  </w:num>
  <w:num w:numId="27">
    <w:abstractNumId w:val="23"/>
  </w:num>
  <w:num w:numId="28">
    <w:abstractNumId w:val="19"/>
  </w:num>
  <w:num w:numId="29">
    <w:abstractNumId w:val="3"/>
  </w:num>
  <w:num w:numId="30">
    <w:abstractNumId w:val="20"/>
  </w:num>
  <w:num w:numId="31">
    <w:abstractNumId w:val="28"/>
  </w:num>
  <w:num w:numId="32">
    <w:abstractNumId w:val="15"/>
  </w:num>
  <w:num w:numId="33">
    <w:abstractNumId w:val="39"/>
  </w:num>
  <w:num w:numId="34">
    <w:abstractNumId w:val="39"/>
  </w:num>
  <w:num w:numId="35">
    <w:abstractNumId w:val="39"/>
  </w:num>
  <w:num w:numId="36">
    <w:abstractNumId w:val="9"/>
  </w:num>
  <w:num w:numId="37">
    <w:abstractNumId w:val="24"/>
  </w:num>
  <w:num w:numId="38">
    <w:abstractNumId w:val="6"/>
  </w:num>
  <w:num w:numId="39">
    <w:abstractNumId w:val="33"/>
  </w:num>
  <w:num w:numId="40">
    <w:abstractNumId w:val="2"/>
  </w:num>
  <w:num w:numId="41">
    <w:abstractNumId w:val="39"/>
  </w:num>
  <w:num w:numId="42">
    <w:abstractNumId w:val="35"/>
  </w:num>
  <w:num w:numId="43">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8C8"/>
    <w:rsid w:val="000035DB"/>
    <w:rsid w:val="0000446B"/>
    <w:rsid w:val="000048E7"/>
    <w:rsid w:val="00004CCF"/>
    <w:rsid w:val="00005FFD"/>
    <w:rsid w:val="0000732A"/>
    <w:rsid w:val="000172BD"/>
    <w:rsid w:val="00017BBF"/>
    <w:rsid w:val="0002479B"/>
    <w:rsid w:val="000273CF"/>
    <w:rsid w:val="0003019D"/>
    <w:rsid w:val="000325E3"/>
    <w:rsid w:val="00036067"/>
    <w:rsid w:val="00040442"/>
    <w:rsid w:val="000405BF"/>
    <w:rsid w:val="000406F0"/>
    <w:rsid w:val="000422AC"/>
    <w:rsid w:val="00045100"/>
    <w:rsid w:val="00046437"/>
    <w:rsid w:val="00047090"/>
    <w:rsid w:val="00050011"/>
    <w:rsid w:val="00051382"/>
    <w:rsid w:val="00053E26"/>
    <w:rsid w:val="00055F9C"/>
    <w:rsid w:val="00056848"/>
    <w:rsid w:val="000600F2"/>
    <w:rsid w:val="00061710"/>
    <w:rsid w:val="0006197E"/>
    <w:rsid w:val="000629ED"/>
    <w:rsid w:val="00063B7F"/>
    <w:rsid w:val="00066074"/>
    <w:rsid w:val="00070353"/>
    <w:rsid w:val="00074D59"/>
    <w:rsid w:val="00076F86"/>
    <w:rsid w:val="000776CB"/>
    <w:rsid w:val="00077D0C"/>
    <w:rsid w:val="00081A74"/>
    <w:rsid w:val="00082D40"/>
    <w:rsid w:val="000831F5"/>
    <w:rsid w:val="00084060"/>
    <w:rsid w:val="00086B0C"/>
    <w:rsid w:val="00091149"/>
    <w:rsid w:val="000912FD"/>
    <w:rsid w:val="00094227"/>
    <w:rsid w:val="000943A1"/>
    <w:rsid w:val="000946CF"/>
    <w:rsid w:val="000959B8"/>
    <w:rsid w:val="00096616"/>
    <w:rsid w:val="00097E15"/>
    <w:rsid w:val="000A07BD"/>
    <w:rsid w:val="000A160B"/>
    <w:rsid w:val="000A1C71"/>
    <w:rsid w:val="000A48F3"/>
    <w:rsid w:val="000A6DC5"/>
    <w:rsid w:val="000A741D"/>
    <w:rsid w:val="000A7FA3"/>
    <w:rsid w:val="000B0613"/>
    <w:rsid w:val="000B28A0"/>
    <w:rsid w:val="000B4661"/>
    <w:rsid w:val="000C1A58"/>
    <w:rsid w:val="000C5DCF"/>
    <w:rsid w:val="000D15E0"/>
    <w:rsid w:val="000D2117"/>
    <w:rsid w:val="000D3A9C"/>
    <w:rsid w:val="000D5CB1"/>
    <w:rsid w:val="000D6945"/>
    <w:rsid w:val="000D7829"/>
    <w:rsid w:val="000D7AB3"/>
    <w:rsid w:val="000E0B3E"/>
    <w:rsid w:val="000E2BF9"/>
    <w:rsid w:val="000E58F6"/>
    <w:rsid w:val="000E7A31"/>
    <w:rsid w:val="000F0D04"/>
    <w:rsid w:val="000F23F9"/>
    <w:rsid w:val="000F30D3"/>
    <w:rsid w:val="000F451B"/>
    <w:rsid w:val="000F47BA"/>
    <w:rsid w:val="000F6F78"/>
    <w:rsid w:val="00110660"/>
    <w:rsid w:val="001115A6"/>
    <w:rsid w:val="00111A4B"/>
    <w:rsid w:val="00112EDE"/>
    <w:rsid w:val="0011336B"/>
    <w:rsid w:val="00115768"/>
    <w:rsid w:val="00116159"/>
    <w:rsid w:val="00120AE8"/>
    <w:rsid w:val="001225D1"/>
    <w:rsid w:val="001233B4"/>
    <w:rsid w:val="00124CA8"/>
    <w:rsid w:val="001278CD"/>
    <w:rsid w:val="001309C7"/>
    <w:rsid w:val="001328F9"/>
    <w:rsid w:val="0013453B"/>
    <w:rsid w:val="00134E4F"/>
    <w:rsid w:val="001359DC"/>
    <w:rsid w:val="00136D06"/>
    <w:rsid w:val="00137AD4"/>
    <w:rsid w:val="00137EBF"/>
    <w:rsid w:val="00141AD3"/>
    <w:rsid w:val="00141E3B"/>
    <w:rsid w:val="00143222"/>
    <w:rsid w:val="00145D95"/>
    <w:rsid w:val="00146217"/>
    <w:rsid w:val="00146FAC"/>
    <w:rsid w:val="00147312"/>
    <w:rsid w:val="001542B6"/>
    <w:rsid w:val="001546DC"/>
    <w:rsid w:val="00163B07"/>
    <w:rsid w:val="00165BCC"/>
    <w:rsid w:val="0016788D"/>
    <w:rsid w:val="00167FA5"/>
    <w:rsid w:val="001741B1"/>
    <w:rsid w:val="0017441B"/>
    <w:rsid w:val="00175214"/>
    <w:rsid w:val="001776F7"/>
    <w:rsid w:val="0017776A"/>
    <w:rsid w:val="001778CD"/>
    <w:rsid w:val="0018055F"/>
    <w:rsid w:val="00182B38"/>
    <w:rsid w:val="0018403A"/>
    <w:rsid w:val="00184B02"/>
    <w:rsid w:val="00193772"/>
    <w:rsid w:val="00193CAB"/>
    <w:rsid w:val="00195792"/>
    <w:rsid w:val="00196556"/>
    <w:rsid w:val="001976A0"/>
    <w:rsid w:val="00197B19"/>
    <w:rsid w:val="001A1100"/>
    <w:rsid w:val="001A31AB"/>
    <w:rsid w:val="001A3B7C"/>
    <w:rsid w:val="001A42C1"/>
    <w:rsid w:val="001A5240"/>
    <w:rsid w:val="001A6FEB"/>
    <w:rsid w:val="001B011E"/>
    <w:rsid w:val="001B3719"/>
    <w:rsid w:val="001B4491"/>
    <w:rsid w:val="001B5869"/>
    <w:rsid w:val="001B7EC7"/>
    <w:rsid w:val="001C0113"/>
    <w:rsid w:val="001C0367"/>
    <w:rsid w:val="001C255F"/>
    <w:rsid w:val="001C40A7"/>
    <w:rsid w:val="001C481E"/>
    <w:rsid w:val="001C54F9"/>
    <w:rsid w:val="001C5BA1"/>
    <w:rsid w:val="001C79AE"/>
    <w:rsid w:val="001D0BEB"/>
    <w:rsid w:val="001D3B1B"/>
    <w:rsid w:val="001D42FB"/>
    <w:rsid w:val="001D4A12"/>
    <w:rsid w:val="001D4B5D"/>
    <w:rsid w:val="001D7C28"/>
    <w:rsid w:val="001E5204"/>
    <w:rsid w:val="001E52D0"/>
    <w:rsid w:val="001E5CFC"/>
    <w:rsid w:val="001E6690"/>
    <w:rsid w:val="001E6E06"/>
    <w:rsid w:val="001E72D7"/>
    <w:rsid w:val="001E79AC"/>
    <w:rsid w:val="001E7BA9"/>
    <w:rsid w:val="001F296E"/>
    <w:rsid w:val="001F34CF"/>
    <w:rsid w:val="001F3B0A"/>
    <w:rsid w:val="001F4589"/>
    <w:rsid w:val="002006E5"/>
    <w:rsid w:val="002013BA"/>
    <w:rsid w:val="00201A3B"/>
    <w:rsid w:val="002055D3"/>
    <w:rsid w:val="00207FD2"/>
    <w:rsid w:val="00211DD1"/>
    <w:rsid w:val="00212B04"/>
    <w:rsid w:val="002139AA"/>
    <w:rsid w:val="002145D6"/>
    <w:rsid w:val="00220554"/>
    <w:rsid w:val="00222199"/>
    <w:rsid w:val="00223D71"/>
    <w:rsid w:val="00224DA0"/>
    <w:rsid w:val="00224F35"/>
    <w:rsid w:val="0022510E"/>
    <w:rsid w:val="00227818"/>
    <w:rsid w:val="00227FA7"/>
    <w:rsid w:val="00232072"/>
    <w:rsid w:val="00233848"/>
    <w:rsid w:val="0023788A"/>
    <w:rsid w:val="002417BA"/>
    <w:rsid w:val="00242C65"/>
    <w:rsid w:val="002441DA"/>
    <w:rsid w:val="002478BF"/>
    <w:rsid w:val="00251D00"/>
    <w:rsid w:val="0026325B"/>
    <w:rsid w:val="002652B2"/>
    <w:rsid w:val="00271D16"/>
    <w:rsid w:val="002721E8"/>
    <w:rsid w:val="00275709"/>
    <w:rsid w:val="0028342A"/>
    <w:rsid w:val="0028486A"/>
    <w:rsid w:val="00285666"/>
    <w:rsid w:val="00286EE5"/>
    <w:rsid w:val="00287F9D"/>
    <w:rsid w:val="00290A7C"/>
    <w:rsid w:val="00290C18"/>
    <w:rsid w:val="00291B46"/>
    <w:rsid w:val="002928A7"/>
    <w:rsid w:val="0029341F"/>
    <w:rsid w:val="002936A2"/>
    <w:rsid w:val="00294805"/>
    <w:rsid w:val="00294E01"/>
    <w:rsid w:val="002A01DF"/>
    <w:rsid w:val="002A088A"/>
    <w:rsid w:val="002A105C"/>
    <w:rsid w:val="002A186F"/>
    <w:rsid w:val="002B06BB"/>
    <w:rsid w:val="002B08A1"/>
    <w:rsid w:val="002B3497"/>
    <w:rsid w:val="002B4D4A"/>
    <w:rsid w:val="002B5007"/>
    <w:rsid w:val="002B6B1E"/>
    <w:rsid w:val="002B6CB1"/>
    <w:rsid w:val="002C097F"/>
    <w:rsid w:val="002C1FCF"/>
    <w:rsid w:val="002C3464"/>
    <w:rsid w:val="002C3C80"/>
    <w:rsid w:val="002C3DDB"/>
    <w:rsid w:val="002C45F4"/>
    <w:rsid w:val="002C5729"/>
    <w:rsid w:val="002C7210"/>
    <w:rsid w:val="002D05AE"/>
    <w:rsid w:val="002D08F8"/>
    <w:rsid w:val="002D5371"/>
    <w:rsid w:val="002D5E37"/>
    <w:rsid w:val="002D629D"/>
    <w:rsid w:val="002E10F2"/>
    <w:rsid w:val="002E1533"/>
    <w:rsid w:val="002E329D"/>
    <w:rsid w:val="002E3CAD"/>
    <w:rsid w:val="002E5C11"/>
    <w:rsid w:val="002E63A0"/>
    <w:rsid w:val="002F42EC"/>
    <w:rsid w:val="0030147E"/>
    <w:rsid w:val="00301D17"/>
    <w:rsid w:val="003023EC"/>
    <w:rsid w:val="00303E82"/>
    <w:rsid w:val="0030424E"/>
    <w:rsid w:val="0030434E"/>
    <w:rsid w:val="0030755C"/>
    <w:rsid w:val="00310898"/>
    <w:rsid w:val="0031480F"/>
    <w:rsid w:val="003148FB"/>
    <w:rsid w:val="003221C3"/>
    <w:rsid w:val="003237D5"/>
    <w:rsid w:val="00323DD7"/>
    <w:rsid w:val="00324197"/>
    <w:rsid w:val="00324B4C"/>
    <w:rsid w:val="003255C3"/>
    <w:rsid w:val="00326E12"/>
    <w:rsid w:val="00330699"/>
    <w:rsid w:val="00330748"/>
    <w:rsid w:val="00330FBB"/>
    <w:rsid w:val="003328D3"/>
    <w:rsid w:val="00332E8D"/>
    <w:rsid w:val="00337422"/>
    <w:rsid w:val="003411D6"/>
    <w:rsid w:val="00342421"/>
    <w:rsid w:val="003435BD"/>
    <w:rsid w:val="003445F5"/>
    <w:rsid w:val="003458FA"/>
    <w:rsid w:val="00345E7F"/>
    <w:rsid w:val="003514DE"/>
    <w:rsid w:val="00353CB7"/>
    <w:rsid w:val="003545A8"/>
    <w:rsid w:val="00354DC7"/>
    <w:rsid w:val="003554B6"/>
    <w:rsid w:val="003565FC"/>
    <w:rsid w:val="003608B3"/>
    <w:rsid w:val="0036240B"/>
    <w:rsid w:val="003637CD"/>
    <w:rsid w:val="003645E0"/>
    <w:rsid w:val="00373741"/>
    <w:rsid w:val="003745EC"/>
    <w:rsid w:val="00376E5F"/>
    <w:rsid w:val="003776AF"/>
    <w:rsid w:val="00377B19"/>
    <w:rsid w:val="00377BD3"/>
    <w:rsid w:val="0038230E"/>
    <w:rsid w:val="00383C22"/>
    <w:rsid w:val="00387360"/>
    <w:rsid w:val="00392376"/>
    <w:rsid w:val="00394F32"/>
    <w:rsid w:val="00396245"/>
    <w:rsid w:val="00397FC0"/>
    <w:rsid w:val="003A0306"/>
    <w:rsid w:val="003A5C56"/>
    <w:rsid w:val="003A6429"/>
    <w:rsid w:val="003B14FA"/>
    <w:rsid w:val="003B1EC4"/>
    <w:rsid w:val="003B4AFE"/>
    <w:rsid w:val="003C0D33"/>
    <w:rsid w:val="003C13D9"/>
    <w:rsid w:val="003C33E4"/>
    <w:rsid w:val="003C4522"/>
    <w:rsid w:val="003C5424"/>
    <w:rsid w:val="003C73F9"/>
    <w:rsid w:val="003C7929"/>
    <w:rsid w:val="003D2CEF"/>
    <w:rsid w:val="003D35B3"/>
    <w:rsid w:val="003D3621"/>
    <w:rsid w:val="003D6C5D"/>
    <w:rsid w:val="003E52E0"/>
    <w:rsid w:val="003E7614"/>
    <w:rsid w:val="003E7CDF"/>
    <w:rsid w:val="003F2927"/>
    <w:rsid w:val="003F2EA5"/>
    <w:rsid w:val="003F65B2"/>
    <w:rsid w:val="0040327B"/>
    <w:rsid w:val="0040350A"/>
    <w:rsid w:val="0040596F"/>
    <w:rsid w:val="00410553"/>
    <w:rsid w:val="00412918"/>
    <w:rsid w:val="0041598F"/>
    <w:rsid w:val="004169B9"/>
    <w:rsid w:val="0041740E"/>
    <w:rsid w:val="00417752"/>
    <w:rsid w:val="00420897"/>
    <w:rsid w:val="00420D29"/>
    <w:rsid w:val="00422F09"/>
    <w:rsid w:val="00426003"/>
    <w:rsid w:val="004303B9"/>
    <w:rsid w:val="004312CB"/>
    <w:rsid w:val="00432A86"/>
    <w:rsid w:val="004331FC"/>
    <w:rsid w:val="004417E1"/>
    <w:rsid w:val="004424DA"/>
    <w:rsid w:val="00445C82"/>
    <w:rsid w:val="0044699B"/>
    <w:rsid w:val="00452A89"/>
    <w:rsid w:val="00454186"/>
    <w:rsid w:val="00455017"/>
    <w:rsid w:val="0045668C"/>
    <w:rsid w:val="0045725E"/>
    <w:rsid w:val="004578F0"/>
    <w:rsid w:val="00461317"/>
    <w:rsid w:val="0046169D"/>
    <w:rsid w:val="00461BE2"/>
    <w:rsid w:val="004629E3"/>
    <w:rsid w:val="00464EA8"/>
    <w:rsid w:val="00466397"/>
    <w:rsid w:val="00467D9C"/>
    <w:rsid w:val="004707FB"/>
    <w:rsid w:val="00470851"/>
    <w:rsid w:val="00471595"/>
    <w:rsid w:val="00477AC1"/>
    <w:rsid w:val="00481CCA"/>
    <w:rsid w:val="00483FAF"/>
    <w:rsid w:val="00487006"/>
    <w:rsid w:val="004872F6"/>
    <w:rsid w:val="0049209D"/>
    <w:rsid w:val="00492FC6"/>
    <w:rsid w:val="00493CCE"/>
    <w:rsid w:val="00494EC7"/>
    <w:rsid w:val="0049768A"/>
    <w:rsid w:val="004A255D"/>
    <w:rsid w:val="004A2763"/>
    <w:rsid w:val="004A32EA"/>
    <w:rsid w:val="004A3764"/>
    <w:rsid w:val="004A7AA6"/>
    <w:rsid w:val="004B2AF9"/>
    <w:rsid w:val="004B4712"/>
    <w:rsid w:val="004B4C20"/>
    <w:rsid w:val="004B77BB"/>
    <w:rsid w:val="004C1612"/>
    <w:rsid w:val="004C2858"/>
    <w:rsid w:val="004C3423"/>
    <w:rsid w:val="004C3BE1"/>
    <w:rsid w:val="004C4C71"/>
    <w:rsid w:val="004D2CCD"/>
    <w:rsid w:val="004D5400"/>
    <w:rsid w:val="004E047F"/>
    <w:rsid w:val="004E1678"/>
    <w:rsid w:val="004E2D09"/>
    <w:rsid w:val="004E51A5"/>
    <w:rsid w:val="004E6F1D"/>
    <w:rsid w:val="004E71BA"/>
    <w:rsid w:val="004F0057"/>
    <w:rsid w:val="004F0716"/>
    <w:rsid w:val="004F3F3B"/>
    <w:rsid w:val="004F5A3E"/>
    <w:rsid w:val="004F5E0D"/>
    <w:rsid w:val="004F7D41"/>
    <w:rsid w:val="005001B3"/>
    <w:rsid w:val="00500D81"/>
    <w:rsid w:val="00501AB7"/>
    <w:rsid w:val="00502D9F"/>
    <w:rsid w:val="00504634"/>
    <w:rsid w:val="00510470"/>
    <w:rsid w:val="00512266"/>
    <w:rsid w:val="00514B1B"/>
    <w:rsid w:val="00520278"/>
    <w:rsid w:val="005218DD"/>
    <w:rsid w:val="005224EE"/>
    <w:rsid w:val="005248D6"/>
    <w:rsid w:val="00524E54"/>
    <w:rsid w:val="00526A9A"/>
    <w:rsid w:val="00530C9B"/>
    <w:rsid w:val="00531038"/>
    <w:rsid w:val="0053182F"/>
    <w:rsid w:val="005320AC"/>
    <w:rsid w:val="005329F2"/>
    <w:rsid w:val="00534A83"/>
    <w:rsid w:val="005361C3"/>
    <w:rsid w:val="00536D80"/>
    <w:rsid w:val="00537CFF"/>
    <w:rsid w:val="00540C67"/>
    <w:rsid w:val="00542EAA"/>
    <w:rsid w:val="00546AEB"/>
    <w:rsid w:val="005532E7"/>
    <w:rsid w:val="00553CEC"/>
    <w:rsid w:val="00553DA5"/>
    <w:rsid w:val="0056217B"/>
    <w:rsid w:val="00562335"/>
    <w:rsid w:val="00564F44"/>
    <w:rsid w:val="00566AD9"/>
    <w:rsid w:val="00570945"/>
    <w:rsid w:val="00571358"/>
    <w:rsid w:val="00572481"/>
    <w:rsid w:val="00572574"/>
    <w:rsid w:val="00575956"/>
    <w:rsid w:val="0057676F"/>
    <w:rsid w:val="00580DEA"/>
    <w:rsid w:val="0058104A"/>
    <w:rsid w:val="00585A11"/>
    <w:rsid w:val="00587303"/>
    <w:rsid w:val="00595E12"/>
    <w:rsid w:val="005979F7"/>
    <w:rsid w:val="005A2057"/>
    <w:rsid w:val="005A2B46"/>
    <w:rsid w:val="005A686F"/>
    <w:rsid w:val="005A7C75"/>
    <w:rsid w:val="005B020E"/>
    <w:rsid w:val="005B1C2A"/>
    <w:rsid w:val="005B25C2"/>
    <w:rsid w:val="005B3E0D"/>
    <w:rsid w:val="005B53D6"/>
    <w:rsid w:val="005B7648"/>
    <w:rsid w:val="005C4630"/>
    <w:rsid w:val="005C555B"/>
    <w:rsid w:val="005D04FE"/>
    <w:rsid w:val="005D1BEE"/>
    <w:rsid w:val="005D1F20"/>
    <w:rsid w:val="005D32B3"/>
    <w:rsid w:val="005D39A4"/>
    <w:rsid w:val="005E12F3"/>
    <w:rsid w:val="005E144E"/>
    <w:rsid w:val="005E245C"/>
    <w:rsid w:val="005E3A32"/>
    <w:rsid w:val="005E6520"/>
    <w:rsid w:val="005E7B91"/>
    <w:rsid w:val="005F07A9"/>
    <w:rsid w:val="005F123A"/>
    <w:rsid w:val="005F1635"/>
    <w:rsid w:val="005F37CB"/>
    <w:rsid w:val="005F3C67"/>
    <w:rsid w:val="005F50AD"/>
    <w:rsid w:val="005F55E6"/>
    <w:rsid w:val="00603D68"/>
    <w:rsid w:val="006040A0"/>
    <w:rsid w:val="00605BBC"/>
    <w:rsid w:val="00606CB9"/>
    <w:rsid w:val="0061050B"/>
    <w:rsid w:val="00610E8F"/>
    <w:rsid w:val="00614C2C"/>
    <w:rsid w:val="00614C4F"/>
    <w:rsid w:val="0061580B"/>
    <w:rsid w:val="0062138B"/>
    <w:rsid w:val="006225DE"/>
    <w:rsid w:val="006314CC"/>
    <w:rsid w:val="00632509"/>
    <w:rsid w:val="00632DF6"/>
    <w:rsid w:val="006344B9"/>
    <w:rsid w:val="00636A5F"/>
    <w:rsid w:val="006371D9"/>
    <w:rsid w:val="0063720F"/>
    <w:rsid w:val="0064017C"/>
    <w:rsid w:val="00642F7E"/>
    <w:rsid w:val="00646C48"/>
    <w:rsid w:val="006506E6"/>
    <w:rsid w:val="0065587D"/>
    <w:rsid w:val="00657E0F"/>
    <w:rsid w:val="006601A1"/>
    <w:rsid w:val="006622C9"/>
    <w:rsid w:val="00666448"/>
    <w:rsid w:val="00672092"/>
    <w:rsid w:val="00673F2D"/>
    <w:rsid w:val="006850F8"/>
    <w:rsid w:val="00687D14"/>
    <w:rsid w:val="00690F78"/>
    <w:rsid w:val="00693C2F"/>
    <w:rsid w:val="00694DE7"/>
    <w:rsid w:val="006963B5"/>
    <w:rsid w:val="00696A1A"/>
    <w:rsid w:val="00696CE2"/>
    <w:rsid w:val="0069708E"/>
    <w:rsid w:val="006974E5"/>
    <w:rsid w:val="006A0C02"/>
    <w:rsid w:val="006A79BE"/>
    <w:rsid w:val="006B1088"/>
    <w:rsid w:val="006B3362"/>
    <w:rsid w:val="006B3C3D"/>
    <w:rsid w:val="006B70B1"/>
    <w:rsid w:val="006B7718"/>
    <w:rsid w:val="006C1E87"/>
    <w:rsid w:val="006C25FC"/>
    <w:rsid w:val="006C2E93"/>
    <w:rsid w:val="006C324C"/>
    <w:rsid w:val="006C5E94"/>
    <w:rsid w:val="006C60BE"/>
    <w:rsid w:val="006C664C"/>
    <w:rsid w:val="006D39AB"/>
    <w:rsid w:val="006D3D22"/>
    <w:rsid w:val="006D5D6A"/>
    <w:rsid w:val="006E010F"/>
    <w:rsid w:val="006E17FA"/>
    <w:rsid w:val="006E192B"/>
    <w:rsid w:val="006E4977"/>
    <w:rsid w:val="006E4A15"/>
    <w:rsid w:val="006E4C25"/>
    <w:rsid w:val="006E6721"/>
    <w:rsid w:val="006E7E52"/>
    <w:rsid w:val="006F0924"/>
    <w:rsid w:val="006F37EB"/>
    <w:rsid w:val="00705842"/>
    <w:rsid w:val="00706441"/>
    <w:rsid w:val="0070654E"/>
    <w:rsid w:val="00706C56"/>
    <w:rsid w:val="00707D46"/>
    <w:rsid w:val="00711E1A"/>
    <w:rsid w:val="00711E29"/>
    <w:rsid w:val="007162FF"/>
    <w:rsid w:val="00717E87"/>
    <w:rsid w:val="00717F0A"/>
    <w:rsid w:val="00720D93"/>
    <w:rsid w:val="00722A63"/>
    <w:rsid w:val="00722B72"/>
    <w:rsid w:val="00722C93"/>
    <w:rsid w:val="007232AB"/>
    <w:rsid w:val="007246BB"/>
    <w:rsid w:val="00731086"/>
    <w:rsid w:val="00734AAA"/>
    <w:rsid w:val="00735DD9"/>
    <w:rsid w:val="00736572"/>
    <w:rsid w:val="00736788"/>
    <w:rsid w:val="00736929"/>
    <w:rsid w:val="00742434"/>
    <w:rsid w:val="0074527D"/>
    <w:rsid w:val="0074564D"/>
    <w:rsid w:val="00746CCB"/>
    <w:rsid w:val="00747266"/>
    <w:rsid w:val="007473C8"/>
    <w:rsid w:val="00750441"/>
    <w:rsid w:val="007522C9"/>
    <w:rsid w:val="00753BE4"/>
    <w:rsid w:val="00754169"/>
    <w:rsid w:val="00755F23"/>
    <w:rsid w:val="00761880"/>
    <w:rsid w:val="00762ACE"/>
    <w:rsid w:val="00763785"/>
    <w:rsid w:val="00765BEA"/>
    <w:rsid w:val="00766BAA"/>
    <w:rsid w:val="00770AA7"/>
    <w:rsid w:val="00772179"/>
    <w:rsid w:val="007745A1"/>
    <w:rsid w:val="00774FAD"/>
    <w:rsid w:val="007778C6"/>
    <w:rsid w:val="00783090"/>
    <w:rsid w:val="00785C71"/>
    <w:rsid w:val="00787681"/>
    <w:rsid w:val="0079089D"/>
    <w:rsid w:val="0079382B"/>
    <w:rsid w:val="00795F9F"/>
    <w:rsid w:val="00796408"/>
    <w:rsid w:val="007A1D69"/>
    <w:rsid w:val="007A4867"/>
    <w:rsid w:val="007A5B06"/>
    <w:rsid w:val="007A6CB4"/>
    <w:rsid w:val="007B065B"/>
    <w:rsid w:val="007B0D74"/>
    <w:rsid w:val="007B0EB5"/>
    <w:rsid w:val="007B1217"/>
    <w:rsid w:val="007B1CDE"/>
    <w:rsid w:val="007B2194"/>
    <w:rsid w:val="007B3B87"/>
    <w:rsid w:val="007B3B88"/>
    <w:rsid w:val="007B4112"/>
    <w:rsid w:val="007B5BBA"/>
    <w:rsid w:val="007C38F1"/>
    <w:rsid w:val="007D1297"/>
    <w:rsid w:val="007D245E"/>
    <w:rsid w:val="007D27F3"/>
    <w:rsid w:val="007D48F6"/>
    <w:rsid w:val="007D6918"/>
    <w:rsid w:val="007E38DE"/>
    <w:rsid w:val="007E4833"/>
    <w:rsid w:val="007E573F"/>
    <w:rsid w:val="007E65D6"/>
    <w:rsid w:val="007E79EB"/>
    <w:rsid w:val="007E7E4E"/>
    <w:rsid w:val="007F228B"/>
    <w:rsid w:val="007F3267"/>
    <w:rsid w:val="007F62F3"/>
    <w:rsid w:val="00810387"/>
    <w:rsid w:val="00811AF6"/>
    <w:rsid w:val="008134A2"/>
    <w:rsid w:val="0081488E"/>
    <w:rsid w:val="00814F59"/>
    <w:rsid w:val="008169A0"/>
    <w:rsid w:val="00816B7C"/>
    <w:rsid w:val="00820A8A"/>
    <w:rsid w:val="00824FD2"/>
    <w:rsid w:val="008257A9"/>
    <w:rsid w:val="00830FAE"/>
    <w:rsid w:val="00834CB0"/>
    <w:rsid w:val="00836995"/>
    <w:rsid w:val="0083763A"/>
    <w:rsid w:val="00840BD6"/>
    <w:rsid w:val="00845925"/>
    <w:rsid w:val="00846CC3"/>
    <w:rsid w:val="00847D6E"/>
    <w:rsid w:val="00851F86"/>
    <w:rsid w:val="0085310B"/>
    <w:rsid w:val="00855ABF"/>
    <w:rsid w:val="008569FC"/>
    <w:rsid w:val="008577B9"/>
    <w:rsid w:val="0086053E"/>
    <w:rsid w:val="00860A88"/>
    <w:rsid w:val="00864AA7"/>
    <w:rsid w:val="00871ECF"/>
    <w:rsid w:val="00873451"/>
    <w:rsid w:val="0087748E"/>
    <w:rsid w:val="00884A46"/>
    <w:rsid w:val="008857A5"/>
    <w:rsid w:val="00885F3C"/>
    <w:rsid w:val="00886D36"/>
    <w:rsid w:val="00887B39"/>
    <w:rsid w:val="00891FF1"/>
    <w:rsid w:val="00892A9A"/>
    <w:rsid w:val="0089643F"/>
    <w:rsid w:val="008A05CF"/>
    <w:rsid w:val="008A24DA"/>
    <w:rsid w:val="008A2644"/>
    <w:rsid w:val="008B2C7A"/>
    <w:rsid w:val="008B44EB"/>
    <w:rsid w:val="008B4FA9"/>
    <w:rsid w:val="008B684C"/>
    <w:rsid w:val="008C1FF3"/>
    <w:rsid w:val="008C517C"/>
    <w:rsid w:val="008C5EB6"/>
    <w:rsid w:val="008D0901"/>
    <w:rsid w:val="008D177F"/>
    <w:rsid w:val="008D2A7D"/>
    <w:rsid w:val="008D3D88"/>
    <w:rsid w:val="008D6AC5"/>
    <w:rsid w:val="008E0AAC"/>
    <w:rsid w:val="008E25CA"/>
    <w:rsid w:val="008E2CE1"/>
    <w:rsid w:val="008E3052"/>
    <w:rsid w:val="008E4CBB"/>
    <w:rsid w:val="008E668B"/>
    <w:rsid w:val="008E6AC3"/>
    <w:rsid w:val="008F068F"/>
    <w:rsid w:val="008F084C"/>
    <w:rsid w:val="008F1CD4"/>
    <w:rsid w:val="008F1F56"/>
    <w:rsid w:val="008F57B1"/>
    <w:rsid w:val="008F7245"/>
    <w:rsid w:val="008F7A82"/>
    <w:rsid w:val="00900272"/>
    <w:rsid w:val="00904317"/>
    <w:rsid w:val="00911390"/>
    <w:rsid w:val="00913290"/>
    <w:rsid w:val="009133D9"/>
    <w:rsid w:val="009208C3"/>
    <w:rsid w:val="00921AF3"/>
    <w:rsid w:val="00923495"/>
    <w:rsid w:val="009264D0"/>
    <w:rsid w:val="00931DCA"/>
    <w:rsid w:val="00935A57"/>
    <w:rsid w:val="0093714E"/>
    <w:rsid w:val="009433BF"/>
    <w:rsid w:val="00944C6E"/>
    <w:rsid w:val="00945F94"/>
    <w:rsid w:val="00946F78"/>
    <w:rsid w:val="00951358"/>
    <w:rsid w:val="0095326C"/>
    <w:rsid w:val="00953EF4"/>
    <w:rsid w:val="009549E4"/>
    <w:rsid w:val="00955472"/>
    <w:rsid w:val="00961010"/>
    <w:rsid w:val="0096274E"/>
    <w:rsid w:val="00964AED"/>
    <w:rsid w:val="00965715"/>
    <w:rsid w:val="0096596D"/>
    <w:rsid w:val="00965F9E"/>
    <w:rsid w:val="009707E9"/>
    <w:rsid w:val="00970F92"/>
    <w:rsid w:val="00976957"/>
    <w:rsid w:val="00977D8D"/>
    <w:rsid w:val="00981902"/>
    <w:rsid w:val="00981AA0"/>
    <w:rsid w:val="00985969"/>
    <w:rsid w:val="00986277"/>
    <w:rsid w:val="00991221"/>
    <w:rsid w:val="00991539"/>
    <w:rsid w:val="00992257"/>
    <w:rsid w:val="00992E3A"/>
    <w:rsid w:val="00993AEF"/>
    <w:rsid w:val="00995CFE"/>
    <w:rsid w:val="00997411"/>
    <w:rsid w:val="009A0C8A"/>
    <w:rsid w:val="009A0DD2"/>
    <w:rsid w:val="009A1560"/>
    <w:rsid w:val="009A1EB7"/>
    <w:rsid w:val="009A2930"/>
    <w:rsid w:val="009A45BD"/>
    <w:rsid w:val="009A5E7A"/>
    <w:rsid w:val="009A6B80"/>
    <w:rsid w:val="009B15C2"/>
    <w:rsid w:val="009B2EE0"/>
    <w:rsid w:val="009B5E27"/>
    <w:rsid w:val="009B7018"/>
    <w:rsid w:val="009B79AA"/>
    <w:rsid w:val="009B7DC5"/>
    <w:rsid w:val="009C14E7"/>
    <w:rsid w:val="009C2F49"/>
    <w:rsid w:val="009C38F5"/>
    <w:rsid w:val="009C529B"/>
    <w:rsid w:val="009C758F"/>
    <w:rsid w:val="009E0F91"/>
    <w:rsid w:val="009E10CB"/>
    <w:rsid w:val="009E114C"/>
    <w:rsid w:val="009E13D8"/>
    <w:rsid w:val="009E1CF3"/>
    <w:rsid w:val="009E4B9E"/>
    <w:rsid w:val="009E539D"/>
    <w:rsid w:val="009E6457"/>
    <w:rsid w:val="009F231E"/>
    <w:rsid w:val="009F3387"/>
    <w:rsid w:val="009F3FAD"/>
    <w:rsid w:val="009F5D42"/>
    <w:rsid w:val="009F5F3F"/>
    <w:rsid w:val="00A00A96"/>
    <w:rsid w:val="00A04492"/>
    <w:rsid w:val="00A04555"/>
    <w:rsid w:val="00A106AF"/>
    <w:rsid w:val="00A10BC0"/>
    <w:rsid w:val="00A113AE"/>
    <w:rsid w:val="00A11DAD"/>
    <w:rsid w:val="00A12593"/>
    <w:rsid w:val="00A12658"/>
    <w:rsid w:val="00A14141"/>
    <w:rsid w:val="00A1751A"/>
    <w:rsid w:val="00A207D9"/>
    <w:rsid w:val="00A212CF"/>
    <w:rsid w:val="00A21676"/>
    <w:rsid w:val="00A248D3"/>
    <w:rsid w:val="00A24C5B"/>
    <w:rsid w:val="00A25192"/>
    <w:rsid w:val="00A26F52"/>
    <w:rsid w:val="00A27A11"/>
    <w:rsid w:val="00A30E17"/>
    <w:rsid w:val="00A3183E"/>
    <w:rsid w:val="00A34C3B"/>
    <w:rsid w:val="00A4512D"/>
    <w:rsid w:val="00A453EE"/>
    <w:rsid w:val="00A457B5"/>
    <w:rsid w:val="00A45853"/>
    <w:rsid w:val="00A54775"/>
    <w:rsid w:val="00A56240"/>
    <w:rsid w:val="00A61D5D"/>
    <w:rsid w:val="00A62F0D"/>
    <w:rsid w:val="00A6486F"/>
    <w:rsid w:val="00A6535E"/>
    <w:rsid w:val="00A66DCF"/>
    <w:rsid w:val="00A67048"/>
    <w:rsid w:val="00A67900"/>
    <w:rsid w:val="00A67FDF"/>
    <w:rsid w:val="00A702C7"/>
    <w:rsid w:val="00A71EEE"/>
    <w:rsid w:val="00A72030"/>
    <w:rsid w:val="00A75D21"/>
    <w:rsid w:val="00A80FEE"/>
    <w:rsid w:val="00A8390A"/>
    <w:rsid w:val="00A839CA"/>
    <w:rsid w:val="00A85909"/>
    <w:rsid w:val="00A91539"/>
    <w:rsid w:val="00A92A2F"/>
    <w:rsid w:val="00A93BA6"/>
    <w:rsid w:val="00A9411A"/>
    <w:rsid w:val="00A9504E"/>
    <w:rsid w:val="00A95202"/>
    <w:rsid w:val="00AA0ED7"/>
    <w:rsid w:val="00AA0F11"/>
    <w:rsid w:val="00AA3A69"/>
    <w:rsid w:val="00AA58F9"/>
    <w:rsid w:val="00AA5A6C"/>
    <w:rsid w:val="00AB2EB6"/>
    <w:rsid w:val="00AB33AF"/>
    <w:rsid w:val="00AB3D0E"/>
    <w:rsid w:val="00AB3E10"/>
    <w:rsid w:val="00AB6C4E"/>
    <w:rsid w:val="00AC0B38"/>
    <w:rsid w:val="00AC2E91"/>
    <w:rsid w:val="00AC4116"/>
    <w:rsid w:val="00AD0A7B"/>
    <w:rsid w:val="00AD4A02"/>
    <w:rsid w:val="00AD63AF"/>
    <w:rsid w:val="00AE0113"/>
    <w:rsid w:val="00AE07D3"/>
    <w:rsid w:val="00AE220C"/>
    <w:rsid w:val="00AE4F80"/>
    <w:rsid w:val="00AE5A1A"/>
    <w:rsid w:val="00AE5B21"/>
    <w:rsid w:val="00AE6C99"/>
    <w:rsid w:val="00AF2E9C"/>
    <w:rsid w:val="00AF3DDE"/>
    <w:rsid w:val="00AF5373"/>
    <w:rsid w:val="00AF5ED6"/>
    <w:rsid w:val="00AF63D5"/>
    <w:rsid w:val="00B0008F"/>
    <w:rsid w:val="00B012C1"/>
    <w:rsid w:val="00B023E0"/>
    <w:rsid w:val="00B0250C"/>
    <w:rsid w:val="00B07DC2"/>
    <w:rsid w:val="00B12BA4"/>
    <w:rsid w:val="00B13B2E"/>
    <w:rsid w:val="00B14245"/>
    <w:rsid w:val="00B14D5F"/>
    <w:rsid w:val="00B155B0"/>
    <w:rsid w:val="00B16BC1"/>
    <w:rsid w:val="00B16C45"/>
    <w:rsid w:val="00B22085"/>
    <w:rsid w:val="00B22537"/>
    <w:rsid w:val="00B24736"/>
    <w:rsid w:val="00B26245"/>
    <w:rsid w:val="00B26ADB"/>
    <w:rsid w:val="00B276A7"/>
    <w:rsid w:val="00B31F2C"/>
    <w:rsid w:val="00B33FF0"/>
    <w:rsid w:val="00B352E4"/>
    <w:rsid w:val="00B364DF"/>
    <w:rsid w:val="00B50FA1"/>
    <w:rsid w:val="00B53D9B"/>
    <w:rsid w:val="00B54477"/>
    <w:rsid w:val="00B56222"/>
    <w:rsid w:val="00B57615"/>
    <w:rsid w:val="00B576CD"/>
    <w:rsid w:val="00B6049E"/>
    <w:rsid w:val="00B6501A"/>
    <w:rsid w:val="00B65440"/>
    <w:rsid w:val="00B678EB"/>
    <w:rsid w:val="00B67CDA"/>
    <w:rsid w:val="00B70EDD"/>
    <w:rsid w:val="00B7217B"/>
    <w:rsid w:val="00B735C5"/>
    <w:rsid w:val="00B74262"/>
    <w:rsid w:val="00B7433E"/>
    <w:rsid w:val="00B74371"/>
    <w:rsid w:val="00B74693"/>
    <w:rsid w:val="00B76332"/>
    <w:rsid w:val="00B7776C"/>
    <w:rsid w:val="00B84982"/>
    <w:rsid w:val="00B856E5"/>
    <w:rsid w:val="00B85E2E"/>
    <w:rsid w:val="00B92D96"/>
    <w:rsid w:val="00B933DE"/>
    <w:rsid w:val="00B94A45"/>
    <w:rsid w:val="00B95273"/>
    <w:rsid w:val="00BA2052"/>
    <w:rsid w:val="00BA4958"/>
    <w:rsid w:val="00BA55B4"/>
    <w:rsid w:val="00BA5C59"/>
    <w:rsid w:val="00BA69D1"/>
    <w:rsid w:val="00BB058E"/>
    <w:rsid w:val="00BB31BE"/>
    <w:rsid w:val="00BB7D3F"/>
    <w:rsid w:val="00BB7FB5"/>
    <w:rsid w:val="00BC25F7"/>
    <w:rsid w:val="00BC2A74"/>
    <w:rsid w:val="00BC36BB"/>
    <w:rsid w:val="00BC4F84"/>
    <w:rsid w:val="00BC528F"/>
    <w:rsid w:val="00BC73A7"/>
    <w:rsid w:val="00BD09D3"/>
    <w:rsid w:val="00BD41DA"/>
    <w:rsid w:val="00BD7F19"/>
    <w:rsid w:val="00BE0E58"/>
    <w:rsid w:val="00BE1397"/>
    <w:rsid w:val="00BE4EF9"/>
    <w:rsid w:val="00BE6E59"/>
    <w:rsid w:val="00BF031F"/>
    <w:rsid w:val="00BF1561"/>
    <w:rsid w:val="00BF1BC0"/>
    <w:rsid w:val="00BF33DF"/>
    <w:rsid w:val="00BF4131"/>
    <w:rsid w:val="00BF5289"/>
    <w:rsid w:val="00BF55F1"/>
    <w:rsid w:val="00BF6467"/>
    <w:rsid w:val="00BF6493"/>
    <w:rsid w:val="00BF6A0E"/>
    <w:rsid w:val="00C021C7"/>
    <w:rsid w:val="00C05887"/>
    <w:rsid w:val="00C0632B"/>
    <w:rsid w:val="00C067C4"/>
    <w:rsid w:val="00C06A44"/>
    <w:rsid w:val="00C06F41"/>
    <w:rsid w:val="00C12989"/>
    <w:rsid w:val="00C150F2"/>
    <w:rsid w:val="00C15F88"/>
    <w:rsid w:val="00C1747B"/>
    <w:rsid w:val="00C232B9"/>
    <w:rsid w:val="00C265C5"/>
    <w:rsid w:val="00C27DC7"/>
    <w:rsid w:val="00C302A7"/>
    <w:rsid w:val="00C310B9"/>
    <w:rsid w:val="00C319B5"/>
    <w:rsid w:val="00C3356A"/>
    <w:rsid w:val="00C357AC"/>
    <w:rsid w:val="00C35E6D"/>
    <w:rsid w:val="00C4317F"/>
    <w:rsid w:val="00C44D33"/>
    <w:rsid w:val="00C450E6"/>
    <w:rsid w:val="00C45A53"/>
    <w:rsid w:val="00C45F6F"/>
    <w:rsid w:val="00C465E6"/>
    <w:rsid w:val="00C46DA1"/>
    <w:rsid w:val="00C47C92"/>
    <w:rsid w:val="00C51123"/>
    <w:rsid w:val="00C565D3"/>
    <w:rsid w:val="00C60690"/>
    <w:rsid w:val="00C617E8"/>
    <w:rsid w:val="00C64C98"/>
    <w:rsid w:val="00C65151"/>
    <w:rsid w:val="00C653DE"/>
    <w:rsid w:val="00C7156C"/>
    <w:rsid w:val="00C7195F"/>
    <w:rsid w:val="00C73283"/>
    <w:rsid w:val="00C73A44"/>
    <w:rsid w:val="00C73CC4"/>
    <w:rsid w:val="00C7413D"/>
    <w:rsid w:val="00C743B5"/>
    <w:rsid w:val="00C82092"/>
    <w:rsid w:val="00C83898"/>
    <w:rsid w:val="00C842FA"/>
    <w:rsid w:val="00C853C5"/>
    <w:rsid w:val="00C8602D"/>
    <w:rsid w:val="00C905E8"/>
    <w:rsid w:val="00C941C9"/>
    <w:rsid w:val="00C94C68"/>
    <w:rsid w:val="00C95791"/>
    <w:rsid w:val="00C9767B"/>
    <w:rsid w:val="00CA0B92"/>
    <w:rsid w:val="00CA2AA8"/>
    <w:rsid w:val="00CA2B1C"/>
    <w:rsid w:val="00CA6800"/>
    <w:rsid w:val="00CA7440"/>
    <w:rsid w:val="00CB0850"/>
    <w:rsid w:val="00CB1CDA"/>
    <w:rsid w:val="00CB32EA"/>
    <w:rsid w:val="00CB444F"/>
    <w:rsid w:val="00CB4753"/>
    <w:rsid w:val="00CB67DC"/>
    <w:rsid w:val="00CB71F3"/>
    <w:rsid w:val="00CC4666"/>
    <w:rsid w:val="00CC6180"/>
    <w:rsid w:val="00CC6B5B"/>
    <w:rsid w:val="00CC6CCB"/>
    <w:rsid w:val="00CC7273"/>
    <w:rsid w:val="00CD471C"/>
    <w:rsid w:val="00CD4795"/>
    <w:rsid w:val="00CD4B07"/>
    <w:rsid w:val="00CD626B"/>
    <w:rsid w:val="00CE0A94"/>
    <w:rsid w:val="00CE29EF"/>
    <w:rsid w:val="00CE4E14"/>
    <w:rsid w:val="00CF0B74"/>
    <w:rsid w:val="00CF1716"/>
    <w:rsid w:val="00CF1AE4"/>
    <w:rsid w:val="00CF2562"/>
    <w:rsid w:val="00CF746F"/>
    <w:rsid w:val="00D03E4C"/>
    <w:rsid w:val="00D0646E"/>
    <w:rsid w:val="00D06F11"/>
    <w:rsid w:val="00D07521"/>
    <w:rsid w:val="00D1343E"/>
    <w:rsid w:val="00D136EC"/>
    <w:rsid w:val="00D14584"/>
    <w:rsid w:val="00D156BF"/>
    <w:rsid w:val="00D16016"/>
    <w:rsid w:val="00D204D2"/>
    <w:rsid w:val="00D20BA8"/>
    <w:rsid w:val="00D232B5"/>
    <w:rsid w:val="00D24890"/>
    <w:rsid w:val="00D25F0B"/>
    <w:rsid w:val="00D26533"/>
    <w:rsid w:val="00D3100A"/>
    <w:rsid w:val="00D328AA"/>
    <w:rsid w:val="00D32A6B"/>
    <w:rsid w:val="00D33850"/>
    <w:rsid w:val="00D33CE1"/>
    <w:rsid w:val="00D36675"/>
    <w:rsid w:val="00D36C0F"/>
    <w:rsid w:val="00D40AC7"/>
    <w:rsid w:val="00D413D9"/>
    <w:rsid w:val="00D45A9B"/>
    <w:rsid w:val="00D5141B"/>
    <w:rsid w:val="00D5230C"/>
    <w:rsid w:val="00D54FEA"/>
    <w:rsid w:val="00D55021"/>
    <w:rsid w:val="00D55C3D"/>
    <w:rsid w:val="00D57607"/>
    <w:rsid w:val="00D60FB2"/>
    <w:rsid w:val="00D637DF"/>
    <w:rsid w:val="00D71784"/>
    <w:rsid w:val="00D7299C"/>
    <w:rsid w:val="00D73E5C"/>
    <w:rsid w:val="00D75214"/>
    <w:rsid w:val="00D80D22"/>
    <w:rsid w:val="00D81C12"/>
    <w:rsid w:val="00D82229"/>
    <w:rsid w:val="00D82C4D"/>
    <w:rsid w:val="00D82FD0"/>
    <w:rsid w:val="00D85597"/>
    <w:rsid w:val="00D85A33"/>
    <w:rsid w:val="00D920E6"/>
    <w:rsid w:val="00D9470B"/>
    <w:rsid w:val="00DA1ABD"/>
    <w:rsid w:val="00DA62AF"/>
    <w:rsid w:val="00DB1CFA"/>
    <w:rsid w:val="00DB51F2"/>
    <w:rsid w:val="00DB782B"/>
    <w:rsid w:val="00DC06C3"/>
    <w:rsid w:val="00DC2AC6"/>
    <w:rsid w:val="00DC3524"/>
    <w:rsid w:val="00DC475D"/>
    <w:rsid w:val="00DC4FC5"/>
    <w:rsid w:val="00DC73DE"/>
    <w:rsid w:val="00DD032C"/>
    <w:rsid w:val="00DD0FCA"/>
    <w:rsid w:val="00DD106B"/>
    <w:rsid w:val="00DD108F"/>
    <w:rsid w:val="00DD419E"/>
    <w:rsid w:val="00DD4330"/>
    <w:rsid w:val="00DD5F73"/>
    <w:rsid w:val="00DE03D0"/>
    <w:rsid w:val="00DE0492"/>
    <w:rsid w:val="00DE1494"/>
    <w:rsid w:val="00DE402D"/>
    <w:rsid w:val="00DE67DA"/>
    <w:rsid w:val="00DF6222"/>
    <w:rsid w:val="00E00782"/>
    <w:rsid w:val="00E02627"/>
    <w:rsid w:val="00E03567"/>
    <w:rsid w:val="00E04143"/>
    <w:rsid w:val="00E06124"/>
    <w:rsid w:val="00E127B3"/>
    <w:rsid w:val="00E16D71"/>
    <w:rsid w:val="00E20448"/>
    <w:rsid w:val="00E20CE0"/>
    <w:rsid w:val="00E22E14"/>
    <w:rsid w:val="00E23595"/>
    <w:rsid w:val="00E253E0"/>
    <w:rsid w:val="00E2709C"/>
    <w:rsid w:val="00E272E0"/>
    <w:rsid w:val="00E308F1"/>
    <w:rsid w:val="00E30980"/>
    <w:rsid w:val="00E37A3F"/>
    <w:rsid w:val="00E4022D"/>
    <w:rsid w:val="00E43E5A"/>
    <w:rsid w:val="00E4525D"/>
    <w:rsid w:val="00E51B28"/>
    <w:rsid w:val="00E520BD"/>
    <w:rsid w:val="00E53C14"/>
    <w:rsid w:val="00E5471D"/>
    <w:rsid w:val="00E55CDB"/>
    <w:rsid w:val="00E57B50"/>
    <w:rsid w:val="00E60186"/>
    <w:rsid w:val="00E6140E"/>
    <w:rsid w:val="00E628C1"/>
    <w:rsid w:val="00E640B4"/>
    <w:rsid w:val="00E648DE"/>
    <w:rsid w:val="00E66442"/>
    <w:rsid w:val="00E664D6"/>
    <w:rsid w:val="00E66566"/>
    <w:rsid w:val="00E66E68"/>
    <w:rsid w:val="00E678ED"/>
    <w:rsid w:val="00E70E18"/>
    <w:rsid w:val="00E71B43"/>
    <w:rsid w:val="00E71DBD"/>
    <w:rsid w:val="00E71E46"/>
    <w:rsid w:val="00E72772"/>
    <w:rsid w:val="00E73DF0"/>
    <w:rsid w:val="00E741FE"/>
    <w:rsid w:val="00E75D72"/>
    <w:rsid w:val="00E76052"/>
    <w:rsid w:val="00E80D7C"/>
    <w:rsid w:val="00E82968"/>
    <w:rsid w:val="00E83344"/>
    <w:rsid w:val="00E840AD"/>
    <w:rsid w:val="00E87299"/>
    <w:rsid w:val="00E87CDC"/>
    <w:rsid w:val="00E926AA"/>
    <w:rsid w:val="00E9414F"/>
    <w:rsid w:val="00E959C7"/>
    <w:rsid w:val="00EA1915"/>
    <w:rsid w:val="00EA33CD"/>
    <w:rsid w:val="00EA565D"/>
    <w:rsid w:val="00EB0655"/>
    <w:rsid w:val="00EB49A8"/>
    <w:rsid w:val="00EB5600"/>
    <w:rsid w:val="00EB6C44"/>
    <w:rsid w:val="00EC2322"/>
    <w:rsid w:val="00EC2581"/>
    <w:rsid w:val="00EC3CCA"/>
    <w:rsid w:val="00EC419E"/>
    <w:rsid w:val="00EC5B7F"/>
    <w:rsid w:val="00EC6548"/>
    <w:rsid w:val="00EC66A2"/>
    <w:rsid w:val="00EC675A"/>
    <w:rsid w:val="00EC6BDE"/>
    <w:rsid w:val="00EC7E07"/>
    <w:rsid w:val="00ED060E"/>
    <w:rsid w:val="00ED2CBA"/>
    <w:rsid w:val="00ED2E71"/>
    <w:rsid w:val="00ED3F59"/>
    <w:rsid w:val="00ED4CDF"/>
    <w:rsid w:val="00ED6134"/>
    <w:rsid w:val="00ED65BF"/>
    <w:rsid w:val="00EE0334"/>
    <w:rsid w:val="00EE1975"/>
    <w:rsid w:val="00EE1CE2"/>
    <w:rsid w:val="00EE2607"/>
    <w:rsid w:val="00EE4053"/>
    <w:rsid w:val="00EE5569"/>
    <w:rsid w:val="00EE5BCF"/>
    <w:rsid w:val="00EE7B6B"/>
    <w:rsid w:val="00EF1A24"/>
    <w:rsid w:val="00EF603F"/>
    <w:rsid w:val="00EF7692"/>
    <w:rsid w:val="00F00D67"/>
    <w:rsid w:val="00F05C83"/>
    <w:rsid w:val="00F0727E"/>
    <w:rsid w:val="00F10E42"/>
    <w:rsid w:val="00F1118B"/>
    <w:rsid w:val="00F127BD"/>
    <w:rsid w:val="00F12ADE"/>
    <w:rsid w:val="00F14EAA"/>
    <w:rsid w:val="00F159B7"/>
    <w:rsid w:val="00F17466"/>
    <w:rsid w:val="00F17ACA"/>
    <w:rsid w:val="00F17F9F"/>
    <w:rsid w:val="00F20698"/>
    <w:rsid w:val="00F2209D"/>
    <w:rsid w:val="00F24811"/>
    <w:rsid w:val="00F24A20"/>
    <w:rsid w:val="00F317A7"/>
    <w:rsid w:val="00F32637"/>
    <w:rsid w:val="00F35C6E"/>
    <w:rsid w:val="00F40091"/>
    <w:rsid w:val="00F40BB2"/>
    <w:rsid w:val="00F42672"/>
    <w:rsid w:val="00F43870"/>
    <w:rsid w:val="00F43D4A"/>
    <w:rsid w:val="00F469EB"/>
    <w:rsid w:val="00F4726E"/>
    <w:rsid w:val="00F50E8F"/>
    <w:rsid w:val="00F50F92"/>
    <w:rsid w:val="00F54198"/>
    <w:rsid w:val="00F54E50"/>
    <w:rsid w:val="00F56423"/>
    <w:rsid w:val="00F609F8"/>
    <w:rsid w:val="00F62302"/>
    <w:rsid w:val="00F62B98"/>
    <w:rsid w:val="00F63CC9"/>
    <w:rsid w:val="00F66243"/>
    <w:rsid w:val="00F67748"/>
    <w:rsid w:val="00F67C58"/>
    <w:rsid w:val="00F75414"/>
    <w:rsid w:val="00F77718"/>
    <w:rsid w:val="00F83072"/>
    <w:rsid w:val="00F83A07"/>
    <w:rsid w:val="00F84351"/>
    <w:rsid w:val="00F845B6"/>
    <w:rsid w:val="00F863BA"/>
    <w:rsid w:val="00F900AB"/>
    <w:rsid w:val="00F92FCB"/>
    <w:rsid w:val="00F94391"/>
    <w:rsid w:val="00F950E8"/>
    <w:rsid w:val="00F9541F"/>
    <w:rsid w:val="00F96A9D"/>
    <w:rsid w:val="00FA0CE4"/>
    <w:rsid w:val="00FA0F3A"/>
    <w:rsid w:val="00FA0FDE"/>
    <w:rsid w:val="00FA28FA"/>
    <w:rsid w:val="00FA3DA7"/>
    <w:rsid w:val="00FA43CA"/>
    <w:rsid w:val="00FA4C49"/>
    <w:rsid w:val="00FA4E75"/>
    <w:rsid w:val="00FA4EE8"/>
    <w:rsid w:val="00FA581E"/>
    <w:rsid w:val="00FA633B"/>
    <w:rsid w:val="00FB25A6"/>
    <w:rsid w:val="00FB2FE4"/>
    <w:rsid w:val="00FB55D2"/>
    <w:rsid w:val="00FB7769"/>
    <w:rsid w:val="00FC3985"/>
    <w:rsid w:val="00FC57D2"/>
    <w:rsid w:val="00FC59EB"/>
    <w:rsid w:val="00FC6672"/>
    <w:rsid w:val="00FC7081"/>
    <w:rsid w:val="00FC7D7A"/>
    <w:rsid w:val="00FD0D78"/>
    <w:rsid w:val="00FD52B8"/>
    <w:rsid w:val="00FD5A6D"/>
    <w:rsid w:val="00FE1B47"/>
    <w:rsid w:val="00FE3D42"/>
    <w:rsid w:val="00FE57AA"/>
    <w:rsid w:val="00FE6CA9"/>
    <w:rsid w:val="00FE7396"/>
    <w:rsid w:val="00FF14F0"/>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BD281D7-00A0-4832-88B5-78BB94F2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semiHidden/>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2"/>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6B7718"/>
    <w:pPr>
      <w:tabs>
        <w:tab w:val="clear" w:pos="1440"/>
        <w:tab w:val="clear" w:pos="4320"/>
        <w:tab w:val="clear" w:pos="9072"/>
      </w:tabs>
      <w:snapToGrid/>
    </w:pPr>
    <w:rPr>
      <w:sz w:val="20"/>
      <w:lang w:val="en-GB"/>
    </w:rPr>
  </w:style>
  <w:style w:type="character" w:customStyle="1" w:styleId="FootnoteTextChar">
    <w:name w:val="Footnote Text Char"/>
    <w:basedOn w:val="DefaultParagraphFont"/>
    <w:link w:val="FootnoteText"/>
    <w:uiPriority w:val="99"/>
    <w:rsid w:val="006B7718"/>
    <w:rPr>
      <w:lang w:val="en-GB"/>
    </w:rPr>
  </w:style>
  <w:style w:type="character" w:styleId="FootnoteReference">
    <w:name w:val="footnote reference"/>
    <w:uiPriority w:val="99"/>
    <w:unhideWhenUsed/>
    <w:rsid w:val="006B7718"/>
    <w:rPr>
      <w:vertAlign w:val="superscript"/>
    </w:rPr>
  </w:style>
  <w:style w:type="paragraph" w:customStyle="1" w:styleId="Quote1">
    <w:name w:val="Quote1"/>
    <w:basedOn w:val="Normal"/>
    <w:rsid w:val="006B7718"/>
    <w:pPr>
      <w:tabs>
        <w:tab w:val="clear" w:pos="1440"/>
        <w:tab w:val="clear" w:pos="4320"/>
        <w:tab w:val="clear" w:pos="9072"/>
      </w:tabs>
      <w:snapToGrid/>
      <w:spacing w:before="100" w:beforeAutospacing="1" w:after="100" w:afterAutospacing="1"/>
    </w:pPr>
    <w:rPr>
      <w:rFonts w:eastAsia="Times New Roman"/>
      <w:sz w:val="24"/>
      <w:szCs w:val="24"/>
      <w:lang w:val="en-GB"/>
    </w:rPr>
  </w:style>
  <w:style w:type="paragraph" w:styleId="Date">
    <w:name w:val="Date"/>
    <w:basedOn w:val="Normal"/>
    <w:next w:val="Normal"/>
    <w:link w:val="DateChar"/>
    <w:uiPriority w:val="99"/>
    <w:semiHidden/>
    <w:unhideWhenUsed/>
    <w:rsid w:val="006B7718"/>
    <w:pPr>
      <w:tabs>
        <w:tab w:val="clear" w:pos="1440"/>
        <w:tab w:val="clear" w:pos="4320"/>
        <w:tab w:val="clear" w:pos="9072"/>
      </w:tabs>
      <w:snapToGrid/>
      <w:spacing w:after="200" w:line="276" w:lineRule="auto"/>
    </w:pPr>
    <w:rPr>
      <w:sz w:val="24"/>
      <w:szCs w:val="22"/>
    </w:rPr>
  </w:style>
  <w:style w:type="character" w:customStyle="1" w:styleId="DateChar">
    <w:name w:val="Date Char"/>
    <w:basedOn w:val="DefaultParagraphFont"/>
    <w:link w:val="Date"/>
    <w:uiPriority w:val="99"/>
    <w:semiHidden/>
    <w:rsid w:val="006B7718"/>
    <w:rPr>
      <w:sz w:val="24"/>
      <w:szCs w:val="22"/>
    </w:rPr>
  </w:style>
  <w:style w:type="paragraph" w:customStyle="1" w:styleId="Level1">
    <w:name w:val="Level 1"/>
    <w:basedOn w:val="Normal"/>
    <w:rsid w:val="007745A1"/>
    <w:pPr>
      <w:widowControl w:val="0"/>
      <w:tabs>
        <w:tab w:val="clear" w:pos="1440"/>
        <w:tab w:val="clear" w:pos="4320"/>
        <w:tab w:val="clear" w:pos="9072"/>
      </w:tabs>
      <w:suppressAutoHyphens/>
      <w:snapToGrid/>
    </w:pPr>
    <w:rPr>
      <w:rFonts w:eastAsia="PMingLiU"/>
      <w:sz w:val="24"/>
      <w:lang w:eastAsia="ar-SA"/>
    </w:rPr>
  </w:style>
  <w:style w:type="character" w:customStyle="1" w:styleId="apple-converted-space">
    <w:name w:val="apple-converted-space"/>
    <w:rsid w:val="0074564D"/>
  </w:style>
  <w:style w:type="character" w:styleId="PlaceholderText">
    <w:name w:val="Placeholder Text"/>
    <w:uiPriority w:val="99"/>
    <w:semiHidden/>
    <w:rsid w:val="00ED2E71"/>
    <w:rPr>
      <w:color w:val="808080"/>
    </w:rPr>
  </w:style>
  <w:style w:type="paragraph" w:customStyle="1" w:styleId="Text2">
    <w:name w:val="Text 2"/>
    <w:basedOn w:val="Normal"/>
    <w:rsid w:val="005A2B46"/>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88CEEB8A1F54942ABB9C85965FEC0D4"/>
        <w:category>
          <w:name w:val="General"/>
          <w:gallery w:val="placeholder"/>
        </w:category>
        <w:types>
          <w:type w:val="bbPlcHdr"/>
        </w:types>
        <w:behaviors>
          <w:behavior w:val="content"/>
        </w:behaviors>
        <w:guid w:val="{BB96135D-D5B0-4217-91E7-7F778EDD3DE2}"/>
      </w:docPartPr>
      <w:docPartBody>
        <w:p w:rsidR="00974F68" w:rsidRDefault="00B27C7E" w:rsidP="00B27C7E">
          <w:pPr>
            <w:pStyle w:val="F88CEEB8A1F54942ABB9C85965FEC0D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C7E"/>
    <w:rsid w:val="00217995"/>
    <w:rsid w:val="005F144B"/>
    <w:rsid w:val="008D791D"/>
    <w:rsid w:val="00974F68"/>
    <w:rsid w:val="00981ECF"/>
    <w:rsid w:val="00A11800"/>
    <w:rsid w:val="00A369E7"/>
    <w:rsid w:val="00A94BCD"/>
    <w:rsid w:val="00AF39C9"/>
    <w:rsid w:val="00B27C7E"/>
    <w:rsid w:val="00C65636"/>
    <w:rsid w:val="00D86EEE"/>
    <w:rsid w:val="00F02C44"/>
    <w:rsid w:val="00F7719C"/>
    <w:rsid w:val="00FB679E"/>
    <w:rsid w:val="00FD7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B27C7E"/>
    <w:rPr>
      <w:color w:val="808080"/>
    </w:rPr>
  </w:style>
  <w:style w:type="paragraph" w:customStyle="1" w:styleId="F88CEEB8A1F54942ABB9C85965FEC0D4">
    <w:name w:val="F88CEEB8A1F54942ABB9C85965FEC0D4"/>
    <w:rsid w:val="00B27C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E3011-19F9-4A82-ADE7-A702F46E2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TotalTime>
  <Pages>12</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Christine KH Chan</cp:lastModifiedBy>
  <cp:revision>2</cp:revision>
  <cp:lastPrinted>2019-09-05T10:09:00Z</cp:lastPrinted>
  <dcterms:created xsi:type="dcterms:W3CDTF">2019-09-06T01:13:00Z</dcterms:created>
  <dcterms:modified xsi:type="dcterms:W3CDTF">2019-09-06T01:13:00Z</dcterms:modified>
</cp:coreProperties>
</file>