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B60" w:rsidRDefault="00F26B60" w:rsidP="002C0B1D">
      <w:pPr>
        <w:pStyle w:val="Heading2"/>
        <w:tabs>
          <w:tab w:val="clear" w:pos="4320"/>
          <w:tab w:val="clear" w:pos="9072"/>
        </w:tabs>
        <w:snapToGrid w:val="0"/>
        <w:spacing w:line="360" w:lineRule="auto"/>
        <w:jc w:val="right"/>
        <w:rPr>
          <w:b w:val="0"/>
          <w:bCs w:val="0"/>
          <w:sz w:val="28"/>
          <w:szCs w:val="26"/>
        </w:rPr>
      </w:pPr>
      <w:bookmarkStart w:id="0" w:name="_GoBack"/>
      <w:bookmarkEnd w:id="0"/>
      <w:r>
        <w:rPr>
          <w:rFonts w:hint="eastAsia"/>
          <w:b w:val="0"/>
          <w:bCs w:val="0"/>
          <w:sz w:val="28"/>
          <w:szCs w:val="26"/>
        </w:rPr>
        <w:t>D</w:t>
      </w:r>
      <w:r>
        <w:rPr>
          <w:b w:val="0"/>
          <w:bCs w:val="0"/>
          <w:sz w:val="28"/>
          <w:szCs w:val="26"/>
        </w:rPr>
        <w:t xml:space="preserve">CPI </w:t>
      </w:r>
      <w:r w:rsidR="00B55F95">
        <w:rPr>
          <w:rFonts w:hint="eastAsia"/>
          <w:b w:val="0"/>
          <w:bCs w:val="0"/>
          <w:sz w:val="28"/>
          <w:szCs w:val="26"/>
        </w:rPr>
        <w:t>1</w:t>
      </w:r>
      <w:r w:rsidR="00A8299F">
        <w:rPr>
          <w:b w:val="0"/>
          <w:bCs w:val="0"/>
          <w:sz w:val="28"/>
          <w:szCs w:val="26"/>
        </w:rPr>
        <w:t>492</w:t>
      </w:r>
      <w:r>
        <w:rPr>
          <w:rFonts w:hint="eastAsia"/>
          <w:b w:val="0"/>
          <w:bCs w:val="0"/>
          <w:sz w:val="28"/>
          <w:szCs w:val="26"/>
        </w:rPr>
        <w:t>/2</w:t>
      </w:r>
      <w:r>
        <w:rPr>
          <w:b w:val="0"/>
          <w:bCs w:val="0"/>
          <w:sz w:val="28"/>
          <w:szCs w:val="26"/>
        </w:rPr>
        <w:t>0</w:t>
      </w:r>
      <w:r w:rsidR="005E4F81">
        <w:rPr>
          <w:b w:val="0"/>
          <w:bCs w:val="0"/>
          <w:sz w:val="28"/>
          <w:szCs w:val="26"/>
        </w:rPr>
        <w:t>1</w:t>
      </w:r>
      <w:r w:rsidR="00B55F95">
        <w:rPr>
          <w:rFonts w:hint="eastAsia"/>
          <w:b w:val="0"/>
          <w:bCs w:val="0"/>
          <w:sz w:val="28"/>
          <w:szCs w:val="26"/>
        </w:rPr>
        <w:t>4</w:t>
      </w:r>
    </w:p>
    <w:p w:rsidR="00F26B60" w:rsidRDefault="00F26B60" w:rsidP="002C0B1D">
      <w:pPr>
        <w:pStyle w:val="normal3"/>
        <w:tabs>
          <w:tab w:val="clear" w:pos="4320"/>
          <w:tab w:val="clear" w:pos="4500"/>
          <w:tab w:val="clear" w:pos="9000"/>
          <w:tab w:val="clear" w:pos="9072"/>
        </w:tabs>
        <w:overflowPunct/>
        <w:autoSpaceDE/>
        <w:autoSpaceDN/>
        <w:rPr>
          <w:rFonts w:eastAsia="宋体"/>
          <w:lang w:val="en-US"/>
        </w:rPr>
      </w:pPr>
    </w:p>
    <w:p w:rsidR="005E4F81" w:rsidRDefault="005E4F81" w:rsidP="002C0B1D">
      <w:pPr>
        <w:pStyle w:val="normal3"/>
        <w:tabs>
          <w:tab w:val="clear" w:pos="4320"/>
          <w:tab w:val="clear" w:pos="4500"/>
          <w:tab w:val="clear" w:pos="9000"/>
          <w:tab w:val="clear" w:pos="9072"/>
        </w:tabs>
        <w:overflowPunct/>
        <w:autoSpaceDE/>
        <w:autoSpaceDN/>
        <w:rPr>
          <w:rFonts w:eastAsia="宋体"/>
          <w:lang w:val="en-US"/>
        </w:rPr>
        <w:sectPr w:rsidR="005E4F81" w:rsidSect="00EB4E6E">
          <w:headerReference w:type="default" r:id="rId8"/>
          <w:footerReference w:type="default" r:id="rId9"/>
          <w:pgSz w:w="11906" w:h="16838" w:code="9"/>
          <w:pgMar w:top="1800" w:right="1800" w:bottom="1440" w:left="1800" w:header="720" w:footer="720" w:gutter="0"/>
          <w:cols w:space="708"/>
          <w:docGrid w:linePitch="380"/>
        </w:sectPr>
      </w:pPr>
    </w:p>
    <w:p w:rsidR="00F26B60" w:rsidRDefault="00F26B60" w:rsidP="002C0B1D">
      <w:pPr>
        <w:tabs>
          <w:tab w:val="clear" w:pos="4320"/>
          <w:tab w:val="clear" w:pos="9072"/>
        </w:tabs>
        <w:spacing w:line="360" w:lineRule="auto"/>
        <w:jc w:val="center"/>
        <w:rPr>
          <w:b/>
          <w:szCs w:val="26"/>
        </w:rPr>
      </w:pPr>
      <w:r>
        <w:rPr>
          <w:b/>
          <w:szCs w:val="26"/>
        </w:rPr>
        <w:t>IN THE DISTRICT COURT OF THE</w:t>
      </w:r>
    </w:p>
    <w:p w:rsidR="00F26B60" w:rsidRDefault="00F26B60" w:rsidP="002C0B1D">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F26B60" w:rsidRDefault="00F26B60" w:rsidP="002C0B1D">
      <w:pPr>
        <w:tabs>
          <w:tab w:val="clear" w:pos="4320"/>
          <w:tab w:val="clear" w:pos="9072"/>
        </w:tabs>
        <w:spacing w:line="360" w:lineRule="auto"/>
        <w:jc w:val="center"/>
        <w:rPr>
          <w:szCs w:val="26"/>
        </w:rPr>
      </w:pPr>
      <w:r>
        <w:rPr>
          <w:szCs w:val="26"/>
        </w:rPr>
        <w:t xml:space="preserve">PERSONAL INJURIES ACTION NO </w:t>
      </w:r>
      <w:r w:rsidR="00B55F95">
        <w:rPr>
          <w:rFonts w:hint="eastAsia"/>
          <w:szCs w:val="26"/>
        </w:rPr>
        <w:t>1</w:t>
      </w:r>
      <w:r w:rsidR="00A8299F">
        <w:rPr>
          <w:szCs w:val="26"/>
        </w:rPr>
        <w:t>492</w:t>
      </w:r>
      <w:r>
        <w:rPr>
          <w:rFonts w:hint="eastAsia"/>
          <w:szCs w:val="26"/>
        </w:rPr>
        <w:t xml:space="preserve"> OF 20</w:t>
      </w:r>
      <w:r w:rsidR="005E4F81">
        <w:rPr>
          <w:szCs w:val="26"/>
        </w:rPr>
        <w:t>1</w:t>
      </w:r>
      <w:r w:rsidR="00B55F95">
        <w:rPr>
          <w:rFonts w:hint="eastAsia"/>
          <w:szCs w:val="26"/>
        </w:rPr>
        <w:t>4</w:t>
      </w:r>
    </w:p>
    <w:p w:rsidR="005E4F81" w:rsidRDefault="005E4F81" w:rsidP="002C0B1D">
      <w:pPr>
        <w:tabs>
          <w:tab w:val="clear" w:pos="4320"/>
          <w:tab w:val="clear" w:pos="9072"/>
        </w:tabs>
        <w:spacing w:line="360" w:lineRule="auto"/>
        <w:jc w:val="center"/>
        <w:rPr>
          <w:szCs w:val="26"/>
        </w:rPr>
      </w:pPr>
    </w:p>
    <w:p w:rsidR="005E4F81" w:rsidRDefault="005E4F81" w:rsidP="00A8299F">
      <w:pPr>
        <w:tabs>
          <w:tab w:val="clear" w:pos="4320"/>
          <w:tab w:val="clear" w:pos="9072"/>
        </w:tabs>
        <w:spacing w:line="360" w:lineRule="auto"/>
        <w:jc w:val="center"/>
        <w:rPr>
          <w:szCs w:val="26"/>
        </w:rPr>
      </w:pPr>
      <w:r>
        <w:rPr>
          <w:szCs w:val="26"/>
        </w:rPr>
        <w:t>-------------------------</w:t>
      </w:r>
    </w:p>
    <w:p w:rsidR="00F26B60" w:rsidRDefault="00F26B60" w:rsidP="00A8299F">
      <w:pPr>
        <w:tabs>
          <w:tab w:val="clear" w:pos="4320"/>
          <w:tab w:val="clear" w:pos="9072"/>
        </w:tabs>
        <w:spacing w:line="360" w:lineRule="auto"/>
        <w:rPr>
          <w:szCs w:val="26"/>
        </w:rPr>
      </w:pPr>
      <w:r>
        <w:rPr>
          <w:szCs w:val="26"/>
        </w:rPr>
        <w:t>BETWEEN</w:t>
      </w:r>
    </w:p>
    <w:p w:rsidR="00F26B60" w:rsidRDefault="00F26B60" w:rsidP="00A8299F">
      <w:pPr>
        <w:tabs>
          <w:tab w:val="clear" w:pos="1440"/>
          <w:tab w:val="clear" w:pos="4320"/>
          <w:tab w:val="clear" w:pos="9072"/>
          <w:tab w:val="center" w:pos="4050"/>
          <w:tab w:val="right" w:pos="8280"/>
        </w:tabs>
        <w:spacing w:line="360" w:lineRule="auto"/>
        <w:ind w:right="-36"/>
        <w:rPr>
          <w:szCs w:val="26"/>
        </w:rPr>
      </w:pPr>
      <w:r>
        <w:rPr>
          <w:szCs w:val="26"/>
        </w:rPr>
        <w:tab/>
      </w:r>
      <w:r w:rsidR="00A8299F">
        <w:rPr>
          <w:szCs w:val="26"/>
        </w:rPr>
        <w:t>AMBARINI-BT-SAHARI-KASTO</w:t>
      </w:r>
      <w:r>
        <w:rPr>
          <w:szCs w:val="26"/>
        </w:rPr>
        <w:tab/>
      </w:r>
      <w:r w:rsidR="005B2D79">
        <w:rPr>
          <w:szCs w:val="26"/>
        </w:rPr>
        <w:t>P</w:t>
      </w:r>
      <w:r w:rsidR="005B2D79">
        <w:rPr>
          <w:rFonts w:eastAsia="PMingLiU" w:hint="eastAsia"/>
          <w:szCs w:val="26"/>
          <w:lang w:eastAsia="zh-TW"/>
        </w:rPr>
        <w:t>laintiff</w:t>
      </w:r>
    </w:p>
    <w:p w:rsidR="00B41A5F" w:rsidRDefault="00B41A5F" w:rsidP="00A8299F">
      <w:pPr>
        <w:tabs>
          <w:tab w:val="clear" w:pos="1440"/>
          <w:tab w:val="clear" w:pos="4320"/>
          <w:tab w:val="clear" w:pos="9072"/>
          <w:tab w:val="center" w:pos="4050"/>
          <w:tab w:val="right" w:pos="8280"/>
        </w:tabs>
        <w:spacing w:line="360" w:lineRule="auto"/>
        <w:ind w:right="-29"/>
        <w:jc w:val="center"/>
        <w:rPr>
          <w:szCs w:val="26"/>
        </w:rPr>
      </w:pPr>
      <w:r>
        <w:rPr>
          <w:szCs w:val="26"/>
        </w:rPr>
        <w:t>and</w:t>
      </w:r>
    </w:p>
    <w:p w:rsidR="005F0579" w:rsidRDefault="00B55F95" w:rsidP="00A8299F">
      <w:pPr>
        <w:tabs>
          <w:tab w:val="clear" w:pos="1440"/>
          <w:tab w:val="clear" w:pos="4320"/>
          <w:tab w:val="clear" w:pos="9072"/>
          <w:tab w:val="center" w:pos="4050"/>
          <w:tab w:val="right" w:pos="8280"/>
        </w:tabs>
        <w:spacing w:line="360" w:lineRule="auto"/>
        <w:rPr>
          <w:szCs w:val="26"/>
        </w:rPr>
      </w:pPr>
      <w:r>
        <w:rPr>
          <w:rFonts w:hint="eastAsia"/>
          <w:szCs w:val="26"/>
        </w:rPr>
        <w:tab/>
      </w:r>
      <w:r w:rsidR="00A8299F">
        <w:rPr>
          <w:szCs w:val="26"/>
        </w:rPr>
        <w:t>FOK KA CHING</w:t>
      </w:r>
      <w:r w:rsidR="00B41A5F">
        <w:tab/>
      </w:r>
      <w:r w:rsidR="005B2D79">
        <w:t>D</w:t>
      </w:r>
      <w:r w:rsidR="005B2D79">
        <w:rPr>
          <w:szCs w:val="26"/>
        </w:rPr>
        <w:t>efendant</w:t>
      </w:r>
    </w:p>
    <w:p w:rsidR="005E4F81" w:rsidRDefault="005E4F81" w:rsidP="00A8299F">
      <w:pPr>
        <w:tabs>
          <w:tab w:val="clear" w:pos="4320"/>
          <w:tab w:val="clear" w:pos="9072"/>
          <w:tab w:val="left" w:pos="6930"/>
        </w:tabs>
        <w:spacing w:line="360" w:lineRule="auto"/>
        <w:jc w:val="center"/>
        <w:rPr>
          <w:szCs w:val="26"/>
        </w:rPr>
      </w:pPr>
      <w:r>
        <w:rPr>
          <w:szCs w:val="26"/>
        </w:rPr>
        <w:t>-------------------------</w:t>
      </w:r>
    </w:p>
    <w:p w:rsidR="00A8299F" w:rsidRPr="004F7678" w:rsidRDefault="00A8299F" w:rsidP="00A8299F">
      <w:pPr>
        <w:tabs>
          <w:tab w:val="right" w:pos="8100"/>
        </w:tabs>
      </w:pPr>
    </w:p>
    <w:p w:rsidR="00A8299F" w:rsidRPr="004F7678" w:rsidRDefault="00A8299F" w:rsidP="00A8299F">
      <w:pPr>
        <w:tabs>
          <w:tab w:val="clear" w:pos="1440"/>
          <w:tab w:val="clear" w:pos="4320"/>
          <w:tab w:val="clear" w:pos="9072"/>
        </w:tabs>
        <w:spacing w:line="360" w:lineRule="auto"/>
        <w:jc w:val="both"/>
      </w:pPr>
      <w:r w:rsidRPr="004F7678">
        <w:t xml:space="preserve">Before:  Deputy District Judge Eliza Chang in Court </w:t>
      </w:r>
    </w:p>
    <w:p w:rsidR="00A8299F" w:rsidRPr="004F7678" w:rsidRDefault="00A8299F" w:rsidP="00A8299F">
      <w:pPr>
        <w:tabs>
          <w:tab w:val="left" w:pos="2100"/>
          <w:tab w:val="left" w:pos="2380"/>
          <w:tab w:val="right" w:pos="8100"/>
        </w:tabs>
        <w:spacing w:line="360" w:lineRule="auto"/>
      </w:pPr>
      <w:r w:rsidRPr="004F7678">
        <w:t>Date of Hearing:  22 December 2016</w:t>
      </w:r>
    </w:p>
    <w:p w:rsidR="00A8299F" w:rsidRPr="004F7678" w:rsidRDefault="00A8299F" w:rsidP="00A8299F">
      <w:pPr>
        <w:pStyle w:val="normal3"/>
        <w:tabs>
          <w:tab w:val="clear" w:pos="1440"/>
          <w:tab w:val="clear" w:pos="4500"/>
          <w:tab w:val="clear" w:pos="9000"/>
          <w:tab w:val="left" w:pos="2100"/>
          <w:tab w:val="left" w:pos="2380"/>
          <w:tab w:val="right" w:pos="8100"/>
        </w:tabs>
        <w:overflowPunct/>
        <w:autoSpaceDE/>
        <w:autoSpaceDN/>
        <w:rPr>
          <w:rFonts w:eastAsia="宋体"/>
          <w:lang w:val="en-US"/>
        </w:rPr>
      </w:pPr>
      <w:r w:rsidRPr="004F7678">
        <w:rPr>
          <w:rFonts w:eastAsia="宋体"/>
          <w:lang w:val="en-US"/>
        </w:rPr>
        <w:t xml:space="preserve">Date of </w:t>
      </w:r>
      <w:r w:rsidR="00BD6BBA">
        <w:rPr>
          <w:rFonts w:eastAsia="宋体"/>
          <w:lang w:val="en-US"/>
        </w:rPr>
        <w:t>Assessment of Damages</w:t>
      </w:r>
      <w:r w:rsidRPr="004F7678">
        <w:rPr>
          <w:rFonts w:eastAsia="宋体"/>
          <w:lang w:val="en-US"/>
        </w:rPr>
        <w:t>:</w:t>
      </w:r>
      <w:r w:rsidR="00BD6BBA">
        <w:rPr>
          <w:rFonts w:eastAsia="宋体"/>
          <w:lang w:val="en-US"/>
        </w:rPr>
        <w:t xml:space="preserve"> 5</w:t>
      </w:r>
      <w:r w:rsidR="00BD6BBA">
        <w:rPr>
          <w:rFonts w:eastAsia="宋体"/>
          <w:vertAlign w:val="superscript"/>
          <w:lang w:val="en-US"/>
        </w:rPr>
        <w:t xml:space="preserve"> </w:t>
      </w:r>
      <w:r w:rsidR="00BD6BBA">
        <w:rPr>
          <w:rFonts w:eastAsia="宋体"/>
          <w:lang w:val="en-US"/>
        </w:rPr>
        <w:t>January 2017</w:t>
      </w:r>
      <w:r w:rsidRPr="004F7678">
        <w:rPr>
          <w:rFonts w:eastAsia="宋体"/>
          <w:lang w:val="en-US"/>
        </w:rPr>
        <w:t xml:space="preserve">  </w:t>
      </w:r>
    </w:p>
    <w:p w:rsidR="00F26B60" w:rsidRDefault="00F26B60" w:rsidP="002C0B1D">
      <w:pPr>
        <w:tabs>
          <w:tab w:val="clear" w:pos="4320"/>
          <w:tab w:val="clear" w:pos="9072"/>
        </w:tabs>
        <w:spacing w:line="360" w:lineRule="auto"/>
        <w:rPr>
          <w:rFonts w:eastAsia="PMingLiU"/>
          <w:szCs w:val="26"/>
          <w:lang w:eastAsia="zh-TW"/>
        </w:rPr>
      </w:pPr>
    </w:p>
    <w:p w:rsidR="005E4F81" w:rsidRDefault="005E4F81" w:rsidP="002C0B1D">
      <w:pPr>
        <w:tabs>
          <w:tab w:val="clear" w:pos="4320"/>
          <w:tab w:val="clear" w:pos="9072"/>
        </w:tabs>
        <w:spacing w:line="360" w:lineRule="auto"/>
        <w:jc w:val="center"/>
        <w:rPr>
          <w:szCs w:val="26"/>
        </w:rPr>
      </w:pPr>
      <w:r>
        <w:rPr>
          <w:szCs w:val="26"/>
        </w:rPr>
        <w:t>---</w:t>
      </w:r>
      <w:r w:rsidR="00A8299F">
        <w:rPr>
          <w:szCs w:val="26"/>
        </w:rPr>
        <w:t>-----------------</w:t>
      </w:r>
      <w:r>
        <w:rPr>
          <w:szCs w:val="26"/>
        </w:rPr>
        <w:t>----------------------</w:t>
      </w:r>
      <w:r w:rsidR="00904902">
        <w:rPr>
          <w:szCs w:val="26"/>
        </w:rPr>
        <w:t>---</w:t>
      </w:r>
    </w:p>
    <w:p w:rsidR="005E4F81" w:rsidRDefault="00A8299F" w:rsidP="002C0B1D">
      <w:pPr>
        <w:tabs>
          <w:tab w:val="clear" w:pos="4320"/>
          <w:tab w:val="clear" w:pos="9072"/>
        </w:tabs>
        <w:spacing w:line="360" w:lineRule="auto"/>
        <w:jc w:val="center"/>
        <w:rPr>
          <w:szCs w:val="26"/>
        </w:rPr>
      </w:pPr>
      <w:r>
        <w:rPr>
          <w:szCs w:val="26"/>
        </w:rPr>
        <w:t>ASSESSMENT OF DAMAGES</w:t>
      </w:r>
    </w:p>
    <w:p w:rsidR="00A8299F" w:rsidRDefault="00A8299F" w:rsidP="00A8299F">
      <w:pPr>
        <w:tabs>
          <w:tab w:val="clear" w:pos="4320"/>
          <w:tab w:val="clear" w:pos="9072"/>
        </w:tabs>
        <w:spacing w:line="360" w:lineRule="auto"/>
        <w:jc w:val="center"/>
        <w:rPr>
          <w:szCs w:val="26"/>
        </w:rPr>
      </w:pPr>
      <w:r>
        <w:rPr>
          <w:szCs w:val="26"/>
        </w:rPr>
        <w:t>------------------------------------------</w:t>
      </w:r>
      <w:r w:rsidR="00904902">
        <w:rPr>
          <w:szCs w:val="26"/>
        </w:rPr>
        <w:t>---</w:t>
      </w:r>
    </w:p>
    <w:p w:rsidR="00B55F95" w:rsidRDefault="00B55F95" w:rsidP="00B55F95">
      <w:pPr>
        <w:tabs>
          <w:tab w:val="clear" w:pos="4320"/>
          <w:tab w:val="clear" w:pos="9072"/>
        </w:tabs>
        <w:spacing w:line="360" w:lineRule="auto"/>
        <w:jc w:val="both"/>
        <w:rPr>
          <w:rFonts w:eastAsia="PMingLiU"/>
          <w:bCs/>
        </w:rPr>
      </w:pPr>
    </w:p>
    <w:p w:rsidR="005B2D79" w:rsidRPr="005B2D79" w:rsidRDefault="005B2D79" w:rsidP="005B2D79">
      <w:pPr>
        <w:tabs>
          <w:tab w:val="clear" w:pos="4320"/>
          <w:tab w:val="clear" w:pos="9072"/>
        </w:tabs>
        <w:spacing w:line="360" w:lineRule="auto"/>
        <w:jc w:val="both"/>
        <w:rPr>
          <w:i/>
        </w:rPr>
      </w:pPr>
      <w:r w:rsidRPr="005B2D79">
        <w:rPr>
          <w:i/>
        </w:rPr>
        <w:t>INTRODUCTION</w:t>
      </w:r>
    </w:p>
    <w:p w:rsidR="005B2D79" w:rsidRPr="005B2D79" w:rsidRDefault="005B2D79" w:rsidP="005B2D79">
      <w:pPr>
        <w:tabs>
          <w:tab w:val="clear" w:pos="4320"/>
          <w:tab w:val="clear" w:pos="9072"/>
        </w:tabs>
        <w:spacing w:line="360" w:lineRule="auto"/>
        <w:jc w:val="both"/>
      </w:pPr>
    </w:p>
    <w:p w:rsidR="005B2D79" w:rsidRPr="005B2D79" w:rsidRDefault="005B2D79" w:rsidP="005B2D79">
      <w:pPr>
        <w:numPr>
          <w:ilvl w:val="0"/>
          <w:numId w:val="17"/>
        </w:numPr>
        <w:tabs>
          <w:tab w:val="clear" w:pos="4320"/>
          <w:tab w:val="clear" w:pos="9072"/>
        </w:tabs>
        <w:spacing w:line="360" w:lineRule="auto"/>
        <w:ind w:left="0" w:firstLine="0"/>
        <w:jc w:val="both"/>
      </w:pPr>
      <w:r w:rsidRPr="005B2D79">
        <w:t xml:space="preserve">The </w:t>
      </w:r>
      <w:r>
        <w:t>plaintiff</w:t>
      </w:r>
      <w:r w:rsidRPr="005B2D79">
        <w:t xml:space="preserve"> was sexually abused on a number of occasions by the </w:t>
      </w:r>
      <w:r>
        <w:t>defendant</w:t>
      </w:r>
      <w:r w:rsidRPr="005B2D79">
        <w:t xml:space="preserve"> when she worked as a domestic helper of the </w:t>
      </w:r>
      <w:r>
        <w:t>defendant</w:t>
      </w:r>
      <w:r w:rsidRPr="005B2D79">
        <w:t xml:space="preserve">’s sister-in-law between July and August 2011 (“the Incidents”). </w:t>
      </w:r>
      <w:r w:rsidR="004F7678">
        <w:t xml:space="preserve"> </w:t>
      </w:r>
      <w:r w:rsidRPr="005B2D79">
        <w:t xml:space="preserve">Interlocutory judgment was entered against the </w:t>
      </w:r>
      <w:r>
        <w:t>defendant</w:t>
      </w:r>
      <w:r w:rsidRPr="005B2D79">
        <w:t xml:space="preserve"> on 5</w:t>
      </w:r>
      <w:r w:rsidR="004F7678">
        <w:t xml:space="preserve"> </w:t>
      </w:r>
      <w:r w:rsidRPr="005B2D79">
        <w:t xml:space="preserve">October 2015. </w:t>
      </w:r>
      <w:r w:rsidR="004F7678">
        <w:t xml:space="preserve"> </w:t>
      </w:r>
      <w:r w:rsidRPr="005B2D79">
        <w:t>This is an assessment of damages for personal injuries.</w:t>
      </w:r>
    </w:p>
    <w:p w:rsidR="005B2D79" w:rsidRPr="005B2D79" w:rsidRDefault="005B2D79" w:rsidP="005B2D79">
      <w:pPr>
        <w:tabs>
          <w:tab w:val="clear" w:pos="4320"/>
          <w:tab w:val="clear" w:pos="9072"/>
        </w:tabs>
        <w:spacing w:line="360" w:lineRule="auto"/>
        <w:jc w:val="both"/>
      </w:pPr>
    </w:p>
    <w:p w:rsidR="005B2D79" w:rsidRPr="005B2D79" w:rsidRDefault="005B2D79" w:rsidP="005B2D79">
      <w:pPr>
        <w:numPr>
          <w:ilvl w:val="0"/>
          <w:numId w:val="17"/>
        </w:numPr>
        <w:tabs>
          <w:tab w:val="clear" w:pos="4320"/>
          <w:tab w:val="clear" w:pos="9072"/>
        </w:tabs>
        <w:spacing w:line="360" w:lineRule="auto"/>
        <w:ind w:left="0" w:firstLine="0"/>
        <w:jc w:val="both"/>
      </w:pPr>
      <w:r w:rsidRPr="005B2D79">
        <w:t xml:space="preserve">The </w:t>
      </w:r>
      <w:r>
        <w:t>defendant</w:t>
      </w:r>
      <w:r w:rsidRPr="005B2D79">
        <w:t xml:space="preserve"> was imprisoned at Shek Pik Prison and he appeared in court personally under a body order granted by the </w:t>
      </w:r>
      <w:r w:rsidR="004F7678">
        <w:t>c</w:t>
      </w:r>
      <w:r w:rsidRPr="005B2D79">
        <w:t xml:space="preserve">ourt. </w:t>
      </w:r>
      <w:r w:rsidR="004F7678">
        <w:t xml:space="preserve"> </w:t>
      </w:r>
      <w:r w:rsidRPr="005B2D79">
        <w:t xml:space="preserve">The </w:t>
      </w:r>
      <w:r>
        <w:t>defendant</w:t>
      </w:r>
      <w:r w:rsidRPr="005B2D79">
        <w:t xml:space="preserve"> had no legal representation and he was acting in person.</w:t>
      </w:r>
      <w:r w:rsidR="004F7678">
        <w:t xml:space="preserve"> </w:t>
      </w:r>
      <w:r w:rsidRPr="005B2D79">
        <w:t xml:space="preserve"> I explained in details the purpose of the hearing, background of the </w:t>
      </w:r>
      <w:r>
        <w:t>plaintiff</w:t>
      </w:r>
      <w:r w:rsidRPr="005B2D79">
        <w:t xml:space="preserve">’s case and his rights to cross examine the </w:t>
      </w:r>
      <w:r>
        <w:t>plaintiff</w:t>
      </w:r>
      <w:r w:rsidRPr="005B2D79">
        <w:t xml:space="preserve"> and make submission to the </w:t>
      </w:r>
      <w:r w:rsidR="004F7678">
        <w:t>c</w:t>
      </w:r>
      <w:r w:rsidRPr="005B2D79">
        <w:t xml:space="preserve">ourt. </w:t>
      </w:r>
      <w:r w:rsidR="004F7678">
        <w:t xml:space="preserve"> </w:t>
      </w:r>
      <w:r w:rsidRPr="005B2D79">
        <w:t xml:space="preserve">The </w:t>
      </w:r>
      <w:r>
        <w:t>defendant</w:t>
      </w:r>
      <w:r w:rsidRPr="005B2D79">
        <w:t xml:space="preserve"> confirmed that he had been served with all the relevant documents in the proceedings and understood their nature and contents. </w:t>
      </w:r>
      <w:r w:rsidR="004F7678">
        <w:t xml:space="preserve"> </w:t>
      </w:r>
      <w:r w:rsidRPr="005B2D79">
        <w:t xml:space="preserve">The </w:t>
      </w:r>
      <w:r>
        <w:t>defendant</w:t>
      </w:r>
      <w:r w:rsidRPr="005B2D79">
        <w:t xml:space="preserve"> confirmed that he elected not to call any witness, not to cross examine the </w:t>
      </w:r>
      <w:r>
        <w:t>plaintiff</w:t>
      </w:r>
      <w:r w:rsidRPr="005B2D79">
        <w:t xml:space="preserve"> and not to make any submission to the </w:t>
      </w:r>
      <w:r w:rsidR="004F7678">
        <w:t>c</w:t>
      </w:r>
      <w:r w:rsidRPr="005B2D79">
        <w:t xml:space="preserve">ourt. </w:t>
      </w:r>
      <w:r w:rsidR="004F7678">
        <w:t xml:space="preserve"> </w:t>
      </w:r>
      <w:r w:rsidRPr="005B2D79">
        <w:t xml:space="preserve">I explained to the </w:t>
      </w:r>
      <w:r>
        <w:t>defendant</w:t>
      </w:r>
      <w:r w:rsidRPr="005B2D79">
        <w:t xml:space="preserve"> that he could raise questio</w:t>
      </w:r>
      <w:r w:rsidR="00281660">
        <w:t>ns and mak</w:t>
      </w:r>
      <w:r w:rsidRPr="005B2D79">
        <w:t xml:space="preserve">e submission to the </w:t>
      </w:r>
      <w:r w:rsidR="004F7678">
        <w:t>c</w:t>
      </w:r>
      <w:r w:rsidRPr="005B2D79">
        <w:t xml:space="preserve">ourt after hearing the </w:t>
      </w:r>
      <w:r>
        <w:t>plaintiff</w:t>
      </w:r>
      <w:r w:rsidRPr="005B2D79">
        <w:t xml:space="preserve">’s evidence and the submission from the </w:t>
      </w:r>
      <w:r>
        <w:t>plaintiff</w:t>
      </w:r>
      <w:r w:rsidRPr="005B2D79">
        <w:t xml:space="preserve">’s </w:t>
      </w:r>
      <w:r w:rsidR="004F7678">
        <w:t>c</w:t>
      </w:r>
      <w:r w:rsidRPr="005B2D79">
        <w:t xml:space="preserve">ounsel. </w:t>
      </w:r>
    </w:p>
    <w:p w:rsidR="005B2D79" w:rsidRPr="005B2D79" w:rsidRDefault="005B2D79" w:rsidP="005B2D79">
      <w:pPr>
        <w:tabs>
          <w:tab w:val="clear" w:pos="4320"/>
          <w:tab w:val="clear" w:pos="9072"/>
        </w:tabs>
        <w:spacing w:line="360" w:lineRule="auto"/>
        <w:jc w:val="both"/>
      </w:pPr>
    </w:p>
    <w:p w:rsidR="005B2D79" w:rsidRPr="004F7678" w:rsidRDefault="005B2D79" w:rsidP="004F7678">
      <w:pPr>
        <w:tabs>
          <w:tab w:val="clear" w:pos="4320"/>
          <w:tab w:val="clear" w:pos="9072"/>
        </w:tabs>
        <w:spacing w:line="360" w:lineRule="auto"/>
        <w:jc w:val="both"/>
        <w:rPr>
          <w:i/>
        </w:rPr>
      </w:pPr>
      <w:r w:rsidRPr="004F7678">
        <w:rPr>
          <w:i/>
        </w:rPr>
        <w:t>THE EVIDENCE OF THE PLAINTIFF</w:t>
      </w:r>
    </w:p>
    <w:p w:rsidR="005B2D79" w:rsidRPr="005B2D79" w:rsidRDefault="005B2D79" w:rsidP="005B2D79">
      <w:pPr>
        <w:tabs>
          <w:tab w:val="clear" w:pos="4320"/>
          <w:tab w:val="clear" w:pos="9072"/>
        </w:tabs>
        <w:spacing w:line="360" w:lineRule="auto"/>
        <w:jc w:val="both"/>
      </w:pPr>
    </w:p>
    <w:p w:rsidR="005B2D79" w:rsidRPr="005B2D79" w:rsidRDefault="005B2D79" w:rsidP="005B2D79">
      <w:pPr>
        <w:numPr>
          <w:ilvl w:val="0"/>
          <w:numId w:val="17"/>
        </w:numPr>
        <w:tabs>
          <w:tab w:val="clear" w:pos="4320"/>
          <w:tab w:val="clear" w:pos="9072"/>
        </w:tabs>
        <w:spacing w:line="360" w:lineRule="auto"/>
        <w:ind w:left="0" w:firstLine="0"/>
        <w:jc w:val="both"/>
      </w:pPr>
      <w:r w:rsidRPr="005B2D79">
        <w:t xml:space="preserve">At the hearing, Mr Ko adopted his </w:t>
      </w:r>
      <w:r w:rsidR="004F7678">
        <w:t>o</w:t>
      </w:r>
      <w:r w:rsidRPr="005B2D79">
        <w:t xml:space="preserve">pening </w:t>
      </w:r>
      <w:r w:rsidR="004F7678">
        <w:t>s</w:t>
      </w:r>
      <w:r w:rsidRPr="005B2D79">
        <w:t xml:space="preserve">ubmission to open his case and called the </w:t>
      </w:r>
      <w:r>
        <w:t>plaintiff</w:t>
      </w:r>
      <w:r w:rsidRPr="005B2D79">
        <w:t xml:space="preserve"> to give evidence. </w:t>
      </w:r>
      <w:r w:rsidR="004F7678">
        <w:t xml:space="preserve"> </w:t>
      </w:r>
      <w:r w:rsidRPr="005B2D79">
        <w:t>The plaintiff adopted her witness statement dated 15</w:t>
      </w:r>
      <w:r w:rsidR="004F7678">
        <w:t xml:space="preserve"> </w:t>
      </w:r>
      <w:r w:rsidRPr="005B2D79">
        <w:t>December 2015 as her evidence-in-chief</w:t>
      </w:r>
      <w:r w:rsidR="004F7678">
        <w:t xml:space="preserve">.  </w:t>
      </w:r>
      <w:r w:rsidR="005D7FF0">
        <w:t xml:space="preserve">Mr Ko put a few more questions to the </w:t>
      </w:r>
      <w:r w:rsidR="00CE32D7">
        <w:t>p</w:t>
      </w:r>
      <w:r w:rsidR="005D7FF0">
        <w:t xml:space="preserve">laintiff for clarification. </w:t>
      </w:r>
      <w:r w:rsidR="00CE32D7">
        <w:t xml:space="preserve"> </w:t>
      </w:r>
      <w:r w:rsidRPr="005B2D79">
        <w:t xml:space="preserve">The </w:t>
      </w:r>
      <w:r>
        <w:t>plaintiff</w:t>
      </w:r>
      <w:r w:rsidRPr="005B2D79">
        <w:t xml:space="preserve"> explained in </w:t>
      </w:r>
      <w:r w:rsidR="004F7678">
        <w:t>c</w:t>
      </w:r>
      <w:r w:rsidRPr="005B2D79">
        <w:t>ourt that her last psychological treatment took place on 24</w:t>
      </w:r>
      <w:r w:rsidR="004F7678">
        <w:t xml:space="preserve"> </w:t>
      </w:r>
      <w:r w:rsidRPr="005B2D79">
        <w:t xml:space="preserve">November 2016 and the </w:t>
      </w:r>
      <w:r w:rsidR="005D7FF0">
        <w:t xml:space="preserve">next </w:t>
      </w:r>
      <w:r w:rsidRPr="005B2D79">
        <w:t>follow up w</w:t>
      </w:r>
      <w:r w:rsidR="005D7FF0">
        <w:t xml:space="preserve">ould take place </w:t>
      </w:r>
      <w:r w:rsidRPr="005B2D79">
        <w:t xml:space="preserve">in May 2017. </w:t>
      </w:r>
      <w:r w:rsidR="004F7678">
        <w:t xml:space="preserve"> </w:t>
      </w:r>
      <w:r w:rsidRPr="005B2D79">
        <w:t>As regards the medical appointment s</w:t>
      </w:r>
      <w:r w:rsidR="005D7FF0">
        <w:t>l</w:t>
      </w:r>
      <w:r w:rsidRPr="005B2D79">
        <w:t>ip issued by Yung Fung Shee Memorial Centre with an appointment date on 28</w:t>
      </w:r>
      <w:r w:rsidR="004F7678">
        <w:t xml:space="preserve"> </w:t>
      </w:r>
      <w:r w:rsidRPr="005B2D79">
        <w:t xml:space="preserve">November 2016, the </w:t>
      </w:r>
      <w:r>
        <w:t>plaintiff</w:t>
      </w:r>
      <w:r w:rsidRPr="005B2D79">
        <w:t xml:space="preserve"> explained that the appointment date was re-scheduled to 24</w:t>
      </w:r>
      <w:r w:rsidR="004F7678">
        <w:t xml:space="preserve"> </w:t>
      </w:r>
      <w:r w:rsidRPr="005B2D79">
        <w:t>November 2016 upo</w:t>
      </w:r>
      <w:r w:rsidR="00FB2D7B">
        <w:t>n the arrangement made by the C</w:t>
      </w:r>
      <w:r w:rsidRPr="005B2D79">
        <w:t xml:space="preserve">entre. </w:t>
      </w:r>
      <w:r w:rsidR="004F7678">
        <w:t xml:space="preserve"> </w:t>
      </w:r>
      <w:r w:rsidRPr="005B2D79">
        <w:t xml:space="preserve">The </w:t>
      </w:r>
      <w:r>
        <w:t>plaintiff</w:t>
      </w:r>
      <w:r w:rsidRPr="005B2D79">
        <w:t xml:space="preserve"> also gave evidence on her current mental condition. </w:t>
      </w:r>
      <w:r w:rsidR="004F7678">
        <w:t xml:space="preserve"> </w:t>
      </w:r>
      <w:r w:rsidRPr="005B2D79">
        <w:t xml:space="preserve">She had become forgetful and had bad dreams of being chased by someone occasionally. </w:t>
      </w:r>
      <w:r w:rsidR="004F7678">
        <w:t xml:space="preserve"> </w:t>
      </w:r>
      <w:r w:rsidRPr="005B2D79">
        <w:lastRenderedPageBreak/>
        <w:t xml:space="preserve">She had a very fast heartbeat but </w:t>
      </w:r>
      <w:r w:rsidR="00281660">
        <w:t>such</w:t>
      </w:r>
      <w:r w:rsidRPr="005B2D79">
        <w:t xml:space="preserve"> condition was getting better.</w:t>
      </w:r>
      <w:r w:rsidR="00CE32D7">
        <w:t xml:space="preserve"> </w:t>
      </w:r>
      <w:r w:rsidRPr="005B2D79">
        <w:t xml:space="preserve"> Her current employment contract in Hong Kong as a domestic helper would expire on 12</w:t>
      </w:r>
      <w:r w:rsidR="004850F6">
        <w:rPr>
          <w:vertAlign w:val="superscript"/>
        </w:rPr>
        <w:t xml:space="preserve"> </w:t>
      </w:r>
      <w:r w:rsidR="004850F6">
        <w:t>Feb</w:t>
      </w:r>
      <w:r w:rsidRPr="005B2D79">
        <w:t xml:space="preserve">ruary 2017 and her current employer has offered to renew her employment contract. </w:t>
      </w:r>
    </w:p>
    <w:p w:rsidR="005B2D79" w:rsidRPr="005B2D79" w:rsidRDefault="005B2D79" w:rsidP="005B2D79">
      <w:pPr>
        <w:tabs>
          <w:tab w:val="clear" w:pos="4320"/>
          <w:tab w:val="clear" w:pos="9072"/>
        </w:tabs>
        <w:spacing w:line="360" w:lineRule="auto"/>
        <w:jc w:val="both"/>
      </w:pPr>
    </w:p>
    <w:p w:rsidR="005B2D79" w:rsidRPr="005B2D79" w:rsidRDefault="00281660" w:rsidP="005B2D79">
      <w:pPr>
        <w:numPr>
          <w:ilvl w:val="0"/>
          <w:numId w:val="17"/>
        </w:numPr>
        <w:tabs>
          <w:tab w:val="clear" w:pos="4320"/>
          <w:tab w:val="clear" w:pos="9072"/>
        </w:tabs>
        <w:spacing w:line="360" w:lineRule="auto"/>
        <w:ind w:left="0" w:firstLine="0"/>
        <w:jc w:val="both"/>
      </w:pPr>
      <w:r>
        <w:t xml:space="preserve">After hearing the </w:t>
      </w:r>
      <w:r w:rsidR="00CE32D7">
        <w:t>p</w:t>
      </w:r>
      <w:r>
        <w:t>laintiff’s evidence, t</w:t>
      </w:r>
      <w:r w:rsidR="005B2D79" w:rsidRPr="005B2D79">
        <w:t xml:space="preserve">he </w:t>
      </w:r>
      <w:r w:rsidR="005B2D79">
        <w:t>defendant</w:t>
      </w:r>
      <w:r w:rsidR="005B2D79" w:rsidRPr="005B2D79">
        <w:t xml:space="preserve"> confirmed that he would not cross examine the </w:t>
      </w:r>
      <w:r w:rsidR="005B2D79">
        <w:t>plaintiff</w:t>
      </w:r>
      <w:r w:rsidR="005B2D79" w:rsidRPr="005B2D79">
        <w:t xml:space="preserve">. </w:t>
      </w:r>
      <w:r w:rsidR="00CE32D7">
        <w:t xml:space="preserve"> </w:t>
      </w:r>
      <w:r w:rsidR="00FB2D7B">
        <w:t xml:space="preserve">The defendant made no further submission on the plaintiff’s case. </w:t>
      </w:r>
    </w:p>
    <w:p w:rsidR="005B2D79" w:rsidRPr="005B2D79" w:rsidRDefault="005B2D79" w:rsidP="005B2D79">
      <w:pPr>
        <w:tabs>
          <w:tab w:val="clear" w:pos="4320"/>
          <w:tab w:val="clear" w:pos="9072"/>
        </w:tabs>
        <w:spacing w:line="360" w:lineRule="auto"/>
        <w:jc w:val="both"/>
      </w:pPr>
    </w:p>
    <w:p w:rsidR="005B2D79" w:rsidRPr="005B2D79" w:rsidRDefault="005B2D79" w:rsidP="005B2D79">
      <w:pPr>
        <w:numPr>
          <w:ilvl w:val="0"/>
          <w:numId w:val="17"/>
        </w:numPr>
        <w:tabs>
          <w:tab w:val="clear" w:pos="4320"/>
          <w:tab w:val="clear" w:pos="9072"/>
        </w:tabs>
        <w:spacing w:line="360" w:lineRule="auto"/>
        <w:ind w:left="0" w:firstLine="0"/>
        <w:jc w:val="both"/>
      </w:pPr>
      <w:r w:rsidRPr="005B2D79">
        <w:t xml:space="preserve">I have considered the </w:t>
      </w:r>
      <w:r>
        <w:t>plaintiff</w:t>
      </w:r>
      <w:r w:rsidRPr="005B2D79">
        <w:t xml:space="preserve">’s evidence and I find her a truthful and honest witness. </w:t>
      </w:r>
      <w:r w:rsidR="00CE32D7">
        <w:t xml:space="preserve"> </w:t>
      </w:r>
      <w:r w:rsidRPr="005B2D79">
        <w:t>I accept her evidence in full.</w:t>
      </w:r>
    </w:p>
    <w:p w:rsidR="005B2D79" w:rsidRPr="004850F6" w:rsidRDefault="005B2D79" w:rsidP="005B2D79">
      <w:pPr>
        <w:tabs>
          <w:tab w:val="clear" w:pos="4320"/>
          <w:tab w:val="clear" w:pos="9072"/>
        </w:tabs>
        <w:spacing w:line="360" w:lineRule="auto"/>
        <w:jc w:val="both"/>
        <w:rPr>
          <w:i/>
        </w:rPr>
      </w:pPr>
    </w:p>
    <w:p w:rsidR="005B2D79" w:rsidRPr="004850F6" w:rsidRDefault="004850F6" w:rsidP="004850F6">
      <w:pPr>
        <w:tabs>
          <w:tab w:val="clear" w:pos="4320"/>
          <w:tab w:val="clear" w:pos="9072"/>
        </w:tabs>
        <w:spacing w:line="360" w:lineRule="auto"/>
        <w:jc w:val="both"/>
        <w:rPr>
          <w:i/>
        </w:rPr>
      </w:pPr>
      <w:r w:rsidRPr="004850F6">
        <w:rPr>
          <w:i/>
        </w:rPr>
        <w:t xml:space="preserve">(1) </w:t>
      </w:r>
      <w:r w:rsidR="005B2D79" w:rsidRPr="004850F6">
        <w:rPr>
          <w:i/>
        </w:rPr>
        <w:t>The plaintiff’s claim for damages</w:t>
      </w:r>
    </w:p>
    <w:p w:rsidR="005B2D79" w:rsidRPr="004850F6" w:rsidRDefault="005B2D79" w:rsidP="005B2D79">
      <w:pPr>
        <w:tabs>
          <w:tab w:val="clear" w:pos="4320"/>
          <w:tab w:val="clear" w:pos="9072"/>
        </w:tabs>
        <w:spacing w:line="360" w:lineRule="auto"/>
        <w:jc w:val="both"/>
        <w:rPr>
          <w:i/>
        </w:rPr>
      </w:pPr>
    </w:p>
    <w:p w:rsidR="005B2D79" w:rsidRPr="005B2D79" w:rsidRDefault="005B2D79" w:rsidP="005B2D79">
      <w:pPr>
        <w:numPr>
          <w:ilvl w:val="0"/>
          <w:numId w:val="17"/>
        </w:numPr>
        <w:tabs>
          <w:tab w:val="clear" w:pos="4320"/>
          <w:tab w:val="clear" w:pos="9072"/>
        </w:tabs>
        <w:spacing w:line="360" w:lineRule="auto"/>
        <w:ind w:left="0" w:firstLine="0"/>
        <w:jc w:val="both"/>
      </w:pPr>
      <w:r w:rsidRPr="005B2D79">
        <w:t xml:space="preserve">The </w:t>
      </w:r>
      <w:r>
        <w:t>plaintiff</w:t>
      </w:r>
      <w:r w:rsidRPr="005B2D79">
        <w:t xml:space="preserve">’s claim has been set out </w:t>
      </w:r>
      <w:r w:rsidR="00FB2D7B">
        <w:t xml:space="preserve">in </w:t>
      </w:r>
      <w:r w:rsidRPr="005B2D79">
        <w:t xml:space="preserve">the </w:t>
      </w:r>
      <w:r>
        <w:t>plaintiff</w:t>
      </w:r>
      <w:r w:rsidRPr="005B2D79">
        <w:t xml:space="preserve">’s </w:t>
      </w:r>
      <w:r w:rsidR="004850F6">
        <w:t>r</w:t>
      </w:r>
      <w:r w:rsidRPr="005B2D79">
        <w:t xml:space="preserve">evised </w:t>
      </w:r>
      <w:r w:rsidR="004850F6">
        <w:t>s</w:t>
      </w:r>
      <w:r w:rsidRPr="005B2D79">
        <w:t xml:space="preserve">tatement of </w:t>
      </w:r>
      <w:r w:rsidR="004850F6">
        <w:t>d</w:t>
      </w:r>
      <w:r w:rsidRPr="005B2D79">
        <w:t>amages filed on 15</w:t>
      </w:r>
      <w:r w:rsidR="004850F6">
        <w:t xml:space="preserve"> </w:t>
      </w:r>
      <w:r w:rsidRPr="005B2D79">
        <w:t>January 2016 which is summarized as follows:-</w:t>
      </w:r>
    </w:p>
    <w:p w:rsidR="005B2D79" w:rsidRDefault="005B2D79" w:rsidP="005B2D79">
      <w:pPr>
        <w:tabs>
          <w:tab w:val="clear" w:pos="4320"/>
          <w:tab w:val="clear" w:pos="9072"/>
        </w:tabs>
        <w:spacing w:line="360" w:lineRule="auto"/>
        <w:jc w:val="both"/>
      </w:pPr>
    </w:p>
    <w:p w:rsidR="004850F6" w:rsidRDefault="004850F6" w:rsidP="004850F6">
      <w:pPr>
        <w:tabs>
          <w:tab w:val="clear" w:pos="4320"/>
          <w:tab w:val="clear" w:pos="9072"/>
          <w:tab w:val="decimal" w:pos="7920"/>
        </w:tabs>
        <w:spacing w:line="360" w:lineRule="auto"/>
        <w:jc w:val="both"/>
      </w:pPr>
      <w:r>
        <w:tab/>
        <w:t>PSLA</w:t>
      </w:r>
      <w:r>
        <w:tab/>
        <w:t>$250,000.00</w:t>
      </w:r>
    </w:p>
    <w:p w:rsidR="004850F6" w:rsidRDefault="004850F6" w:rsidP="004850F6">
      <w:pPr>
        <w:tabs>
          <w:tab w:val="clear" w:pos="4320"/>
          <w:tab w:val="clear" w:pos="9072"/>
          <w:tab w:val="decimal" w:pos="7920"/>
        </w:tabs>
        <w:spacing w:line="360" w:lineRule="auto"/>
        <w:jc w:val="both"/>
      </w:pPr>
      <w:r>
        <w:tab/>
        <w:t>Aggravated Damages</w:t>
      </w:r>
      <w:r>
        <w:tab/>
        <w:t>$80,000.00</w:t>
      </w:r>
    </w:p>
    <w:p w:rsidR="004850F6" w:rsidRDefault="004850F6" w:rsidP="00C1584C">
      <w:pPr>
        <w:tabs>
          <w:tab w:val="clear" w:pos="4320"/>
          <w:tab w:val="clear" w:pos="9072"/>
          <w:tab w:val="decimal" w:pos="7920"/>
        </w:tabs>
        <w:spacing w:line="360" w:lineRule="auto"/>
        <w:jc w:val="both"/>
      </w:pPr>
      <w:r>
        <w:tab/>
        <w:t>Pre-trial Loss of Earnings</w:t>
      </w:r>
      <w:r>
        <w:tab/>
        <w:t>$105,914.00</w:t>
      </w:r>
    </w:p>
    <w:p w:rsidR="004850F6" w:rsidRDefault="004850F6" w:rsidP="00C1584C">
      <w:pPr>
        <w:tabs>
          <w:tab w:val="clear" w:pos="4320"/>
          <w:tab w:val="clear" w:pos="9072"/>
          <w:tab w:val="decimal" w:pos="7920"/>
        </w:tabs>
        <w:spacing w:line="360" w:lineRule="auto"/>
        <w:jc w:val="both"/>
      </w:pPr>
      <w:r>
        <w:tab/>
      </w:r>
      <w:r w:rsidR="00C1584C">
        <w:t>Loss of Earning Capacity</w:t>
      </w:r>
      <w:r>
        <w:tab/>
        <w:t>$56,220.00</w:t>
      </w:r>
    </w:p>
    <w:p w:rsidR="00C1584C" w:rsidRDefault="00C1584C" w:rsidP="00C1584C">
      <w:pPr>
        <w:tabs>
          <w:tab w:val="clear" w:pos="4320"/>
          <w:tab w:val="clear" w:pos="9072"/>
          <w:tab w:val="decimal" w:pos="7920"/>
        </w:tabs>
        <w:spacing w:line="360" w:lineRule="auto"/>
        <w:jc w:val="both"/>
      </w:pPr>
      <w:r>
        <w:tab/>
        <w:t>Future Medical Expenses</w:t>
      </w:r>
      <w:r>
        <w:tab/>
        <w:t>$49,425.00</w:t>
      </w:r>
    </w:p>
    <w:p w:rsidR="004850F6" w:rsidRDefault="004850F6" w:rsidP="00C1584C">
      <w:pPr>
        <w:tabs>
          <w:tab w:val="clear" w:pos="4320"/>
          <w:tab w:val="clear" w:pos="9072"/>
          <w:tab w:val="decimal" w:pos="7920"/>
        </w:tabs>
        <w:jc w:val="both"/>
      </w:pPr>
      <w:r>
        <w:tab/>
        <w:t>Miscellaneous Special Damages</w:t>
      </w:r>
      <w:r>
        <w:tab/>
        <w:t>$21,060.00</w:t>
      </w:r>
    </w:p>
    <w:p w:rsidR="004850F6" w:rsidRDefault="004850F6" w:rsidP="00C1584C">
      <w:pPr>
        <w:tabs>
          <w:tab w:val="clear" w:pos="4320"/>
          <w:tab w:val="clear" w:pos="9072"/>
          <w:tab w:val="left" w:pos="6840"/>
        </w:tabs>
        <w:ind w:right="-154"/>
        <w:jc w:val="both"/>
      </w:pPr>
      <w:r>
        <w:tab/>
      </w:r>
      <w:r>
        <w:tab/>
        <w:t>__________</w:t>
      </w:r>
    </w:p>
    <w:p w:rsidR="004850F6" w:rsidRDefault="004850F6" w:rsidP="00C1584C">
      <w:pPr>
        <w:tabs>
          <w:tab w:val="clear" w:pos="4320"/>
          <w:tab w:val="clear" w:pos="9072"/>
          <w:tab w:val="decimal" w:pos="7920"/>
        </w:tabs>
        <w:ind w:right="-64"/>
        <w:jc w:val="both"/>
      </w:pPr>
      <w:r>
        <w:tab/>
        <w:t>Sub Total</w:t>
      </w:r>
      <w:r>
        <w:tab/>
        <w:t>$562,619.00</w:t>
      </w:r>
    </w:p>
    <w:p w:rsidR="004850F6" w:rsidRPr="005B2D79" w:rsidRDefault="004850F6" w:rsidP="004850F6">
      <w:pPr>
        <w:tabs>
          <w:tab w:val="clear" w:pos="4320"/>
          <w:tab w:val="clear" w:pos="9072"/>
          <w:tab w:val="left" w:pos="6840"/>
        </w:tabs>
        <w:ind w:right="-154"/>
        <w:jc w:val="both"/>
      </w:pPr>
      <w:r>
        <w:tab/>
      </w:r>
      <w:r>
        <w:tab/>
        <w:t>=========</w:t>
      </w:r>
    </w:p>
    <w:p w:rsidR="005B2D79" w:rsidRPr="005B2D79" w:rsidRDefault="005B2D79" w:rsidP="005B2D79">
      <w:pPr>
        <w:tabs>
          <w:tab w:val="clear" w:pos="4320"/>
          <w:tab w:val="clear" w:pos="9072"/>
        </w:tabs>
        <w:spacing w:line="360" w:lineRule="auto"/>
        <w:jc w:val="both"/>
      </w:pPr>
    </w:p>
    <w:p w:rsidR="005B2D79" w:rsidRPr="005B2D79" w:rsidRDefault="005B2D79" w:rsidP="005B2D79">
      <w:pPr>
        <w:numPr>
          <w:ilvl w:val="0"/>
          <w:numId w:val="17"/>
        </w:numPr>
        <w:tabs>
          <w:tab w:val="clear" w:pos="4320"/>
          <w:tab w:val="clear" w:pos="9072"/>
        </w:tabs>
        <w:spacing w:line="360" w:lineRule="auto"/>
        <w:ind w:left="0" w:firstLine="0"/>
        <w:jc w:val="both"/>
      </w:pPr>
      <w:r w:rsidRPr="005B2D79">
        <w:lastRenderedPageBreak/>
        <w:t xml:space="preserve">On my request for the benefit of the </w:t>
      </w:r>
      <w:r>
        <w:t>defendant</w:t>
      </w:r>
      <w:r w:rsidRPr="005B2D79">
        <w:t xml:space="preserve"> who was not legally represented in the hearing, Mr Ko </w:t>
      </w:r>
      <w:r w:rsidR="0062557F">
        <w:t>verbally submitted in court and e</w:t>
      </w:r>
      <w:r w:rsidRPr="005B2D79">
        <w:t xml:space="preserve">xplained the basis of the </w:t>
      </w:r>
      <w:r>
        <w:t>plaintiff</w:t>
      </w:r>
      <w:r w:rsidRPr="005B2D79">
        <w:t xml:space="preserve">’s each head of claim in full details. </w:t>
      </w:r>
      <w:r w:rsidR="004850F6">
        <w:t xml:space="preserve"> </w:t>
      </w:r>
      <w:r w:rsidRPr="005B2D79">
        <w:t xml:space="preserve">Mr Ko clarified that since 14 August 2015, the </w:t>
      </w:r>
      <w:r>
        <w:t>plaintiff</w:t>
      </w:r>
      <w:r w:rsidRPr="005B2D79">
        <w:t xml:space="preserve"> has incurred a total </w:t>
      </w:r>
      <w:r w:rsidR="00281660">
        <w:t xml:space="preserve">sum </w:t>
      </w:r>
      <w:r w:rsidRPr="005B2D79">
        <w:t xml:space="preserve">of </w:t>
      </w:r>
      <w:r w:rsidR="004850F6">
        <w:t>$</w:t>
      </w:r>
      <w:r w:rsidR="00FB2D7B">
        <w:t>7</w:t>
      </w:r>
      <w:r w:rsidRPr="005B2D79">
        <w:t xml:space="preserve">80 instead of $570 </w:t>
      </w:r>
      <w:r w:rsidR="00FB2D7B">
        <w:t>on medical expenses</w:t>
      </w:r>
      <w:r w:rsidRPr="005B2D79">
        <w:t>.</w:t>
      </w:r>
      <w:r w:rsidR="00F51050">
        <w:t xml:space="preserve"> </w:t>
      </w:r>
      <w:r w:rsidRPr="005B2D79">
        <w:t xml:space="preserve"> As such the total claim for special damages amounted to HK$21,270 instead of HK$21,060. </w:t>
      </w:r>
      <w:r w:rsidR="004850F6">
        <w:t xml:space="preserve"> </w:t>
      </w:r>
      <w:r w:rsidRPr="005B2D79">
        <w:t xml:space="preserve">The total claim was therefore adjusted to HK$562,829. </w:t>
      </w:r>
      <w:r w:rsidR="004850F6">
        <w:t xml:space="preserve"> </w:t>
      </w:r>
      <w:r w:rsidRPr="005B2D79">
        <w:t xml:space="preserve">The </w:t>
      </w:r>
      <w:r>
        <w:t>defendant</w:t>
      </w:r>
      <w:r w:rsidRPr="005B2D79">
        <w:t xml:space="preserve"> confirmed his understanding of the </w:t>
      </w:r>
      <w:r>
        <w:t>plaintiff</w:t>
      </w:r>
      <w:r w:rsidRPr="005B2D79">
        <w:t xml:space="preserve">’s claim for damages and that he would not make further comments or submission thereon. </w:t>
      </w:r>
      <w:r w:rsidR="004850F6">
        <w:t xml:space="preserve"> </w:t>
      </w:r>
      <w:r w:rsidRPr="005B2D79">
        <w:t xml:space="preserve">The </w:t>
      </w:r>
      <w:r>
        <w:t>defendant</w:t>
      </w:r>
      <w:r w:rsidRPr="005B2D79">
        <w:t xml:space="preserve"> also indicated his agreement to all the figures as claimed by the </w:t>
      </w:r>
      <w:r w:rsidR="00F51050">
        <w:t>p</w:t>
      </w:r>
      <w:r w:rsidR="00281660">
        <w:t>laintiff</w:t>
      </w:r>
      <w:r w:rsidRPr="005B2D79">
        <w:t xml:space="preserve"> in the total sum of $562,829</w:t>
      </w:r>
      <w:r w:rsidR="004850F6">
        <w:t xml:space="preserve"> </w:t>
      </w:r>
      <w:r w:rsidRPr="005B2D79">
        <w:t xml:space="preserve">in full including interest. </w:t>
      </w:r>
    </w:p>
    <w:p w:rsidR="005B2D79" w:rsidRPr="005B2D79" w:rsidRDefault="005B2D79" w:rsidP="005B2D79">
      <w:pPr>
        <w:tabs>
          <w:tab w:val="clear" w:pos="4320"/>
          <w:tab w:val="clear" w:pos="9072"/>
        </w:tabs>
        <w:spacing w:line="360" w:lineRule="auto"/>
        <w:jc w:val="both"/>
      </w:pPr>
    </w:p>
    <w:p w:rsidR="005B2D79" w:rsidRPr="005B2D79" w:rsidRDefault="005B2D79" w:rsidP="005B2D79">
      <w:pPr>
        <w:numPr>
          <w:ilvl w:val="0"/>
          <w:numId w:val="17"/>
        </w:numPr>
        <w:tabs>
          <w:tab w:val="clear" w:pos="4320"/>
          <w:tab w:val="clear" w:pos="9072"/>
        </w:tabs>
        <w:spacing w:line="360" w:lineRule="auto"/>
        <w:ind w:left="0" w:firstLine="0"/>
        <w:jc w:val="both"/>
        <w:rPr>
          <w:rFonts w:eastAsia="Times New Roman"/>
          <w:iCs/>
        </w:rPr>
      </w:pPr>
      <w:r w:rsidRPr="005B2D79">
        <w:t xml:space="preserve">I have carefully considered the </w:t>
      </w:r>
      <w:r>
        <w:t>plaintiff</w:t>
      </w:r>
      <w:r w:rsidRPr="005B2D79">
        <w:t xml:space="preserve">’s claim, all the documents contained in the </w:t>
      </w:r>
      <w:r w:rsidR="004850F6">
        <w:t>a</w:t>
      </w:r>
      <w:r w:rsidRPr="005B2D79">
        <w:t xml:space="preserve">ssessment </w:t>
      </w:r>
      <w:r w:rsidR="004850F6">
        <w:t>b</w:t>
      </w:r>
      <w:r w:rsidRPr="005B2D79">
        <w:t xml:space="preserve">undle, </w:t>
      </w:r>
      <w:r w:rsidR="004850F6">
        <w:t>o</w:t>
      </w:r>
      <w:r w:rsidRPr="005B2D79">
        <w:t xml:space="preserve">pening </w:t>
      </w:r>
      <w:r w:rsidR="004850F6">
        <w:t>s</w:t>
      </w:r>
      <w:r w:rsidRPr="005B2D79">
        <w:t xml:space="preserve">ubmissions for the </w:t>
      </w:r>
      <w:r>
        <w:t>plaintiff</w:t>
      </w:r>
      <w:r w:rsidRPr="005B2D79">
        <w:t xml:space="preserve">, the </w:t>
      </w:r>
      <w:r>
        <w:t>plaintiff</w:t>
      </w:r>
      <w:r w:rsidRPr="005B2D79">
        <w:t xml:space="preserve">’s </w:t>
      </w:r>
      <w:r w:rsidR="004850F6">
        <w:t>l</w:t>
      </w:r>
      <w:r w:rsidRPr="005B2D79">
        <w:t xml:space="preserve">ist of </w:t>
      </w:r>
      <w:r w:rsidR="004850F6">
        <w:t>a</w:t>
      </w:r>
      <w:r w:rsidRPr="005B2D79">
        <w:t>uthorities</w:t>
      </w:r>
      <w:r w:rsidR="001C7516">
        <w:t xml:space="preserve"> and all the cases referred therein</w:t>
      </w:r>
      <w:r w:rsidRPr="005B2D79">
        <w:t xml:space="preserve">, the </w:t>
      </w:r>
      <w:r>
        <w:t>plaintiff</w:t>
      </w:r>
      <w:r w:rsidRPr="005B2D79">
        <w:t xml:space="preserve">’s evidence and the verbal submission made by the </w:t>
      </w:r>
      <w:r>
        <w:t>plaintiff</w:t>
      </w:r>
      <w:r w:rsidRPr="005B2D79">
        <w:t xml:space="preserve">’s </w:t>
      </w:r>
      <w:r w:rsidR="004850F6">
        <w:t>c</w:t>
      </w:r>
      <w:r w:rsidRPr="005B2D79">
        <w:t xml:space="preserve">ounsel during the hearing.  </w:t>
      </w:r>
      <w:r w:rsidR="001C7516">
        <w:t xml:space="preserve">I find Mr Ko’s submissions solid and convincing.  </w:t>
      </w:r>
    </w:p>
    <w:p w:rsidR="005B2D79" w:rsidRPr="005B2D79" w:rsidRDefault="005B2D79" w:rsidP="005B2D79">
      <w:pPr>
        <w:tabs>
          <w:tab w:val="clear" w:pos="4320"/>
          <w:tab w:val="clear" w:pos="9072"/>
        </w:tabs>
        <w:spacing w:line="360" w:lineRule="auto"/>
        <w:jc w:val="both"/>
        <w:rPr>
          <w:rFonts w:eastAsia="Times New Roman"/>
          <w:iCs/>
        </w:rPr>
      </w:pPr>
    </w:p>
    <w:p w:rsidR="005B2D79" w:rsidRPr="004850F6" w:rsidRDefault="004850F6" w:rsidP="004850F6">
      <w:pPr>
        <w:tabs>
          <w:tab w:val="clear" w:pos="4320"/>
          <w:tab w:val="clear" w:pos="9072"/>
        </w:tabs>
        <w:spacing w:line="360" w:lineRule="auto"/>
        <w:jc w:val="both"/>
        <w:rPr>
          <w:i/>
          <w:u w:val="single"/>
          <w:lang w:val="en-CA"/>
        </w:rPr>
      </w:pPr>
      <w:r w:rsidRPr="004850F6">
        <w:rPr>
          <w:rFonts w:eastAsia="Times New Roman"/>
          <w:i/>
          <w:iCs/>
        </w:rPr>
        <w:t xml:space="preserve">(a) </w:t>
      </w:r>
      <w:r w:rsidR="005B2D79" w:rsidRPr="004850F6">
        <w:rPr>
          <w:rFonts w:eastAsia="Times New Roman"/>
          <w:i/>
          <w:iCs/>
        </w:rPr>
        <w:t>The plaintiff’s medical treatment and injury</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5B2D79">
        <w:rPr>
          <w:lang w:val="en-CA"/>
        </w:rPr>
        <w:t xml:space="preserve">After the Incidents, the </w:t>
      </w:r>
      <w:r>
        <w:rPr>
          <w:lang w:val="en-CA"/>
        </w:rPr>
        <w:t>plaintiff</w:t>
      </w:r>
      <w:r w:rsidRPr="005B2D79">
        <w:rPr>
          <w:lang w:val="en-CA"/>
        </w:rPr>
        <w:t xml:space="preserve"> attended the A&amp;E department of Queen Elizabeth Hospital on 17 September 2011 and was attended by Dr</w:t>
      </w:r>
      <w:r w:rsidR="004850F6">
        <w:rPr>
          <w:lang w:val="en-CA"/>
        </w:rPr>
        <w:t xml:space="preserve"> </w:t>
      </w:r>
      <w:r w:rsidRPr="005B2D79">
        <w:rPr>
          <w:lang w:val="en-CA"/>
        </w:rPr>
        <w:t xml:space="preserve">Chan Ho Kit. </w:t>
      </w:r>
      <w:r w:rsidR="004850F6">
        <w:rPr>
          <w:lang w:val="en-CA"/>
        </w:rPr>
        <w:t xml:space="preserve"> </w:t>
      </w:r>
      <w:r w:rsidRPr="005B2D79">
        <w:rPr>
          <w:lang w:val="en-CA"/>
        </w:rPr>
        <w:t xml:space="preserve">The </w:t>
      </w:r>
      <w:r>
        <w:rPr>
          <w:lang w:val="en-CA"/>
        </w:rPr>
        <w:t>plaintiff</w:t>
      </w:r>
      <w:r w:rsidRPr="005B2D79">
        <w:rPr>
          <w:lang w:val="en-CA"/>
        </w:rPr>
        <w:t xml:space="preserve"> requested to have a pregnancy test on that consultation according to the medical report of Dr</w:t>
      </w:r>
      <w:r w:rsidR="004850F6">
        <w:rPr>
          <w:lang w:val="en-CA"/>
        </w:rPr>
        <w:t xml:space="preserve"> </w:t>
      </w:r>
      <w:r w:rsidRPr="005B2D79">
        <w:rPr>
          <w:lang w:val="en-CA"/>
        </w:rPr>
        <w:t xml:space="preserve">Chau Chi Wai. </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5B2D79">
        <w:rPr>
          <w:lang w:val="en-CA"/>
        </w:rPr>
        <w:t xml:space="preserve">Although the </w:t>
      </w:r>
      <w:r>
        <w:rPr>
          <w:lang w:val="en-CA"/>
        </w:rPr>
        <w:t>plaintiff</w:t>
      </w:r>
      <w:r w:rsidRPr="005B2D79">
        <w:rPr>
          <w:lang w:val="en-CA"/>
        </w:rPr>
        <w:t xml:space="preserve"> was experiencing symptoms of PTSD, she deferred seeking medical treatments as she was afraid of letting her </w:t>
      </w:r>
      <w:r w:rsidRPr="005B2D79">
        <w:rPr>
          <w:lang w:val="en-CA"/>
        </w:rPr>
        <w:lastRenderedPageBreak/>
        <w:t xml:space="preserve">new employer know about her situation and was afraid of asking for sick leave. </w:t>
      </w:r>
      <w:r w:rsidR="004850F6">
        <w:rPr>
          <w:lang w:val="en-CA"/>
        </w:rPr>
        <w:t xml:space="preserve"> </w:t>
      </w:r>
      <w:r w:rsidRPr="005B2D79">
        <w:rPr>
          <w:lang w:val="en-CA"/>
        </w:rPr>
        <w:t xml:space="preserve">After being fired, the </w:t>
      </w:r>
      <w:r>
        <w:rPr>
          <w:lang w:val="en-CA"/>
        </w:rPr>
        <w:t>plaintiff</w:t>
      </w:r>
      <w:r w:rsidRPr="005B2D79">
        <w:rPr>
          <w:lang w:val="en-CA"/>
        </w:rPr>
        <w:t xml:space="preserve"> took the volunteer’s advice and followed the volunteers to different public hospitals to seek medical treatment. </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5B2D79">
        <w:rPr>
          <w:lang w:val="en-CA"/>
        </w:rPr>
        <w:t xml:space="preserve">The </w:t>
      </w:r>
      <w:r>
        <w:rPr>
          <w:lang w:val="en-CA"/>
        </w:rPr>
        <w:t>plaintiff</w:t>
      </w:r>
      <w:r w:rsidRPr="005B2D79">
        <w:rPr>
          <w:lang w:val="en-CA"/>
        </w:rPr>
        <w:t xml:space="preserve"> first sought psychiatric treatment from Yung Fung Shee Psychiatric Centre on 14 August 2015.</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5B2D79">
        <w:rPr>
          <w:lang w:val="en-CA"/>
        </w:rPr>
        <w:t>Pursuant to the psychiatric report of Dr Ng Kwok Chuen:</w:t>
      </w:r>
      <w:r w:rsidR="00094E71">
        <w:rPr>
          <w:lang w:val="en-CA"/>
        </w:rPr>
        <w:t>-</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094E71">
      <w:pPr>
        <w:numPr>
          <w:ilvl w:val="0"/>
          <w:numId w:val="19"/>
        </w:numPr>
        <w:tabs>
          <w:tab w:val="clear" w:pos="4320"/>
          <w:tab w:val="clear" w:pos="9072"/>
          <w:tab w:val="left" w:pos="2160"/>
        </w:tabs>
        <w:spacing w:line="360" w:lineRule="auto"/>
        <w:ind w:left="2160" w:hanging="720"/>
        <w:jc w:val="both"/>
        <w:rPr>
          <w:lang w:val="en-CA"/>
        </w:rPr>
      </w:pPr>
      <w:r w:rsidRPr="005B2D79">
        <w:rPr>
          <w:lang w:val="en-CA"/>
        </w:rPr>
        <w:t xml:space="preserve">The </w:t>
      </w:r>
      <w:r>
        <w:rPr>
          <w:lang w:val="en-CA"/>
        </w:rPr>
        <w:t>plaintiff</w:t>
      </w:r>
      <w:r w:rsidRPr="005B2D79">
        <w:rPr>
          <w:lang w:val="en-CA"/>
        </w:rPr>
        <w:t xml:space="preserve"> was referred to the Yung Fung Shee Psychiatric Centre and was first seen on 14 August 2015.</w:t>
      </w:r>
    </w:p>
    <w:p w:rsidR="005B2D79" w:rsidRPr="005B2D79" w:rsidRDefault="005B2D79" w:rsidP="00094E71">
      <w:pPr>
        <w:tabs>
          <w:tab w:val="clear" w:pos="4320"/>
          <w:tab w:val="clear" w:pos="9072"/>
          <w:tab w:val="left" w:pos="2160"/>
        </w:tabs>
        <w:spacing w:line="360" w:lineRule="auto"/>
        <w:ind w:left="2160" w:hanging="720"/>
        <w:jc w:val="both"/>
        <w:rPr>
          <w:lang w:val="en-CA"/>
        </w:rPr>
      </w:pPr>
    </w:p>
    <w:p w:rsidR="005B2D79" w:rsidRPr="005B2D79" w:rsidRDefault="005B2D79" w:rsidP="00094E71">
      <w:pPr>
        <w:numPr>
          <w:ilvl w:val="0"/>
          <w:numId w:val="19"/>
        </w:numPr>
        <w:tabs>
          <w:tab w:val="clear" w:pos="4320"/>
          <w:tab w:val="clear" w:pos="9072"/>
          <w:tab w:val="left" w:pos="2160"/>
        </w:tabs>
        <w:spacing w:line="360" w:lineRule="auto"/>
        <w:ind w:left="2160" w:hanging="720"/>
        <w:jc w:val="both"/>
        <w:rPr>
          <w:lang w:val="en-CA"/>
        </w:rPr>
      </w:pPr>
      <w:r w:rsidRPr="005B2D79">
        <w:rPr>
          <w:lang w:val="en-CA"/>
        </w:rPr>
        <w:t xml:space="preserve">The </w:t>
      </w:r>
      <w:r>
        <w:rPr>
          <w:lang w:val="en-CA"/>
        </w:rPr>
        <w:t>plaintiff</w:t>
      </w:r>
      <w:r w:rsidRPr="005B2D79">
        <w:rPr>
          <w:lang w:val="en-CA"/>
        </w:rPr>
        <w:t xml:space="preserve"> presented with persistent lowish mood since 2011, with repeated flashbacks of her previous rape incident, associated with hyperarousal experiences of dyspnoea, palpitations, avoidance behaviours and emotional numbness.</w:t>
      </w:r>
    </w:p>
    <w:p w:rsidR="005B2D79" w:rsidRPr="005B2D79" w:rsidRDefault="005B2D79" w:rsidP="00094E71">
      <w:pPr>
        <w:tabs>
          <w:tab w:val="clear" w:pos="4320"/>
          <w:tab w:val="clear" w:pos="9072"/>
          <w:tab w:val="left" w:pos="2160"/>
        </w:tabs>
        <w:spacing w:line="360" w:lineRule="auto"/>
        <w:ind w:left="2160" w:hanging="720"/>
        <w:jc w:val="both"/>
        <w:rPr>
          <w:lang w:val="en-CA"/>
        </w:rPr>
      </w:pPr>
    </w:p>
    <w:p w:rsidR="005B2D79" w:rsidRPr="005B2D79" w:rsidRDefault="005B2D79" w:rsidP="00094E71">
      <w:pPr>
        <w:numPr>
          <w:ilvl w:val="0"/>
          <w:numId w:val="19"/>
        </w:numPr>
        <w:tabs>
          <w:tab w:val="clear" w:pos="4320"/>
          <w:tab w:val="clear" w:pos="9072"/>
          <w:tab w:val="left" w:pos="2160"/>
        </w:tabs>
        <w:spacing w:line="360" w:lineRule="auto"/>
        <w:ind w:left="2160" w:hanging="720"/>
        <w:jc w:val="both"/>
        <w:rPr>
          <w:lang w:val="en-CA"/>
        </w:rPr>
      </w:pPr>
      <w:r w:rsidRPr="005B2D79">
        <w:rPr>
          <w:lang w:val="en-CA"/>
        </w:rPr>
        <w:t xml:space="preserve">The </w:t>
      </w:r>
      <w:r>
        <w:rPr>
          <w:lang w:val="en-CA"/>
        </w:rPr>
        <w:t>plaintiff</w:t>
      </w:r>
      <w:r w:rsidRPr="005B2D79">
        <w:rPr>
          <w:lang w:val="en-CA"/>
        </w:rPr>
        <w:t xml:space="preserve"> was diagnosed with Post-Traumatic Stress Disorder (“PTSD”). </w:t>
      </w:r>
      <w:r w:rsidR="00F51050">
        <w:rPr>
          <w:lang w:val="en-CA"/>
        </w:rPr>
        <w:t xml:space="preserve"> </w:t>
      </w:r>
      <w:r w:rsidRPr="005B2D79">
        <w:rPr>
          <w:lang w:val="en-CA"/>
        </w:rPr>
        <w:t>She was given sertraline 25</w:t>
      </w:r>
      <w:r w:rsidR="00094E71">
        <w:rPr>
          <w:lang w:val="en-CA"/>
        </w:rPr>
        <w:t xml:space="preserve"> </w:t>
      </w:r>
      <w:r w:rsidRPr="005B2D79">
        <w:rPr>
          <w:lang w:val="en-CA"/>
        </w:rPr>
        <w:t>mg daily and propranolol 10</w:t>
      </w:r>
      <w:r w:rsidR="00094E71">
        <w:rPr>
          <w:lang w:val="en-CA"/>
        </w:rPr>
        <w:t xml:space="preserve"> </w:t>
      </w:r>
      <w:r w:rsidRPr="005B2D79">
        <w:rPr>
          <w:lang w:val="en-CA"/>
        </w:rPr>
        <w:t xml:space="preserve">mg three times daily. </w:t>
      </w:r>
      <w:r w:rsidR="00094E71">
        <w:rPr>
          <w:lang w:val="en-CA"/>
        </w:rPr>
        <w:t xml:space="preserve"> </w:t>
      </w:r>
      <w:r w:rsidRPr="005B2D79">
        <w:rPr>
          <w:lang w:val="en-CA"/>
        </w:rPr>
        <w:t>It was difficult to give comment on the prognosis in the early stage of treatment.</w:t>
      </w:r>
    </w:p>
    <w:p w:rsidR="005B2D79" w:rsidRPr="005B2D79" w:rsidRDefault="005B2D79" w:rsidP="00094E71">
      <w:pPr>
        <w:tabs>
          <w:tab w:val="clear" w:pos="4320"/>
          <w:tab w:val="clear" w:pos="9072"/>
          <w:tab w:val="left" w:pos="2160"/>
        </w:tabs>
        <w:spacing w:line="360" w:lineRule="auto"/>
        <w:ind w:left="2160" w:hanging="720"/>
        <w:jc w:val="both"/>
        <w:rPr>
          <w:lang w:val="en-CA"/>
        </w:rPr>
      </w:pPr>
    </w:p>
    <w:p w:rsidR="005B2D79" w:rsidRPr="005B2D79" w:rsidRDefault="005B2D79" w:rsidP="00094E71">
      <w:pPr>
        <w:numPr>
          <w:ilvl w:val="0"/>
          <w:numId w:val="19"/>
        </w:numPr>
        <w:tabs>
          <w:tab w:val="clear" w:pos="4320"/>
          <w:tab w:val="clear" w:pos="9072"/>
          <w:tab w:val="left" w:pos="2160"/>
        </w:tabs>
        <w:spacing w:line="360" w:lineRule="auto"/>
        <w:ind w:left="2160" w:hanging="720"/>
        <w:jc w:val="both"/>
        <w:rPr>
          <w:lang w:val="en-CA"/>
        </w:rPr>
      </w:pPr>
      <w:r w:rsidRPr="005B2D79">
        <w:rPr>
          <w:lang w:val="en-CA"/>
        </w:rPr>
        <w:t>An interview with a Clinical Psychologist was scheduled on 29 January 2016.</w:t>
      </w:r>
    </w:p>
    <w:p w:rsidR="00094E71" w:rsidRDefault="00094E71" w:rsidP="00094E71">
      <w:pPr>
        <w:tabs>
          <w:tab w:val="clear" w:pos="4320"/>
          <w:tab w:val="clear" w:pos="9072"/>
        </w:tabs>
        <w:spacing w:line="360" w:lineRule="auto"/>
        <w:jc w:val="both"/>
        <w:rPr>
          <w:rFonts w:eastAsia="Times New Roman"/>
          <w:i/>
          <w:iCs/>
        </w:rPr>
      </w:pPr>
      <w:r w:rsidRPr="00094E71">
        <w:rPr>
          <w:rFonts w:eastAsia="Times New Roman"/>
          <w:i/>
          <w:iCs/>
        </w:rPr>
        <w:lastRenderedPageBreak/>
        <w:t xml:space="preserve">(b) </w:t>
      </w:r>
      <w:r w:rsidR="005B2D79" w:rsidRPr="00094E71">
        <w:rPr>
          <w:rFonts w:eastAsia="Times New Roman"/>
          <w:i/>
          <w:iCs/>
        </w:rPr>
        <w:t>Medical expert evidence</w:t>
      </w:r>
    </w:p>
    <w:p w:rsidR="00094E71" w:rsidRPr="00094E71" w:rsidRDefault="00094E71" w:rsidP="00094E71">
      <w:pPr>
        <w:tabs>
          <w:tab w:val="clear" w:pos="4320"/>
          <w:tab w:val="clear" w:pos="9072"/>
        </w:tabs>
        <w:spacing w:line="360" w:lineRule="auto"/>
        <w:jc w:val="both"/>
        <w:rPr>
          <w:rFonts w:eastAsia="Times New Roman"/>
          <w:i/>
          <w:iCs/>
        </w:rPr>
      </w:pPr>
    </w:p>
    <w:p w:rsidR="005B2D79" w:rsidRPr="00094E71" w:rsidRDefault="00094E71" w:rsidP="00094E71">
      <w:pPr>
        <w:tabs>
          <w:tab w:val="clear" w:pos="4320"/>
          <w:tab w:val="clear" w:pos="9072"/>
        </w:tabs>
        <w:spacing w:line="360" w:lineRule="auto"/>
        <w:jc w:val="both"/>
        <w:rPr>
          <w:i/>
          <w:lang w:val="en-CA"/>
        </w:rPr>
      </w:pPr>
      <w:r>
        <w:rPr>
          <w:i/>
          <w:lang w:val="en-CA"/>
        </w:rPr>
        <w:t xml:space="preserve">(i) </w:t>
      </w:r>
      <w:r w:rsidR="005B2D79" w:rsidRPr="00094E71">
        <w:rPr>
          <w:i/>
          <w:lang w:val="en-CA"/>
        </w:rPr>
        <w:t xml:space="preserve">Solo Psychiatric Report </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5B2D79">
        <w:rPr>
          <w:lang w:val="en-CA"/>
        </w:rPr>
        <w:t xml:space="preserve">Pursuant to the Check List Review Order dated 9 October 2015, the </w:t>
      </w:r>
      <w:r>
        <w:rPr>
          <w:lang w:val="en-CA"/>
        </w:rPr>
        <w:t>defendant</w:t>
      </w:r>
      <w:r w:rsidRPr="005B2D79">
        <w:rPr>
          <w:lang w:val="en-CA"/>
        </w:rPr>
        <w:t xml:space="preserve"> was required to appoint his psychiatric expert within 21 days of the Order and failure to do so would entitle the </w:t>
      </w:r>
      <w:r>
        <w:rPr>
          <w:lang w:val="en-CA"/>
        </w:rPr>
        <w:t>plaintiff</w:t>
      </w:r>
      <w:r w:rsidRPr="005B2D79">
        <w:rPr>
          <w:lang w:val="en-CA"/>
        </w:rPr>
        <w:t xml:space="preserve"> to obtain a solo psychiatric report. </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5B2D79">
        <w:rPr>
          <w:lang w:val="en-CA"/>
        </w:rPr>
        <w:t xml:space="preserve">The </w:t>
      </w:r>
      <w:r>
        <w:rPr>
          <w:lang w:val="en-CA"/>
        </w:rPr>
        <w:t>defendant</w:t>
      </w:r>
      <w:r w:rsidRPr="005B2D79">
        <w:rPr>
          <w:lang w:val="en-CA"/>
        </w:rPr>
        <w:t xml:space="preserve"> failed to appoint a psychiatric expert within 21 days. </w:t>
      </w:r>
      <w:r w:rsidR="00094E71">
        <w:rPr>
          <w:lang w:val="en-CA"/>
        </w:rPr>
        <w:t xml:space="preserve"> </w:t>
      </w:r>
      <w:r w:rsidRPr="005B2D79">
        <w:rPr>
          <w:lang w:val="en-CA"/>
        </w:rPr>
        <w:t xml:space="preserve">Therefore, the </w:t>
      </w:r>
      <w:r>
        <w:rPr>
          <w:lang w:val="en-CA"/>
        </w:rPr>
        <w:t>plaintiff</w:t>
      </w:r>
      <w:r w:rsidRPr="005B2D79">
        <w:rPr>
          <w:lang w:val="en-CA"/>
        </w:rPr>
        <w:t xml:space="preserve"> attended a solo psychiatric examination on 30 November 2015 with specialist Dr Hung Bing Kei, Gabriel (“Dr Hung”). </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5B2D79">
        <w:rPr>
          <w:lang w:val="en-CA"/>
        </w:rPr>
        <w:t xml:space="preserve">Dr Hung compiled a solo psychiatric report dated 3 December 2015 (“Solo Psychiatric Report”). </w:t>
      </w:r>
      <w:r w:rsidR="00094E71">
        <w:rPr>
          <w:lang w:val="en-CA"/>
        </w:rPr>
        <w:t xml:space="preserve"> </w:t>
      </w:r>
      <w:r w:rsidRPr="005B2D79">
        <w:rPr>
          <w:lang w:val="en-CA"/>
        </w:rPr>
        <w:t>In relation to the diagnosis, Dr Hung opined that:</w:t>
      </w:r>
      <w:r w:rsidR="00094E71">
        <w:rPr>
          <w:lang w:val="en-CA"/>
        </w:rPr>
        <w:t>-</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094E71">
      <w:pPr>
        <w:numPr>
          <w:ilvl w:val="0"/>
          <w:numId w:val="20"/>
        </w:numPr>
        <w:tabs>
          <w:tab w:val="clear" w:pos="4320"/>
          <w:tab w:val="clear" w:pos="9072"/>
          <w:tab w:val="left" w:pos="2160"/>
        </w:tabs>
        <w:spacing w:line="360" w:lineRule="auto"/>
        <w:ind w:left="2160" w:hanging="720"/>
        <w:jc w:val="both"/>
        <w:rPr>
          <w:lang w:val="en-CA"/>
        </w:rPr>
      </w:pPr>
      <w:r w:rsidRPr="005B2D79">
        <w:rPr>
          <w:lang w:val="en-CA"/>
        </w:rPr>
        <w:t xml:space="preserve">The </w:t>
      </w:r>
      <w:r>
        <w:rPr>
          <w:lang w:val="en-CA"/>
        </w:rPr>
        <w:t>plaintiff</w:t>
      </w:r>
      <w:r w:rsidRPr="005B2D79">
        <w:rPr>
          <w:lang w:val="en-CA"/>
        </w:rPr>
        <w:t xml:space="preserve"> was diagnosed to be having Major Depressive Disorder, Single Episode, Moderate.</w:t>
      </w:r>
    </w:p>
    <w:p w:rsidR="005B2D79" w:rsidRPr="005B2D79" w:rsidRDefault="005B2D79" w:rsidP="00094E71">
      <w:pPr>
        <w:tabs>
          <w:tab w:val="clear" w:pos="4320"/>
          <w:tab w:val="clear" w:pos="9072"/>
          <w:tab w:val="left" w:pos="2160"/>
        </w:tabs>
        <w:spacing w:line="360" w:lineRule="auto"/>
        <w:ind w:left="2160" w:hanging="720"/>
        <w:jc w:val="both"/>
        <w:rPr>
          <w:lang w:val="en-CA"/>
        </w:rPr>
      </w:pPr>
    </w:p>
    <w:p w:rsidR="005B2D79" w:rsidRPr="005B2D79" w:rsidRDefault="005B2D79" w:rsidP="00094E71">
      <w:pPr>
        <w:numPr>
          <w:ilvl w:val="0"/>
          <w:numId w:val="20"/>
        </w:numPr>
        <w:tabs>
          <w:tab w:val="clear" w:pos="4320"/>
          <w:tab w:val="clear" w:pos="9072"/>
          <w:tab w:val="left" w:pos="2160"/>
        </w:tabs>
        <w:spacing w:line="360" w:lineRule="auto"/>
        <w:ind w:left="2160" w:hanging="720"/>
        <w:jc w:val="both"/>
        <w:rPr>
          <w:lang w:val="en-CA"/>
        </w:rPr>
      </w:pPr>
      <w:r w:rsidRPr="005B2D79">
        <w:rPr>
          <w:lang w:val="en-CA"/>
        </w:rPr>
        <w:t xml:space="preserve">The </w:t>
      </w:r>
      <w:r>
        <w:rPr>
          <w:lang w:val="en-CA"/>
        </w:rPr>
        <w:t>plaintiff</w:t>
      </w:r>
      <w:r w:rsidRPr="005B2D79">
        <w:rPr>
          <w:lang w:val="en-CA"/>
        </w:rPr>
        <w:t xml:space="preserve"> was diagnosed to be having PTSD.</w:t>
      </w:r>
      <w:r w:rsidR="00094E71">
        <w:rPr>
          <w:lang w:val="en-CA"/>
        </w:rPr>
        <w:t xml:space="preserve"> </w:t>
      </w:r>
      <w:r w:rsidRPr="005B2D79">
        <w:rPr>
          <w:lang w:val="en-CA"/>
        </w:rPr>
        <w:t xml:space="preserve"> Her PTSD was at a severe level immediately after the Incidents while she was living in the shelter. </w:t>
      </w:r>
      <w:r w:rsidR="00094E71">
        <w:rPr>
          <w:lang w:val="en-CA"/>
        </w:rPr>
        <w:t xml:space="preserve"> </w:t>
      </w:r>
      <w:r w:rsidRPr="005B2D79">
        <w:rPr>
          <w:lang w:val="en-CA"/>
        </w:rPr>
        <w:t xml:space="preserve">The degree was assessed to be moderate at the time when the solo psychiatric examination took place. </w:t>
      </w:r>
    </w:p>
    <w:p w:rsidR="005B2D79" w:rsidRPr="005B2D79" w:rsidRDefault="005B2D79" w:rsidP="00094E71">
      <w:pPr>
        <w:tabs>
          <w:tab w:val="clear" w:pos="4320"/>
          <w:tab w:val="clear" w:pos="9072"/>
          <w:tab w:val="left" w:pos="2160"/>
        </w:tabs>
        <w:spacing w:line="360" w:lineRule="auto"/>
        <w:ind w:left="2160" w:hanging="720"/>
        <w:jc w:val="both"/>
        <w:rPr>
          <w:lang w:val="en-CA"/>
        </w:rPr>
      </w:pPr>
    </w:p>
    <w:p w:rsidR="005B2D79" w:rsidRPr="005B2D79" w:rsidRDefault="005B2D79" w:rsidP="00094E71">
      <w:pPr>
        <w:numPr>
          <w:ilvl w:val="0"/>
          <w:numId w:val="20"/>
        </w:numPr>
        <w:tabs>
          <w:tab w:val="clear" w:pos="4320"/>
          <w:tab w:val="clear" w:pos="9072"/>
          <w:tab w:val="left" w:pos="2160"/>
        </w:tabs>
        <w:spacing w:line="360" w:lineRule="auto"/>
        <w:ind w:left="2160" w:hanging="720"/>
        <w:jc w:val="both"/>
        <w:rPr>
          <w:lang w:val="en-CA"/>
        </w:rPr>
      </w:pPr>
      <w:r w:rsidRPr="005B2D79">
        <w:rPr>
          <w:lang w:val="en-CA"/>
        </w:rPr>
        <w:lastRenderedPageBreak/>
        <w:t xml:space="preserve">The psychiatric symptoms are as a result of the Incidents and are all attributable to the Incidents. </w:t>
      </w:r>
      <w:r w:rsidR="00094E71">
        <w:rPr>
          <w:lang w:val="en-CA"/>
        </w:rPr>
        <w:t xml:space="preserve"> </w:t>
      </w:r>
      <w:r w:rsidRPr="005B2D79">
        <w:rPr>
          <w:lang w:val="en-CA"/>
        </w:rPr>
        <w:t xml:space="preserve">There is no pre-existing psychiatric condition. </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5B2D79">
        <w:rPr>
          <w:lang w:val="en-CA"/>
        </w:rPr>
        <w:t>In relation to the recommended treatments, Dr Hung was of the view that:</w:t>
      </w:r>
      <w:r w:rsidR="00094E71">
        <w:rPr>
          <w:lang w:val="en-CA"/>
        </w:rPr>
        <w:t>-</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094E71">
      <w:pPr>
        <w:numPr>
          <w:ilvl w:val="0"/>
          <w:numId w:val="21"/>
        </w:numPr>
        <w:tabs>
          <w:tab w:val="clear" w:pos="4320"/>
          <w:tab w:val="clear" w:pos="9072"/>
          <w:tab w:val="left" w:pos="2160"/>
        </w:tabs>
        <w:spacing w:line="360" w:lineRule="auto"/>
        <w:ind w:left="2160" w:hanging="720"/>
        <w:jc w:val="both"/>
        <w:rPr>
          <w:lang w:val="en-CA"/>
        </w:rPr>
      </w:pPr>
      <w:r w:rsidRPr="005B2D79">
        <w:rPr>
          <w:lang w:val="en-CA"/>
        </w:rPr>
        <w:t xml:space="preserve">The </w:t>
      </w:r>
      <w:r>
        <w:rPr>
          <w:lang w:val="en-CA"/>
        </w:rPr>
        <w:t>plaintiff</w:t>
      </w:r>
      <w:r w:rsidRPr="005B2D79">
        <w:rPr>
          <w:lang w:val="en-CA"/>
        </w:rPr>
        <w:t xml:space="preserve"> had received appropriate psychiatric treatment to date. </w:t>
      </w:r>
      <w:r w:rsidR="00094E71">
        <w:rPr>
          <w:lang w:val="en-CA"/>
        </w:rPr>
        <w:t xml:space="preserve"> </w:t>
      </w:r>
      <w:r w:rsidRPr="005B2D79">
        <w:rPr>
          <w:lang w:val="en-CA"/>
        </w:rPr>
        <w:t>She had received antidepressant treatment for three months.</w:t>
      </w:r>
    </w:p>
    <w:p w:rsidR="005B2D79" w:rsidRPr="005B2D79" w:rsidRDefault="005B2D79" w:rsidP="00094E71">
      <w:pPr>
        <w:tabs>
          <w:tab w:val="clear" w:pos="4320"/>
          <w:tab w:val="clear" w:pos="9072"/>
          <w:tab w:val="left" w:pos="2160"/>
        </w:tabs>
        <w:spacing w:line="360" w:lineRule="auto"/>
        <w:ind w:left="2160" w:hanging="720"/>
        <w:jc w:val="both"/>
        <w:rPr>
          <w:lang w:val="en-CA"/>
        </w:rPr>
      </w:pPr>
    </w:p>
    <w:p w:rsidR="005B2D79" w:rsidRPr="005B2D79" w:rsidRDefault="005B2D79" w:rsidP="00094E71">
      <w:pPr>
        <w:numPr>
          <w:ilvl w:val="0"/>
          <w:numId w:val="21"/>
        </w:numPr>
        <w:tabs>
          <w:tab w:val="clear" w:pos="4320"/>
          <w:tab w:val="clear" w:pos="9072"/>
          <w:tab w:val="left" w:pos="2160"/>
        </w:tabs>
        <w:spacing w:line="360" w:lineRule="auto"/>
        <w:ind w:left="2160" w:hanging="720"/>
        <w:jc w:val="both"/>
        <w:rPr>
          <w:lang w:val="en-CA"/>
        </w:rPr>
      </w:pPr>
      <w:r w:rsidRPr="005B2D79">
        <w:rPr>
          <w:lang w:val="en-CA"/>
        </w:rPr>
        <w:t>She should continue medications and follow up at the psychiatric clinic at one to two monthly intervals.</w:t>
      </w:r>
      <w:r w:rsidR="00094E71">
        <w:rPr>
          <w:lang w:val="en-CA"/>
        </w:rPr>
        <w:t xml:space="preserve"> </w:t>
      </w:r>
      <w:r w:rsidRPr="005B2D79">
        <w:rPr>
          <w:lang w:val="en-CA"/>
        </w:rPr>
        <w:t xml:space="preserve"> She is likely to require treatment for three years following the date of the Solo Psychiatric Report.</w:t>
      </w:r>
    </w:p>
    <w:p w:rsidR="005B2D79" w:rsidRPr="005B2D79" w:rsidRDefault="005B2D79" w:rsidP="00094E71">
      <w:pPr>
        <w:tabs>
          <w:tab w:val="clear" w:pos="4320"/>
          <w:tab w:val="clear" w:pos="9072"/>
          <w:tab w:val="left" w:pos="2160"/>
        </w:tabs>
        <w:spacing w:line="360" w:lineRule="auto"/>
        <w:ind w:left="2160" w:hanging="720"/>
        <w:jc w:val="both"/>
        <w:rPr>
          <w:lang w:val="en-CA"/>
        </w:rPr>
      </w:pPr>
    </w:p>
    <w:p w:rsidR="005B2D79" w:rsidRPr="005B2D79" w:rsidRDefault="005B2D79" w:rsidP="00094E71">
      <w:pPr>
        <w:numPr>
          <w:ilvl w:val="0"/>
          <w:numId w:val="21"/>
        </w:numPr>
        <w:tabs>
          <w:tab w:val="clear" w:pos="4320"/>
          <w:tab w:val="clear" w:pos="9072"/>
          <w:tab w:val="left" w:pos="2160"/>
        </w:tabs>
        <w:spacing w:line="360" w:lineRule="auto"/>
        <w:ind w:left="2160" w:hanging="720"/>
        <w:jc w:val="both"/>
        <w:rPr>
          <w:lang w:val="en-CA"/>
        </w:rPr>
      </w:pPr>
      <w:r w:rsidRPr="005B2D79">
        <w:rPr>
          <w:lang w:val="en-CA"/>
        </w:rPr>
        <w:t>She is also recommended to commence treatment by a clinical psychologist at intervals of one to two months for two years.</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5B2D79">
        <w:rPr>
          <w:lang w:val="en-CA"/>
        </w:rPr>
        <w:t>In relation to sick leave, Dr Hung was of the opinion that:</w:t>
      </w:r>
      <w:r w:rsidR="00094E71">
        <w:rPr>
          <w:lang w:val="en-CA"/>
        </w:rPr>
        <w:t>-</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094E71">
      <w:pPr>
        <w:numPr>
          <w:ilvl w:val="0"/>
          <w:numId w:val="22"/>
        </w:numPr>
        <w:tabs>
          <w:tab w:val="clear" w:pos="4320"/>
          <w:tab w:val="clear" w:pos="9072"/>
          <w:tab w:val="left" w:pos="2160"/>
        </w:tabs>
        <w:spacing w:line="360" w:lineRule="auto"/>
        <w:ind w:left="2160" w:hanging="720"/>
        <w:jc w:val="both"/>
        <w:rPr>
          <w:lang w:val="en-CA"/>
        </w:rPr>
      </w:pPr>
      <w:r w:rsidRPr="005B2D79">
        <w:rPr>
          <w:lang w:val="en-CA"/>
        </w:rPr>
        <w:t>The Incidents occurred in July and August 2011.</w:t>
      </w:r>
      <w:r w:rsidR="00094E71">
        <w:rPr>
          <w:lang w:val="en-CA"/>
        </w:rPr>
        <w:t xml:space="preserve"> </w:t>
      </w:r>
      <w:r w:rsidRPr="005B2D79">
        <w:rPr>
          <w:lang w:val="en-CA"/>
        </w:rPr>
        <w:t xml:space="preserve"> She did not seek medical treatment until August 2015. </w:t>
      </w:r>
      <w:r w:rsidR="00094E71">
        <w:rPr>
          <w:lang w:val="en-CA"/>
        </w:rPr>
        <w:t xml:space="preserve"> </w:t>
      </w:r>
      <w:r w:rsidRPr="005B2D79">
        <w:rPr>
          <w:lang w:val="en-CA"/>
        </w:rPr>
        <w:t>During this time, she did not receive sick leave from a registered medical practitioner.</w:t>
      </w:r>
    </w:p>
    <w:p w:rsidR="005B2D79" w:rsidRPr="005B2D79" w:rsidRDefault="005B2D79" w:rsidP="00094E71">
      <w:pPr>
        <w:tabs>
          <w:tab w:val="clear" w:pos="4320"/>
          <w:tab w:val="clear" w:pos="9072"/>
          <w:tab w:val="left" w:pos="2160"/>
        </w:tabs>
        <w:spacing w:line="360" w:lineRule="auto"/>
        <w:ind w:left="2160" w:hanging="720"/>
        <w:jc w:val="both"/>
        <w:rPr>
          <w:lang w:val="en-CA"/>
        </w:rPr>
      </w:pPr>
    </w:p>
    <w:p w:rsidR="005B2D79" w:rsidRPr="005B2D79" w:rsidRDefault="005B2D79" w:rsidP="00094E71">
      <w:pPr>
        <w:numPr>
          <w:ilvl w:val="0"/>
          <w:numId w:val="22"/>
        </w:numPr>
        <w:tabs>
          <w:tab w:val="clear" w:pos="4320"/>
          <w:tab w:val="clear" w:pos="9072"/>
          <w:tab w:val="left" w:pos="2160"/>
        </w:tabs>
        <w:spacing w:line="360" w:lineRule="auto"/>
        <w:ind w:left="2160" w:hanging="720"/>
        <w:jc w:val="both"/>
        <w:rPr>
          <w:lang w:val="en-CA"/>
        </w:rPr>
      </w:pPr>
      <w:r w:rsidRPr="005B2D79">
        <w:rPr>
          <w:lang w:val="en-CA"/>
        </w:rPr>
        <w:lastRenderedPageBreak/>
        <w:t xml:space="preserve">Had the </w:t>
      </w:r>
      <w:r>
        <w:rPr>
          <w:lang w:val="en-CA"/>
        </w:rPr>
        <w:t>plaintiff</w:t>
      </w:r>
      <w:r w:rsidRPr="005B2D79">
        <w:rPr>
          <w:lang w:val="en-CA"/>
        </w:rPr>
        <w:t xml:space="preserve"> taken any sick leave for treatment at the time, the period of sick leave for two years would be appropriate for her to receive psychiatric treatment, due to the seriousness of the traumatic events.</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5B2D79">
        <w:rPr>
          <w:lang w:val="en-CA"/>
        </w:rPr>
        <w:t xml:space="preserve">In relation to the </w:t>
      </w:r>
      <w:r>
        <w:rPr>
          <w:lang w:val="en-CA"/>
        </w:rPr>
        <w:t>plaintiff</w:t>
      </w:r>
      <w:r w:rsidRPr="005B2D79">
        <w:rPr>
          <w:lang w:val="en-CA"/>
        </w:rPr>
        <w:t>’s impairment and loss of earning capacity, Dr Hung was of the view that:</w:t>
      </w:r>
      <w:r w:rsidR="00094E71">
        <w:rPr>
          <w:lang w:val="en-CA"/>
        </w:rPr>
        <w:t>-</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094E71">
      <w:pPr>
        <w:numPr>
          <w:ilvl w:val="0"/>
          <w:numId w:val="23"/>
        </w:numPr>
        <w:tabs>
          <w:tab w:val="clear" w:pos="4320"/>
          <w:tab w:val="clear" w:pos="9072"/>
          <w:tab w:val="left" w:pos="2160"/>
        </w:tabs>
        <w:spacing w:line="360" w:lineRule="auto"/>
        <w:ind w:left="2160" w:hanging="720"/>
        <w:jc w:val="both"/>
        <w:rPr>
          <w:lang w:val="en-CA"/>
        </w:rPr>
      </w:pPr>
      <w:r w:rsidRPr="005B2D79">
        <w:rPr>
          <w:lang w:val="en-CA"/>
        </w:rPr>
        <w:t xml:space="preserve">The </w:t>
      </w:r>
      <w:r>
        <w:rPr>
          <w:lang w:val="en-CA"/>
        </w:rPr>
        <w:t>plaintiff</w:t>
      </w:r>
      <w:r w:rsidRPr="005B2D79">
        <w:rPr>
          <w:lang w:val="en-CA"/>
        </w:rPr>
        <w:t xml:space="preserve"> had impairment in her ability to perform her work in a fast and efficient manner. </w:t>
      </w:r>
      <w:r w:rsidR="00094E71">
        <w:rPr>
          <w:lang w:val="en-CA"/>
        </w:rPr>
        <w:t xml:space="preserve"> </w:t>
      </w:r>
      <w:r w:rsidRPr="005B2D79">
        <w:rPr>
          <w:lang w:val="en-CA"/>
        </w:rPr>
        <w:t xml:space="preserve">She has been described as slow and employers commented that she was daydreaming. </w:t>
      </w:r>
      <w:r w:rsidR="00094E71">
        <w:rPr>
          <w:lang w:val="en-CA"/>
        </w:rPr>
        <w:t xml:space="preserve"> </w:t>
      </w:r>
      <w:r w:rsidRPr="005B2D79">
        <w:rPr>
          <w:lang w:val="en-CA"/>
        </w:rPr>
        <w:t xml:space="preserve">She also gets frequent flashbacks and intrusive memories of the Incident. </w:t>
      </w:r>
      <w:r w:rsidR="00094E71">
        <w:rPr>
          <w:lang w:val="en-CA"/>
        </w:rPr>
        <w:t xml:space="preserve"> </w:t>
      </w:r>
      <w:r w:rsidRPr="005B2D79">
        <w:rPr>
          <w:lang w:val="en-CA"/>
        </w:rPr>
        <w:t xml:space="preserve">She remains scared when she sees men resembling the </w:t>
      </w:r>
      <w:r>
        <w:rPr>
          <w:lang w:val="en-CA"/>
        </w:rPr>
        <w:t>defendant</w:t>
      </w:r>
      <w:r w:rsidRPr="005B2D79">
        <w:rPr>
          <w:lang w:val="en-CA"/>
        </w:rPr>
        <w:t xml:space="preserve"> and avoids visiting certain areas in Kowloon.</w:t>
      </w:r>
      <w:r w:rsidR="00094E71">
        <w:rPr>
          <w:lang w:val="en-CA"/>
        </w:rPr>
        <w:t xml:space="preserve"> </w:t>
      </w:r>
      <w:r w:rsidRPr="005B2D79">
        <w:rPr>
          <w:lang w:val="en-CA"/>
        </w:rPr>
        <w:t xml:space="preserve"> This level of impairment persisted although the Incidents happened over four years ago. </w:t>
      </w:r>
    </w:p>
    <w:p w:rsidR="005B2D79" w:rsidRPr="005B2D79" w:rsidRDefault="005B2D79" w:rsidP="00094E71">
      <w:pPr>
        <w:tabs>
          <w:tab w:val="clear" w:pos="4320"/>
          <w:tab w:val="clear" w:pos="9072"/>
          <w:tab w:val="left" w:pos="2160"/>
        </w:tabs>
        <w:spacing w:line="360" w:lineRule="auto"/>
        <w:ind w:left="2160" w:hanging="720"/>
        <w:jc w:val="both"/>
        <w:rPr>
          <w:lang w:val="en-CA"/>
        </w:rPr>
      </w:pPr>
    </w:p>
    <w:p w:rsidR="005B2D79" w:rsidRPr="005B2D79" w:rsidRDefault="005B2D79" w:rsidP="00094E71">
      <w:pPr>
        <w:numPr>
          <w:ilvl w:val="0"/>
          <w:numId w:val="23"/>
        </w:numPr>
        <w:tabs>
          <w:tab w:val="clear" w:pos="4320"/>
          <w:tab w:val="clear" w:pos="9072"/>
          <w:tab w:val="left" w:pos="2160"/>
        </w:tabs>
        <w:spacing w:line="360" w:lineRule="auto"/>
        <w:ind w:left="2160" w:hanging="720"/>
        <w:jc w:val="both"/>
        <w:rPr>
          <w:lang w:val="en-CA"/>
        </w:rPr>
      </w:pPr>
      <w:r w:rsidRPr="005B2D79">
        <w:rPr>
          <w:lang w:val="en-CA"/>
        </w:rPr>
        <w:t>Dr Hung anticipated mild improvement in her psychiatric condition following psychiatric and psychological treatment.</w:t>
      </w:r>
      <w:r w:rsidR="00094E71">
        <w:rPr>
          <w:lang w:val="en-CA"/>
        </w:rPr>
        <w:t xml:space="preserve"> </w:t>
      </w:r>
      <w:r w:rsidRPr="005B2D79">
        <w:rPr>
          <w:lang w:val="en-CA"/>
        </w:rPr>
        <w:t xml:space="preserve"> However she is expected to have residual psychiatric symptoms, resulting in permanent impairment and permanent disability even after receiving such treatment. </w:t>
      </w:r>
    </w:p>
    <w:p w:rsidR="005B2D79" w:rsidRPr="005B2D79" w:rsidRDefault="005B2D79" w:rsidP="00094E71">
      <w:pPr>
        <w:tabs>
          <w:tab w:val="clear" w:pos="4320"/>
          <w:tab w:val="clear" w:pos="9072"/>
          <w:tab w:val="left" w:pos="2160"/>
        </w:tabs>
        <w:spacing w:line="360" w:lineRule="auto"/>
        <w:ind w:left="2160" w:hanging="720"/>
        <w:jc w:val="both"/>
        <w:rPr>
          <w:lang w:val="en-CA"/>
        </w:rPr>
      </w:pPr>
    </w:p>
    <w:p w:rsidR="005B2D79" w:rsidRPr="005B2D79" w:rsidRDefault="005B2D79" w:rsidP="00094E71">
      <w:pPr>
        <w:numPr>
          <w:ilvl w:val="0"/>
          <w:numId w:val="23"/>
        </w:numPr>
        <w:tabs>
          <w:tab w:val="clear" w:pos="4320"/>
          <w:tab w:val="clear" w:pos="9072"/>
          <w:tab w:val="left" w:pos="2160"/>
        </w:tabs>
        <w:spacing w:line="360" w:lineRule="auto"/>
        <w:ind w:left="2160" w:hanging="720"/>
        <w:jc w:val="both"/>
        <w:rPr>
          <w:lang w:val="en-CA"/>
        </w:rPr>
      </w:pPr>
      <w:r w:rsidRPr="005B2D79">
        <w:rPr>
          <w:lang w:val="en-CA"/>
        </w:rPr>
        <w:t xml:space="preserve">Permanent impairment is likely in the form of reduced efficiency at work, poor concentration and attention, lower ability to withstand stress and higher levels of </w:t>
      </w:r>
      <w:r w:rsidRPr="005B2D79">
        <w:rPr>
          <w:lang w:val="en-CA"/>
        </w:rPr>
        <w:lastRenderedPageBreak/>
        <w:t>anxiety when she is alone with males.</w:t>
      </w:r>
      <w:r w:rsidR="00094E71">
        <w:rPr>
          <w:lang w:val="en-CA"/>
        </w:rPr>
        <w:t xml:space="preserve"> </w:t>
      </w:r>
      <w:r w:rsidRPr="005B2D79">
        <w:rPr>
          <w:lang w:val="en-CA"/>
        </w:rPr>
        <w:t xml:space="preserve"> This is likely to affect her ability to function effectively as a domestic helper. </w:t>
      </w:r>
    </w:p>
    <w:p w:rsidR="005B2D79" w:rsidRPr="005B2D79" w:rsidRDefault="005B2D79" w:rsidP="00094E71">
      <w:pPr>
        <w:tabs>
          <w:tab w:val="clear" w:pos="4320"/>
          <w:tab w:val="clear" w:pos="9072"/>
          <w:tab w:val="left" w:pos="2160"/>
        </w:tabs>
        <w:spacing w:line="360" w:lineRule="auto"/>
        <w:ind w:left="2160" w:hanging="720"/>
        <w:jc w:val="both"/>
        <w:rPr>
          <w:lang w:val="en-CA"/>
        </w:rPr>
      </w:pPr>
    </w:p>
    <w:p w:rsidR="005B2D79" w:rsidRPr="005B2D79" w:rsidRDefault="005B2D79" w:rsidP="00094E71">
      <w:pPr>
        <w:numPr>
          <w:ilvl w:val="0"/>
          <w:numId w:val="23"/>
        </w:numPr>
        <w:tabs>
          <w:tab w:val="clear" w:pos="4320"/>
          <w:tab w:val="clear" w:pos="9072"/>
          <w:tab w:val="left" w:pos="2160"/>
        </w:tabs>
        <w:spacing w:line="360" w:lineRule="auto"/>
        <w:ind w:left="2160" w:hanging="720"/>
        <w:jc w:val="both"/>
        <w:rPr>
          <w:lang w:val="en-CA"/>
        </w:rPr>
      </w:pPr>
      <w:r w:rsidRPr="005B2D79">
        <w:rPr>
          <w:lang w:val="en-CA"/>
        </w:rPr>
        <w:t xml:space="preserve">Permanent impairment is assessed to be 10%. </w:t>
      </w:r>
    </w:p>
    <w:p w:rsidR="005B2D79" w:rsidRPr="005B2D79" w:rsidRDefault="005B2D79" w:rsidP="00094E71">
      <w:pPr>
        <w:tabs>
          <w:tab w:val="clear" w:pos="4320"/>
          <w:tab w:val="clear" w:pos="9072"/>
          <w:tab w:val="left" w:pos="2160"/>
        </w:tabs>
        <w:spacing w:line="360" w:lineRule="auto"/>
        <w:ind w:left="2160" w:hanging="720"/>
        <w:jc w:val="both"/>
        <w:rPr>
          <w:lang w:val="en-CA"/>
        </w:rPr>
      </w:pPr>
    </w:p>
    <w:p w:rsidR="005B2D79" w:rsidRPr="005B2D79" w:rsidRDefault="005B2D79" w:rsidP="00094E71">
      <w:pPr>
        <w:numPr>
          <w:ilvl w:val="0"/>
          <w:numId w:val="23"/>
        </w:numPr>
        <w:tabs>
          <w:tab w:val="clear" w:pos="4320"/>
          <w:tab w:val="clear" w:pos="9072"/>
          <w:tab w:val="left" w:pos="2160"/>
        </w:tabs>
        <w:spacing w:line="360" w:lineRule="auto"/>
        <w:ind w:left="2160" w:hanging="720"/>
        <w:jc w:val="both"/>
        <w:rPr>
          <w:lang w:val="en-CA"/>
        </w:rPr>
      </w:pPr>
      <w:r w:rsidRPr="005B2D79">
        <w:rPr>
          <w:lang w:val="en-CA"/>
        </w:rPr>
        <w:t xml:space="preserve">The loss of earning capacity is assessed at 10% after receiving psychiatric and psychological treatment. </w:t>
      </w:r>
    </w:p>
    <w:p w:rsidR="005B2D79" w:rsidRPr="00094E71" w:rsidRDefault="005B2D79" w:rsidP="005B2D79">
      <w:pPr>
        <w:tabs>
          <w:tab w:val="clear" w:pos="4320"/>
          <w:tab w:val="clear" w:pos="9072"/>
        </w:tabs>
        <w:spacing w:line="360" w:lineRule="auto"/>
        <w:jc w:val="both"/>
        <w:rPr>
          <w:rFonts w:eastAsia="Times New Roman"/>
          <w:i/>
        </w:rPr>
      </w:pPr>
    </w:p>
    <w:p w:rsidR="005B2D79" w:rsidRPr="00094E71" w:rsidRDefault="00094E71" w:rsidP="00094E71">
      <w:pPr>
        <w:tabs>
          <w:tab w:val="clear" w:pos="4320"/>
          <w:tab w:val="clear" w:pos="9072"/>
        </w:tabs>
        <w:spacing w:line="360" w:lineRule="auto"/>
        <w:jc w:val="both"/>
        <w:rPr>
          <w:rFonts w:eastAsia="Times New Roman"/>
          <w:i/>
          <w:iCs/>
        </w:rPr>
      </w:pPr>
      <w:r w:rsidRPr="00094E71">
        <w:rPr>
          <w:rFonts w:eastAsia="Times New Roman"/>
          <w:i/>
          <w:iCs/>
        </w:rPr>
        <w:t xml:space="preserve">(c) </w:t>
      </w:r>
      <w:r w:rsidR="005B2D79" w:rsidRPr="00094E71">
        <w:rPr>
          <w:rFonts w:eastAsia="Times New Roman"/>
          <w:i/>
          <w:iCs/>
        </w:rPr>
        <w:t>Pain, suffering and loss of amenities (“PSLA”)</w:t>
      </w:r>
    </w:p>
    <w:p w:rsidR="005B2D79" w:rsidRPr="00094E71" w:rsidRDefault="005B2D79" w:rsidP="005B2D79">
      <w:pPr>
        <w:tabs>
          <w:tab w:val="clear" w:pos="4320"/>
          <w:tab w:val="clear" w:pos="9072"/>
        </w:tabs>
        <w:spacing w:line="360" w:lineRule="auto"/>
        <w:jc w:val="both"/>
        <w:rPr>
          <w:rFonts w:eastAsia="Times New Roman"/>
          <w:i/>
          <w:iCs/>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5B2D79">
        <w:rPr>
          <w:lang w:val="en-CA"/>
        </w:rPr>
        <w:t xml:space="preserve">The </w:t>
      </w:r>
      <w:r>
        <w:rPr>
          <w:lang w:val="en-CA"/>
        </w:rPr>
        <w:t>plaintiff</w:t>
      </w:r>
      <w:r w:rsidRPr="005B2D79">
        <w:rPr>
          <w:lang w:val="en-CA"/>
        </w:rPr>
        <w:t xml:space="preserve"> has been suffering from PTSD after the Incidents. </w:t>
      </w:r>
      <w:r w:rsidR="00094E71">
        <w:rPr>
          <w:lang w:val="en-CA"/>
        </w:rPr>
        <w:t xml:space="preserve"> </w:t>
      </w:r>
      <w:r w:rsidRPr="005B2D79">
        <w:rPr>
          <w:lang w:val="en-CA"/>
        </w:rPr>
        <w:t xml:space="preserve">The </w:t>
      </w:r>
      <w:r>
        <w:rPr>
          <w:lang w:val="en-CA"/>
        </w:rPr>
        <w:t>plaintiff</w:t>
      </w:r>
      <w:r w:rsidRPr="005B2D79">
        <w:rPr>
          <w:lang w:val="en-CA"/>
        </w:rPr>
        <w:t xml:space="preserve"> claimed $250,000 under this head. </w:t>
      </w:r>
      <w:r w:rsidR="00094E71">
        <w:rPr>
          <w:lang w:val="en-CA"/>
        </w:rPr>
        <w:t xml:space="preserve"> </w:t>
      </w:r>
      <w:r w:rsidRPr="005B2D79">
        <w:rPr>
          <w:lang w:val="en-CA"/>
        </w:rPr>
        <w:t>Mr Ko made comparisons of the following cases:-</w:t>
      </w:r>
    </w:p>
    <w:p w:rsidR="005B2D79" w:rsidRPr="005B2D79" w:rsidRDefault="005B2D79" w:rsidP="005B2D79">
      <w:pPr>
        <w:tabs>
          <w:tab w:val="clear" w:pos="4320"/>
          <w:tab w:val="clear" w:pos="9072"/>
        </w:tabs>
        <w:spacing w:line="360" w:lineRule="auto"/>
        <w:jc w:val="both"/>
        <w:rPr>
          <w:lang w:val="en-CA"/>
        </w:rPr>
      </w:pPr>
    </w:p>
    <w:p w:rsidR="005B2D79" w:rsidRDefault="005B2D79" w:rsidP="00BF7B47">
      <w:pPr>
        <w:numPr>
          <w:ilvl w:val="0"/>
          <w:numId w:val="24"/>
        </w:numPr>
        <w:tabs>
          <w:tab w:val="clear" w:pos="4320"/>
          <w:tab w:val="clear" w:pos="9072"/>
          <w:tab w:val="left" w:pos="2160"/>
        </w:tabs>
        <w:spacing w:line="360" w:lineRule="auto"/>
        <w:ind w:left="2160" w:hanging="720"/>
        <w:jc w:val="both"/>
        <w:rPr>
          <w:lang w:val="en-CA"/>
        </w:rPr>
      </w:pPr>
      <w:r w:rsidRPr="00BF7B47">
        <w:rPr>
          <w:i/>
          <w:lang w:val="en-CA"/>
        </w:rPr>
        <w:t>Tangarorang Jessamie Mendrez v Chan Chau Wing</w:t>
      </w:r>
      <w:r w:rsidRPr="005B2D79">
        <w:rPr>
          <w:lang w:val="en-CA"/>
        </w:rPr>
        <w:t>, DCPI 433/2010, 29 January 2013</w:t>
      </w:r>
      <w:r w:rsidR="00BF7B47">
        <w:rPr>
          <w:lang w:val="en-CA"/>
        </w:rPr>
        <w:t>;</w:t>
      </w:r>
    </w:p>
    <w:p w:rsidR="00BF7B47" w:rsidRPr="005B2D79" w:rsidRDefault="00BF7B47" w:rsidP="00BF7B47">
      <w:pPr>
        <w:tabs>
          <w:tab w:val="clear" w:pos="4320"/>
          <w:tab w:val="clear" w:pos="9072"/>
          <w:tab w:val="left" w:pos="2160"/>
        </w:tabs>
        <w:spacing w:line="360" w:lineRule="auto"/>
        <w:ind w:left="2160"/>
        <w:jc w:val="both"/>
        <w:rPr>
          <w:lang w:val="en-CA"/>
        </w:rPr>
      </w:pPr>
    </w:p>
    <w:p w:rsidR="005B2D79" w:rsidRDefault="005B2D79" w:rsidP="00BF7B47">
      <w:pPr>
        <w:numPr>
          <w:ilvl w:val="0"/>
          <w:numId w:val="24"/>
        </w:numPr>
        <w:tabs>
          <w:tab w:val="clear" w:pos="4320"/>
          <w:tab w:val="clear" w:pos="9072"/>
          <w:tab w:val="left" w:pos="2160"/>
        </w:tabs>
        <w:spacing w:line="360" w:lineRule="auto"/>
        <w:ind w:left="2160" w:hanging="720"/>
        <w:jc w:val="both"/>
        <w:rPr>
          <w:lang w:val="en-CA"/>
        </w:rPr>
      </w:pPr>
      <w:r w:rsidRPr="00BF7B47">
        <w:rPr>
          <w:i/>
          <w:lang w:val="en-CA"/>
        </w:rPr>
        <w:t>Hung Chor Chuen v Pang Koon Wai &amp; Ors</w:t>
      </w:r>
      <w:r w:rsidRPr="005B2D79">
        <w:rPr>
          <w:lang w:val="en-CA"/>
        </w:rPr>
        <w:t xml:space="preserve">, HCPI </w:t>
      </w:r>
      <w:r w:rsidR="00BF7B47">
        <w:rPr>
          <w:lang w:val="en-CA"/>
        </w:rPr>
        <w:t> </w:t>
      </w:r>
      <w:r w:rsidRPr="005B2D79">
        <w:rPr>
          <w:lang w:val="en-CA"/>
        </w:rPr>
        <w:t>294/2003, 27 August 2004</w:t>
      </w:r>
      <w:r w:rsidR="00BF7B47">
        <w:rPr>
          <w:lang w:val="en-CA"/>
        </w:rPr>
        <w:t>;</w:t>
      </w:r>
    </w:p>
    <w:p w:rsidR="00BF7B47" w:rsidRPr="005B2D79" w:rsidRDefault="00BF7B47" w:rsidP="00BF7B47">
      <w:pPr>
        <w:tabs>
          <w:tab w:val="clear" w:pos="4320"/>
          <w:tab w:val="clear" w:pos="9072"/>
          <w:tab w:val="left" w:pos="2160"/>
        </w:tabs>
        <w:spacing w:line="360" w:lineRule="auto"/>
        <w:jc w:val="both"/>
        <w:rPr>
          <w:lang w:val="en-CA"/>
        </w:rPr>
      </w:pPr>
    </w:p>
    <w:p w:rsidR="005B2D79" w:rsidRDefault="005B2D79" w:rsidP="00BF7B47">
      <w:pPr>
        <w:numPr>
          <w:ilvl w:val="0"/>
          <w:numId w:val="24"/>
        </w:numPr>
        <w:tabs>
          <w:tab w:val="clear" w:pos="4320"/>
          <w:tab w:val="clear" w:pos="9072"/>
          <w:tab w:val="left" w:pos="2160"/>
        </w:tabs>
        <w:spacing w:line="360" w:lineRule="auto"/>
        <w:ind w:left="2160" w:hanging="720"/>
        <w:jc w:val="both"/>
        <w:rPr>
          <w:lang w:val="en-CA"/>
        </w:rPr>
      </w:pPr>
      <w:r w:rsidRPr="00BF7B47">
        <w:rPr>
          <w:i/>
          <w:lang w:val="en-CA"/>
        </w:rPr>
        <w:t>Ng Ka Ho (an infant) v Yeung Kwok Leung</w:t>
      </w:r>
      <w:r w:rsidRPr="005B2D79">
        <w:rPr>
          <w:lang w:val="en-CA"/>
        </w:rPr>
        <w:t>, DCPI</w:t>
      </w:r>
      <w:r w:rsidR="00BF7B47">
        <w:rPr>
          <w:lang w:val="en-CA"/>
        </w:rPr>
        <w:t> </w:t>
      </w:r>
      <w:r w:rsidRPr="005B2D79">
        <w:rPr>
          <w:lang w:val="en-CA"/>
        </w:rPr>
        <w:t xml:space="preserve"> 28/2004, 4 May 2005</w:t>
      </w:r>
      <w:r w:rsidR="00BF7B47">
        <w:rPr>
          <w:lang w:val="en-CA"/>
        </w:rPr>
        <w:t>;</w:t>
      </w:r>
    </w:p>
    <w:p w:rsidR="00BF7B47" w:rsidRPr="005B2D79" w:rsidRDefault="00BF7B47" w:rsidP="00BF7B47">
      <w:pPr>
        <w:tabs>
          <w:tab w:val="clear" w:pos="4320"/>
          <w:tab w:val="clear" w:pos="9072"/>
          <w:tab w:val="left" w:pos="2160"/>
        </w:tabs>
        <w:spacing w:line="360" w:lineRule="auto"/>
        <w:jc w:val="both"/>
        <w:rPr>
          <w:lang w:val="en-CA"/>
        </w:rPr>
      </w:pPr>
    </w:p>
    <w:p w:rsidR="00BF7B47" w:rsidRDefault="005B2D79" w:rsidP="00BF7B47">
      <w:pPr>
        <w:numPr>
          <w:ilvl w:val="0"/>
          <w:numId w:val="24"/>
        </w:numPr>
        <w:tabs>
          <w:tab w:val="clear" w:pos="4320"/>
          <w:tab w:val="clear" w:pos="9072"/>
          <w:tab w:val="left" w:pos="2160"/>
        </w:tabs>
        <w:spacing w:line="360" w:lineRule="auto"/>
        <w:ind w:left="2160" w:hanging="720"/>
        <w:jc w:val="both"/>
        <w:rPr>
          <w:lang w:val="en-CA"/>
        </w:rPr>
      </w:pPr>
      <w:r w:rsidRPr="00BF7B47">
        <w:rPr>
          <w:i/>
          <w:lang w:val="en-CA"/>
        </w:rPr>
        <w:t>Yip Kwan Cheung &amp; Anor v Chim Hong Wing</w:t>
      </w:r>
      <w:r w:rsidRPr="005B2D79">
        <w:rPr>
          <w:lang w:val="en-CA"/>
        </w:rPr>
        <w:t xml:space="preserve">, DCPI </w:t>
      </w:r>
      <w:r w:rsidR="00BF7B47">
        <w:rPr>
          <w:lang w:val="en-CA"/>
        </w:rPr>
        <w:t> </w:t>
      </w:r>
      <w:r w:rsidRPr="005B2D79">
        <w:rPr>
          <w:lang w:val="en-CA"/>
        </w:rPr>
        <w:t>475/2006, 26 February 2007</w:t>
      </w:r>
      <w:r w:rsidR="00BF7B47">
        <w:rPr>
          <w:lang w:val="en-CA"/>
        </w:rPr>
        <w:t>;</w:t>
      </w:r>
    </w:p>
    <w:p w:rsidR="005B2D79" w:rsidRPr="00BF7B47" w:rsidRDefault="005B2D79" w:rsidP="00BF7B47">
      <w:pPr>
        <w:tabs>
          <w:tab w:val="clear" w:pos="4320"/>
          <w:tab w:val="clear" w:pos="9072"/>
          <w:tab w:val="left" w:pos="2160"/>
        </w:tabs>
        <w:spacing w:line="360" w:lineRule="auto"/>
        <w:jc w:val="both"/>
        <w:rPr>
          <w:lang w:val="en-CA"/>
        </w:rPr>
      </w:pPr>
    </w:p>
    <w:p w:rsidR="005B2D79" w:rsidRDefault="005B2D79" w:rsidP="00BF7B47">
      <w:pPr>
        <w:numPr>
          <w:ilvl w:val="0"/>
          <w:numId w:val="24"/>
        </w:numPr>
        <w:tabs>
          <w:tab w:val="clear" w:pos="4320"/>
          <w:tab w:val="clear" w:pos="9072"/>
          <w:tab w:val="left" w:pos="2160"/>
        </w:tabs>
        <w:spacing w:line="360" w:lineRule="auto"/>
        <w:ind w:left="2160" w:hanging="720"/>
        <w:jc w:val="both"/>
        <w:rPr>
          <w:lang w:val="en-CA"/>
        </w:rPr>
      </w:pPr>
      <w:r w:rsidRPr="00BF7B47">
        <w:rPr>
          <w:i/>
          <w:lang w:val="en-CA"/>
        </w:rPr>
        <w:lastRenderedPageBreak/>
        <w:t>Francine Louise Collins v The Star Ferry Co Ltd</w:t>
      </w:r>
      <w:r w:rsidRPr="005B2D79">
        <w:rPr>
          <w:lang w:val="en-CA"/>
        </w:rPr>
        <w:t>, HCPI</w:t>
      </w:r>
      <w:r w:rsidR="00BF7B47">
        <w:rPr>
          <w:lang w:val="en-CA"/>
        </w:rPr>
        <w:t> </w:t>
      </w:r>
      <w:r w:rsidRPr="005B2D79">
        <w:rPr>
          <w:lang w:val="en-CA"/>
        </w:rPr>
        <w:t xml:space="preserve"> 491/2000, 26 April 2001</w:t>
      </w:r>
      <w:r w:rsidR="00BF7B47">
        <w:rPr>
          <w:lang w:val="en-CA"/>
        </w:rPr>
        <w:t>.</w:t>
      </w:r>
    </w:p>
    <w:p w:rsidR="00BF7B47" w:rsidRPr="005B2D79" w:rsidRDefault="00BF7B47" w:rsidP="00BF7B47">
      <w:pPr>
        <w:tabs>
          <w:tab w:val="clear" w:pos="4320"/>
          <w:tab w:val="clear" w:pos="9072"/>
          <w:tab w:val="left" w:pos="2160"/>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rFonts w:eastAsia="Times New Roman"/>
        </w:rPr>
      </w:pPr>
      <w:r w:rsidRPr="005B2D79">
        <w:rPr>
          <w:rFonts w:eastAsia="Times New Roman"/>
        </w:rPr>
        <w:t xml:space="preserve">I consider that the </w:t>
      </w:r>
      <w:r>
        <w:rPr>
          <w:rFonts w:eastAsia="Times New Roman"/>
        </w:rPr>
        <w:t>plaintiff</w:t>
      </w:r>
      <w:r w:rsidRPr="005B2D79">
        <w:rPr>
          <w:rFonts w:eastAsia="Times New Roman"/>
        </w:rPr>
        <w:t>’s claim for PSLA award in the sum of HK$250,000 is reasonable and I allow this claim in full.</w:t>
      </w:r>
    </w:p>
    <w:p w:rsidR="005B2D79" w:rsidRPr="005B2D79" w:rsidRDefault="005B2D79" w:rsidP="005B2D79">
      <w:pPr>
        <w:tabs>
          <w:tab w:val="clear" w:pos="4320"/>
          <w:tab w:val="clear" w:pos="9072"/>
        </w:tabs>
        <w:spacing w:line="360" w:lineRule="auto"/>
        <w:jc w:val="both"/>
        <w:rPr>
          <w:rFonts w:eastAsia="Times New Roman"/>
        </w:rPr>
      </w:pPr>
    </w:p>
    <w:p w:rsidR="005B2D79" w:rsidRDefault="00BF7B47" w:rsidP="00BF7B47">
      <w:pPr>
        <w:tabs>
          <w:tab w:val="clear" w:pos="4320"/>
          <w:tab w:val="clear" w:pos="9072"/>
        </w:tabs>
        <w:spacing w:line="360" w:lineRule="auto"/>
        <w:jc w:val="both"/>
        <w:rPr>
          <w:rFonts w:eastAsia="Times New Roman"/>
          <w:i/>
        </w:rPr>
      </w:pPr>
      <w:r w:rsidRPr="00BF7B47">
        <w:rPr>
          <w:rFonts w:eastAsia="Times New Roman"/>
          <w:i/>
        </w:rPr>
        <w:t xml:space="preserve">(d) </w:t>
      </w:r>
      <w:r w:rsidR="005B2D79" w:rsidRPr="00BF7B47">
        <w:rPr>
          <w:rFonts w:eastAsia="Times New Roman"/>
          <w:i/>
        </w:rPr>
        <w:t xml:space="preserve">Aggravated </w:t>
      </w:r>
      <w:r>
        <w:rPr>
          <w:rFonts w:eastAsia="Times New Roman"/>
          <w:i/>
        </w:rPr>
        <w:t>d</w:t>
      </w:r>
      <w:r w:rsidR="005B2D79" w:rsidRPr="00BF7B47">
        <w:rPr>
          <w:rFonts w:eastAsia="Times New Roman"/>
          <w:i/>
        </w:rPr>
        <w:t>amages</w:t>
      </w:r>
    </w:p>
    <w:p w:rsidR="00BF7B47" w:rsidRPr="00BF7B47" w:rsidRDefault="00BF7B47" w:rsidP="00BF7B47">
      <w:pPr>
        <w:tabs>
          <w:tab w:val="clear" w:pos="4320"/>
          <w:tab w:val="clear" w:pos="9072"/>
        </w:tabs>
        <w:spacing w:line="360" w:lineRule="auto"/>
        <w:jc w:val="both"/>
        <w:rPr>
          <w:rFonts w:eastAsia="Times New Roman"/>
          <w:i/>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5B2D79">
        <w:rPr>
          <w:lang w:val="en-CA"/>
        </w:rPr>
        <w:t xml:space="preserve">The </w:t>
      </w:r>
      <w:r>
        <w:rPr>
          <w:lang w:val="en-CA"/>
        </w:rPr>
        <w:t>plaintiff</w:t>
      </w:r>
      <w:r w:rsidRPr="005B2D79">
        <w:rPr>
          <w:lang w:val="en-CA"/>
        </w:rPr>
        <w:t xml:space="preserve"> claims $80,000 under this head.</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5B2D79">
        <w:rPr>
          <w:lang w:val="en-CA"/>
        </w:rPr>
        <w:t xml:space="preserve">The </w:t>
      </w:r>
      <w:r w:rsidR="00BF7B47">
        <w:rPr>
          <w:lang w:val="en-CA"/>
        </w:rPr>
        <w:t>c</w:t>
      </w:r>
      <w:r w:rsidRPr="005B2D79">
        <w:rPr>
          <w:lang w:val="en-CA"/>
        </w:rPr>
        <w:t xml:space="preserve">ourt can award aggravated damages. </w:t>
      </w:r>
      <w:r w:rsidR="00BF7B47">
        <w:rPr>
          <w:lang w:val="en-CA"/>
        </w:rPr>
        <w:t xml:space="preserve"> </w:t>
      </w:r>
      <w:r w:rsidRPr="005B2D79">
        <w:rPr>
          <w:lang w:val="en-CA"/>
        </w:rPr>
        <w:t xml:space="preserve">The primary purpose of awarding aggravated damages is to compensate the </w:t>
      </w:r>
      <w:r>
        <w:rPr>
          <w:lang w:val="en-CA"/>
        </w:rPr>
        <w:t>plaintiff</w:t>
      </w:r>
      <w:r w:rsidRPr="005B2D79">
        <w:rPr>
          <w:lang w:val="en-CA"/>
        </w:rPr>
        <w:t xml:space="preserve"> for the injuries she has suffered, and the circumstances in which the injuries are suffered does affect the amount of injury the </w:t>
      </w:r>
      <w:r>
        <w:rPr>
          <w:lang w:val="en-CA"/>
        </w:rPr>
        <w:t>plaintiff</w:t>
      </w:r>
      <w:r w:rsidRPr="005B2D79">
        <w:rPr>
          <w:lang w:val="en-CA"/>
        </w:rPr>
        <w:t xml:space="preserve"> is entitled to be compensated for: See </w:t>
      </w:r>
      <w:r w:rsidRPr="00BF7B47">
        <w:rPr>
          <w:i/>
          <w:lang w:val="en-CA"/>
        </w:rPr>
        <w:t>W v Meah</w:t>
      </w:r>
      <w:r w:rsidRPr="005B2D79">
        <w:rPr>
          <w:lang w:val="en-CA"/>
        </w:rPr>
        <w:t xml:space="preserve"> [1986] 1 All ER 935 at 942E per Woolf J.</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5B2D79">
        <w:rPr>
          <w:lang w:val="en-CA"/>
        </w:rPr>
        <w:t xml:space="preserve">In </w:t>
      </w:r>
      <w:r w:rsidRPr="00BF7B47">
        <w:rPr>
          <w:i/>
          <w:lang w:val="en-CA"/>
        </w:rPr>
        <w:t>Achacoso Warly Cabaneros v Liu Man Kuen</w:t>
      </w:r>
      <w:r w:rsidRPr="005B2D79">
        <w:rPr>
          <w:lang w:val="en-CA"/>
        </w:rPr>
        <w:t>, HCPI</w:t>
      </w:r>
      <w:r w:rsidR="00BF7B47">
        <w:rPr>
          <w:lang w:val="en-CA"/>
        </w:rPr>
        <w:t> </w:t>
      </w:r>
      <w:r w:rsidRPr="005B2D79">
        <w:rPr>
          <w:lang w:val="en-CA"/>
        </w:rPr>
        <w:t xml:space="preserve"> 121/2001, 11 June 2004, at paragraph 26, the judgment of </w:t>
      </w:r>
      <w:r w:rsidRPr="00BF7B47">
        <w:rPr>
          <w:i/>
          <w:lang w:val="en-CA"/>
        </w:rPr>
        <w:t>Appleton v Garrett</w:t>
      </w:r>
      <w:r w:rsidRPr="005B2D79">
        <w:rPr>
          <w:lang w:val="en-CA"/>
        </w:rPr>
        <w:t xml:space="preserve"> [1996] PIQR P1 was cited:</w:t>
      </w:r>
      <w:r w:rsidR="00BF7B47">
        <w:rPr>
          <w:lang w:val="en-CA"/>
        </w:rPr>
        <w:t>-</w:t>
      </w:r>
    </w:p>
    <w:p w:rsidR="005B2D79" w:rsidRPr="005B2D79" w:rsidRDefault="005B2D79" w:rsidP="005B2D79">
      <w:pPr>
        <w:tabs>
          <w:tab w:val="clear" w:pos="4320"/>
          <w:tab w:val="clear" w:pos="9072"/>
        </w:tabs>
        <w:spacing w:line="360" w:lineRule="auto"/>
        <w:jc w:val="both"/>
        <w:rPr>
          <w:lang w:val="en-CA"/>
        </w:rPr>
      </w:pPr>
    </w:p>
    <w:p w:rsidR="005B2D79" w:rsidRPr="00BF7B47" w:rsidRDefault="00BF7B47" w:rsidP="00BF7B47">
      <w:pPr>
        <w:tabs>
          <w:tab w:val="clear" w:pos="4320"/>
          <w:tab w:val="clear" w:pos="9072"/>
        </w:tabs>
        <w:ind w:left="1440" w:right="746"/>
        <w:jc w:val="both"/>
        <w:rPr>
          <w:sz w:val="24"/>
          <w:szCs w:val="24"/>
          <w:lang w:val="en-CA"/>
        </w:rPr>
      </w:pPr>
      <w:r>
        <w:rPr>
          <w:sz w:val="24"/>
          <w:szCs w:val="24"/>
          <w:lang w:val="en-CA"/>
        </w:rPr>
        <w:t>“</w:t>
      </w:r>
      <w:r w:rsidR="005B2D79" w:rsidRPr="00BF7B47">
        <w:rPr>
          <w:sz w:val="24"/>
          <w:szCs w:val="24"/>
          <w:lang w:val="en-CA"/>
        </w:rPr>
        <w:t xml:space="preserve">In </w:t>
      </w:r>
      <w:r w:rsidR="005B2D79" w:rsidRPr="00BF7B47">
        <w:rPr>
          <w:i/>
          <w:sz w:val="24"/>
          <w:szCs w:val="24"/>
          <w:lang w:val="en-CA"/>
        </w:rPr>
        <w:t>Rookes v Barnard</w:t>
      </w:r>
      <w:r w:rsidR="005B2D79" w:rsidRPr="00BF7B47">
        <w:rPr>
          <w:sz w:val="24"/>
          <w:szCs w:val="24"/>
          <w:lang w:val="en-CA"/>
        </w:rPr>
        <w:t xml:space="preserve"> Lord Devlin said that aggravated awards were appropriate where the manner in which the wrong was committed was such as to injure the plaintiff's proper feelings of pride and dignity or gave rise to humiliation, distress, insult or pain. </w:t>
      </w:r>
      <w:r>
        <w:rPr>
          <w:sz w:val="24"/>
          <w:szCs w:val="24"/>
          <w:lang w:val="en-CA"/>
        </w:rPr>
        <w:t xml:space="preserve"> </w:t>
      </w:r>
      <w:r w:rsidR="005B2D79" w:rsidRPr="00BF7B47">
        <w:rPr>
          <w:sz w:val="24"/>
          <w:szCs w:val="24"/>
          <w:lang w:val="en-CA"/>
        </w:rPr>
        <w:t>Examples of the sort of conduct which would lead to these forms of intangible loss were conduct which was offensive or which was accompanied by malevolence, spite, malice, insolence or arrogance.</w:t>
      </w:r>
      <w:r>
        <w:rPr>
          <w:sz w:val="24"/>
          <w:szCs w:val="24"/>
          <w:lang w:val="en-CA"/>
        </w:rPr>
        <w:t xml:space="preserve"> </w:t>
      </w:r>
      <w:r w:rsidR="005B2D79" w:rsidRPr="00BF7B47">
        <w:rPr>
          <w:sz w:val="24"/>
          <w:szCs w:val="24"/>
          <w:lang w:val="en-CA"/>
        </w:rPr>
        <w:t xml:space="preserve"> In other words the type of conduct which had previously been regarded as capable of sustaining a punitive award. </w:t>
      </w:r>
      <w:r>
        <w:rPr>
          <w:sz w:val="24"/>
          <w:szCs w:val="24"/>
          <w:lang w:val="en-CA"/>
        </w:rPr>
        <w:t xml:space="preserve"> </w:t>
      </w:r>
      <w:r w:rsidR="005B2D79" w:rsidRPr="00BF7B47">
        <w:rPr>
          <w:sz w:val="24"/>
          <w:szCs w:val="24"/>
          <w:lang w:val="en-CA"/>
        </w:rPr>
        <w:t xml:space="preserve">It would therefore seem that there are two elements relevant to the availability of an aggravated award, first, exceptional or contumelious conduct or motive on the part of the defendant in committing the wrong and second, intangible loss </w:t>
      </w:r>
      <w:r w:rsidR="005B2D79" w:rsidRPr="00BF7B47">
        <w:rPr>
          <w:sz w:val="24"/>
          <w:szCs w:val="24"/>
          <w:lang w:val="en-CA"/>
        </w:rPr>
        <w:lastRenderedPageBreak/>
        <w:t>suffered as a result by the plaintiff, that is injury to personality." (emphasis added)</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5B2D79">
        <w:rPr>
          <w:lang w:val="en-CA"/>
        </w:rPr>
        <w:t>Mr Ko submits that the aggravating features of this case are as follows:</w:t>
      </w:r>
      <w:r w:rsidR="00BF7B47">
        <w:rPr>
          <w:lang w:val="en-CA"/>
        </w:rPr>
        <w:t>-</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BF7B47">
      <w:pPr>
        <w:numPr>
          <w:ilvl w:val="0"/>
          <w:numId w:val="25"/>
        </w:numPr>
        <w:tabs>
          <w:tab w:val="clear" w:pos="4320"/>
          <w:tab w:val="clear" w:pos="9072"/>
          <w:tab w:val="left" w:pos="2160"/>
        </w:tabs>
        <w:spacing w:line="360" w:lineRule="auto"/>
        <w:ind w:left="2160" w:hanging="720"/>
        <w:jc w:val="both"/>
        <w:rPr>
          <w:lang w:val="en-CA"/>
        </w:rPr>
      </w:pPr>
      <w:r w:rsidRPr="005B2D79">
        <w:rPr>
          <w:lang w:val="en-CA"/>
        </w:rPr>
        <w:t xml:space="preserve">The </w:t>
      </w:r>
      <w:r>
        <w:rPr>
          <w:lang w:val="en-CA"/>
        </w:rPr>
        <w:t>plaintiff</w:t>
      </w:r>
      <w:r w:rsidRPr="005B2D79">
        <w:rPr>
          <w:lang w:val="en-CA"/>
        </w:rPr>
        <w:t xml:space="preserve"> arrived in Hong Kong for the first time on 21 June 2011 and was unfamiliar with the local language and culture.</w:t>
      </w:r>
      <w:r w:rsidR="00BF7B47">
        <w:rPr>
          <w:lang w:val="en-CA"/>
        </w:rPr>
        <w:t xml:space="preserve"> </w:t>
      </w:r>
      <w:r w:rsidRPr="005B2D79">
        <w:rPr>
          <w:lang w:val="en-CA"/>
        </w:rPr>
        <w:t xml:space="preserve"> She also had no social support. </w:t>
      </w:r>
      <w:r w:rsidR="00BF7B47">
        <w:rPr>
          <w:lang w:val="en-CA"/>
        </w:rPr>
        <w:t xml:space="preserve"> </w:t>
      </w:r>
      <w:r w:rsidRPr="005B2D79">
        <w:rPr>
          <w:lang w:val="en-CA"/>
        </w:rPr>
        <w:t xml:space="preserve">She started work for the </w:t>
      </w:r>
      <w:r>
        <w:rPr>
          <w:lang w:val="en-CA"/>
        </w:rPr>
        <w:t>defendant</w:t>
      </w:r>
      <w:r w:rsidRPr="005B2D79">
        <w:rPr>
          <w:lang w:val="en-CA"/>
        </w:rPr>
        <w:t>’s sister-in-law on 23 June 2011.</w:t>
      </w:r>
    </w:p>
    <w:p w:rsidR="005B2D79" w:rsidRPr="005B2D79" w:rsidRDefault="005B2D79" w:rsidP="00BF7B47">
      <w:pPr>
        <w:tabs>
          <w:tab w:val="clear" w:pos="4320"/>
          <w:tab w:val="clear" w:pos="9072"/>
          <w:tab w:val="left" w:pos="2160"/>
        </w:tabs>
        <w:spacing w:line="360" w:lineRule="auto"/>
        <w:ind w:left="2160" w:hanging="720"/>
        <w:jc w:val="both"/>
        <w:rPr>
          <w:lang w:val="en-CA"/>
        </w:rPr>
      </w:pPr>
    </w:p>
    <w:p w:rsidR="005B2D79" w:rsidRPr="005B2D79" w:rsidRDefault="005B2D79" w:rsidP="00BF7B47">
      <w:pPr>
        <w:numPr>
          <w:ilvl w:val="0"/>
          <w:numId w:val="25"/>
        </w:numPr>
        <w:tabs>
          <w:tab w:val="clear" w:pos="4320"/>
          <w:tab w:val="clear" w:pos="9072"/>
          <w:tab w:val="left" w:pos="2160"/>
        </w:tabs>
        <w:spacing w:line="360" w:lineRule="auto"/>
        <w:ind w:left="2160" w:hanging="720"/>
        <w:jc w:val="both"/>
        <w:rPr>
          <w:lang w:val="en-CA"/>
        </w:rPr>
      </w:pPr>
      <w:r w:rsidRPr="005B2D79">
        <w:rPr>
          <w:lang w:val="en-CA"/>
        </w:rPr>
        <w:t xml:space="preserve">There was a breach of trust as the </w:t>
      </w:r>
      <w:r>
        <w:rPr>
          <w:lang w:val="en-CA"/>
        </w:rPr>
        <w:t>defendant</w:t>
      </w:r>
      <w:r w:rsidRPr="005B2D79">
        <w:rPr>
          <w:lang w:val="en-CA"/>
        </w:rPr>
        <w:t xml:space="preserve"> abused his position as a person in authority.</w:t>
      </w:r>
    </w:p>
    <w:p w:rsidR="005B2D79" w:rsidRPr="005B2D79" w:rsidRDefault="005B2D79" w:rsidP="00BF7B47">
      <w:pPr>
        <w:tabs>
          <w:tab w:val="clear" w:pos="4320"/>
          <w:tab w:val="clear" w:pos="9072"/>
          <w:tab w:val="left" w:pos="2160"/>
        </w:tabs>
        <w:spacing w:line="360" w:lineRule="auto"/>
        <w:ind w:left="2160" w:hanging="720"/>
        <w:jc w:val="both"/>
        <w:rPr>
          <w:lang w:val="en-CA"/>
        </w:rPr>
      </w:pPr>
    </w:p>
    <w:p w:rsidR="005B2D79" w:rsidRPr="005B2D79" w:rsidRDefault="005B2D79" w:rsidP="00BF7B47">
      <w:pPr>
        <w:numPr>
          <w:ilvl w:val="0"/>
          <w:numId w:val="25"/>
        </w:numPr>
        <w:tabs>
          <w:tab w:val="clear" w:pos="4320"/>
          <w:tab w:val="clear" w:pos="9072"/>
          <w:tab w:val="left" w:pos="2160"/>
        </w:tabs>
        <w:spacing w:line="360" w:lineRule="auto"/>
        <w:ind w:left="2160" w:hanging="720"/>
        <w:jc w:val="both"/>
        <w:rPr>
          <w:lang w:val="en-CA"/>
        </w:rPr>
      </w:pPr>
      <w:r w:rsidRPr="005B2D79">
        <w:rPr>
          <w:lang w:val="en-CA"/>
        </w:rPr>
        <w:t xml:space="preserve">The obscene manner in which the Incidents took place as illustrated in the </w:t>
      </w:r>
      <w:r w:rsidR="00BF7B47">
        <w:rPr>
          <w:lang w:val="en-CA"/>
        </w:rPr>
        <w:t>s</w:t>
      </w:r>
      <w:r w:rsidRPr="005B2D79">
        <w:rPr>
          <w:lang w:val="en-CA"/>
        </w:rPr>
        <w:t xml:space="preserve">tatement of </w:t>
      </w:r>
      <w:r w:rsidR="00BF7B47">
        <w:rPr>
          <w:lang w:val="en-CA"/>
        </w:rPr>
        <w:t>c</w:t>
      </w:r>
      <w:r w:rsidRPr="005B2D79">
        <w:rPr>
          <w:lang w:val="en-CA"/>
        </w:rPr>
        <w:t>laim.</w:t>
      </w:r>
    </w:p>
    <w:p w:rsidR="005B2D79" w:rsidRPr="005B2D79" w:rsidRDefault="005B2D79" w:rsidP="00BF7B47">
      <w:pPr>
        <w:tabs>
          <w:tab w:val="clear" w:pos="4320"/>
          <w:tab w:val="clear" w:pos="9072"/>
          <w:tab w:val="left" w:pos="2160"/>
        </w:tabs>
        <w:spacing w:line="360" w:lineRule="auto"/>
        <w:ind w:left="2160" w:hanging="720"/>
        <w:jc w:val="both"/>
        <w:rPr>
          <w:lang w:val="en-CA"/>
        </w:rPr>
      </w:pPr>
    </w:p>
    <w:p w:rsidR="005B2D79" w:rsidRPr="005B2D79" w:rsidRDefault="005B2D79" w:rsidP="00BF7B47">
      <w:pPr>
        <w:numPr>
          <w:ilvl w:val="0"/>
          <w:numId w:val="25"/>
        </w:numPr>
        <w:tabs>
          <w:tab w:val="clear" w:pos="4320"/>
          <w:tab w:val="clear" w:pos="9072"/>
          <w:tab w:val="left" w:pos="2160"/>
        </w:tabs>
        <w:spacing w:line="360" w:lineRule="auto"/>
        <w:ind w:left="2160" w:hanging="720"/>
        <w:jc w:val="both"/>
        <w:rPr>
          <w:lang w:val="en-CA"/>
        </w:rPr>
      </w:pPr>
      <w:r w:rsidRPr="005B2D79">
        <w:rPr>
          <w:lang w:val="en-CA"/>
        </w:rPr>
        <w:t xml:space="preserve">The sexual abuses were repeated several times and lasted for a month. </w:t>
      </w:r>
      <w:r w:rsidR="00BF7B47">
        <w:rPr>
          <w:lang w:val="en-CA"/>
        </w:rPr>
        <w:t xml:space="preserve"> </w:t>
      </w:r>
      <w:r w:rsidRPr="005B2D79">
        <w:rPr>
          <w:lang w:val="en-CA"/>
        </w:rPr>
        <w:t>This prolonged the humiliation and loss of dignity.</w:t>
      </w:r>
    </w:p>
    <w:p w:rsidR="005B2D79" w:rsidRPr="005B2D79" w:rsidRDefault="005B2D79" w:rsidP="00BF7B47">
      <w:pPr>
        <w:tabs>
          <w:tab w:val="clear" w:pos="4320"/>
          <w:tab w:val="clear" w:pos="9072"/>
          <w:tab w:val="left" w:pos="2160"/>
        </w:tabs>
        <w:spacing w:line="360" w:lineRule="auto"/>
        <w:ind w:left="2160" w:hanging="720"/>
        <w:jc w:val="both"/>
        <w:rPr>
          <w:lang w:val="en-CA"/>
        </w:rPr>
      </w:pPr>
    </w:p>
    <w:p w:rsidR="005B2D79" w:rsidRPr="005B2D79" w:rsidRDefault="005B2D79" w:rsidP="00BF7B47">
      <w:pPr>
        <w:numPr>
          <w:ilvl w:val="0"/>
          <w:numId w:val="25"/>
        </w:numPr>
        <w:tabs>
          <w:tab w:val="clear" w:pos="4320"/>
          <w:tab w:val="clear" w:pos="9072"/>
          <w:tab w:val="left" w:pos="2160"/>
        </w:tabs>
        <w:spacing w:line="360" w:lineRule="auto"/>
        <w:ind w:left="2160" w:hanging="720"/>
        <w:jc w:val="both"/>
        <w:rPr>
          <w:lang w:val="en-CA"/>
        </w:rPr>
      </w:pPr>
      <w:r w:rsidRPr="005B2D79">
        <w:rPr>
          <w:lang w:val="en-CA"/>
        </w:rPr>
        <w:t xml:space="preserve">The </w:t>
      </w:r>
      <w:r>
        <w:rPr>
          <w:lang w:val="en-CA"/>
        </w:rPr>
        <w:t>plaintiff</w:t>
      </w:r>
      <w:r w:rsidRPr="005B2D79">
        <w:rPr>
          <w:lang w:val="en-CA"/>
        </w:rPr>
        <w:t xml:space="preserve"> had difficulty facing her family and telling them what had happened.</w:t>
      </w:r>
    </w:p>
    <w:p w:rsidR="005B2D79" w:rsidRPr="005B2D79" w:rsidRDefault="005B2D79" w:rsidP="00BF7B47">
      <w:pPr>
        <w:tabs>
          <w:tab w:val="clear" w:pos="4320"/>
          <w:tab w:val="clear" w:pos="9072"/>
          <w:tab w:val="left" w:pos="2160"/>
        </w:tabs>
        <w:spacing w:line="360" w:lineRule="auto"/>
        <w:ind w:left="2160" w:hanging="720"/>
        <w:jc w:val="both"/>
        <w:rPr>
          <w:lang w:val="en-CA"/>
        </w:rPr>
      </w:pPr>
    </w:p>
    <w:p w:rsidR="005B2D79" w:rsidRPr="005B2D79" w:rsidRDefault="005B2D79" w:rsidP="00BF7B47">
      <w:pPr>
        <w:numPr>
          <w:ilvl w:val="0"/>
          <w:numId w:val="25"/>
        </w:numPr>
        <w:tabs>
          <w:tab w:val="clear" w:pos="4320"/>
          <w:tab w:val="clear" w:pos="9072"/>
          <w:tab w:val="left" w:pos="2160"/>
        </w:tabs>
        <w:spacing w:line="360" w:lineRule="auto"/>
        <w:ind w:left="2160" w:hanging="720"/>
        <w:jc w:val="both"/>
        <w:rPr>
          <w:lang w:val="en-CA"/>
        </w:rPr>
      </w:pPr>
      <w:r w:rsidRPr="005B2D79">
        <w:rPr>
          <w:lang w:val="en-CA"/>
        </w:rPr>
        <w:t xml:space="preserve">The </w:t>
      </w:r>
      <w:r>
        <w:rPr>
          <w:lang w:val="en-CA"/>
        </w:rPr>
        <w:t>plaintiff</w:t>
      </w:r>
      <w:r w:rsidRPr="005B2D79">
        <w:rPr>
          <w:lang w:val="en-CA"/>
        </w:rPr>
        <w:t>’s husband blamed her after becoming aware of the Incidents and her marriage was broken because of the Incidents.</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5B2D79">
        <w:rPr>
          <w:lang w:val="en-CA"/>
        </w:rPr>
        <w:lastRenderedPageBreak/>
        <w:t>Mr Ko referred to the following comparable cases:</w:t>
      </w:r>
      <w:r w:rsidR="00BF7B47">
        <w:rPr>
          <w:lang w:val="en-CA"/>
        </w:rPr>
        <w:t>-</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BF7B47">
      <w:pPr>
        <w:numPr>
          <w:ilvl w:val="0"/>
          <w:numId w:val="26"/>
        </w:numPr>
        <w:tabs>
          <w:tab w:val="clear" w:pos="4320"/>
          <w:tab w:val="clear" w:pos="9072"/>
          <w:tab w:val="left" w:pos="2160"/>
        </w:tabs>
        <w:spacing w:line="360" w:lineRule="auto"/>
        <w:ind w:left="2160" w:hanging="720"/>
        <w:jc w:val="both"/>
        <w:rPr>
          <w:lang w:val="en-CA"/>
        </w:rPr>
      </w:pPr>
      <w:r w:rsidRPr="00BF7B47">
        <w:rPr>
          <w:i/>
          <w:lang w:val="en-CA"/>
        </w:rPr>
        <w:t>Tangarorang Jessamie Mendrez v Chan Chau Wing</w:t>
      </w:r>
      <w:r w:rsidRPr="005B2D79">
        <w:rPr>
          <w:lang w:val="en-CA"/>
        </w:rPr>
        <w:t xml:space="preserve">, DCPI 433/2010, 29 January 2013: the plaintiff, a domestic helper, was being indecently assaulted on three occasions by the defendant as described in paragraph 21.a.i. above. </w:t>
      </w:r>
      <w:r w:rsidR="005E1A76">
        <w:rPr>
          <w:lang w:val="en-CA"/>
        </w:rPr>
        <w:t xml:space="preserve"> </w:t>
      </w:r>
      <w:r w:rsidRPr="005B2D79">
        <w:rPr>
          <w:lang w:val="en-CA"/>
        </w:rPr>
        <w:t xml:space="preserve">The </w:t>
      </w:r>
      <w:r w:rsidR="00BF7B47">
        <w:rPr>
          <w:lang w:val="en-CA"/>
        </w:rPr>
        <w:t>c</w:t>
      </w:r>
      <w:r w:rsidRPr="005B2D79">
        <w:rPr>
          <w:lang w:val="en-CA"/>
        </w:rPr>
        <w:t>ourt awarded HK$30,000 as aggravated damages.</w:t>
      </w:r>
    </w:p>
    <w:p w:rsidR="005B2D79" w:rsidRPr="005B2D79" w:rsidRDefault="005B2D79" w:rsidP="00BF7B47">
      <w:pPr>
        <w:tabs>
          <w:tab w:val="clear" w:pos="4320"/>
          <w:tab w:val="clear" w:pos="9072"/>
          <w:tab w:val="left" w:pos="2160"/>
        </w:tabs>
        <w:spacing w:line="360" w:lineRule="auto"/>
        <w:ind w:left="2160" w:hanging="720"/>
        <w:jc w:val="both"/>
        <w:rPr>
          <w:lang w:val="en-CA"/>
        </w:rPr>
      </w:pPr>
    </w:p>
    <w:p w:rsidR="005B2D79" w:rsidRPr="005B2D79" w:rsidRDefault="005B2D79" w:rsidP="00BF7B47">
      <w:pPr>
        <w:numPr>
          <w:ilvl w:val="0"/>
          <w:numId w:val="26"/>
        </w:numPr>
        <w:tabs>
          <w:tab w:val="clear" w:pos="4320"/>
          <w:tab w:val="clear" w:pos="9072"/>
          <w:tab w:val="left" w:pos="2160"/>
        </w:tabs>
        <w:spacing w:line="360" w:lineRule="auto"/>
        <w:ind w:left="2160" w:hanging="720"/>
        <w:jc w:val="both"/>
        <w:rPr>
          <w:lang w:val="en-CA"/>
        </w:rPr>
      </w:pPr>
      <w:r w:rsidRPr="00BF7B47">
        <w:rPr>
          <w:i/>
          <w:lang w:val="en-CA"/>
        </w:rPr>
        <w:t>Achacoso Warly Cabaneros v Liu Man Kuen</w:t>
      </w:r>
      <w:r w:rsidRPr="005B2D79">
        <w:rPr>
          <w:lang w:val="en-CA"/>
        </w:rPr>
        <w:t xml:space="preserve">, HCPI </w:t>
      </w:r>
      <w:r w:rsidR="00BF7B47">
        <w:rPr>
          <w:lang w:val="en-CA"/>
        </w:rPr>
        <w:t> </w:t>
      </w:r>
      <w:r w:rsidRPr="005B2D79">
        <w:rPr>
          <w:lang w:val="en-CA"/>
        </w:rPr>
        <w:t xml:space="preserve">121/2001, 11 June 2004: the plaintiff was a domestic helper under the employ of the defendant who drew a hot electric iron across the back of the plaintiff’s hands. </w:t>
      </w:r>
      <w:r w:rsidR="00BF7B47">
        <w:rPr>
          <w:lang w:val="en-CA"/>
        </w:rPr>
        <w:t xml:space="preserve"> </w:t>
      </w:r>
      <w:r w:rsidRPr="005B2D79">
        <w:rPr>
          <w:lang w:val="en-CA"/>
        </w:rPr>
        <w:t xml:space="preserve">The scars on the plaintiff’s hands are permanent. </w:t>
      </w:r>
      <w:r w:rsidR="00BF7B47">
        <w:rPr>
          <w:lang w:val="en-CA"/>
        </w:rPr>
        <w:t xml:space="preserve"> </w:t>
      </w:r>
      <w:r w:rsidRPr="005B2D79">
        <w:rPr>
          <w:lang w:val="en-CA"/>
        </w:rPr>
        <w:t>Otherwise, the plaintiff did not suffer any permanent incapacity.</w:t>
      </w:r>
      <w:r w:rsidR="005E1A76">
        <w:rPr>
          <w:lang w:val="en-CA"/>
        </w:rPr>
        <w:t xml:space="preserve"> </w:t>
      </w:r>
      <w:r w:rsidRPr="005B2D79">
        <w:rPr>
          <w:lang w:val="en-CA"/>
        </w:rPr>
        <w:t xml:space="preserve"> The </w:t>
      </w:r>
      <w:r w:rsidR="00BF7B47">
        <w:rPr>
          <w:lang w:val="en-CA"/>
        </w:rPr>
        <w:t>c</w:t>
      </w:r>
      <w:r w:rsidRPr="005B2D79">
        <w:rPr>
          <w:lang w:val="en-CA"/>
        </w:rPr>
        <w:t>ourt awarded HK$50,000 as aggravated damages.</w:t>
      </w:r>
    </w:p>
    <w:p w:rsidR="005B2D79" w:rsidRPr="005B2D79" w:rsidRDefault="005B2D79" w:rsidP="00BF7B47">
      <w:pPr>
        <w:tabs>
          <w:tab w:val="clear" w:pos="4320"/>
          <w:tab w:val="clear" w:pos="9072"/>
          <w:tab w:val="left" w:pos="2160"/>
        </w:tabs>
        <w:spacing w:line="360" w:lineRule="auto"/>
        <w:ind w:left="2160" w:hanging="720"/>
        <w:jc w:val="both"/>
        <w:rPr>
          <w:lang w:val="en-CA"/>
        </w:rPr>
      </w:pPr>
    </w:p>
    <w:p w:rsidR="005B2D79" w:rsidRPr="005B2D79" w:rsidRDefault="005B2D79" w:rsidP="00BF7B47">
      <w:pPr>
        <w:numPr>
          <w:ilvl w:val="0"/>
          <w:numId w:val="26"/>
        </w:numPr>
        <w:tabs>
          <w:tab w:val="clear" w:pos="4320"/>
          <w:tab w:val="clear" w:pos="9072"/>
          <w:tab w:val="left" w:pos="2160"/>
        </w:tabs>
        <w:spacing w:line="360" w:lineRule="auto"/>
        <w:ind w:left="2160" w:hanging="720"/>
        <w:jc w:val="both"/>
        <w:rPr>
          <w:lang w:val="en-CA"/>
        </w:rPr>
      </w:pPr>
      <w:r w:rsidRPr="00BF7B47">
        <w:rPr>
          <w:i/>
          <w:lang w:val="en-CA"/>
        </w:rPr>
        <w:t>Chan Kwok Wai v Secretary for Justice</w:t>
      </w:r>
      <w:r w:rsidRPr="005B2D79">
        <w:rPr>
          <w:lang w:val="en-CA"/>
        </w:rPr>
        <w:t xml:space="preserve">, HCPI </w:t>
      </w:r>
      <w:r w:rsidR="00BF7B47">
        <w:rPr>
          <w:lang w:val="en-CA"/>
        </w:rPr>
        <w:t> </w:t>
      </w:r>
      <w:r w:rsidRPr="005B2D79">
        <w:rPr>
          <w:lang w:val="en-CA"/>
        </w:rPr>
        <w:t xml:space="preserve">134/1999, 30 June 2000: the plaintiff, suspected of taking part in a conspiracy to rob, was being assaulted by police officers inside the Upper Levels Police Station. </w:t>
      </w:r>
      <w:r w:rsidR="00BF7B47">
        <w:rPr>
          <w:lang w:val="en-CA"/>
        </w:rPr>
        <w:t xml:space="preserve"> </w:t>
      </w:r>
      <w:r w:rsidRPr="005B2D79">
        <w:rPr>
          <w:lang w:val="en-CA"/>
        </w:rPr>
        <w:t>The plaintiff did not suffer any permanent incapacity.</w:t>
      </w:r>
      <w:r w:rsidR="001B3F00">
        <w:rPr>
          <w:lang w:val="en-CA"/>
        </w:rPr>
        <w:t xml:space="preserve"> </w:t>
      </w:r>
      <w:r w:rsidRPr="005B2D79">
        <w:rPr>
          <w:lang w:val="en-CA"/>
        </w:rPr>
        <w:t xml:space="preserve"> The </w:t>
      </w:r>
      <w:r w:rsidR="00BF7B47">
        <w:rPr>
          <w:lang w:val="en-CA"/>
        </w:rPr>
        <w:t>c</w:t>
      </w:r>
      <w:r w:rsidRPr="005B2D79">
        <w:rPr>
          <w:lang w:val="en-CA"/>
        </w:rPr>
        <w:t>ourt awarded HK$100,000 as aggravated damages.</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5B2D79">
        <w:rPr>
          <w:lang w:val="en-CA"/>
        </w:rPr>
        <w:lastRenderedPageBreak/>
        <w:t xml:space="preserve">Given the nature of the acts committed by the </w:t>
      </w:r>
      <w:r>
        <w:rPr>
          <w:lang w:val="en-CA"/>
        </w:rPr>
        <w:t>defendant</w:t>
      </w:r>
      <w:r w:rsidRPr="005B2D79">
        <w:rPr>
          <w:lang w:val="en-CA"/>
        </w:rPr>
        <w:t xml:space="preserve"> against the </w:t>
      </w:r>
      <w:r>
        <w:rPr>
          <w:lang w:val="en-CA"/>
        </w:rPr>
        <w:t>plaintiff</w:t>
      </w:r>
      <w:r w:rsidR="00E5349C">
        <w:rPr>
          <w:lang w:val="en-CA"/>
        </w:rPr>
        <w:t xml:space="preserve"> and the aggravating features set out above</w:t>
      </w:r>
      <w:r w:rsidRPr="005B2D79">
        <w:rPr>
          <w:lang w:val="en-CA"/>
        </w:rPr>
        <w:t xml:space="preserve">, I allow the </w:t>
      </w:r>
      <w:r>
        <w:rPr>
          <w:lang w:val="en-CA"/>
        </w:rPr>
        <w:t>plaintiff</w:t>
      </w:r>
      <w:r w:rsidRPr="005B2D79">
        <w:rPr>
          <w:lang w:val="en-CA"/>
        </w:rPr>
        <w:t>’s claim for aggravated damages in the sum of $80,000 in full.</w:t>
      </w:r>
    </w:p>
    <w:p w:rsidR="005B2D79" w:rsidRPr="005B2D79" w:rsidRDefault="005B2D79" w:rsidP="005B2D79">
      <w:pPr>
        <w:tabs>
          <w:tab w:val="clear" w:pos="4320"/>
          <w:tab w:val="clear" w:pos="9072"/>
        </w:tabs>
        <w:spacing w:line="360" w:lineRule="auto"/>
        <w:jc w:val="both"/>
        <w:rPr>
          <w:rFonts w:eastAsia="Times New Roman"/>
          <w:iCs/>
        </w:rPr>
      </w:pPr>
    </w:p>
    <w:p w:rsidR="005B2D79" w:rsidRDefault="00BF7B47" w:rsidP="00BF7B47">
      <w:pPr>
        <w:tabs>
          <w:tab w:val="clear" w:pos="4320"/>
          <w:tab w:val="clear" w:pos="9072"/>
        </w:tabs>
        <w:spacing w:line="360" w:lineRule="auto"/>
        <w:jc w:val="both"/>
        <w:rPr>
          <w:rFonts w:eastAsia="Times New Roman"/>
          <w:i/>
          <w:iCs/>
        </w:rPr>
      </w:pPr>
      <w:r>
        <w:rPr>
          <w:rFonts w:eastAsia="Times New Roman"/>
          <w:i/>
          <w:iCs/>
        </w:rPr>
        <w:t xml:space="preserve">(e) </w:t>
      </w:r>
      <w:r w:rsidR="005B2D79" w:rsidRPr="00BF7B47">
        <w:rPr>
          <w:rFonts w:eastAsia="Times New Roman"/>
          <w:i/>
          <w:iCs/>
        </w:rPr>
        <w:t>Pre-trial loss of earnings</w:t>
      </w:r>
    </w:p>
    <w:p w:rsidR="00BF7B47" w:rsidRPr="00BF7B47" w:rsidRDefault="00BF7B47" w:rsidP="00BF7B47">
      <w:pPr>
        <w:tabs>
          <w:tab w:val="clear" w:pos="4320"/>
          <w:tab w:val="clear" w:pos="9072"/>
        </w:tabs>
        <w:spacing w:line="360" w:lineRule="auto"/>
        <w:jc w:val="both"/>
        <w:rPr>
          <w:rFonts w:eastAsia="Times New Roman"/>
          <w:i/>
        </w:rPr>
      </w:pPr>
    </w:p>
    <w:p w:rsidR="005B2D79" w:rsidRPr="005B2D79" w:rsidRDefault="005B2D79" w:rsidP="005B2D79">
      <w:pPr>
        <w:numPr>
          <w:ilvl w:val="0"/>
          <w:numId w:val="17"/>
        </w:numPr>
        <w:tabs>
          <w:tab w:val="clear" w:pos="4320"/>
          <w:tab w:val="clear" w:pos="9072"/>
        </w:tabs>
        <w:spacing w:line="360" w:lineRule="auto"/>
        <w:ind w:left="0" w:firstLine="0"/>
        <w:jc w:val="both"/>
        <w:rPr>
          <w:rFonts w:eastAsia="Times New Roman"/>
        </w:rPr>
      </w:pPr>
      <w:r w:rsidRPr="005B2D79">
        <w:rPr>
          <w:rFonts w:eastAsia="Times New Roman"/>
        </w:rPr>
        <w:t>The plaintiff was 33 years old at time of the accident.  </w:t>
      </w:r>
    </w:p>
    <w:p w:rsidR="005B2D79" w:rsidRPr="00BF7B47" w:rsidRDefault="005B2D79" w:rsidP="005B2D79">
      <w:pPr>
        <w:tabs>
          <w:tab w:val="clear" w:pos="4320"/>
          <w:tab w:val="clear" w:pos="9072"/>
        </w:tabs>
        <w:spacing w:line="360" w:lineRule="auto"/>
        <w:jc w:val="both"/>
        <w:rPr>
          <w:i/>
        </w:rPr>
      </w:pPr>
    </w:p>
    <w:p w:rsidR="005B2D79" w:rsidRPr="00BF7B47" w:rsidRDefault="00BF7B47" w:rsidP="00BF7B47">
      <w:pPr>
        <w:tabs>
          <w:tab w:val="clear" w:pos="4320"/>
          <w:tab w:val="clear" w:pos="9072"/>
        </w:tabs>
        <w:spacing w:line="360" w:lineRule="auto"/>
        <w:jc w:val="both"/>
        <w:rPr>
          <w:i/>
          <w:lang w:val="en-CA"/>
        </w:rPr>
      </w:pPr>
      <w:r w:rsidRPr="00BF7B47">
        <w:rPr>
          <w:i/>
          <w:lang w:val="en-CA"/>
        </w:rPr>
        <w:t xml:space="preserve">(i) </w:t>
      </w:r>
      <w:r w:rsidR="005B2D79" w:rsidRPr="00BF7B47">
        <w:rPr>
          <w:i/>
          <w:lang w:val="en-CA"/>
        </w:rPr>
        <w:t xml:space="preserve">First </w:t>
      </w:r>
      <w:r w:rsidRPr="00BF7B47">
        <w:rPr>
          <w:i/>
          <w:lang w:val="en-CA"/>
        </w:rPr>
        <w:t>e</w:t>
      </w:r>
      <w:r w:rsidR="005B2D79" w:rsidRPr="00BF7B47">
        <w:rPr>
          <w:i/>
          <w:lang w:val="en-CA"/>
        </w:rPr>
        <w:t>mployment</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5B2D79">
        <w:rPr>
          <w:lang w:val="en-CA"/>
        </w:rPr>
        <w:t xml:space="preserve">The </w:t>
      </w:r>
      <w:r>
        <w:rPr>
          <w:lang w:val="en-CA"/>
        </w:rPr>
        <w:t>plaintiff</w:t>
      </w:r>
      <w:r w:rsidRPr="005B2D79">
        <w:rPr>
          <w:lang w:val="en-CA"/>
        </w:rPr>
        <w:t xml:space="preserve"> was a domestic helper employed by the </w:t>
      </w:r>
      <w:r>
        <w:rPr>
          <w:lang w:val="en-CA"/>
        </w:rPr>
        <w:t>defendant</w:t>
      </w:r>
      <w:r w:rsidRPr="005B2D79">
        <w:rPr>
          <w:lang w:val="en-CA"/>
        </w:rPr>
        <w:t xml:space="preserve">’s sister-in-law for a period of 2 years from 26 April 2011 to 25 April 2013. </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5B2D79">
        <w:rPr>
          <w:lang w:val="en-CA"/>
        </w:rPr>
        <w:t>At the time of the Incidents:</w:t>
      </w:r>
      <w:r w:rsidR="00BF7B47">
        <w:rPr>
          <w:lang w:val="en-CA"/>
        </w:rPr>
        <w:t>-</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BF7B47">
      <w:pPr>
        <w:numPr>
          <w:ilvl w:val="0"/>
          <w:numId w:val="27"/>
        </w:numPr>
        <w:tabs>
          <w:tab w:val="clear" w:pos="4320"/>
          <w:tab w:val="clear" w:pos="9072"/>
          <w:tab w:val="left" w:pos="2160"/>
        </w:tabs>
        <w:spacing w:line="360" w:lineRule="auto"/>
        <w:ind w:left="2160" w:hanging="720"/>
        <w:jc w:val="both"/>
        <w:rPr>
          <w:lang w:val="en-CA"/>
        </w:rPr>
      </w:pPr>
      <w:r w:rsidRPr="005B2D79">
        <w:rPr>
          <w:lang w:val="en-CA"/>
        </w:rPr>
        <w:t xml:space="preserve">the </w:t>
      </w:r>
      <w:r>
        <w:rPr>
          <w:lang w:val="en-CA"/>
        </w:rPr>
        <w:t>plaintiff</w:t>
      </w:r>
      <w:r w:rsidRPr="005B2D79">
        <w:rPr>
          <w:lang w:val="en-CA"/>
        </w:rPr>
        <w:t>’s monthly income was HK$3,580;</w:t>
      </w:r>
    </w:p>
    <w:p w:rsidR="005B2D79" w:rsidRPr="005B2D79" w:rsidRDefault="005B2D79" w:rsidP="00BF7B47">
      <w:pPr>
        <w:tabs>
          <w:tab w:val="clear" w:pos="4320"/>
          <w:tab w:val="clear" w:pos="9072"/>
          <w:tab w:val="left" w:pos="2160"/>
        </w:tabs>
        <w:spacing w:line="360" w:lineRule="auto"/>
        <w:ind w:left="2160" w:hanging="720"/>
        <w:jc w:val="both"/>
        <w:rPr>
          <w:lang w:val="en-CA"/>
        </w:rPr>
      </w:pPr>
    </w:p>
    <w:p w:rsidR="005B2D79" w:rsidRPr="005B2D79" w:rsidRDefault="005B2D79" w:rsidP="00BF7B47">
      <w:pPr>
        <w:numPr>
          <w:ilvl w:val="0"/>
          <w:numId w:val="27"/>
        </w:numPr>
        <w:tabs>
          <w:tab w:val="clear" w:pos="4320"/>
          <w:tab w:val="clear" w:pos="9072"/>
          <w:tab w:val="left" w:pos="2160"/>
        </w:tabs>
        <w:spacing w:line="360" w:lineRule="auto"/>
        <w:ind w:left="2160" w:hanging="720"/>
        <w:jc w:val="both"/>
        <w:rPr>
          <w:lang w:val="en-CA"/>
        </w:rPr>
      </w:pPr>
      <w:r w:rsidRPr="005B2D79">
        <w:rPr>
          <w:lang w:val="en-CA"/>
        </w:rPr>
        <w:t xml:space="preserve">the </w:t>
      </w:r>
      <w:r>
        <w:rPr>
          <w:lang w:val="en-CA"/>
        </w:rPr>
        <w:t>plaintiff</w:t>
      </w:r>
      <w:r w:rsidRPr="005B2D79">
        <w:rPr>
          <w:lang w:val="en-CA"/>
        </w:rPr>
        <w:t xml:space="preserve"> was entitled to an allowance of HK$750 per month if there was no provision of food; and</w:t>
      </w:r>
    </w:p>
    <w:p w:rsidR="005B2D79" w:rsidRPr="005B2D79" w:rsidRDefault="005B2D79" w:rsidP="00BF7B47">
      <w:pPr>
        <w:tabs>
          <w:tab w:val="clear" w:pos="4320"/>
          <w:tab w:val="clear" w:pos="9072"/>
          <w:tab w:val="left" w:pos="2160"/>
        </w:tabs>
        <w:spacing w:line="360" w:lineRule="auto"/>
        <w:ind w:left="2160" w:hanging="720"/>
        <w:jc w:val="both"/>
        <w:rPr>
          <w:lang w:val="en-CA"/>
        </w:rPr>
      </w:pPr>
    </w:p>
    <w:p w:rsidR="005B2D79" w:rsidRPr="005B2D79" w:rsidRDefault="005B2D79" w:rsidP="00BF7B47">
      <w:pPr>
        <w:numPr>
          <w:ilvl w:val="0"/>
          <w:numId w:val="27"/>
        </w:numPr>
        <w:tabs>
          <w:tab w:val="clear" w:pos="4320"/>
          <w:tab w:val="clear" w:pos="9072"/>
          <w:tab w:val="left" w:pos="2160"/>
        </w:tabs>
        <w:spacing w:line="360" w:lineRule="auto"/>
        <w:ind w:left="2160" w:hanging="720"/>
        <w:jc w:val="both"/>
        <w:rPr>
          <w:lang w:val="en-CA"/>
        </w:rPr>
      </w:pPr>
      <w:r w:rsidRPr="005B2D79">
        <w:rPr>
          <w:lang w:val="en-CA"/>
        </w:rPr>
        <w:t xml:space="preserve">the </w:t>
      </w:r>
      <w:r>
        <w:rPr>
          <w:lang w:val="en-CA"/>
        </w:rPr>
        <w:t>plaintiff</w:t>
      </w:r>
      <w:r w:rsidRPr="005B2D79">
        <w:rPr>
          <w:lang w:val="en-CA"/>
        </w:rPr>
        <w:t xml:space="preserve"> was entitled to a free return ticket from Hong Kong to Indonesia upon termination or expiry of the employment contract.</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5B2D79">
        <w:rPr>
          <w:lang w:val="en-CA"/>
        </w:rPr>
        <w:t xml:space="preserve">Thus, the </w:t>
      </w:r>
      <w:r>
        <w:rPr>
          <w:lang w:val="en-CA"/>
        </w:rPr>
        <w:t>plaintiff</w:t>
      </w:r>
      <w:r w:rsidRPr="005B2D79">
        <w:rPr>
          <w:lang w:val="en-CA"/>
        </w:rPr>
        <w:t xml:space="preserve"> was earning HK$4,330 per month at the time (ie HK$3,580 + HK$750).</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5B2D79">
        <w:rPr>
          <w:lang w:val="en-CA"/>
        </w:rPr>
        <w:lastRenderedPageBreak/>
        <w:t xml:space="preserve">The </w:t>
      </w:r>
      <w:r>
        <w:rPr>
          <w:lang w:val="en-CA"/>
        </w:rPr>
        <w:t>defendant</w:t>
      </w:r>
      <w:r w:rsidRPr="005B2D79">
        <w:rPr>
          <w:lang w:val="en-CA"/>
        </w:rPr>
        <w:t xml:space="preserve">’s repeated offensive conducts had an immense impact on the </w:t>
      </w:r>
      <w:r>
        <w:rPr>
          <w:lang w:val="en-CA"/>
        </w:rPr>
        <w:t>plaintiff</w:t>
      </w:r>
      <w:r w:rsidRPr="005B2D79">
        <w:rPr>
          <w:lang w:val="en-CA"/>
        </w:rPr>
        <w:t xml:space="preserve">. </w:t>
      </w:r>
      <w:r w:rsidR="00BF7B47">
        <w:rPr>
          <w:lang w:val="en-CA"/>
        </w:rPr>
        <w:t xml:space="preserve"> </w:t>
      </w:r>
      <w:r w:rsidRPr="005B2D79">
        <w:rPr>
          <w:lang w:val="en-CA"/>
        </w:rPr>
        <w:t xml:space="preserve">Her employer gave a one-month notice of termination to the </w:t>
      </w:r>
      <w:r>
        <w:rPr>
          <w:lang w:val="en-CA"/>
        </w:rPr>
        <w:t>plaintiff</w:t>
      </w:r>
      <w:r w:rsidRPr="005B2D79">
        <w:rPr>
          <w:lang w:val="en-CA"/>
        </w:rPr>
        <w:t xml:space="preserve"> on 12 August 2011 and her last working day would fall on 12 September 2011.</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5B2D79">
        <w:rPr>
          <w:lang w:val="en-CA"/>
        </w:rPr>
        <w:t xml:space="preserve">The </w:t>
      </w:r>
      <w:r>
        <w:rPr>
          <w:lang w:val="en-CA"/>
        </w:rPr>
        <w:t>plaintiff</w:t>
      </w:r>
      <w:r w:rsidRPr="005B2D79">
        <w:rPr>
          <w:lang w:val="en-CA"/>
        </w:rPr>
        <w:t xml:space="preserve"> fled from her employer’s residence after she was raped by the </w:t>
      </w:r>
      <w:r>
        <w:rPr>
          <w:lang w:val="en-CA"/>
        </w:rPr>
        <w:t>defendant</w:t>
      </w:r>
      <w:r w:rsidRPr="005B2D79">
        <w:rPr>
          <w:lang w:val="en-CA"/>
        </w:rPr>
        <w:t xml:space="preserve"> on 31 August 2011.</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5B2D79">
        <w:rPr>
          <w:lang w:val="en-CA"/>
        </w:rPr>
        <w:t xml:space="preserve">The </w:t>
      </w:r>
      <w:r>
        <w:rPr>
          <w:lang w:val="en-CA"/>
        </w:rPr>
        <w:t>plaintiff</w:t>
      </w:r>
      <w:r w:rsidRPr="005B2D79">
        <w:rPr>
          <w:lang w:val="en-CA"/>
        </w:rPr>
        <w:t xml:space="preserve"> had to provide information to the </w:t>
      </w:r>
      <w:r w:rsidR="00363B85">
        <w:rPr>
          <w:lang w:val="en-CA"/>
        </w:rPr>
        <w:t>p</w:t>
      </w:r>
      <w:r w:rsidRPr="005B2D79">
        <w:rPr>
          <w:lang w:val="en-CA"/>
        </w:rPr>
        <w:t xml:space="preserve">olice for 21 months between September 2011 and May 2013 and had to give evidence in court in May 2013. </w:t>
      </w:r>
      <w:r w:rsidR="00363B85">
        <w:rPr>
          <w:lang w:val="en-CA"/>
        </w:rPr>
        <w:t xml:space="preserve"> </w:t>
      </w:r>
      <w:r w:rsidRPr="005B2D79">
        <w:rPr>
          <w:lang w:val="en-CA"/>
        </w:rPr>
        <w:t xml:space="preserve">As a result, the </w:t>
      </w:r>
      <w:r>
        <w:rPr>
          <w:lang w:val="en-CA"/>
        </w:rPr>
        <w:t>plaintiff</w:t>
      </w:r>
      <w:r w:rsidRPr="005B2D79">
        <w:rPr>
          <w:lang w:val="en-CA"/>
        </w:rPr>
        <w:t xml:space="preserve"> could not and/or was not allowed to seek alternative employment in Hong Kong until after the criminal proceedings against the </w:t>
      </w:r>
      <w:r>
        <w:rPr>
          <w:lang w:val="en-CA"/>
        </w:rPr>
        <w:t>defendant</w:t>
      </w:r>
      <w:r w:rsidRPr="005B2D79">
        <w:rPr>
          <w:lang w:val="en-CA"/>
        </w:rPr>
        <w:t>.</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5B2D79">
        <w:rPr>
          <w:lang w:val="en-CA"/>
        </w:rPr>
        <w:t xml:space="preserve">I allow the </w:t>
      </w:r>
      <w:r>
        <w:rPr>
          <w:lang w:val="en-CA"/>
        </w:rPr>
        <w:t>plaintiff</w:t>
      </w:r>
      <w:r w:rsidRPr="005B2D79">
        <w:rPr>
          <w:lang w:val="en-CA"/>
        </w:rPr>
        <w:t>’s claim of her loss of income for such period in the sum of HK$90,930 (ie HK$4,330 per month x 21 months).</w:t>
      </w:r>
    </w:p>
    <w:p w:rsidR="005B2D79" w:rsidRPr="005B2D79" w:rsidRDefault="005B2D79" w:rsidP="005B2D79">
      <w:pPr>
        <w:tabs>
          <w:tab w:val="clear" w:pos="4320"/>
          <w:tab w:val="clear" w:pos="9072"/>
        </w:tabs>
        <w:spacing w:line="360" w:lineRule="auto"/>
        <w:jc w:val="both"/>
        <w:rPr>
          <w:lang w:val="en-CA"/>
        </w:rPr>
      </w:pPr>
    </w:p>
    <w:p w:rsidR="005B2D79" w:rsidRPr="00363B85" w:rsidRDefault="00363B85" w:rsidP="00363B85">
      <w:pPr>
        <w:tabs>
          <w:tab w:val="clear" w:pos="4320"/>
          <w:tab w:val="clear" w:pos="9072"/>
        </w:tabs>
        <w:spacing w:line="360" w:lineRule="auto"/>
        <w:jc w:val="both"/>
        <w:rPr>
          <w:i/>
          <w:lang w:val="en-CA"/>
        </w:rPr>
      </w:pPr>
      <w:r>
        <w:rPr>
          <w:i/>
          <w:lang w:val="en-CA"/>
        </w:rPr>
        <w:t xml:space="preserve">(ii) </w:t>
      </w:r>
      <w:r w:rsidR="005B2D79" w:rsidRPr="00363B85">
        <w:rPr>
          <w:i/>
          <w:lang w:val="en-CA"/>
        </w:rPr>
        <w:t xml:space="preserve">Second </w:t>
      </w:r>
      <w:r>
        <w:rPr>
          <w:i/>
          <w:lang w:val="en-CA"/>
        </w:rPr>
        <w:t>e</w:t>
      </w:r>
      <w:r w:rsidR="005B2D79" w:rsidRPr="00363B85">
        <w:rPr>
          <w:i/>
          <w:lang w:val="en-CA"/>
        </w:rPr>
        <w:t>mployment</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5B2D79">
        <w:rPr>
          <w:lang w:val="en-CA"/>
        </w:rPr>
        <w:t xml:space="preserve">On 14 May 2013, the </w:t>
      </w:r>
      <w:r>
        <w:rPr>
          <w:lang w:val="en-CA"/>
        </w:rPr>
        <w:t>plaintiff</w:t>
      </w:r>
      <w:r w:rsidRPr="005B2D79">
        <w:rPr>
          <w:lang w:val="en-CA"/>
        </w:rPr>
        <w:t xml:space="preserve"> entered into a foreign domestic helper contract for a term of 2 years and commenced work in June 2013.</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5B2D79">
        <w:rPr>
          <w:lang w:val="en-CA"/>
        </w:rPr>
        <w:t xml:space="preserve">Under this contract the </w:t>
      </w:r>
      <w:r>
        <w:rPr>
          <w:lang w:val="en-CA"/>
        </w:rPr>
        <w:t>plaintiff</w:t>
      </w:r>
      <w:r w:rsidRPr="005B2D79">
        <w:rPr>
          <w:lang w:val="en-CA"/>
        </w:rPr>
        <w:t xml:space="preserve"> was entitled to:</w:t>
      </w:r>
      <w:r w:rsidR="001B3F00">
        <w:rPr>
          <w:lang w:val="en-CA"/>
        </w:rPr>
        <w:t>-</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363B85">
      <w:pPr>
        <w:numPr>
          <w:ilvl w:val="0"/>
          <w:numId w:val="28"/>
        </w:numPr>
        <w:tabs>
          <w:tab w:val="clear" w:pos="4320"/>
          <w:tab w:val="clear" w:pos="9072"/>
          <w:tab w:val="left" w:pos="2160"/>
        </w:tabs>
        <w:spacing w:line="360" w:lineRule="auto"/>
        <w:ind w:left="2160" w:hanging="720"/>
        <w:jc w:val="both"/>
        <w:rPr>
          <w:lang w:val="en-CA"/>
        </w:rPr>
      </w:pPr>
      <w:r w:rsidRPr="005B2D79">
        <w:rPr>
          <w:lang w:val="en-CA"/>
        </w:rPr>
        <w:t>a monthly wage of HK$3,920; and</w:t>
      </w:r>
    </w:p>
    <w:p w:rsidR="005B2D79" w:rsidRPr="005B2D79" w:rsidRDefault="005B2D79" w:rsidP="00363B85">
      <w:pPr>
        <w:tabs>
          <w:tab w:val="clear" w:pos="4320"/>
          <w:tab w:val="clear" w:pos="9072"/>
          <w:tab w:val="left" w:pos="2160"/>
        </w:tabs>
        <w:spacing w:line="360" w:lineRule="auto"/>
        <w:ind w:left="2160" w:hanging="720"/>
        <w:jc w:val="both"/>
        <w:rPr>
          <w:lang w:val="en-CA"/>
        </w:rPr>
      </w:pPr>
    </w:p>
    <w:p w:rsidR="005B2D79" w:rsidRPr="005B2D79" w:rsidRDefault="005B2D79" w:rsidP="00363B85">
      <w:pPr>
        <w:numPr>
          <w:ilvl w:val="0"/>
          <w:numId w:val="28"/>
        </w:numPr>
        <w:tabs>
          <w:tab w:val="clear" w:pos="4320"/>
          <w:tab w:val="clear" w:pos="9072"/>
          <w:tab w:val="left" w:pos="2160"/>
        </w:tabs>
        <w:spacing w:line="360" w:lineRule="auto"/>
        <w:ind w:left="2160" w:hanging="720"/>
        <w:jc w:val="both"/>
        <w:rPr>
          <w:lang w:val="en-CA"/>
        </w:rPr>
      </w:pPr>
      <w:r w:rsidRPr="005B2D79">
        <w:rPr>
          <w:lang w:val="en-CA"/>
        </w:rPr>
        <w:t>a monthly allowance of HK$875 if there was no provision of food.</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5B2D79">
        <w:rPr>
          <w:lang w:val="en-CA"/>
        </w:rPr>
        <w:t xml:space="preserve">At the time, the </w:t>
      </w:r>
      <w:r>
        <w:rPr>
          <w:lang w:val="en-CA"/>
        </w:rPr>
        <w:t>plaintiff</w:t>
      </w:r>
      <w:r w:rsidRPr="005B2D79">
        <w:rPr>
          <w:lang w:val="en-CA"/>
        </w:rPr>
        <w:t>’s earning was HK$4,795 per month or approximately HK$160 per day.</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5B2D79">
        <w:rPr>
          <w:lang w:val="en-CA"/>
        </w:rPr>
        <w:t xml:space="preserve">The </w:t>
      </w:r>
      <w:r>
        <w:rPr>
          <w:lang w:val="en-CA"/>
        </w:rPr>
        <w:t>plaintiff</w:t>
      </w:r>
      <w:r w:rsidRPr="005B2D79">
        <w:rPr>
          <w:lang w:val="en-CA"/>
        </w:rPr>
        <w:t xml:space="preserve">’s contract was terminated on 4 June 2014 due to lack of concentration and inefficiency which were caused by her psychiatric disorders. </w:t>
      </w:r>
      <w:r w:rsidR="00363B85">
        <w:rPr>
          <w:lang w:val="en-CA"/>
        </w:rPr>
        <w:t xml:space="preserve"> </w:t>
      </w:r>
      <w:r w:rsidRPr="005B2D79">
        <w:rPr>
          <w:lang w:val="en-CA"/>
        </w:rPr>
        <w:t xml:space="preserve">But for the Incidents, the </w:t>
      </w:r>
      <w:r>
        <w:rPr>
          <w:lang w:val="en-CA"/>
        </w:rPr>
        <w:t>plaintiff</w:t>
      </w:r>
      <w:r w:rsidRPr="005B2D79">
        <w:rPr>
          <w:lang w:val="en-CA"/>
        </w:rPr>
        <w:t xml:space="preserve"> would have remained in employment until expiry of her contract. </w:t>
      </w:r>
      <w:r w:rsidR="00363B85">
        <w:rPr>
          <w:lang w:val="en-CA"/>
        </w:rPr>
        <w:t xml:space="preserve"> </w:t>
      </w:r>
      <w:r w:rsidRPr="005B2D79">
        <w:rPr>
          <w:lang w:val="en-CA"/>
        </w:rPr>
        <w:t xml:space="preserve">The </w:t>
      </w:r>
      <w:r>
        <w:rPr>
          <w:lang w:val="en-CA"/>
        </w:rPr>
        <w:t>plaintiff</w:t>
      </w:r>
      <w:r w:rsidRPr="005B2D79">
        <w:rPr>
          <w:lang w:val="en-CA"/>
        </w:rPr>
        <w:t xml:space="preserve"> was unemployed until she entered into her following foreign domestic helper contract on 30 June 2014.</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5B2D79">
        <w:rPr>
          <w:lang w:val="en-CA"/>
        </w:rPr>
        <w:t xml:space="preserve">I allow the </w:t>
      </w:r>
      <w:r>
        <w:rPr>
          <w:lang w:val="en-CA"/>
        </w:rPr>
        <w:t>plaintiff</w:t>
      </w:r>
      <w:r w:rsidRPr="005B2D79">
        <w:rPr>
          <w:lang w:val="en-CA"/>
        </w:rPr>
        <w:t>’s claim for her loss of income for the 26 days of unemployment in the sum of HK$4,160 (ie HK$160 per day x 26 days).</w:t>
      </w:r>
    </w:p>
    <w:p w:rsidR="005B2D79" w:rsidRPr="005B2D79" w:rsidRDefault="005B2D79" w:rsidP="005B2D79">
      <w:pPr>
        <w:tabs>
          <w:tab w:val="clear" w:pos="4320"/>
          <w:tab w:val="clear" w:pos="9072"/>
        </w:tabs>
        <w:spacing w:line="360" w:lineRule="auto"/>
        <w:jc w:val="both"/>
        <w:rPr>
          <w:lang w:val="en-CA"/>
        </w:rPr>
      </w:pPr>
    </w:p>
    <w:p w:rsidR="005B2D79" w:rsidRPr="00363B85" w:rsidRDefault="00363B85" w:rsidP="00363B85">
      <w:pPr>
        <w:tabs>
          <w:tab w:val="clear" w:pos="4320"/>
          <w:tab w:val="clear" w:pos="9072"/>
        </w:tabs>
        <w:spacing w:line="360" w:lineRule="auto"/>
        <w:jc w:val="both"/>
        <w:rPr>
          <w:i/>
          <w:lang w:val="en-CA"/>
        </w:rPr>
      </w:pPr>
      <w:r w:rsidRPr="00363B85">
        <w:rPr>
          <w:i/>
          <w:lang w:val="en-CA"/>
        </w:rPr>
        <w:t xml:space="preserve">(iii) </w:t>
      </w:r>
      <w:r w:rsidR="005B2D79" w:rsidRPr="00363B85">
        <w:rPr>
          <w:i/>
          <w:lang w:val="en-CA"/>
        </w:rPr>
        <w:t xml:space="preserve">Third </w:t>
      </w:r>
      <w:r>
        <w:rPr>
          <w:i/>
          <w:lang w:val="en-CA"/>
        </w:rPr>
        <w:t>e</w:t>
      </w:r>
      <w:r w:rsidR="005B2D79" w:rsidRPr="00363B85">
        <w:rPr>
          <w:i/>
          <w:lang w:val="en-CA"/>
        </w:rPr>
        <w:t>mployment</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5B2D79">
        <w:rPr>
          <w:lang w:val="en-CA"/>
        </w:rPr>
        <w:t xml:space="preserve">Under the following foreign domestic helper contract dated 30 June 2014, the </w:t>
      </w:r>
      <w:r>
        <w:rPr>
          <w:lang w:val="en-CA"/>
        </w:rPr>
        <w:t>plaintiff</w:t>
      </w:r>
      <w:r w:rsidRPr="005B2D79">
        <w:rPr>
          <w:lang w:val="en-CA"/>
        </w:rPr>
        <w:t xml:space="preserve"> was entitled to:</w:t>
      </w:r>
      <w:r w:rsidR="00363B85">
        <w:rPr>
          <w:lang w:val="en-CA"/>
        </w:rPr>
        <w:t>-</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363B85">
      <w:pPr>
        <w:numPr>
          <w:ilvl w:val="0"/>
          <w:numId w:val="29"/>
        </w:numPr>
        <w:tabs>
          <w:tab w:val="clear" w:pos="4320"/>
          <w:tab w:val="clear" w:pos="9072"/>
          <w:tab w:val="left" w:pos="2160"/>
        </w:tabs>
        <w:spacing w:line="360" w:lineRule="auto"/>
        <w:ind w:left="2160" w:hanging="720"/>
        <w:jc w:val="both"/>
        <w:rPr>
          <w:lang w:val="en-CA"/>
        </w:rPr>
      </w:pPr>
      <w:r w:rsidRPr="005B2D79">
        <w:rPr>
          <w:lang w:val="en-CA"/>
        </w:rPr>
        <w:t>a monthly wage of HK$4,010; and</w:t>
      </w:r>
    </w:p>
    <w:p w:rsidR="005B2D79" w:rsidRPr="005B2D79" w:rsidRDefault="005B2D79" w:rsidP="00363B85">
      <w:pPr>
        <w:tabs>
          <w:tab w:val="clear" w:pos="4320"/>
          <w:tab w:val="clear" w:pos="9072"/>
          <w:tab w:val="left" w:pos="2160"/>
        </w:tabs>
        <w:spacing w:line="360" w:lineRule="auto"/>
        <w:ind w:left="2160" w:hanging="720"/>
        <w:jc w:val="both"/>
        <w:rPr>
          <w:lang w:val="en-CA"/>
        </w:rPr>
      </w:pPr>
    </w:p>
    <w:p w:rsidR="005B2D79" w:rsidRPr="005B2D79" w:rsidRDefault="005B2D79" w:rsidP="00363B85">
      <w:pPr>
        <w:numPr>
          <w:ilvl w:val="0"/>
          <w:numId w:val="29"/>
        </w:numPr>
        <w:tabs>
          <w:tab w:val="clear" w:pos="4320"/>
          <w:tab w:val="clear" w:pos="9072"/>
          <w:tab w:val="left" w:pos="2160"/>
        </w:tabs>
        <w:spacing w:line="360" w:lineRule="auto"/>
        <w:ind w:left="2160" w:hanging="720"/>
        <w:jc w:val="both"/>
        <w:rPr>
          <w:lang w:val="en-CA"/>
        </w:rPr>
      </w:pPr>
      <w:r w:rsidRPr="005B2D79">
        <w:rPr>
          <w:lang w:val="en-CA"/>
        </w:rPr>
        <w:t>a monthly allowance of HK$920 in lieu of provision of food.</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5B2D79">
        <w:rPr>
          <w:lang w:val="en-CA"/>
        </w:rPr>
        <w:t xml:space="preserve">Thus, the </w:t>
      </w:r>
      <w:r>
        <w:rPr>
          <w:lang w:val="en-CA"/>
        </w:rPr>
        <w:t>plaintiff</w:t>
      </w:r>
      <w:r w:rsidRPr="005B2D79">
        <w:rPr>
          <w:lang w:val="en-CA"/>
        </w:rPr>
        <w:t>’s earning was HK$4,930 per month or approximately HK$164 per day.</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5B2D79">
        <w:rPr>
          <w:lang w:val="en-CA"/>
        </w:rPr>
        <w:lastRenderedPageBreak/>
        <w:t xml:space="preserve">The </w:t>
      </w:r>
      <w:r>
        <w:rPr>
          <w:lang w:val="en-CA"/>
        </w:rPr>
        <w:t>plaintiff</w:t>
      </w:r>
      <w:r w:rsidRPr="005B2D79">
        <w:rPr>
          <w:lang w:val="en-CA"/>
        </w:rPr>
        <w:t>’s work efficiency and concentration was impaired by her psychiatric disorders and her employment was terminated on 7 December 2014 with 19 months remaining in her contract.</w:t>
      </w:r>
      <w:r w:rsidR="00363B85">
        <w:rPr>
          <w:lang w:val="en-CA"/>
        </w:rPr>
        <w:t xml:space="preserve"> </w:t>
      </w:r>
      <w:r w:rsidRPr="005B2D79">
        <w:rPr>
          <w:lang w:val="en-CA"/>
        </w:rPr>
        <w:t xml:space="preserve"> As a direct cause of the Incidents, I accept that the </w:t>
      </w:r>
      <w:r>
        <w:rPr>
          <w:lang w:val="en-CA"/>
        </w:rPr>
        <w:t>plaintiff</w:t>
      </w:r>
      <w:r w:rsidRPr="005B2D79">
        <w:rPr>
          <w:lang w:val="en-CA"/>
        </w:rPr>
        <w:t xml:space="preserve"> was unemployed for 66 days until she entered into her current contract on 12 February 2015. </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5B2D79">
        <w:rPr>
          <w:lang w:val="en-CA"/>
        </w:rPr>
        <w:t xml:space="preserve">I allow the </w:t>
      </w:r>
      <w:r>
        <w:rPr>
          <w:lang w:val="en-CA"/>
        </w:rPr>
        <w:t>plaintiff</w:t>
      </w:r>
      <w:r w:rsidRPr="005B2D79">
        <w:rPr>
          <w:lang w:val="en-CA"/>
        </w:rPr>
        <w:t>’s claim for her loss of income over such period in the sum of HK$10,824 (ie HK$164 per day x 66 days).</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5B2D79">
        <w:rPr>
          <w:lang w:val="en-CA"/>
        </w:rPr>
        <w:t xml:space="preserve">As such, the </w:t>
      </w:r>
      <w:r>
        <w:rPr>
          <w:lang w:val="en-CA"/>
        </w:rPr>
        <w:t>plaintiff</w:t>
      </w:r>
      <w:r w:rsidR="00FC18E3">
        <w:rPr>
          <w:lang w:val="en-CA"/>
        </w:rPr>
        <w:t>’s</w:t>
      </w:r>
      <w:r w:rsidRPr="005B2D79">
        <w:rPr>
          <w:lang w:val="en-CA"/>
        </w:rPr>
        <w:t xml:space="preserve"> claim for an award under this head </w:t>
      </w:r>
      <w:r w:rsidR="00FC18E3">
        <w:rPr>
          <w:lang w:val="en-CA"/>
        </w:rPr>
        <w:t xml:space="preserve">is allowed </w:t>
      </w:r>
      <w:r w:rsidRPr="005B2D79">
        <w:rPr>
          <w:lang w:val="en-CA"/>
        </w:rPr>
        <w:t>in the</w:t>
      </w:r>
      <w:r w:rsidR="00FC18E3">
        <w:rPr>
          <w:lang w:val="en-CA"/>
        </w:rPr>
        <w:t xml:space="preserve"> total</w:t>
      </w:r>
      <w:r w:rsidRPr="005B2D79">
        <w:rPr>
          <w:lang w:val="en-CA"/>
        </w:rPr>
        <w:t xml:space="preserve"> sum of </w:t>
      </w:r>
      <w:r w:rsidRPr="00363B85">
        <w:rPr>
          <w:lang w:val="en-CA"/>
        </w:rPr>
        <w:t>HK$105,914</w:t>
      </w:r>
      <w:r w:rsidRPr="005B2D79">
        <w:rPr>
          <w:lang w:val="en-CA"/>
        </w:rPr>
        <w:t xml:space="preserve"> (ie HK$90,930 + HK$4,160 + HK$10,824).</w:t>
      </w:r>
    </w:p>
    <w:p w:rsidR="005B2D79" w:rsidRPr="00363B85" w:rsidRDefault="005B2D79" w:rsidP="005B2D79">
      <w:pPr>
        <w:tabs>
          <w:tab w:val="clear" w:pos="4320"/>
          <w:tab w:val="clear" w:pos="9072"/>
        </w:tabs>
        <w:spacing w:line="360" w:lineRule="auto"/>
        <w:jc w:val="both"/>
        <w:rPr>
          <w:rFonts w:eastAsia="Times New Roman"/>
          <w:iCs/>
          <w:lang w:val="en-CA"/>
        </w:rPr>
      </w:pPr>
    </w:p>
    <w:p w:rsidR="005B2D79" w:rsidRDefault="00363B85" w:rsidP="00363B85">
      <w:pPr>
        <w:tabs>
          <w:tab w:val="clear" w:pos="4320"/>
          <w:tab w:val="clear" w:pos="9072"/>
        </w:tabs>
        <w:spacing w:line="360" w:lineRule="auto"/>
        <w:jc w:val="both"/>
        <w:rPr>
          <w:rFonts w:eastAsia="Times New Roman"/>
          <w:i/>
          <w:iCs/>
        </w:rPr>
      </w:pPr>
      <w:r>
        <w:rPr>
          <w:rFonts w:eastAsia="Times New Roman"/>
          <w:i/>
          <w:iCs/>
        </w:rPr>
        <w:t xml:space="preserve">(f) </w:t>
      </w:r>
      <w:r w:rsidR="005B2D79" w:rsidRPr="00363B85">
        <w:rPr>
          <w:rFonts w:eastAsia="Times New Roman"/>
          <w:i/>
          <w:iCs/>
        </w:rPr>
        <w:t>Loss of earning capacity</w:t>
      </w:r>
    </w:p>
    <w:p w:rsidR="00363B85" w:rsidRPr="00363B85" w:rsidRDefault="00363B85" w:rsidP="00363B85">
      <w:pPr>
        <w:tabs>
          <w:tab w:val="clear" w:pos="4320"/>
          <w:tab w:val="clear" w:pos="9072"/>
        </w:tabs>
        <w:spacing w:line="360" w:lineRule="auto"/>
        <w:jc w:val="both"/>
        <w:rPr>
          <w:rFonts w:eastAsia="Times New Roman"/>
          <w:i/>
          <w:iCs/>
        </w:rPr>
      </w:pPr>
    </w:p>
    <w:p w:rsidR="005B2D79" w:rsidRPr="00A03CA5" w:rsidRDefault="005B2D79" w:rsidP="00A03CA5">
      <w:pPr>
        <w:numPr>
          <w:ilvl w:val="0"/>
          <w:numId w:val="17"/>
        </w:numPr>
        <w:tabs>
          <w:tab w:val="clear" w:pos="4320"/>
          <w:tab w:val="clear" w:pos="9072"/>
        </w:tabs>
        <w:spacing w:line="360" w:lineRule="auto"/>
        <w:ind w:left="0" w:firstLine="0"/>
        <w:jc w:val="both"/>
        <w:rPr>
          <w:lang w:val="en-CA"/>
        </w:rPr>
      </w:pPr>
      <w:r w:rsidRPr="005B2D79">
        <w:rPr>
          <w:rFonts w:eastAsia="Times New Roman"/>
          <w:iCs/>
        </w:rPr>
        <w:t xml:space="preserve">This claim is to compensate the handicap in the labour market in that the </w:t>
      </w:r>
      <w:r>
        <w:rPr>
          <w:rFonts w:eastAsia="Times New Roman"/>
          <w:iCs/>
        </w:rPr>
        <w:t>plaintiff</w:t>
      </w:r>
      <w:r w:rsidRPr="005B2D79">
        <w:rPr>
          <w:rFonts w:eastAsia="Times New Roman"/>
          <w:iCs/>
        </w:rPr>
        <w:t xml:space="preserve"> would be faced with real risk of not being able to secure or to maintain employment. </w:t>
      </w:r>
    </w:p>
    <w:p w:rsidR="00A03CA5" w:rsidRPr="005B2D79" w:rsidRDefault="00A03CA5" w:rsidP="00A03CA5">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5B2D79">
        <w:rPr>
          <w:lang w:val="en-CA"/>
        </w:rPr>
        <w:t xml:space="preserve">According to the psychiatric report of Dr Hung, the </w:t>
      </w:r>
      <w:r>
        <w:rPr>
          <w:lang w:val="en-CA"/>
        </w:rPr>
        <w:t>plaintiff</w:t>
      </w:r>
      <w:r w:rsidRPr="005B2D79">
        <w:rPr>
          <w:lang w:val="en-CA"/>
        </w:rPr>
        <w:t xml:space="preserve"> is expected to have residual psychiatric symptoms or permanent disability even after receiving the recommended treatments. </w:t>
      </w:r>
      <w:r w:rsidR="00363B85">
        <w:rPr>
          <w:lang w:val="en-CA"/>
        </w:rPr>
        <w:t xml:space="preserve"> </w:t>
      </w:r>
      <w:r w:rsidRPr="005B2D79">
        <w:rPr>
          <w:lang w:val="en-CA"/>
        </w:rPr>
        <w:t xml:space="preserve">The </w:t>
      </w:r>
      <w:r>
        <w:rPr>
          <w:lang w:val="en-CA"/>
        </w:rPr>
        <w:t>plaintiff</w:t>
      </w:r>
      <w:r w:rsidRPr="005B2D79">
        <w:rPr>
          <w:lang w:val="en-CA"/>
        </w:rPr>
        <w:t xml:space="preserve"> is assessed to be suffering from a 10% permanent impairment and also a 10% loss of earning capacity. </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5B2D79">
        <w:rPr>
          <w:lang w:val="en-CA"/>
        </w:rPr>
        <w:t>She is currently under employment but has previously been terminated prematurely on three occasions for lack of concentration and efficiency.</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5B2D79">
        <w:rPr>
          <w:lang w:val="en-CA"/>
        </w:rPr>
        <w:t xml:space="preserve">As a result of the </w:t>
      </w:r>
      <w:r>
        <w:rPr>
          <w:lang w:val="en-CA"/>
        </w:rPr>
        <w:t>plaintiff</w:t>
      </w:r>
      <w:r w:rsidRPr="005B2D79">
        <w:rPr>
          <w:lang w:val="en-CA"/>
        </w:rPr>
        <w:t xml:space="preserve">’s psychological vulnerability, there is a real risk that the </w:t>
      </w:r>
      <w:r>
        <w:rPr>
          <w:lang w:val="en-CA"/>
        </w:rPr>
        <w:t>plaintiff</w:t>
      </w:r>
      <w:r w:rsidRPr="005B2D79">
        <w:rPr>
          <w:lang w:val="en-CA"/>
        </w:rPr>
        <w:t xml:space="preserve"> would be disadvantaged from competing with other able persons and would be out for work for longer periods between jobs than she would otherwise have been. </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5B2D79">
        <w:rPr>
          <w:lang w:val="en-CA"/>
        </w:rPr>
        <w:t xml:space="preserve">The </w:t>
      </w:r>
      <w:r>
        <w:rPr>
          <w:lang w:val="en-CA"/>
        </w:rPr>
        <w:t>plaintiff</w:t>
      </w:r>
      <w:r w:rsidRPr="005B2D79">
        <w:rPr>
          <w:lang w:val="en-CA"/>
        </w:rPr>
        <w:t xml:space="preserve"> who is now 38 years old would </w:t>
      </w:r>
      <w:r w:rsidR="00A03CA5">
        <w:rPr>
          <w:lang w:val="en-CA"/>
        </w:rPr>
        <w:t>likely</w:t>
      </w:r>
      <w:r w:rsidRPr="005B2D79">
        <w:rPr>
          <w:lang w:val="en-CA"/>
        </w:rPr>
        <w:t xml:space="preserve"> be disadvantaged as employers </w:t>
      </w:r>
      <w:r w:rsidR="00A03CA5">
        <w:rPr>
          <w:lang w:val="en-CA"/>
        </w:rPr>
        <w:t>given her condition</w:t>
      </w:r>
      <w:r w:rsidRPr="005B2D79">
        <w:rPr>
          <w:lang w:val="en-CA"/>
        </w:rPr>
        <w:t>.</w:t>
      </w:r>
      <w:r w:rsidR="00363B85">
        <w:rPr>
          <w:lang w:val="en-CA"/>
        </w:rPr>
        <w:t xml:space="preserve"> </w:t>
      </w:r>
      <w:r w:rsidRPr="005B2D79">
        <w:rPr>
          <w:lang w:val="en-CA"/>
        </w:rPr>
        <w:t xml:space="preserve"> Without an employment contract, the </w:t>
      </w:r>
      <w:r>
        <w:rPr>
          <w:lang w:val="en-CA"/>
        </w:rPr>
        <w:t>plaintiff</w:t>
      </w:r>
      <w:r w:rsidRPr="005B2D79">
        <w:rPr>
          <w:lang w:val="en-CA"/>
        </w:rPr>
        <w:t xml:space="preserve"> would have to return to Indonesia and apply again to the employment agency. </w:t>
      </w:r>
    </w:p>
    <w:p w:rsidR="005B2D79" w:rsidRPr="005B2D79" w:rsidRDefault="005B2D79" w:rsidP="005B2D79">
      <w:pPr>
        <w:tabs>
          <w:tab w:val="clear" w:pos="4320"/>
          <w:tab w:val="clear" w:pos="9072"/>
        </w:tabs>
        <w:spacing w:line="360" w:lineRule="auto"/>
        <w:jc w:val="both"/>
        <w:rPr>
          <w:lang w:val="en-CA"/>
        </w:rPr>
      </w:pPr>
    </w:p>
    <w:p w:rsidR="005B2D79" w:rsidRDefault="005B2D79" w:rsidP="005B2D79">
      <w:pPr>
        <w:numPr>
          <w:ilvl w:val="0"/>
          <w:numId w:val="17"/>
        </w:numPr>
        <w:tabs>
          <w:tab w:val="clear" w:pos="4320"/>
          <w:tab w:val="clear" w:pos="9072"/>
        </w:tabs>
        <w:spacing w:line="360" w:lineRule="auto"/>
        <w:ind w:left="0" w:firstLine="0"/>
        <w:jc w:val="both"/>
        <w:rPr>
          <w:lang w:val="en-CA"/>
        </w:rPr>
      </w:pPr>
      <w:r w:rsidRPr="005B2D79">
        <w:rPr>
          <w:lang w:val="en-CA"/>
        </w:rPr>
        <w:t xml:space="preserve">Accordingly, the </w:t>
      </w:r>
      <w:r>
        <w:rPr>
          <w:lang w:val="en-CA"/>
        </w:rPr>
        <w:t>plaintiff</w:t>
      </w:r>
      <w:r w:rsidRPr="005B2D79">
        <w:rPr>
          <w:lang w:val="en-CA"/>
        </w:rPr>
        <w:t xml:space="preserve"> claims for an award under this head in the sum of </w:t>
      </w:r>
      <w:r w:rsidRPr="00363B85">
        <w:rPr>
          <w:lang w:val="en-CA"/>
        </w:rPr>
        <w:t>HK$56,220</w:t>
      </w:r>
      <w:r w:rsidRPr="005B2D79">
        <w:rPr>
          <w:lang w:val="en-CA"/>
        </w:rPr>
        <w:t xml:space="preserve"> equivalent to 12 months of the </w:t>
      </w:r>
      <w:r>
        <w:rPr>
          <w:lang w:val="en-CA"/>
        </w:rPr>
        <w:t>plaintiff</w:t>
      </w:r>
      <w:r w:rsidRPr="005B2D79">
        <w:rPr>
          <w:lang w:val="en-CA"/>
        </w:rPr>
        <w:t xml:space="preserve">’s average monthly wages since the Incidents (ie HK$4,685 per month x 12 months). </w:t>
      </w:r>
    </w:p>
    <w:p w:rsidR="00363B85" w:rsidRPr="005B2D79" w:rsidRDefault="00363B85" w:rsidP="00363B85">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rFonts w:eastAsia="Times New Roman"/>
        </w:rPr>
      </w:pPr>
      <w:r w:rsidRPr="005B2D79">
        <w:rPr>
          <w:rFonts w:eastAsia="Times New Roman"/>
        </w:rPr>
        <w:t xml:space="preserve">I accept that given the </w:t>
      </w:r>
      <w:r>
        <w:rPr>
          <w:rFonts w:eastAsia="Times New Roman"/>
        </w:rPr>
        <w:t>plaintiff</w:t>
      </w:r>
      <w:r w:rsidRPr="005B2D79">
        <w:rPr>
          <w:rFonts w:eastAsia="Times New Roman"/>
        </w:rPr>
        <w:t xml:space="preserve">’s psychological vulnerability, there is a real risk that the </w:t>
      </w:r>
      <w:r>
        <w:rPr>
          <w:rFonts w:eastAsia="Times New Roman"/>
        </w:rPr>
        <w:t>plaintiff</w:t>
      </w:r>
      <w:r w:rsidRPr="005B2D79">
        <w:rPr>
          <w:rFonts w:eastAsia="Times New Roman"/>
        </w:rPr>
        <w:t xml:space="preserve"> would be disadvantaged from competing with other able person and would be out for work for longer periods between jobs than she would otherwise have been. </w:t>
      </w:r>
      <w:r w:rsidR="00363B85">
        <w:rPr>
          <w:rFonts w:eastAsia="Times New Roman"/>
        </w:rPr>
        <w:t xml:space="preserve"> </w:t>
      </w:r>
      <w:r w:rsidRPr="005B2D79">
        <w:rPr>
          <w:rFonts w:eastAsia="Times New Roman"/>
        </w:rPr>
        <w:t>I allow the claim of $56,220 under this head.</w:t>
      </w:r>
    </w:p>
    <w:p w:rsidR="005B2D79" w:rsidRDefault="005B2D79" w:rsidP="005B2D79">
      <w:pPr>
        <w:tabs>
          <w:tab w:val="clear" w:pos="4320"/>
          <w:tab w:val="clear" w:pos="9072"/>
        </w:tabs>
        <w:spacing w:line="360" w:lineRule="auto"/>
        <w:jc w:val="both"/>
        <w:rPr>
          <w:rFonts w:eastAsia="Times New Roman"/>
          <w:iCs/>
        </w:rPr>
      </w:pPr>
    </w:p>
    <w:p w:rsidR="005B2D79" w:rsidRPr="00363B85" w:rsidRDefault="00363B85" w:rsidP="00363B85">
      <w:pPr>
        <w:tabs>
          <w:tab w:val="clear" w:pos="4320"/>
          <w:tab w:val="clear" w:pos="9072"/>
        </w:tabs>
        <w:spacing w:line="360" w:lineRule="auto"/>
        <w:jc w:val="both"/>
        <w:rPr>
          <w:rFonts w:eastAsia="Times New Roman"/>
          <w:i/>
        </w:rPr>
      </w:pPr>
      <w:r w:rsidRPr="00363B85">
        <w:rPr>
          <w:rFonts w:eastAsia="Times New Roman"/>
          <w:i/>
          <w:iCs/>
        </w:rPr>
        <w:t xml:space="preserve">(g) </w:t>
      </w:r>
      <w:r w:rsidR="005B2D79" w:rsidRPr="00363B85">
        <w:rPr>
          <w:rFonts w:eastAsia="Times New Roman"/>
          <w:i/>
          <w:iCs/>
        </w:rPr>
        <w:t>Future medical expenses</w:t>
      </w:r>
    </w:p>
    <w:p w:rsidR="005B2D79" w:rsidRPr="005B2D79" w:rsidRDefault="005B2D79" w:rsidP="005B2D79">
      <w:pPr>
        <w:tabs>
          <w:tab w:val="clear" w:pos="4320"/>
          <w:tab w:val="clear" w:pos="9072"/>
        </w:tabs>
        <w:spacing w:line="360" w:lineRule="auto"/>
        <w:jc w:val="both"/>
        <w:rPr>
          <w:u w:val="single"/>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5B2D79">
        <w:rPr>
          <w:lang w:val="en-CA"/>
        </w:rPr>
        <w:t xml:space="preserve">According to the psychiatric report of Dr Ng Kwok Chuen of Yung Fung Shee Psychiatric Centre dated 13 November 2015, the </w:t>
      </w:r>
      <w:r>
        <w:rPr>
          <w:lang w:val="en-CA"/>
        </w:rPr>
        <w:t>plaintiff</w:t>
      </w:r>
      <w:r w:rsidRPr="005B2D79">
        <w:rPr>
          <w:lang w:val="en-CA"/>
        </w:rPr>
        <w:t xml:space="preserve"> was in the early stage of her treatment and would need to be followed up. </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5B2D79">
        <w:rPr>
          <w:lang w:val="en-CA"/>
        </w:rPr>
        <w:lastRenderedPageBreak/>
        <w:t xml:space="preserve">The psychiatric expert, Dr Hung, also recommended that the </w:t>
      </w:r>
      <w:r>
        <w:rPr>
          <w:lang w:val="en-CA"/>
        </w:rPr>
        <w:t>plaintiff</w:t>
      </w:r>
      <w:r w:rsidRPr="005B2D79">
        <w:rPr>
          <w:lang w:val="en-CA"/>
        </w:rPr>
        <w:t xml:space="preserve"> should:</w:t>
      </w:r>
      <w:r w:rsidR="00363B85">
        <w:rPr>
          <w:lang w:val="en-CA"/>
        </w:rPr>
        <w:t>-</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363B85">
      <w:pPr>
        <w:numPr>
          <w:ilvl w:val="0"/>
          <w:numId w:val="30"/>
        </w:numPr>
        <w:tabs>
          <w:tab w:val="clear" w:pos="4320"/>
          <w:tab w:val="clear" w:pos="9072"/>
          <w:tab w:val="left" w:pos="2160"/>
        </w:tabs>
        <w:spacing w:line="360" w:lineRule="auto"/>
        <w:ind w:left="2160" w:hanging="720"/>
        <w:jc w:val="both"/>
        <w:rPr>
          <w:lang w:val="en-CA"/>
        </w:rPr>
      </w:pPr>
      <w:r w:rsidRPr="005B2D79">
        <w:rPr>
          <w:lang w:val="en-CA"/>
        </w:rPr>
        <w:t xml:space="preserve">continue her medications and follow up at the psychiatric clinic at one to two months intervals for a term of 3 years; and </w:t>
      </w:r>
    </w:p>
    <w:p w:rsidR="005B2D79" w:rsidRPr="005B2D79" w:rsidRDefault="005B2D79" w:rsidP="00363B85">
      <w:pPr>
        <w:tabs>
          <w:tab w:val="clear" w:pos="4320"/>
          <w:tab w:val="clear" w:pos="9072"/>
          <w:tab w:val="left" w:pos="2160"/>
        </w:tabs>
        <w:spacing w:line="360" w:lineRule="auto"/>
        <w:ind w:left="2160" w:hanging="720"/>
        <w:jc w:val="both"/>
        <w:rPr>
          <w:lang w:val="en-CA"/>
        </w:rPr>
      </w:pPr>
    </w:p>
    <w:p w:rsidR="005B2D79" w:rsidRPr="005B2D79" w:rsidRDefault="005B2D79" w:rsidP="00363B85">
      <w:pPr>
        <w:numPr>
          <w:ilvl w:val="0"/>
          <w:numId w:val="30"/>
        </w:numPr>
        <w:tabs>
          <w:tab w:val="clear" w:pos="4320"/>
          <w:tab w:val="clear" w:pos="9072"/>
          <w:tab w:val="left" w:pos="2160"/>
        </w:tabs>
        <w:spacing w:line="360" w:lineRule="auto"/>
        <w:ind w:left="2160" w:hanging="720"/>
        <w:jc w:val="both"/>
        <w:rPr>
          <w:lang w:val="en-CA"/>
        </w:rPr>
      </w:pPr>
      <w:r w:rsidRPr="005B2D79">
        <w:rPr>
          <w:lang w:val="en-CA"/>
        </w:rPr>
        <w:t>commence treatment by a clinical psychologist at one to two months intervals for a term of 2 years.</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5B2D79">
        <w:rPr>
          <w:lang w:val="en-CA"/>
        </w:rPr>
        <w:t xml:space="preserve">The </w:t>
      </w:r>
      <w:r>
        <w:rPr>
          <w:lang w:val="en-CA"/>
        </w:rPr>
        <w:t>plaintiff</w:t>
      </w:r>
      <w:r w:rsidRPr="005B2D79">
        <w:rPr>
          <w:lang w:val="en-CA"/>
        </w:rPr>
        <w:t xml:space="preserve"> will continue to seek medical treatment as recommended to reduce the effect of her injuries on her job performances. </w:t>
      </w:r>
      <w:r w:rsidR="00363B85">
        <w:rPr>
          <w:lang w:val="en-CA"/>
        </w:rPr>
        <w:t xml:space="preserve"> </w:t>
      </w:r>
      <w:r w:rsidRPr="005B2D79">
        <w:rPr>
          <w:lang w:val="en-CA"/>
        </w:rPr>
        <w:t xml:space="preserve">Whilst the </w:t>
      </w:r>
      <w:r>
        <w:rPr>
          <w:lang w:val="en-CA"/>
        </w:rPr>
        <w:t>plaintiff</w:t>
      </w:r>
      <w:r w:rsidRPr="005B2D79">
        <w:rPr>
          <w:lang w:val="en-CA"/>
        </w:rPr>
        <w:t xml:space="preserve"> may continue her treatment in the public sector, however, it would be prudent to plan for such treatment at the non-local citizen rate or in the private sector to take into account of the risk of the </w:t>
      </w:r>
      <w:r>
        <w:rPr>
          <w:lang w:val="en-CA"/>
        </w:rPr>
        <w:t>plaintiff</w:t>
      </w:r>
      <w:r w:rsidRPr="005B2D79">
        <w:rPr>
          <w:lang w:val="en-CA"/>
        </w:rPr>
        <w:t xml:space="preserve"> losing her current employment in Hong Kong and her eligibility for the local rate.</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5B2D79">
        <w:rPr>
          <w:lang w:val="en-CA"/>
        </w:rPr>
        <w:t xml:space="preserve">According to Dr Hung, the costs for non-local citizen at the Hospital Authority are HK$1,000 per follow-up consultation and HK$15 per day for medication. </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5B2D79">
        <w:rPr>
          <w:lang w:val="en-CA"/>
        </w:rPr>
        <w:t xml:space="preserve">As recommended by Dr Hung, the </w:t>
      </w:r>
      <w:r>
        <w:rPr>
          <w:lang w:val="en-CA"/>
        </w:rPr>
        <w:t>plaintiff</w:t>
      </w:r>
      <w:r w:rsidRPr="005B2D79">
        <w:rPr>
          <w:lang w:val="en-CA"/>
        </w:rPr>
        <w:t xml:space="preserve"> will continue her follow-up consultations at the psychiatric clinic at two monthly intervals over the next 3 years (ie 18 follow-up consultations at the rate of HK$1,100 per consultation totaling HK$19,800). </w:t>
      </w:r>
      <w:r w:rsidR="00363B85">
        <w:rPr>
          <w:lang w:val="en-CA"/>
        </w:rPr>
        <w:t xml:space="preserve"> </w:t>
      </w:r>
      <w:r w:rsidRPr="005B2D79">
        <w:rPr>
          <w:lang w:val="en-CA"/>
        </w:rPr>
        <w:t xml:space="preserve">The </w:t>
      </w:r>
      <w:r>
        <w:rPr>
          <w:lang w:val="en-CA"/>
        </w:rPr>
        <w:t>plaintiff</w:t>
      </w:r>
      <w:r w:rsidRPr="005B2D79">
        <w:rPr>
          <w:lang w:val="en-CA"/>
        </w:rPr>
        <w:t xml:space="preserve"> will also be expected to incur HK$15 per day for medication for the next 3 years (ie HK$16,425). </w:t>
      </w:r>
      <w:r w:rsidR="00363B85">
        <w:rPr>
          <w:lang w:val="en-CA"/>
        </w:rPr>
        <w:t xml:space="preserve"> </w:t>
      </w:r>
      <w:r w:rsidRPr="005B2D79">
        <w:rPr>
          <w:lang w:val="en-CA"/>
        </w:rPr>
        <w:t xml:space="preserve">The </w:t>
      </w:r>
      <w:r>
        <w:rPr>
          <w:lang w:val="en-CA"/>
        </w:rPr>
        <w:t>plaintiff</w:t>
      </w:r>
      <w:r w:rsidRPr="005B2D79">
        <w:rPr>
          <w:lang w:val="en-CA"/>
        </w:rPr>
        <w:t xml:space="preserve"> will also commence treatment by a clinical psychologist at </w:t>
      </w:r>
      <w:r w:rsidRPr="005B2D79">
        <w:rPr>
          <w:lang w:val="en-CA"/>
        </w:rPr>
        <w:lastRenderedPageBreak/>
        <w:t>two monthly intervals for 2 years as suggested by Dr Hung (ie 12 consultations at the rate of HK$1,100 per consultation totalling HK$13,200).</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5B2D79">
        <w:rPr>
          <w:lang w:val="en-CA"/>
        </w:rPr>
        <w:t xml:space="preserve">As such, the </w:t>
      </w:r>
      <w:r>
        <w:rPr>
          <w:lang w:val="en-CA"/>
        </w:rPr>
        <w:t>plaintiff</w:t>
      </w:r>
      <w:r w:rsidRPr="005B2D79">
        <w:rPr>
          <w:lang w:val="en-CA"/>
        </w:rPr>
        <w:t xml:space="preserve"> claims for an award under this head in the sum of </w:t>
      </w:r>
      <w:r w:rsidRPr="00363B85">
        <w:rPr>
          <w:lang w:val="en-CA"/>
        </w:rPr>
        <w:t>HK$49,425</w:t>
      </w:r>
      <w:r w:rsidRPr="005B2D79">
        <w:rPr>
          <w:lang w:val="en-CA"/>
        </w:rPr>
        <w:t xml:space="preserve"> (ie HK$19,800 + HK$16,425 + HK$13,200).</w:t>
      </w:r>
      <w:r w:rsidR="001908DA">
        <w:rPr>
          <w:lang w:val="en-CA"/>
        </w:rPr>
        <w:t xml:space="preserve"> I allow these claims in full. </w:t>
      </w:r>
    </w:p>
    <w:p w:rsidR="005B2D79" w:rsidRPr="00363B85" w:rsidRDefault="005B2D79" w:rsidP="005B2D79">
      <w:pPr>
        <w:tabs>
          <w:tab w:val="clear" w:pos="4320"/>
          <w:tab w:val="clear" w:pos="9072"/>
        </w:tabs>
        <w:spacing w:line="360" w:lineRule="auto"/>
        <w:jc w:val="both"/>
        <w:rPr>
          <w:rFonts w:eastAsia="Times New Roman"/>
          <w:iCs/>
          <w:lang w:val="en-CA"/>
        </w:rPr>
      </w:pPr>
    </w:p>
    <w:p w:rsidR="005B2D79" w:rsidRPr="00363B85" w:rsidRDefault="00363B85" w:rsidP="00363B85">
      <w:pPr>
        <w:tabs>
          <w:tab w:val="clear" w:pos="4320"/>
          <w:tab w:val="clear" w:pos="9072"/>
        </w:tabs>
        <w:spacing w:line="360" w:lineRule="auto"/>
        <w:jc w:val="both"/>
        <w:rPr>
          <w:rFonts w:eastAsia="Times New Roman"/>
          <w:i/>
          <w:iCs/>
        </w:rPr>
      </w:pPr>
      <w:r>
        <w:rPr>
          <w:rFonts w:eastAsia="Times New Roman"/>
          <w:i/>
          <w:iCs/>
        </w:rPr>
        <w:t xml:space="preserve">(h) </w:t>
      </w:r>
      <w:r w:rsidR="005B2D79" w:rsidRPr="00363B85">
        <w:rPr>
          <w:rFonts w:eastAsia="Times New Roman"/>
          <w:i/>
          <w:iCs/>
        </w:rPr>
        <w:t>Miscellaneous special damages</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363B85">
        <w:rPr>
          <w:lang w:val="en-CA"/>
        </w:rPr>
        <w:t>Visa Extensions:</w:t>
      </w:r>
      <w:r w:rsidRPr="005B2D79">
        <w:rPr>
          <w:lang w:val="en-CA"/>
        </w:rPr>
        <w:t xml:space="preserve"> The </w:t>
      </w:r>
      <w:r>
        <w:rPr>
          <w:lang w:val="en-CA"/>
        </w:rPr>
        <w:t>plaintiff</w:t>
      </w:r>
      <w:r w:rsidRPr="005B2D79">
        <w:rPr>
          <w:lang w:val="en-CA"/>
        </w:rPr>
        <w:t xml:space="preserve"> was required by the </w:t>
      </w:r>
      <w:r w:rsidR="00363B85">
        <w:rPr>
          <w:lang w:val="en-CA"/>
        </w:rPr>
        <w:t>p</w:t>
      </w:r>
      <w:r w:rsidRPr="005B2D79">
        <w:rPr>
          <w:lang w:val="en-CA"/>
        </w:rPr>
        <w:t xml:space="preserve">olice and the Immigration Department to extend her visa 14 times at the cost of HK$160 each. </w:t>
      </w:r>
      <w:r w:rsidR="00363B85">
        <w:rPr>
          <w:lang w:val="en-CA"/>
        </w:rPr>
        <w:t xml:space="preserve"> </w:t>
      </w:r>
      <w:r w:rsidRPr="005B2D79">
        <w:rPr>
          <w:lang w:val="en-CA"/>
        </w:rPr>
        <w:t xml:space="preserve">The </w:t>
      </w:r>
      <w:r>
        <w:rPr>
          <w:lang w:val="en-CA"/>
        </w:rPr>
        <w:t>plaintiff</w:t>
      </w:r>
      <w:r w:rsidRPr="005B2D79">
        <w:rPr>
          <w:lang w:val="en-CA"/>
        </w:rPr>
        <w:t xml:space="preserve"> claims HK$2,240. </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363B85">
        <w:rPr>
          <w:lang w:val="en-CA"/>
        </w:rPr>
        <w:t>Alternative Accommodation and Food:</w:t>
      </w:r>
      <w:r w:rsidRPr="005B2D79">
        <w:rPr>
          <w:lang w:val="en-CA"/>
        </w:rPr>
        <w:t xml:space="preserve"> Between September 2011 and May 2013, the </w:t>
      </w:r>
      <w:r>
        <w:rPr>
          <w:lang w:val="en-CA"/>
        </w:rPr>
        <w:t>plaintiff</w:t>
      </w:r>
      <w:r w:rsidRPr="005B2D79">
        <w:rPr>
          <w:lang w:val="en-CA"/>
        </w:rPr>
        <w:t xml:space="preserve"> stayed at a shelter operated by </w:t>
      </w:r>
      <w:r w:rsidR="00363B85">
        <w:rPr>
          <w:lang w:val="en-CA"/>
        </w:rPr>
        <w:t>m</w:t>
      </w:r>
      <w:r w:rsidRPr="005B2D79">
        <w:rPr>
          <w:lang w:val="en-CA"/>
        </w:rPr>
        <w:t xml:space="preserve">ission for </w:t>
      </w:r>
      <w:r w:rsidR="00363B85">
        <w:rPr>
          <w:lang w:val="en-CA"/>
        </w:rPr>
        <w:t>m</w:t>
      </w:r>
      <w:r w:rsidRPr="005B2D79">
        <w:rPr>
          <w:lang w:val="en-CA"/>
        </w:rPr>
        <w:t xml:space="preserve">igrant </w:t>
      </w:r>
      <w:r w:rsidR="00363B85">
        <w:rPr>
          <w:lang w:val="en-CA"/>
        </w:rPr>
        <w:t>w</w:t>
      </w:r>
      <w:r w:rsidRPr="005B2D79">
        <w:rPr>
          <w:lang w:val="en-CA"/>
        </w:rPr>
        <w:t xml:space="preserve">orkers in Central at the cost of HK$25 per day for 21 months. </w:t>
      </w:r>
      <w:r w:rsidR="00363B85">
        <w:rPr>
          <w:lang w:val="en-CA"/>
        </w:rPr>
        <w:t xml:space="preserve"> </w:t>
      </w:r>
      <w:r w:rsidRPr="005B2D79">
        <w:rPr>
          <w:lang w:val="en-CA"/>
        </w:rPr>
        <w:t xml:space="preserve">The </w:t>
      </w:r>
      <w:r>
        <w:rPr>
          <w:lang w:val="en-CA"/>
        </w:rPr>
        <w:t>plaintiff</w:t>
      </w:r>
      <w:r w:rsidRPr="005B2D79">
        <w:rPr>
          <w:lang w:val="en-CA"/>
        </w:rPr>
        <w:t xml:space="preserve"> thus claims HK$15,750.</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363B85">
        <w:rPr>
          <w:lang w:val="en-CA"/>
        </w:rPr>
        <w:t>Transportation:</w:t>
      </w:r>
      <w:r w:rsidRPr="005B2D79">
        <w:rPr>
          <w:lang w:val="en-CA"/>
        </w:rPr>
        <w:t xml:space="preserve"> The </w:t>
      </w:r>
      <w:r>
        <w:rPr>
          <w:lang w:val="en-CA"/>
        </w:rPr>
        <w:t>plaintiff</w:t>
      </w:r>
      <w:r w:rsidRPr="005B2D79">
        <w:rPr>
          <w:lang w:val="en-CA"/>
        </w:rPr>
        <w:t xml:space="preserve"> claims the sum of HK$2,500 for transportation expenses were incurred for the purpose of attending police station, the court and the lawyers’ offices.</w:t>
      </w:r>
    </w:p>
    <w:p w:rsidR="005B2D79" w:rsidRPr="005B2D79" w:rsidRDefault="005B2D79" w:rsidP="005B2D79">
      <w:pPr>
        <w:tabs>
          <w:tab w:val="clear" w:pos="4320"/>
          <w:tab w:val="clear" w:pos="9072"/>
        </w:tabs>
        <w:spacing w:line="360" w:lineRule="auto"/>
        <w:jc w:val="both"/>
        <w:rPr>
          <w:lang w:val="en-CA"/>
        </w:rPr>
      </w:pPr>
    </w:p>
    <w:p w:rsidR="005B2D79" w:rsidRPr="005B2D79" w:rsidRDefault="005B2D79" w:rsidP="005B2D79">
      <w:pPr>
        <w:numPr>
          <w:ilvl w:val="0"/>
          <w:numId w:val="17"/>
        </w:numPr>
        <w:tabs>
          <w:tab w:val="clear" w:pos="4320"/>
          <w:tab w:val="clear" w:pos="9072"/>
        </w:tabs>
        <w:spacing w:line="360" w:lineRule="auto"/>
        <w:ind w:left="0" w:firstLine="0"/>
        <w:jc w:val="both"/>
        <w:rPr>
          <w:lang w:val="en-CA"/>
        </w:rPr>
      </w:pPr>
      <w:r w:rsidRPr="00363B85">
        <w:rPr>
          <w:lang w:val="en-CA"/>
        </w:rPr>
        <w:t>Medical Expenses:</w:t>
      </w:r>
      <w:r w:rsidRPr="005B2D79">
        <w:rPr>
          <w:lang w:val="en-CA"/>
        </w:rPr>
        <w:t xml:space="preserve"> Since 14 August 2015, the </w:t>
      </w:r>
      <w:r>
        <w:rPr>
          <w:lang w:val="en-CA"/>
        </w:rPr>
        <w:t>plaintiff</w:t>
      </w:r>
      <w:r w:rsidRPr="005B2D79">
        <w:rPr>
          <w:lang w:val="en-CA"/>
        </w:rPr>
        <w:t xml:space="preserve"> has incurred a total of </w:t>
      </w:r>
      <w:r w:rsidRPr="00363B85">
        <w:rPr>
          <w:lang w:val="en-CA"/>
        </w:rPr>
        <w:t>HK$780</w:t>
      </w:r>
      <w:r w:rsidRPr="005B2D79">
        <w:rPr>
          <w:lang w:val="en-CA"/>
        </w:rPr>
        <w:t xml:space="preserve"> for medical expenses (as opposed to HK$570 as pleaded in the </w:t>
      </w:r>
      <w:r w:rsidR="00363B85">
        <w:rPr>
          <w:lang w:val="en-CA"/>
        </w:rPr>
        <w:t>r</w:t>
      </w:r>
      <w:r w:rsidRPr="005B2D79">
        <w:rPr>
          <w:lang w:val="en-CA"/>
        </w:rPr>
        <w:t xml:space="preserve">evised </w:t>
      </w:r>
      <w:r w:rsidR="00363B85">
        <w:rPr>
          <w:lang w:val="en-CA"/>
        </w:rPr>
        <w:t>s</w:t>
      </w:r>
      <w:r w:rsidRPr="005B2D79">
        <w:rPr>
          <w:lang w:val="en-CA"/>
        </w:rPr>
        <w:t xml:space="preserve">tatement of </w:t>
      </w:r>
      <w:r w:rsidR="00363B85">
        <w:rPr>
          <w:lang w:val="en-CA"/>
        </w:rPr>
        <w:t>d</w:t>
      </w:r>
      <w:r w:rsidRPr="005B2D79">
        <w:rPr>
          <w:lang w:val="en-CA"/>
        </w:rPr>
        <w:t xml:space="preserve">amages). </w:t>
      </w:r>
    </w:p>
    <w:p w:rsidR="005B2D79" w:rsidRPr="005B2D79" w:rsidRDefault="005B2D79" w:rsidP="005B2D79">
      <w:pPr>
        <w:tabs>
          <w:tab w:val="clear" w:pos="4320"/>
          <w:tab w:val="clear" w:pos="9072"/>
        </w:tabs>
        <w:spacing w:line="360" w:lineRule="auto"/>
        <w:jc w:val="both"/>
        <w:rPr>
          <w:lang w:val="en-CA"/>
        </w:rPr>
      </w:pPr>
    </w:p>
    <w:p w:rsidR="0062557F" w:rsidRPr="005B2D79" w:rsidRDefault="005B2D79" w:rsidP="00B679FE">
      <w:pPr>
        <w:numPr>
          <w:ilvl w:val="0"/>
          <w:numId w:val="17"/>
        </w:numPr>
        <w:tabs>
          <w:tab w:val="clear" w:pos="4320"/>
          <w:tab w:val="clear" w:pos="9072"/>
        </w:tabs>
        <w:spacing w:line="360" w:lineRule="auto"/>
        <w:ind w:left="0" w:firstLine="0"/>
        <w:jc w:val="both"/>
      </w:pPr>
      <w:r w:rsidRPr="001C7516">
        <w:rPr>
          <w:lang w:val="en-CA"/>
        </w:rPr>
        <w:lastRenderedPageBreak/>
        <w:t>The plaintiff claims a total of HK$21,270</w:t>
      </w:r>
      <w:r w:rsidR="005D7FF0" w:rsidRPr="001C7516">
        <w:rPr>
          <w:lang w:val="en-CA"/>
        </w:rPr>
        <w:t xml:space="preserve"> (as opposed to </w:t>
      </w:r>
      <w:r w:rsidRPr="001C7516">
        <w:rPr>
          <w:lang w:val="en-CA"/>
        </w:rPr>
        <w:t xml:space="preserve">HK$21,060 as pleaded in the </w:t>
      </w:r>
      <w:r w:rsidR="00363B85" w:rsidRPr="001C7516">
        <w:rPr>
          <w:lang w:val="en-CA"/>
        </w:rPr>
        <w:t>r</w:t>
      </w:r>
      <w:r w:rsidRPr="001C7516">
        <w:rPr>
          <w:lang w:val="en-CA"/>
        </w:rPr>
        <w:t xml:space="preserve">evised </w:t>
      </w:r>
      <w:r w:rsidR="00363B85" w:rsidRPr="001C7516">
        <w:rPr>
          <w:lang w:val="en-CA"/>
        </w:rPr>
        <w:t>s</w:t>
      </w:r>
      <w:r w:rsidRPr="001C7516">
        <w:rPr>
          <w:lang w:val="en-CA"/>
        </w:rPr>
        <w:t xml:space="preserve">tatement of </w:t>
      </w:r>
      <w:r w:rsidR="00363B85" w:rsidRPr="001C7516">
        <w:rPr>
          <w:lang w:val="en-CA"/>
        </w:rPr>
        <w:t>d</w:t>
      </w:r>
      <w:r w:rsidRPr="001C7516">
        <w:rPr>
          <w:lang w:val="en-CA"/>
        </w:rPr>
        <w:t xml:space="preserve">amages) for special damages. </w:t>
      </w:r>
      <w:r w:rsidR="00363B85" w:rsidRPr="001C7516">
        <w:rPr>
          <w:lang w:val="en-CA"/>
        </w:rPr>
        <w:t xml:space="preserve"> </w:t>
      </w:r>
      <w:r w:rsidRPr="001C7516">
        <w:rPr>
          <w:lang w:val="en-CA"/>
        </w:rPr>
        <w:t>I find the same reasonable and allow the</w:t>
      </w:r>
      <w:r w:rsidR="00A03CA5">
        <w:rPr>
          <w:lang w:val="en-CA"/>
        </w:rPr>
        <w:t>se claims</w:t>
      </w:r>
      <w:r w:rsidRPr="001C7516">
        <w:rPr>
          <w:lang w:val="en-CA"/>
        </w:rPr>
        <w:t xml:space="preserve"> in full. </w:t>
      </w:r>
    </w:p>
    <w:p w:rsidR="0062557F" w:rsidRDefault="0062557F" w:rsidP="005D7FF0">
      <w:pPr>
        <w:pStyle w:val="ListParagraph"/>
        <w:rPr>
          <w:rFonts w:eastAsia="Times New Roman"/>
        </w:rPr>
      </w:pPr>
    </w:p>
    <w:p w:rsidR="005D7FF0" w:rsidRPr="005D7FF0" w:rsidRDefault="005D7FF0" w:rsidP="005D7438">
      <w:pPr>
        <w:numPr>
          <w:ilvl w:val="0"/>
          <w:numId w:val="17"/>
        </w:numPr>
        <w:tabs>
          <w:tab w:val="clear" w:pos="4320"/>
          <w:tab w:val="clear" w:pos="9072"/>
        </w:tabs>
        <w:spacing w:line="360" w:lineRule="auto"/>
        <w:ind w:left="0" w:firstLine="0"/>
        <w:jc w:val="both"/>
        <w:rPr>
          <w:rFonts w:eastAsia="Times New Roman"/>
        </w:rPr>
      </w:pPr>
      <w:r w:rsidRPr="005D7FF0">
        <w:rPr>
          <w:rFonts w:eastAsia="Times New Roman"/>
        </w:rPr>
        <w:t xml:space="preserve">Mr Ko </w:t>
      </w:r>
      <w:r w:rsidR="00A03CA5">
        <w:rPr>
          <w:rFonts w:eastAsia="Times New Roman"/>
        </w:rPr>
        <w:t>proposed</w:t>
      </w:r>
      <w:r w:rsidRPr="005D7FF0">
        <w:rPr>
          <w:rFonts w:eastAsia="Times New Roman"/>
        </w:rPr>
        <w:t xml:space="preserve"> to take 31 August 2011 as the starting date for assessing interest on special damages.  There was no objection from the defendant. </w:t>
      </w:r>
    </w:p>
    <w:p w:rsidR="005B2D79" w:rsidRPr="00363B85" w:rsidRDefault="005B2D79" w:rsidP="005B2D79">
      <w:pPr>
        <w:tabs>
          <w:tab w:val="clear" w:pos="4320"/>
          <w:tab w:val="clear" w:pos="9072"/>
        </w:tabs>
        <w:spacing w:line="360" w:lineRule="auto"/>
        <w:jc w:val="both"/>
        <w:rPr>
          <w:rFonts w:eastAsia="Times New Roman"/>
          <w:iCs/>
          <w:lang w:val="en-CA"/>
        </w:rPr>
      </w:pPr>
    </w:p>
    <w:p w:rsidR="005B2D79" w:rsidRDefault="00363B85" w:rsidP="00363B85">
      <w:pPr>
        <w:tabs>
          <w:tab w:val="clear" w:pos="4320"/>
          <w:tab w:val="clear" w:pos="9072"/>
        </w:tabs>
        <w:spacing w:line="360" w:lineRule="auto"/>
        <w:jc w:val="both"/>
        <w:rPr>
          <w:rFonts w:eastAsia="Times New Roman"/>
          <w:i/>
          <w:iCs/>
        </w:rPr>
      </w:pPr>
      <w:r w:rsidRPr="00363B85">
        <w:rPr>
          <w:rFonts w:eastAsia="Times New Roman"/>
          <w:i/>
          <w:iCs/>
        </w:rPr>
        <w:t xml:space="preserve">(2) </w:t>
      </w:r>
      <w:r w:rsidR="005B2D79" w:rsidRPr="00363B85">
        <w:rPr>
          <w:rFonts w:eastAsia="Times New Roman"/>
          <w:i/>
          <w:iCs/>
        </w:rPr>
        <w:t>Summary of damages</w:t>
      </w:r>
    </w:p>
    <w:p w:rsidR="00363B85" w:rsidRPr="00363B85" w:rsidRDefault="00363B85" w:rsidP="00363B85">
      <w:pPr>
        <w:tabs>
          <w:tab w:val="clear" w:pos="4320"/>
          <w:tab w:val="clear" w:pos="9072"/>
        </w:tabs>
        <w:spacing w:line="360" w:lineRule="auto"/>
        <w:jc w:val="both"/>
        <w:rPr>
          <w:rFonts w:eastAsia="Times New Roman"/>
          <w:i/>
        </w:rPr>
      </w:pPr>
    </w:p>
    <w:p w:rsidR="005B2D79" w:rsidRDefault="0062557F" w:rsidP="005B2D79">
      <w:pPr>
        <w:numPr>
          <w:ilvl w:val="0"/>
          <w:numId w:val="17"/>
        </w:numPr>
        <w:tabs>
          <w:tab w:val="clear" w:pos="4320"/>
          <w:tab w:val="clear" w:pos="9072"/>
        </w:tabs>
        <w:spacing w:line="360" w:lineRule="auto"/>
        <w:ind w:left="0" w:firstLine="0"/>
        <w:jc w:val="both"/>
        <w:rPr>
          <w:rFonts w:eastAsia="Times New Roman"/>
        </w:rPr>
      </w:pPr>
      <w:r>
        <w:rPr>
          <w:rFonts w:eastAsia="Times New Roman"/>
        </w:rPr>
        <w:t xml:space="preserve">Given my assessment </w:t>
      </w:r>
      <w:r w:rsidR="007B79CB">
        <w:rPr>
          <w:rFonts w:eastAsia="Times New Roman"/>
        </w:rPr>
        <w:t xml:space="preserve">as above </w:t>
      </w:r>
      <w:r>
        <w:rPr>
          <w:rFonts w:eastAsia="Times New Roman"/>
        </w:rPr>
        <w:t>and that the defendant made no submission nor objection to the plaintiff’s case, t</w:t>
      </w:r>
      <w:r w:rsidR="005B2D79" w:rsidRPr="005B2D79">
        <w:rPr>
          <w:rFonts w:eastAsia="Times New Roman"/>
        </w:rPr>
        <w:t>he plaintiff’s claim of damages is allowed and awarded as follows:-</w:t>
      </w:r>
    </w:p>
    <w:p w:rsidR="00C1584C" w:rsidRDefault="00C1584C" w:rsidP="00C1584C">
      <w:pPr>
        <w:tabs>
          <w:tab w:val="clear" w:pos="4320"/>
          <w:tab w:val="clear" w:pos="9072"/>
        </w:tabs>
        <w:spacing w:line="360" w:lineRule="auto"/>
        <w:jc w:val="both"/>
      </w:pPr>
    </w:p>
    <w:p w:rsidR="00C1584C" w:rsidRDefault="00C1584C" w:rsidP="00C1584C">
      <w:pPr>
        <w:tabs>
          <w:tab w:val="clear" w:pos="4320"/>
          <w:tab w:val="clear" w:pos="9072"/>
          <w:tab w:val="decimal" w:pos="7920"/>
        </w:tabs>
        <w:spacing w:line="360" w:lineRule="auto"/>
        <w:jc w:val="both"/>
      </w:pPr>
      <w:r>
        <w:tab/>
        <w:t>PSLA</w:t>
      </w:r>
      <w:r>
        <w:tab/>
        <w:t>$250,000.00</w:t>
      </w:r>
    </w:p>
    <w:p w:rsidR="00C1584C" w:rsidRDefault="00C1584C" w:rsidP="00C1584C">
      <w:pPr>
        <w:tabs>
          <w:tab w:val="clear" w:pos="4320"/>
          <w:tab w:val="clear" w:pos="9072"/>
          <w:tab w:val="decimal" w:pos="7920"/>
        </w:tabs>
        <w:spacing w:line="360" w:lineRule="auto"/>
        <w:jc w:val="both"/>
      </w:pPr>
      <w:r>
        <w:tab/>
        <w:t>Aggravated Damages</w:t>
      </w:r>
      <w:r>
        <w:tab/>
        <w:t>$80,000.00</w:t>
      </w:r>
    </w:p>
    <w:p w:rsidR="00C1584C" w:rsidRDefault="00C1584C" w:rsidP="00C1584C">
      <w:pPr>
        <w:tabs>
          <w:tab w:val="clear" w:pos="4320"/>
          <w:tab w:val="clear" w:pos="9072"/>
          <w:tab w:val="decimal" w:pos="7920"/>
        </w:tabs>
        <w:spacing w:line="360" w:lineRule="auto"/>
        <w:jc w:val="both"/>
      </w:pPr>
      <w:r>
        <w:tab/>
        <w:t>Pre-trial Loss of Earnings</w:t>
      </w:r>
      <w:r>
        <w:tab/>
        <w:t>$105,914.00</w:t>
      </w:r>
    </w:p>
    <w:p w:rsidR="00C1584C" w:rsidRDefault="00C1584C" w:rsidP="00C1584C">
      <w:pPr>
        <w:tabs>
          <w:tab w:val="clear" w:pos="4320"/>
          <w:tab w:val="clear" w:pos="9072"/>
          <w:tab w:val="decimal" w:pos="7920"/>
        </w:tabs>
        <w:spacing w:line="360" w:lineRule="auto"/>
        <w:jc w:val="both"/>
      </w:pPr>
      <w:r>
        <w:tab/>
        <w:t>Loss of Earning Capacity</w:t>
      </w:r>
      <w:r>
        <w:tab/>
        <w:t>$56,220.00</w:t>
      </w:r>
    </w:p>
    <w:p w:rsidR="00C1584C" w:rsidRDefault="00C1584C" w:rsidP="00C1584C">
      <w:pPr>
        <w:tabs>
          <w:tab w:val="clear" w:pos="4320"/>
          <w:tab w:val="clear" w:pos="9072"/>
          <w:tab w:val="decimal" w:pos="7920"/>
        </w:tabs>
        <w:spacing w:line="360" w:lineRule="auto"/>
        <w:jc w:val="both"/>
      </w:pPr>
      <w:r>
        <w:tab/>
        <w:t>Future Medical Expenses</w:t>
      </w:r>
      <w:r>
        <w:tab/>
        <w:t>$49,425.00</w:t>
      </w:r>
    </w:p>
    <w:p w:rsidR="00C1584C" w:rsidRDefault="00C1584C" w:rsidP="00C1584C">
      <w:pPr>
        <w:tabs>
          <w:tab w:val="clear" w:pos="4320"/>
          <w:tab w:val="clear" w:pos="9072"/>
          <w:tab w:val="decimal" w:pos="7920"/>
        </w:tabs>
        <w:jc w:val="both"/>
      </w:pPr>
      <w:r>
        <w:tab/>
        <w:t>Miscellaneous Special Damages</w:t>
      </w:r>
      <w:r>
        <w:tab/>
        <w:t>$21,270.00</w:t>
      </w:r>
    </w:p>
    <w:p w:rsidR="00C1584C" w:rsidRDefault="00C1584C" w:rsidP="00C1584C">
      <w:pPr>
        <w:tabs>
          <w:tab w:val="clear" w:pos="4320"/>
          <w:tab w:val="clear" w:pos="9072"/>
          <w:tab w:val="left" w:pos="6840"/>
        </w:tabs>
        <w:ind w:right="-154"/>
        <w:jc w:val="both"/>
      </w:pPr>
      <w:r>
        <w:tab/>
      </w:r>
      <w:r>
        <w:tab/>
        <w:t>__________</w:t>
      </w:r>
    </w:p>
    <w:p w:rsidR="00C1584C" w:rsidRDefault="00C1584C" w:rsidP="00C1584C">
      <w:pPr>
        <w:tabs>
          <w:tab w:val="clear" w:pos="4320"/>
          <w:tab w:val="clear" w:pos="9072"/>
          <w:tab w:val="decimal" w:pos="7920"/>
        </w:tabs>
        <w:ind w:right="-64"/>
        <w:jc w:val="both"/>
      </w:pPr>
      <w:r>
        <w:tab/>
        <w:t>Sub Total</w:t>
      </w:r>
      <w:r>
        <w:tab/>
        <w:t>$562,829.00</w:t>
      </w:r>
    </w:p>
    <w:p w:rsidR="00C1584C" w:rsidRPr="005B2D79" w:rsidRDefault="00C1584C" w:rsidP="00C1584C">
      <w:pPr>
        <w:tabs>
          <w:tab w:val="clear" w:pos="4320"/>
          <w:tab w:val="clear" w:pos="9072"/>
          <w:tab w:val="left" w:pos="6840"/>
        </w:tabs>
        <w:ind w:right="-154"/>
        <w:jc w:val="both"/>
      </w:pPr>
      <w:r>
        <w:tab/>
      </w:r>
      <w:r>
        <w:tab/>
        <w:t>=========</w:t>
      </w:r>
    </w:p>
    <w:p w:rsidR="00C1584C" w:rsidRPr="005B2D79" w:rsidRDefault="00C1584C" w:rsidP="00C1584C">
      <w:pPr>
        <w:tabs>
          <w:tab w:val="clear" w:pos="4320"/>
          <w:tab w:val="clear" w:pos="9072"/>
        </w:tabs>
        <w:spacing w:line="360" w:lineRule="auto"/>
        <w:jc w:val="both"/>
      </w:pPr>
    </w:p>
    <w:p w:rsidR="005B2D79" w:rsidRPr="005B2D79" w:rsidRDefault="005B2D79" w:rsidP="005B2D79">
      <w:pPr>
        <w:numPr>
          <w:ilvl w:val="0"/>
          <w:numId w:val="17"/>
        </w:numPr>
        <w:tabs>
          <w:tab w:val="clear" w:pos="4320"/>
          <w:tab w:val="clear" w:pos="9072"/>
        </w:tabs>
        <w:spacing w:line="360" w:lineRule="auto"/>
        <w:ind w:left="0" w:firstLine="0"/>
        <w:jc w:val="both"/>
        <w:rPr>
          <w:rFonts w:eastAsia="Times New Roman"/>
        </w:rPr>
      </w:pPr>
      <w:r w:rsidRPr="005B2D79">
        <w:rPr>
          <w:rFonts w:eastAsia="Times New Roman"/>
        </w:rPr>
        <w:t>I award interest on g</w:t>
      </w:r>
      <w:r w:rsidR="0062557F">
        <w:rPr>
          <w:rFonts w:eastAsia="Times New Roman"/>
        </w:rPr>
        <w:t>eneral damages (HK$250,000) at the</w:t>
      </w:r>
      <w:r w:rsidRPr="005B2D79">
        <w:rPr>
          <w:rFonts w:eastAsia="Times New Roman"/>
        </w:rPr>
        <w:t xml:space="preserve"> rate of 2% per annum from the date of service of the writ of summons on the </w:t>
      </w:r>
      <w:r>
        <w:rPr>
          <w:rFonts w:eastAsia="Times New Roman"/>
        </w:rPr>
        <w:t>defendant</w:t>
      </w:r>
      <w:r w:rsidR="0062557F">
        <w:rPr>
          <w:rFonts w:eastAsia="Times New Roman"/>
        </w:rPr>
        <w:t xml:space="preserve"> to the date of </w:t>
      </w:r>
      <w:r w:rsidR="00F3789B">
        <w:rPr>
          <w:rFonts w:eastAsia="Times New Roman"/>
        </w:rPr>
        <w:t xml:space="preserve">assessment </w:t>
      </w:r>
      <w:r w:rsidR="008E5B6E">
        <w:rPr>
          <w:rFonts w:eastAsia="Times New Roman"/>
        </w:rPr>
        <w:t xml:space="preserve">of damages </w:t>
      </w:r>
      <w:r w:rsidR="00F3789B">
        <w:rPr>
          <w:rFonts w:eastAsia="Times New Roman"/>
        </w:rPr>
        <w:t>and thereafter at full judgment rate until payment</w:t>
      </w:r>
      <w:r w:rsidR="0062557F">
        <w:rPr>
          <w:rFonts w:eastAsia="Times New Roman"/>
        </w:rPr>
        <w:t>.</w:t>
      </w:r>
      <w:r w:rsidR="00193AFA">
        <w:rPr>
          <w:rFonts w:eastAsia="Times New Roman"/>
        </w:rPr>
        <w:t xml:space="preserve"> </w:t>
      </w:r>
      <w:r w:rsidR="0062557F">
        <w:rPr>
          <w:rFonts w:eastAsia="Times New Roman"/>
        </w:rPr>
        <w:t xml:space="preserve"> I award</w:t>
      </w:r>
      <w:r w:rsidRPr="005B2D79">
        <w:rPr>
          <w:rFonts w:eastAsia="Times New Roman"/>
        </w:rPr>
        <w:t xml:space="preserve"> interest on pre-trial loss of earnings and special damages ($105,914 + $21,270) at</w:t>
      </w:r>
      <w:r w:rsidR="0062557F">
        <w:rPr>
          <w:rFonts w:eastAsia="Times New Roman"/>
        </w:rPr>
        <w:t xml:space="preserve"> the rate of </w:t>
      </w:r>
      <w:r w:rsidRPr="005B2D79">
        <w:rPr>
          <w:rFonts w:eastAsia="Times New Roman"/>
        </w:rPr>
        <w:t xml:space="preserve">4% per annum </w:t>
      </w:r>
      <w:r w:rsidRPr="005B2D79">
        <w:rPr>
          <w:rFonts w:eastAsia="Times New Roman"/>
        </w:rPr>
        <w:lastRenderedPageBreak/>
        <w:t>from the date of 31</w:t>
      </w:r>
      <w:r w:rsidR="00C1584C">
        <w:rPr>
          <w:rFonts w:eastAsia="Times New Roman"/>
        </w:rPr>
        <w:t xml:space="preserve"> </w:t>
      </w:r>
      <w:r w:rsidRPr="005B2D79">
        <w:rPr>
          <w:rFonts w:eastAsia="Times New Roman"/>
        </w:rPr>
        <w:t xml:space="preserve">August 2011 to the date of </w:t>
      </w:r>
      <w:r w:rsidR="00F3789B">
        <w:rPr>
          <w:rFonts w:eastAsia="Times New Roman"/>
        </w:rPr>
        <w:t xml:space="preserve">assessment </w:t>
      </w:r>
      <w:r w:rsidR="008E5B6E">
        <w:rPr>
          <w:rFonts w:eastAsia="Times New Roman"/>
        </w:rPr>
        <w:t xml:space="preserve">of damages </w:t>
      </w:r>
      <w:r w:rsidR="00F3789B">
        <w:rPr>
          <w:rFonts w:eastAsia="Times New Roman"/>
        </w:rPr>
        <w:t>and thereafter at full judgment rate until payment</w:t>
      </w:r>
      <w:r w:rsidRPr="005B2D79">
        <w:rPr>
          <w:rFonts w:eastAsia="Times New Roman"/>
        </w:rPr>
        <w:t>.</w:t>
      </w:r>
    </w:p>
    <w:p w:rsidR="00C1584C" w:rsidRDefault="00C1584C" w:rsidP="00C1584C">
      <w:pPr>
        <w:tabs>
          <w:tab w:val="clear" w:pos="4320"/>
          <w:tab w:val="clear" w:pos="9072"/>
        </w:tabs>
        <w:spacing w:line="360" w:lineRule="auto"/>
        <w:jc w:val="both"/>
      </w:pPr>
    </w:p>
    <w:p w:rsidR="00193AFA" w:rsidRDefault="00193AFA" w:rsidP="00C1584C">
      <w:pPr>
        <w:tabs>
          <w:tab w:val="clear" w:pos="4320"/>
          <w:tab w:val="clear" w:pos="9072"/>
        </w:tabs>
        <w:spacing w:line="360" w:lineRule="auto"/>
        <w:jc w:val="both"/>
      </w:pPr>
    </w:p>
    <w:p w:rsidR="005B2D79" w:rsidRPr="00C1584C" w:rsidRDefault="005B2D79" w:rsidP="00C1584C">
      <w:pPr>
        <w:tabs>
          <w:tab w:val="clear" w:pos="4320"/>
          <w:tab w:val="clear" w:pos="9072"/>
        </w:tabs>
        <w:spacing w:line="360" w:lineRule="auto"/>
        <w:jc w:val="both"/>
        <w:rPr>
          <w:i/>
        </w:rPr>
      </w:pPr>
      <w:r w:rsidRPr="00C1584C">
        <w:rPr>
          <w:i/>
        </w:rPr>
        <w:t>COSTS</w:t>
      </w:r>
    </w:p>
    <w:p w:rsidR="005B2D79" w:rsidRPr="005B2D79" w:rsidRDefault="005B2D79" w:rsidP="005B2D79">
      <w:pPr>
        <w:tabs>
          <w:tab w:val="clear" w:pos="4320"/>
          <w:tab w:val="clear" w:pos="9072"/>
        </w:tabs>
        <w:spacing w:line="360" w:lineRule="auto"/>
        <w:jc w:val="both"/>
      </w:pPr>
    </w:p>
    <w:p w:rsidR="005B2D79" w:rsidRPr="005B2D79" w:rsidRDefault="005B2D79" w:rsidP="005B2D79">
      <w:pPr>
        <w:numPr>
          <w:ilvl w:val="0"/>
          <w:numId w:val="17"/>
        </w:numPr>
        <w:tabs>
          <w:tab w:val="clear" w:pos="4320"/>
          <w:tab w:val="clear" w:pos="9072"/>
        </w:tabs>
        <w:spacing w:line="360" w:lineRule="auto"/>
        <w:ind w:left="0" w:firstLine="0"/>
        <w:jc w:val="both"/>
      </w:pPr>
      <w:r w:rsidRPr="005B2D79">
        <w:t xml:space="preserve">I make an order nisi that the </w:t>
      </w:r>
      <w:r>
        <w:t>defendant</w:t>
      </w:r>
      <w:r w:rsidRPr="005B2D79">
        <w:t xml:space="preserve"> do pay the costs of these proceedings with certificate for counsel to be taxed if not agreed</w:t>
      </w:r>
      <w:r w:rsidR="00A35354">
        <w:t>. The above costs nisi shall become absolute in the absence of an application for variation within 14 days from the date of handing down of this assessment of damages.</w:t>
      </w:r>
      <w:r w:rsidRPr="005B2D79">
        <w:t xml:space="preserve"> The </w:t>
      </w:r>
      <w:r>
        <w:t>plaintiff</w:t>
      </w:r>
      <w:r w:rsidRPr="005B2D79">
        <w:t>’s own costs shall be taxed in accordance with the Legal Aid Regulations.</w:t>
      </w:r>
    </w:p>
    <w:p w:rsidR="005B2D79" w:rsidRPr="005B2D79" w:rsidRDefault="005B2D79" w:rsidP="005B2D79">
      <w:pPr>
        <w:tabs>
          <w:tab w:val="clear" w:pos="4320"/>
          <w:tab w:val="clear" w:pos="9072"/>
        </w:tabs>
        <w:spacing w:line="360" w:lineRule="auto"/>
        <w:jc w:val="both"/>
      </w:pPr>
    </w:p>
    <w:p w:rsidR="005B2D79" w:rsidRPr="005B2D79" w:rsidRDefault="005B2D79" w:rsidP="005B2D79">
      <w:pPr>
        <w:tabs>
          <w:tab w:val="clear" w:pos="4320"/>
          <w:tab w:val="clear" w:pos="9072"/>
        </w:tabs>
        <w:spacing w:line="360" w:lineRule="auto"/>
        <w:jc w:val="both"/>
        <w:rPr>
          <w:rFonts w:eastAsia="等线"/>
        </w:rPr>
      </w:pPr>
    </w:p>
    <w:p w:rsidR="005B2D79" w:rsidRPr="005B2D79" w:rsidRDefault="005B2D79" w:rsidP="005B2D79">
      <w:pPr>
        <w:tabs>
          <w:tab w:val="clear" w:pos="4320"/>
          <w:tab w:val="clear" w:pos="9072"/>
        </w:tabs>
        <w:spacing w:line="360" w:lineRule="auto"/>
        <w:jc w:val="both"/>
        <w:rPr>
          <w:rFonts w:eastAsia="等线"/>
        </w:rPr>
      </w:pPr>
    </w:p>
    <w:p w:rsidR="005B2D79" w:rsidRPr="00AA441C" w:rsidRDefault="005B2D79" w:rsidP="005B2D79">
      <w:pPr>
        <w:pStyle w:val="BodyText"/>
        <w:snapToGrid w:val="0"/>
        <w:rPr>
          <w:sz w:val="32"/>
          <w:szCs w:val="32"/>
        </w:rPr>
      </w:pPr>
    </w:p>
    <w:p w:rsidR="005B2D79" w:rsidRPr="0048022C" w:rsidRDefault="005B2D79" w:rsidP="005B2D79">
      <w:pPr>
        <w:tabs>
          <w:tab w:val="clear" w:pos="1440"/>
          <w:tab w:val="clear" w:pos="4320"/>
          <w:tab w:val="left" w:pos="1418"/>
          <w:tab w:val="center" w:pos="5880"/>
        </w:tabs>
        <w:kinsoku w:val="0"/>
      </w:pPr>
      <w:r w:rsidRPr="00AA441C">
        <w:rPr>
          <w:sz w:val="32"/>
          <w:szCs w:val="32"/>
        </w:rPr>
        <w:tab/>
      </w:r>
      <w:r w:rsidRPr="00AA441C">
        <w:rPr>
          <w:sz w:val="32"/>
          <w:szCs w:val="32"/>
        </w:rPr>
        <w:tab/>
      </w:r>
      <w:r w:rsidRPr="0048022C">
        <w:t>( Eliza Chang )</w:t>
      </w:r>
    </w:p>
    <w:p w:rsidR="005B2D79" w:rsidRPr="0048022C" w:rsidRDefault="005B2D79" w:rsidP="005B2D79">
      <w:pPr>
        <w:tabs>
          <w:tab w:val="clear" w:pos="1440"/>
          <w:tab w:val="clear" w:pos="4320"/>
          <w:tab w:val="left" w:pos="1418"/>
          <w:tab w:val="center" w:pos="5880"/>
        </w:tabs>
        <w:kinsoku w:val="0"/>
      </w:pPr>
      <w:r w:rsidRPr="0048022C">
        <w:tab/>
      </w:r>
      <w:r w:rsidRPr="0048022C">
        <w:tab/>
        <w:t>Deputy District Judge</w:t>
      </w:r>
    </w:p>
    <w:p w:rsidR="005B2D79" w:rsidRPr="0048022C" w:rsidRDefault="005B2D79" w:rsidP="00193AFA">
      <w:pPr>
        <w:pStyle w:val="BodyText"/>
        <w:snapToGrid w:val="0"/>
        <w:spacing w:line="240" w:lineRule="auto"/>
      </w:pPr>
    </w:p>
    <w:p w:rsidR="005B2D79" w:rsidRPr="0048022C" w:rsidRDefault="005B2D79" w:rsidP="00193AFA">
      <w:pPr>
        <w:pStyle w:val="BodyText"/>
        <w:snapToGrid w:val="0"/>
        <w:spacing w:line="240" w:lineRule="auto"/>
      </w:pPr>
    </w:p>
    <w:p w:rsidR="005B2D79" w:rsidRPr="0048022C" w:rsidRDefault="005B2D79" w:rsidP="005B2D79">
      <w:pPr>
        <w:tabs>
          <w:tab w:val="clear" w:pos="1440"/>
          <w:tab w:val="clear" w:pos="4320"/>
          <w:tab w:val="left" w:pos="1418"/>
          <w:tab w:val="center" w:pos="5880"/>
        </w:tabs>
        <w:kinsoku w:val="0"/>
      </w:pPr>
      <w:r w:rsidRPr="0048022C">
        <w:t>Mr Tony Ko, instructed by Boase Cohen &amp; Collins, assigned by the D</w:t>
      </w:r>
      <w:r w:rsidR="00193AFA" w:rsidRPr="0048022C">
        <w:t xml:space="preserve">irector of </w:t>
      </w:r>
      <w:r w:rsidRPr="0048022C">
        <w:t>Legal Aid, for the plaintiff</w:t>
      </w:r>
    </w:p>
    <w:p w:rsidR="005B2D79" w:rsidRPr="0048022C" w:rsidRDefault="005B2D79" w:rsidP="005B2D79">
      <w:pPr>
        <w:tabs>
          <w:tab w:val="clear" w:pos="1440"/>
          <w:tab w:val="clear" w:pos="4320"/>
          <w:tab w:val="left" w:pos="1418"/>
          <w:tab w:val="center" w:pos="5880"/>
        </w:tabs>
        <w:kinsoku w:val="0"/>
      </w:pPr>
    </w:p>
    <w:p w:rsidR="005B2D79" w:rsidRPr="0048022C" w:rsidRDefault="005B2D79" w:rsidP="005B2D79">
      <w:pPr>
        <w:tabs>
          <w:tab w:val="clear" w:pos="1440"/>
          <w:tab w:val="clear" w:pos="4320"/>
          <w:tab w:val="left" w:pos="1418"/>
          <w:tab w:val="center" w:pos="5880"/>
        </w:tabs>
        <w:kinsoku w:val="0"/>
      </w:pPr>
      <w:r w:rsidRPr="0048022C">
        <w:t xml:space="preserve">The defendant </w:t>
      </w:r>
      <w:r w:rsidR="005F661D">
        <w:t xml:space="preserve">was not represented and </w:t>
      </w:r>
      <w:r w:rsidRPr="0048022C">
        <w:t>appeared</w:t>
      </w:r>
    </w:p>
    <w:sectPr w:rsidR="005B2D79" w:rsidRPr="0048022C" w:rsidSect="005B2D79">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7DE" w:rsidRDefault="009B47DE">
      <w:r>
        <w:separator/>
      </w:r>
    </w:p>
  </w:endnote>
  <w:endnote w:type="continuationSeparator" w:id="0">
    <w:p w:rsidR="009B47DE" w:rsidRDefault="009B4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notTrueType/>
    <w:pitch w:val="fixed"/>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notTrueType/>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B47" w:rsidRDefault="00BF7B47">
    <w:pPr>
      <w:pStyle w:val="Footer"/>
      <w:framePr w:wrap="auto" w:vAnchor="text" w:hAnchor="margin" w:xAlign="right" w:y="1"/>
      <w:rPr>
        <w:rStyle w:val="PageNumber"/>
      </w:rPr>
    </w:pPr>
  </w:p>
  <w:p w:rsidR="00BF7B47" w:rsidRDefault="00BF7B4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7DE" w:rsidRDefault="009B47DE">
      <w:r>
        <w:separator/>
      </w:r>
    </w:p>
  </w:footnote>
  <w:footnote w:type="continuationSeparator" w:id="0">
    <w:p w:rsidR="009B47DE" w:rsidRDefault="009B47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B47" w:rsidRDefault="00731BFB">
    <w:pPr>
      <w:pStyle w:val="Header"/>
    </w:pPr>
    <w:r w:rsidRPr="006C6DEC">
      <w:rPr>
        <w:noProof/>
        <w:sz w:val="20"/>
      </w:rPr>
      <mc:AlternateContent>
        <mc:Choice Requires="wps">
          <w:drawing>
            <wp:anchor distT="0" distB="0" distL="114300" distR="114300" simplePos="0" relativeHeight="251656192" behindDoc="0" locked="0" layoutInCell="0" allowOverlap="1">
              <wp:simplePos x="0" y="0"/>
              <wp:positionH relativeFrom="column">
                <wp:posOffset>5762625</wp:posOffset>
              </wp:positionH>
              <wp:positionV relativeFrom="paragraph">
                <wp:posOffset>153035</wp:posOffset>
              </wp:positionV>
              <wp:extent cx="475615" cy="101765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10176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7B47" w:rsidRDefault="00BF7B47" w:rsidP="005B2D79">
                          <w:pPr>
                            <w:ind w:right="-165"/>
                            <w:rPr>
                              <w:b/>
                              <w:bCs/>
                              <w:sz w:val="20"/>
                              <w:szCs w:val="20"/>
                            </w:rPr>
                          </w:pPr>
                          <w:r>
                            <w:rPr>
                              <w:b/>
                              <w:bCs/>
                              <w:sz w:val="20"/>
                              <w:szCs w:val="20"/>
                            </w:rPr>
                            <w:t>A</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20"/>
                              <w:szCs w:val="20"/>
                            </w:rPr>
                          </w:pPr>
                          <w:r>
                            <w:rPr>
                              <w:b/>
                              <w:bCs/>
                              <w:sz w:val="20"/>
                              <w:szCs w:val="20"/>
                            </w:rPr>
                            <w:t>B</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C</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pStyle w:val="Heading2"/>
                            <w:ind w:right="-165"/>
                            <w:rPr>
                              <w:sz w:val="16"/>
                              <w:szCs w:val="16"/>
                            </w:rPr>
                          </w:pPr>
                          <w:r>
                            <w:t>D</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E</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20"/>
                              <w:szCs w:val="20"/>
                            </w:rPr>
                          </w:pPr>
                          <w:r>
                            <w:rPr>
                              <w:b/>
                              <w:bCs/>
                              <w:sz w:val="20"/>
                              <w:szCs w:val="20"/>
                            </w:rPr>
                            <w:t>F</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G</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H</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I</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J</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K</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L</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M</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N</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O</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P</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Q</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R</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S</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T</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U</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Pr="005B2D79" w:rsidRDefault="00BF7B47" w:rsidP="005B2D79">
                          <w:pPr>
                            <w:ind w:right="-165"/>
                            <w:rPr>
                              <w:b/>
                              <w:bCs/>
                              <w:sz w:val="20"/>
                              <w:szCs w:val="20"/>
                            </w:rPr>
                          </w:pPr>
                          <w:r w:rsidRPr="005B2D79">
                            <w:rPr>
                              <w:b/>
                              <w:bCs/>
                              <w:sz w:val="20"/>
                              <w:szCs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53.75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" o:allowincell="f" stroked="f">
              <v:textbox>
                <w:txbxContent>
                  <w:p w:rsidR="00BF7B47" w:rsidRDefault="00BF7B47" w:rsidP="005B2D79">
                    <w:pPr>
                      <w:ind w:right="-165"/>
                      <w:rPr>
                        <w:b/>
                        <w:bCs/>
                        <w:sz w:val="20"/>
                        <w:szCs w:val="20"/>
                      </w:rPr>
                    </w:pPr>
                    <w:r>
                      <w:rPr>
                        <w:b/>
                        <w:bCs/>
                        <w:sz w:val="20"/>
                        <w:szCs w:val="20"/>
                      </w:rPr>
                      <w:t>A</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20"/>
                        <w:szCs w:val="20"/>
                      </w:rPr>
                    </w:pPr>
                    <w:r>
                      <w:rPr>
                        <w:b/>
                        <w:bCs/>
                        <w:sz w:val="20"/>
                        <w:szCs w:val="20"/>
                      </w:rPr>
                      <w:t>B</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C</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pStyle w:val="Heading2"/>
                      <w:ind w:right="-165"/>
                      <w:rPr>
                        <w:sz w:val="16"/>
                        <w:szCs w:val="16"/>
                      </w:rPr>
                    </w:pPr>
                    <w:r>
                      <w:t>D</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E</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20"/>
                        <w:szCs w:val="20"/>
                      </w:rPr>
                    </w:pPr>
                    <w:r>
                      <w:rPr>
                        <w:b/>
                        <w:bCs/>
                        <w:sz w:val="20"/>
                        <w:szCs w:val="20"/>
                      </w:rPr>
                      <w:t>F</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G</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H</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I</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J</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K</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L</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M</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N</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O</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P</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Q</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R</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S</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T</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U</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Pr="005B2D79" w:rsidRDefault="00BF7B47" w:rsidP="005B2D79">
                    <w:pPr>
                      <w:ind w:right="-165"/>
                      <w:rPr>
                        <w:b/>
                        <w:bCs/>
                        <w:sz w:val="20"/>
                        <w:szCs w:val="20"/>
                      </w:rPr>
                    </w:pPr>
                    <w:r w:rsidRPr="005B2D79">
                      <w:rPr>
                        <w:b/>
                        <w:bCs/>
                        <w:sz w:val="20"/>
                        <w:szCs w:val="20"/>
                      </w:rPr>
                      <w:t>V</w:t>
                    </w:r>
                  </w:p>
                </w:txbxContent>
              </v:textbox>
            </v:shape>
          </w:pict>
        </mc:Fallback>
      </mc:AlternateContent>
    </w:r>
    <w:r w:rsidRPr="006C6DEC">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7B47" w:rsidRDefault="00BF7B47">
                          <w:pPr>
                            <w:rPr>
                              <w:b/>
                              <w:bCs/>
                              <w:sz w:val="20"/>
                              <w:szCs w:val="20"/>
                            </w:rPr>
                          </w:pPr>
                          <w:r>
                            <w:rPr>
                              <w:b/>
                              <w:bCs/>
                              <w:sz w:val="20"/>
                              <w:szCs w:val="20"/>
                            </w:rPr>
                            <w:t>A</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B</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C</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2"/>
                            <w:rPr>
                              <w:sz w:val="16"/>
                              <w:szCs w:val="16"/>
                            </w:rPr>
                          </w:pPr>
                          <w:r>
                            <w:t>D</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E</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F</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G</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H</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I</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J</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K</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L</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M</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N</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O</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P</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Q</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R</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S</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T</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U</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BF7B47" w:rsidRDefault="00BF7B47">
                    <w:pPr>
                      <w:rPr>
                        <w:b/>
                        <w:bCs/>
                        <w:sz w:val="20"/>
                        <w:szCs w:val="20"/>
                      </w:rPr>
                    </w:pPr>
                    <w:r>
                      <w:rPr>
                        <w:b/>
                        <w:bCs/>
                        <w:sz w:val="20"/>
                        <w:szCs w:val="20"/>
                      </w:rPr>
                      <w:t>A</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B</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C</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2"/>
                      <w:rPr>
                        <w:sz w:val="16"/>
                        <w:szCs w:val="16"/>
                      </w:rPr>
                    </w:pPr>
                    <w:r>
                      <w:t>D</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E</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F</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G</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H</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I</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J</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K</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L</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M</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N</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O</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P</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Q</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R</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S</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T</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U</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7B47" w:rsidRDefault="00BF7B47">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rTwgwIAABU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Luu&#10;tPCDAgAAFQUAAA4AAAAAAAAAAAAAAAAALgIAAGRycy9lMm9Eb2MueG1sUEsBAi0AFAAGAAgAAAAh&#10;AJT64IXfAAAACgEAAA8AAAAAAAAAAAAAAAAA3QQAAGRycy9kb3ducmV2LnhtbFBLBQYAAAAABAAE&#10;APMAAADpBQAAAAA=&#10;" o:allowincell="f" stroked="f">
              <v:textbox>
                <w:txbxContent>
                  <w:p w:rsidR="00BF7B47" w:rsidRDefault="00BF7B47">
                    <w:pPr>
                      <w:rPr>
                        <w:rFonts w:eastAsia="黑体"/>
                        <w:b/>
                        <w:bCs/>
                        <w:sz w:val="18"/>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B47" w:rsidRDefault="00731BFB">
    <w:pPr>
      <w:pStyle w:val="Header"/>
      <w:rPr>
        <w:sz w:val="28"/>
        <w:szCs w:val="28"/>
      </w:rPr>
    </w:pPr>
    <w:r w:rsidRPr="006C6DEC">
      <w:rPr>
        <w:noProof/>
        <w:sz w:val="20"/>
      </w:rPr>
      <mc:AlternateContent>
        <mc:Choice Requires="wps">
          <w:drawing>
            <wp:anchor distT="0" distB="0" distL="114300" distR="114300" simplePos="0" relativeHeight="251659264" behindDoc="0" locked="0" layoutInCell="0" allowOverlap="1">
              <wp:simplePos x="0" y="0"/>
              <wp:positionH relativeFrom="column">
                <wp:posOffset>5735955</wp:posOffset>
              </wp:positionH>
              <wp:positionV relativeFrom="paragraph">
                <wp:posOffset>153035</wp:posOffset>
              </wp:positionV>
              <wp:extent cx="474345" cy="1014349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10143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7B47" w:rsidRDefault="00BF7B47" w:rsidP="00A8299F">
                          <w:pPr>
                            <w:ind w:right="-165"/>
                            <w:rPr>
                              <w:b/>
                              <w:bCs/>
                              <w:sz w:val="20"/>
                              <w:szCs w:val="20"/>
                            </w:rPr>
                          </w:pPr>
                          <w:r>
                            <w:rPr>
                              <w:b/>
                              <w:bCs/>
                              <w:sz w:val="20"/>
                              <w:szCs w:val="20"/>
                            </w:rPr>
                            <w:t>A</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20"/>
                              <w:szCs w:val="20"/>
                            </w:rPr>
                          </w:pPr>
                          <w:r>
                            <w:rPr>
                              <w:b/>
                              <w:bCs/>
                              <w:sz w:val="20"/>
                              <w:szCs w:val="20"/>
                            </w:rPr>
                            <w:t>B</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C</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pStyle w:val="Heading2"/>
                            <w:ind w:right="-165"/>
                            <w:rPr>
                              <w:sz w:val="16"/>
                              <w:szCs w:val="16"/>
                            </w:rPr>
                          </w:pPr>
                          <w:r>
                            <w:t>D</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E</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20"/>
                              <w:szCs w:val="20"/>
                            </w:rPr>
                          </w:pPr>
                          <w:r>
                            <w:rPr>
                              <w:b/>
                              <w:bCs/>
                              <w:sz w:val="20"/>
                              <w:szCs w:val="20"/>
                            </w:rPr>
                            <w:t>F</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G</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H</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I</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J</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K</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L</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M</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N</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O</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P</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Q</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R</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S</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T</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U</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pStyle w:val="Heading3"/>
                            <w:ind w:right="-165"/>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left:0;text-align:left;margin-left:451.65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" o:allowincell="f" stroked="f">
              <v:textbox>
                <w:txbxContent>
                  <w:p w:rsidR="00BF7B47" w:rsidRDefault="00BF7B47" w:rsidP="00A8299F">
                    <w:pPr>
                      <w:ind w:right="-165"/>
                      <w:rPr>
                        <w:b/>
                        <w:bCs/>
                        <w:sz w:val="20"/>
                        <w:szCs w:val="20"/>
                      </w:rPr>
                    </w:pPr>
                    <w:r>
                      <w:rPr>
                        <w:b/>
                        <w:bCs/>
                        <w:sz w:val="20"/>
                        <w:szCs w:val="20"/>
                      </w:rPr>
                      <w:t>A</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20"/>
                        <w:szCs w:val="20"/>
                      </w:rPr>
                    </w:pPr>
                    <w:r>
                      <w:rPr>
                        <w:b/>
                        <w:bCs/>
                        <w:sz w:val="20"/>
                        <w:szCs w:val="20"/>
                      </w:rPr>
                      <w:t>B</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C</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pStyle w:val="Heading2"/>
                      <w:ind w:right="-165"/>
                      <w:rPr>
                        <w:sz w:val="16"/>
                        <w:szCs w:val="16"/>
                      </w:rPr>
                    </w:pPr>
                    <w:r>
                      <w:t>D</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E</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20"/>
                        <w:szCs w:val="20"/>
                      </w:rPr>
                    </w:pPr>
                    <w:r>
                      <w:rPr>
                        <w:b/>
                        <w:bCs/>
                        <w:sz w:val="20"/>
                        <w:szCs w:val="20"/>
                      </w:rPr>
                      <w:t>F</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G</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H</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I</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J</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K</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L</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M</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N</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O</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P</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Q</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R</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S</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T</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U</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pStyle w:val="Heading3"/>
                      <w:ind w:right="-165"/>
                      <w:jc w:val="left"/>
                    </w:pPr>
                    <w:r>
                      <w:t>V</w:t>
                    </w:r>
                  </w:p>
                </w:txbxContent>
              </v:textbox>
            </v:shape>
          </w:pict>
        </mc:Fallback>
      </mc:AlternateContent>
    </w:r>
    <w:r w:rsidR="00BF7B47">
      <w:rPr>
        <w:sz w:val="28"/>
        <w:szCs w:val="28"/>
      </w:rPr>
      <w:t xml:space="preserve">- </w:t>
    </w:r>
    <w:r w:rsidR="00BF7B47">
      <w:rPr>
        <w:rStyle w:val="PageNumber"/>
        <w:sz w:val="28"/>
        <w:szCs w:val="28"/>
      </w:rPr>
      <w:fldChar w:fldCharType="begin"/>
    </w:r>
    <w:r w:rsidR="00BF7B47">
      <w:rPr>
        <w:rStyle w:val="PageNumber"/>
        <w:sz w:val="28"/>
        <w:szCs w:val="28"/>
      </w:rPr>
      <w:instrText xml:space="preserve"> PAGE </w:instrText>
    </w:r>
    <w:r w:rsidR="00BF7B47">
      <w:rPr>
        <w:rStyle w:val="PageNumber"/>
        <w:sz w:val="28"/>
        <w:szCs w:val="28"/>
      </w:rPr>
      <w:fldChar w:fldCharType="separate"/>
    </w:r>
    <w:r w:rsidR="00564CE7">
      <w:rPr>
        <w:rStyle w:val="PageNumber"/>
        <w:noProof/>
        <w:sz w:val="28"/>
        <w:szCs w:val="28"/>
      </w:rPr>
      <w:t>2</w:t>
    </w:r>
    <w:r w:rsidR="00BF7B47">
      <w:rPr>
        <w:rStyle w:val="PageNumber"/>
        <w:sz w:val="28"/>
        <w:szCs w:val="28"/>
      </w:rPr>
      <w:fldChar w:fldCharType="end"/>
    </w:r>
    <w:r w:rsidR="00BF7B47">
      <w:rPr>
        <w:rStyle w:val="PageNumber"/>
        <w:sz w:val="28"/>
        <w:szCs w:val="28"/>
      </w:rPr>
      <w:t xml:space="preserve"> -</w:t>
    </w:r>
    <w:r w:rsidRPr="006C6DEC">
      <w:rPr>
        <w:noProof/>
        <w:sz w:val="20"/>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7B47" w:rsidRDefault="00BF7B47">
                          <w:pPr>
                            <w:rPr>
                              <w:b/>
                              <w:bCs/>
                              <w:sz w:val="20"/>
                              <w:szCs w:val="20"/>
                            </w:rPr>
                          </w:pPr>
                          <w:r>
                            <w:rPr>
                              <w:b/>
                              <w:bCs/>
                              <w:sz w:val="20"/>
                              <w:szCs w:val="20"/>
                            </w:rPr>
                            <w:t>A</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B</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C</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2"/>
                            <w:rPr>
                              <w:sz w:val="16"/>
                              <w:szCs w:val="16"/>
                            </w:rPr>
                          </w:pPr>
                          <w:r>
                            <w:t>D</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E</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F</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G</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H</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I</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J</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K</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L</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M</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N</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O</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P</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Q</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R</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S</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T</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U</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BF7B47" w:rsidRDefault="00BF7B47">
                    <w:pPr>
                      <w:rPr>
                        <w:b/>
                        <w:bCs/>
                        <w:sz w:val="20"/>
                        <w:szCs w:val="20"/>
                      </w:rPr>
                    </w:pPr>
                    <w:r>
                      <w:rPr>
                        <w:b/>
                        <w:bCs/>
                        <w:sz w:val="20"/>
                        <w:szCs w:val="20"/>
                      </w:rPr>
                      <w:t>A</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B</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C</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2"/>
                      <w:rPr>
                        <w:sz w:val="16"/>
                        <w:szCs w:val="16"/>
                      </w:rPr>
                    </w:pPr>
                    <w:r>
                      <w:t>D</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E</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F</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G</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H</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I</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J</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K</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L</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M</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N</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O</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P</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Q</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R</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S</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T</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U</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7B47" w:rsidRDefault="00BF7B47">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Voftf4UCAAAVBQAADgAAAAAAAAAAAAAAAAAuAgAAZHJzL2Uyb0RvYy54bWxQSwECLQAUAAYACAAA&#10;ACEAlPrghd8AAAAKAQAADwAAAAAAAAAAAAAAAADfBAAAZHJzL2Rvd25yZXYueG1sUEsFBgAAAAAE&#10;AAQA8wAAAOsFAAAAAA==&#10;" o:allowincell="f" stroked="f">
              <v:textbox>
                <w:txbxContent>
                  <w:p w:rsidR="00BF7B47" w:rsidRDefault="00BF7B47">
                    <w:pPr>
                      <w:rPr>
                        <w:rFonts w:eastAsia="黑体"/>
                        <w:b/>
                        <w:bCs/>
                        <w:sz w:val="18"/>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48EC"/>
    <w:multiLevelType w:val="hybridMultilevel"/>
    <w:tmpl w:val="78C8167A"/>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E4CA6"/>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B59B4"/>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19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5D0D50"/>
    <w:multiLevelType w:val="hybridMultilevel"/>
    <w:tmpl w:val="C7C8E1A6"/>
    <w:lvl w:ilvl="0" w:tplc="FE1C4230">
      <w:start w:val="1"/>
      <w:numFmt w:val="lowerRoman"/>
      <w:lvlText w:val="(%1)"/>
      <w:lvlJc w:val="left"/>
      <w:pPr>
        <w:ind w:left="2160" w:hanging="360"/>
      </w:pPr>
      <w:rPr>
        <w:rFonts w:ascii="Times New Roman" w:eastAsia="PMingLiU" w:hAnsi="Times New Roman" w:cs="P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FB01834"/>
    <w:multiLevelType w:val="hybridMultilevel"/>
    <w:tmpl w:val="BCDCEA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182758"/>
    <w:multiLevelType w:val="hybridMultilevel"/>
    <w:tmpl w:val="2CF65D2E"/>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3C1768"/>
    <w:multiLevelType w:val="hybridMultilevel"/>
    <w:tmpl w:val="813C83BE"/>
    <w:lvl w:ilvl="0" w:tplc="0409000F">
      <w:start w:val="1"/>
      <w:numFmt w:val="decimal"/>
      <w:lvlText w:val="%1."/>
      <w:lvlJc w:val="left"/>
      <w:pPr>
        <w:tabs>
          <w:tab w:val="num" w:pos="360"/>
        </w:tabs>
        <w:ind w:left="360" w:hanging="360"/>
      </w:pPr>
    </w:lvl>
    <w:lvl w:ilvl="1" w:tplc="B82AD838">
      <w:start w:val="1"/>
      <w:numFmt w:val="decimal"/>
      <w:lvlText w:val="(%2)"/>
      <w:lvlJc w:val="left"/>
      <w:pPr>
        <w:tabs>
          <w:tab w:val="num" w:pos="1275"/>
        </w:tabs>
        <w:ind w:left="1275" w:hanging="795"/>
      </w:pPr>
      <w:rPr>
        <w:rFonts w:hint="default"/>
      </w:rPr>
    </w:lvl>
    <w:lvl w:ilvl="2" w:tplc="7034E422">
      <w:start w:val="2"/>
      <w:numFmt w:val="decimal"/>
      <w:lvlText w:val="%3."/>
      <w:lvlJc w:val="left"/>
      <w:pPr>
        <w:tabs>
          <w:tab w:val="num" w:pos="1320"/>
        </w:tabs>
        <w:ind w:left="960" w:firstLine="0"/>
      </w:pPr>
      <w:rPr>
        <w:rFonts w:ascii="Times New Roman" w:hAnsi="Times New Roman" w:hint="default"/>
        <w:sz w:val="28"/>
      </w:rPr>
    </w:lvl>
    <w:lvl w:ilvl="3" w:tplc="BE00890A">
      <w:start w:val="6"/>
      <w:numFmt w:val="decimal"/>
      <w:lvlText w:val="%4."/>
      <w:lvlJc w:val="left"/>
      <w:pPr>
        <w:tabs>
          <w:tab w:val="num" w:pos="1800"/>
        </w:tabs>
        <w:ind w:left="1440" w:firstLine="0"/>
      </w:pPr>
      <w:rPr>
        <w:rFonts w:ascii="Times New Roman" w:hAnsi="Times New Roman" w:hint="default"/>
        <w:sz w:val="28"/>
      </w:rPr>
    </w:lvl>
    <w:lvl w:ilvl="4" w:tplc="C7E2A2E2">
      <w:start w:val="5"/>
      <w:numFmt w:val="lowerRoman"/>
      <w:lvlText w:val="%5."/>
      <w:lvlJc w:val="left"/>
      <w:pPr>
        <w:tabs>
          <w:tab w:val="num" w:pos="2640"/>
        </w:tabs>
        <w:ind w:left="2640" w:hanging="720"/>
      </w:pPr>
      <w:rPr>
        <w:rFonts w:hint="default"/>
      </w:rPr>
    </w:lvl>
    <w:lvl w:ilvl="5" w:tplc="73DAFAFE">
      <w:start w:val="3"/>
      <w:numFmt w:val="lowerRoman"/>
      <w:lvlText w:val="(%6)"/>
      <w:lvlJc w:val="left"/>
      <w:pPr>
        <w:tabs>
          <w:tab w:val="num" w:pos="3120"/>
        </w:tabs>
        <w:ind w:left="3120" w:hanging="72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1E502290"/>
    <w:multiLevelType w:val="hybridMultilevel"/>
    <w:tmpl w:val="27DA291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F4A91"/>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803620"/>
    <w:multiLevelType w:val="hybridMultilevel"/>
    <w:tmpl w:val="DEC830F2"/>
    <w:lvl w:ilvl="0" w:tplc="2DA45A0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0207DD"/>
    <w:multiLevelType w:val="hybridMultilevel"/>
    <w:tmpl w:val="9070C5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18114A8"/>
    <w:multiLevelType w:val="hybridMultilevel"/>
    <w:tmpl w:val="5CC8CDFE"/>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3" w15:restartNumberingAfterBreak="0">
    <w:nsid w:val="2AE4353E"/>
    <w:multiLevelType w:val="hybridMultilevel"/>
    <w:tmpl w:val="9070C5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F2901FE"/>
    <w:multiLevelType w:val="hybridMultilevel"/>
    <w:tmpl w:val="1046B348"/>
    <w:lvl w:ilvl="0" w:tplc="71AE9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2C75BE"/>
    <w:multiLevelType w:val="hybridMultilevel"/>
    <w:tmpl w:val="85209774"/>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935D26"/>
    <w:multiLevelType w:val="hybridMultilevel"/>
    <w:tmpl w:val="70084BF8"/>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C12D81"/>
    <w:multiLevelType w:val="hybridMultilevel"/>
    <w:tmpl w:val="C77A2A8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FA5C35"/>
    <w:multiLevelType w:val="hybridMultilevel"/>
    <w:tmpl w:val="1CC66034"/>
    <w:lvl w:ilvl="0" w:tplc="EFDA3014">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1C5FD2"/>
    <w:multiLevelType w:val="hybridMultilevel"/>
    <w:tmpl w:val="76F86C28"/>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010688"/>
    <w:multiLevelType w:val="hybridMultilevel"/>
    <w:tmpl w:val="6DCE137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3A53D8"/>
    <w:multiLevelType w:val="hybridMultilevel"/>
    <w:tmpl w:val="4606B20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3A053E"/>
    <w:multiLevelType w:val="hybridMultilevel"/>
    <w:tmpl w:val="B6488B62"/>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81822"/>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326320"/>
    <w:multiLevelType w:val="hybridMultilevel"/>
    <w:tmpl w:val="07581A12"/>
    <w:lvl w:ilvl="0" w:tplc="0409000F">
      <w:start w:val="1"/>
      <w:numFmt w:val="decimal"/>
      <w:lvlText w:val="%1."/>
      <w:lvlJc w:val="left"/>
      <w:pPr>
        <w:ind w:left="720" w:hanging="360"/>
      </w:pPr>
      <w:rPr>
        <w:rFonts w:hint="default"/>
      </w:rPr>
    </w:lvl>
    <w:lvl w:ilvl="1" w:tplc="E924BEE6">
      <w:start w:val="1"/>
      <w:numFmt w:val="lowerLetter"/>
      <w:lvlText w:val="(%2)"/>
      <w:lvlJc w:val="left"/>
      <w:pPr>
        <w:ind w:left="1440" w:hanging="360"/>
      </w:pPr>
      <w:rPr>
        <w:rFonts w:hint="eastAsia"/>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A761D0"/>
    <w:multiLevelType w:val="hybridMultilevel"/>
    <w:tmpl w:val="55F042CC"/>
    <w:lvl w:ilvl="0" w:tplc="F2CC1322">
      <w:start w:val="1"/>
      <w:numFmt w:val="low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6" w15:restartNumberingAfterBreak="0">
    <w:nsid w:val="63F8640C"/>
    <w:multiLevelType w:val="multilevel"/>
    <w:tmpl w:val="74160642"/>
    <w:lvl w:ilvl="0">
      <w:start w:val="1"/>
      <w:numFmt w:val="decimal"/>
      <w:lvlText w:val="%1."/>
      <w:lvlJc w:val="left"/>
      <w:pPr>
        <w:ind w:left="720" w:hanging="360"/>
      </w:pPr>
      <w:rPr>
        <w:rFonts w:ascii="Times New Roman" w:hAnsi="Times New Roman" w:hint="default"/>
        <w:b w:val="0"/>
        <w:i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6644BDB"/>
    <w:multiLevelType w:val="hybridMultilevel"/>
    <w:tmpl w:val="A32439D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4D5708"/>
    <w:multiLevelType w:val="hybridMultilevel"/>
    <w:tmpl w:val="37B2F7E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0F0239"/>
    <w:multiLevelType w:val="hybridMultilevel"/>
    <w:tmpl w:val="E83C0BEC"/>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7"/>
  </w:num>
  <w:num w:numId="3">
    <w:abstractNumId w:val="14"/>
  </w:num>
  <w:num w:numId="4">
    <w:abstractNumId w:val="25"/>
  </w:num>
  <w:num w:numId="5">
    <w:abstractNumId w:val="3"/>
  </w:num>
  <w:num w:numId="6">
    <w:abstractNumId w:val="12"/>
  </w:num>
  <w:num w:numId="7">
    <w:abstractNumId w:val="24"/>
  </w:num>
  <w:num w:numId="8">
    <w:abstractNumId w:val="9"/>
  </w:num>
  <w:num w:numId="9">
    <w:abstractNumId w:val="21"/>
  </w:num>
  <w:num w:numId="10">
    <w:abstractNumId w:val="8"/>
  </w:num>
  <w:num w:numId="11">
    <w:abstractNumId w:val="4"/>
  </w:num>
  <w:num w:numId="12">
    <w:abstractNumId w:val="10"/>
  </w:num>
  <w:num w:numId="13">
    <w:abstractNumId w:val="13"/>
  </w:num>
  <w:num w:numId="14">
    <w:abstractNumId w:val="2"/>
  </w:num>
  <w:num w:numId="15">
    <w:abstractNumId w:val="23"/>
  </w:num>
  <w:num w:numId="16">
    <w:abstractNumId w:val="1"/>
  </w:num>
  <w:num w:numId="17">
    <w:abstractNumId w:val="18"/>
  </w:num>
  <w:num w:numId="18">
    <w:abstractNumId w:val="26"/>
  </w:num>
  <w:num w:numId="19">
    <w:abstractNumId w:val="5"/>
  </w:num>
  <w:num w:numId="20">
    <w:abstractNumId w:val="20"/>
  </w:num>
  <w:num w:numId="21">
    <w:abstractNumId w:val="28"/>
  </w:num>
  <w:num w:numId="22">
    <w:abstractNumId w:val="11"/>
  </w:num>
  <w:num w:numId="23">
    <w:abstractNumId w:val="7"/>
  </w:num>
  <w:num w:numId="24">
    <w:abstractNumId w:val="16"/>
  </w:num>
  <w:num w:numId="25">
    <w:abstractNumId w:val="0"/>
  </w:num>
  <w:num w:numId="26">
    <w:abstractNumId w:val="22"/>
  </w:num>
  <w:num w:numId="27">
    <w:abstractNumId w:val="29"/>
  </w:num>
  <w:num w:numId="28">
    <w:abstractNumId w:val="17"/>
  </w:num>
  <w:num w:numId="29">
    <w:abstractNumId w:val="15"/>
  </w:num>
  <w:num w:numId="30">
    <w:abstractNumId w:val="1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81"/>
    <w:rsid w:val="00002BFC"/>
    <w:rsid w:val="000474C1"/>
    <w:rsid w:val="00071C4B"/>
    <w:rsid w:val="00094E71"/>
    <w:rsid w:val="000F2B25"/>
    <w:rsid w:val="001012D7"/>
    <w:rsid w:val="00104F34"/>
    <w:rsid w:val="001219C8"/>
    <w:rsid w:val="00130CC4"/>
    <w:rsid w:val="00142289"/>
    <w:rsid w:val="00150C06"/>
    <w:rsid w:val="00182F95"/>
    <w:rsid w:val="001855CB"/>
    <w:rsid w:val="001908DA"/>
    <w:rsid w:val="00192985"/>
    <w:rsid w:val="00193AFA"/>
    <w:rsid w:val="001B3F00"/>
    <w:rsid w:val="001C7516"/>
    <w:rsid w:val="001D0B73"/>
    <w:rsid w:val="00210CA1"/>
    <w:rsid w:val="00242033"/>
    <w:rsid w:val="00252A31"/>
    <w:rsid w:val="00281660"/>
    <w:rsid w:val="00297721"/>
    <w:rsid w:val="002B25E1"/>
    <w:rsid w:val="002B343D"/>
    <w:rsid w:val="002C0B1D"/>
    <w:rsid w:val="002C2792"/>
    <w:rsid w:val="002D03D9"/>
    <w:rsid w:val="002D0D6D"/>
    <w:rsid w:val="00303523"/>
    <w:rsid w:val="00311921"/>
    <w:rsid w:val="00363B85"/>
    <w:rsid w:val="003A26CB"/>
    <w:rsid w:val="003C1FF6"/>
    <w:rsid w:val="003E659F"/>
    <w:rsid w:val="00425A69"/>
    <w:rsid w:val="00454A93"/>
    <w:rsid w:val="0048022C"/>
    <w:rsid w:val="004850F6"/>
    <w:rsid w:val="004A4024"/>
    <w:rsid w:val="004B5BC0"/>
    <w:rsid w:val="004D1551"/>
    <w:rsid w:val="004D4283"/>
    <w:rsid w:val="004F5B91"/>
    <w:rsid w:val="004F7678"/>
    <w:rsid w:val="00523117"/>
    <w:rsid w:val="0056426F"/>
    <w:rsid w:val="00564CE7"/>
    <w:rsid w:val="005879CD"/>
    <w:rsid w:val="005973FA"/>
    <w:rsid w:val="005A5EB7"/>
    <w:rsid w:val="005B2D79"/>
    <w:rsid w:val="005D7438"/>
    <w:rsid w:val="005D7FF0"/>
    <w:rsid w:val="005E1A76"/>
    <w:rsid w:val="005E4F81"/>
    <w:rsid w:val="005F0579"/>
    <w:rsid w:val="005F661D"/>
    <w:rsid w:val="0062557F"/>
    <w:rsid w:val="00687961"/>
    <w:rsid w:val="006A6B46"/>
    <w:rsid w:val="006C426E"/>
    <w:rsid w:val="006C6DEC"/>
    <w:rsid w:val="007001B5"/>
    <w:rsid w:val="007133DF"/>
    <w:rsid w:val="0072411A"/>
    <w:rsid w:val="00731BFB"/>
    <w:rsid w:val="00745850"/>
    <w:rsid w:val="00753CAF"/>
    <w:rsid w:val="00757DFF"/>
    <w:rsid w:val="007B79CB"/>
    <w:rsid w:val="007F0F94"/>
    <w:rsid w:val="007F4740"/>
    <w:rsid w:val="00824EC6"/>
    <w:rsid w:val="00827FFC"/>
    <w:rsid w:val="00853FBB"/>
    <w:rsid w:val="008E38D1"/>
    <w:rsid w:val="008E5B6E"/>
    <w:rsid w:val="008E6121"/>
    <w:rsid w:val="008E6F3D"/>
    <w:rsid w:val="00904902"/>
    <w:rsid w:val="009225AE"/>
    <w:rsid w:val="00985BFF"/>
    <w:rsid w:val="00992161"/>
    <w:rsid w:val="00992FB5"/>
    <w:rsid w:val="009A1B52"/>
    <w:rsid w:val="009B47DE"/>
    <w:rsid w:val="009C443E"/>
    <w:rsid w:val="009D26B3"/>
    <w:rsid w:val="009E1F5A"/>
    <w:rsid w:val="009F017E"/>
    <w:rsid w:val="009F5C5F"/>
    <w:rsid w:val="00A03CA5"/>
    <w:rsid w:val="00A17C0A"/>
    <w:rsid w:val="00A20216"/>
    <w:rsid w:val="00A35354"/>
    <w:rsid w:val="00A50436"/>
    <w:rsid w:val="00A8299F"/>
    <w:rsid w:val="00AA733C"/>
    <w:rsid w:val="00AC19E9"/>
    <w:rsid w:val="00B05F79"/>
    <w:rsid w:val="00B13D4E"/>
    <w:rsid w:val="00B41A5F"/>
    <w:rsid w:val="00B55F95"/>
    <w:rsid w:val="00B679FE"/>
    <w:rsid w:val="00B74D98"/>
    <w:rsid w:val="00B8421F"/>
    <w:rsid w:val="00BB781A"/>
    <w:rsid w:val="00BD61C5"/>
    <w:rsid w:val="00BD6BBA"/>
    <w:rsid w:val="00BE3D6C"/>
    <w:rsid w:val="00BE4D4E"/>
    <w:rsid w:val="00BF7B47"/>
    <w:rsid w:val="00C1584C"/>
    <w:rsid w:val="00C40EAD"/>
    <w:rsid w:val="00C5759E"/>
    <w:rsid w:val="00C77CD9"/>
    <w:rsid w:val="00C83C06"/>
    <w:rsid w:val="00CA1C8B"/>
    <w:rsid w:val="00CB378B"/>
    <w:rsid w:val="00CC09AE"/>
    <w:rsid w:val="00CD22C7"/>
    <w:rsid w:val="00CE32D7"/>
    <w:rsid w:val="00D30860"/>
    <w:rsid w:val="00D715A5"/>
    <w:rsid w:val="00DA1549"/>
    <w:rsid w:val="00DA4E44"/>
    <w:rsid w:val="00DC6A7E"/>
    <w:rsid w:val="00DE386F"/>
    <w:rsid w:val="00E05E6F"/>
    <w:rsid w:val="00E35009"/>
    <w:rsid w:val="00E5349C"/>
    <w:rsid w:val="00E73B63"/>
    <w:rsid w:val="00EB4E6E"/>
    <w:rsid w:val="00EE1EDB"/>
    <w:rsid w:val="00EE29EE"/>
    <w:rsid w:val="00F002C9"/>
    <w:rsid w:val="00F04A43"/>
    <w:rsid w:val="00F26B60"/>
    <w:rsid w:val="00F3789B"/>
    <w:rsid w:val="00F51050"/>
    <w:rsid w:val="00F87079"/>
    <w:rsid w:val="00F95346"/>
    <w:rsid w:val="00FB2D7B"/>
    <w:rsid w:val="00FC18E3"/>
    <w:rsid w:val="00FD5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7D0C1E0-01BC-40F2-9545-5DE754897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26F"/>
    <w:pPr>
      <w:tabs>
        <w:tab w:val="left" w:pos="1440"/>
        <w:tab w:val="center" w:pos="4320"/>
        <w:tab w:val="right" w:pos="9072"/>
      </w:tabs>
      <w:snapToGrid w:val="0"/>
    </w:pPr>
    <w:rPr>
      <w:sz w:val="28"/>
      <w:szCs w:val="28"/>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semiHidden/>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semiHidden/>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rsid w:val="00B41A5F"/>
    <w:rPr>
      <w:sz w:val="18"/>
      <w:szCs w:val="18"/>
    </w:rPr>
  </w:style>
  <w:style w:type="paragraph" w:customStyle="1" w:styleId="para">
    <w:name w:val="para"/>
    <w:rsid w:val="00B41A5F"/>
    <w:pPr>
      <w:numPr>
        <w:numId w:val="6"/>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5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D9074-83CC-4F1B-96D1-D13240D5A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3490</Words>
  <Characters>19897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2017-01-04T05:55:00Z</cp:lastPrinted>
  <dcterms:created xsi:type="dcterms:W3CDTF">2017-01-05T04:11:00Z</dcterms:created>
  <dcterms:modified xsi:type="dcterms:W3CDTF">2017-01-05T04:11:00Z</dcterms:modified>
</cp:coreProperties>
</file>