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268" w:rsidRDefault="001C6268">
      <w:pPr>
        <w:pStyle w:val="Heading4"/>
        <w:ind w:right="-334"/>
        <w:rPr>
          <w:rFonts w:hint="eastAsia"/>
          <w:lang w:eastAsia="zh-CN"/>
        </w:rPr>
      </w:pPr>
      <w:r>
        <w:rPr>
          <w:rFonts w:hint="eastAsia"/>
          <w:lang w:eastAsia="zh-CN"/>
        </w:rPr>
        <w:t>DCPI 2343/2006</w:t>
      </w:r>
    </w:p>
    <w:p w:rsidR="001C6268" w:rsidRDefault="001C6268">
      <w:pPr>
        <w:spacing w:line="360" w:lineRule="auto"/>
        <w:ind w:right="-334"/>
        <w:jc w:val="center"/>
        <w:rPr>
          <w:rFonts w:ascii="Times New Roman" w:hAnsi="Times New Roman" w:hint="eastAsia"/>
          <w:b w:val="0"/>
          <w:sz w:val="28"/>
          <w:lang w:eastAsia="zh-CN"/>
        </w:rPr>
      </w:pPr>
    </w:p>
    <w:p w:rsidR="001C6268" w:rsidRDefault="001C6268">
      <w:pPr>
        <w:spacing w:line="360" w:lineRule="auto"/>
        <w:ind w:right="-334"/>
        <w:jc w:val="center"/>
        <w:rPr>
          <w:rFonts w:ascii="Times New Roman" w:hAnsi="Times New Roman" w:hint="eastAsia"/>
          <w:b w:val="0"/>
          <w:sz w:val="28"/>
          <w:lang w:eastAsia="zh-CN"/>
        </w:rPr>
      </w:pPr>
      <w:r>
        <w:rPr>
          <w:rFonts w:ascii="Times New Roman" w:hAnsi="Times New Roman"/>
          <w:b w:val="0"/>
          <w:sz w:val="28"/>
        </w:rPr>
        <w:t>IN THE DISTRICT COURT OF THE</w:t>
      </w:r>
    </w:p>
    <w:p w:rsidR="001C6268" w:rsidRDefault="001C6268">
      <w:pPr>
        <w:pStyle w:val="Heading3"/>
        <w:spacing w:line="360" w:lineRule="auto"/>
        <w:ind w:right="-334"/>
        <w:rPr>
          <w:b w:val="0"/>
        </w:rPr>
      </w:pPr>
      <w:r>
        <w:rPr>
          <w:b w:val="0"/>
        </w:rPr>
        <w:t>HONG KONG SPECIAL ADMINISTRATIVE REGION</w:t>
      </w:r>
    </w:p>
    <w:p w:rsidR="001C6268" w:rsidRDefault="001C6268">
      <w:pPr>
        <w:pStyle w:val="Heading4"/>
        <w:ind w:right="-334"/>
        <w:jc w:val="center"/>
        <w:rPr>
          <w:rFonts w:hint="eastAsia"/>
          <w:lang w:eastAsia="zh-CN"/>
        </w:rPr>
      </w:pPr>
      <w:r>
        <w:rPr>
          <w:rFonts w:hint="eastAsia"/>
        </w:rPr>
        <w:t xml:space="preserve">PERSONAL INJURIES </w:t>
      </w:r>
      <w:r>
        <w:t xml:space="preserve">ACTION NO. </w:t>
      </w:r>
      <w:r>
        <w:rPr>
          <w:rFonts w:hint="eastAsia"/>
          <w:lang w:eastAsia="zh-CN"/>
        </w:rPr>
        <w:t>2343</w:t>
      </w:r>
      <w:r>
        <w:t xml:space="preserve"> OF 200</w:t>
      </w:r>
      <w:r>
        <w:rPr>
          <w:rFonts w:hint="eastAsia"/>
          <w:lang w:eastAsia="zh-CN"/>
        </w:rPr>
        <w:t>6</w:t>
      </w:r>
    </w:p>
    <w:p w:rsidR="001C6268" w:rsidRDefault="001C6268">
      <w:pPr>
        <w:ind w:right="-334"/>
        <w:rPr>
          <w:rFonts w:hint="eastAsia"/>
          <w:lang w:eastAsia="zh-CN"/>
        </w:rPr>
      </w:pPr>
    </w:p>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w:t>
      </w:r>
    </w:p>
    <w:p w:rsidR="001C6268" w:rsidRDefault="001C6268">
      <w:pPr>
        <w:ind w:right="-335"/>
        <w:jc w:val="center"/>
        <w:rPr>
          <w:rFonts w:ascii="Times New Roman" w:hAnsi="Times New Roman" w:hint="eastAsia"/>
          <w:b w:val="0"/>
          <w:sz w:val="28"/>
          <w:u w:val="single"/>
          <w:lang w:eastAsia="zh-CN"/>
        </w:rPr>
      </w:pPr>
    </w:p>
    <w:tbl>
      <w:tblPr>
        <w:tblW w:w="8505" w:type="dxa"/>
        <w:tblInd w:w="108" w:type="dxa"/>
        <w:tblLayout w:type="fixed"/>
        <w:tblLook w:val="0000" w:firstRow="0" w:lastRow="0" w:firstColumn="0" w:lastColumn="0" w:noHBand="0" w:noVBand="0"/>
      </w:tblPr>
      <w:tblGrid>
        <w:gridCol w:w="1890"/>
        <w:gridCol w:w="4347"/>
        <w:gridCol w:w="2268"/>
      </w:tblGrid>
      <w:tr w:rsidR="00000000">
        <w:tblPrEx>
          <w:tblCellMar>
            <w:top w:w="0" w:type="dxa"/>
            <w:bottom w:w="0" w:type="dxa"/>
          </w:tblCellMar>
        </w:tblPrEx>
        <w:tc>
          <w:tcPr>
            <w:tcW w:w="1890" w:type="dxa"/>
          </w:tcPr>
          <w:p w:rsidR="001C6268" w:rsidRDefault="001C6268">
            <w:pPr>
              <w:ind w:right="-334"/>
              <w:rPr>
                <w:rFonts w:ascii="Times New Roman" w:hAnsi="Times New Roman"/>
                <w:b w:val="0"/>
                <w:sz w:val="28"/>
              </w:rPr>
            </w:pPr>
            <w:r>
              <w:rPr>
                <w:rFonts w:ascii="Times New Roman" w:hAnsi="Times New Roman"/>
                <w:b w:val="0"/>
                <w:sz w:val="28"/>
              </w:rPr>
              <w:t>BETWEEN</w:t>
            </w:r>
          </w:p>
        </w:tc>
        <w:tc>
          <w:tcPr>
            <w:tcW w:w="4347" w:type="dxa"/>
          </w:tcPr>
          <w:p w:rsidR="001C6268" w:rsidRDefault="001C6268">
            <w:pPr>
              <w:ind w:right="-334"/>
              <w:jc w:val="center"/>
              <w:rPr>
                <w:rFonts w:ascii="Times New Roman" w:hAnsi="Times New Roman" w:hint="eastAsia"/>
                <w:b w:val="0"/>
                <w:sz w:val="28"/>
                <w:lang w:eastAsia="zh-CN"/>
              </w:rPr>
            </w:pPr>
          </w:p>
          <w:p w:rsidR="001C6268" w:rsidRDefault="001C6268">
            <w:pPr>
              <w:ind w:right="-108"/>
              <w:jc w:val="center"/>
              <w:rPr>
                <w:rFonts w:ascii="Times New Roman" w:hAnsi="Times New Roman" w:hint="eastAsia"/>
                <w:b w:val="0"/>
                <w:sz w:val="28"/>
                <w:lang w:eastAsia="zh-CN"/>
              </w:rPr>
            </w:pPr>
            <w:r>
              <w:rPr>
                <w:rFonts w:ascii="Times New Roman" w:hAnsi="Times New Roman" w:hint="eastAsia"/>
                <w:b w:val="0"/>
                <w:sz w:val="28"/>
                <w:lang w:eastAsia="zh-CN"/>
              </w:rPr>
              <w:t>LAI CHEUNG KONG</w:t>
            </w:r>
          </w:p>
          <w:p w:rsidR="001C6268" w:rsidRDefault="001C6268">
            <w:pPr>
              <w:ind w:right="-334"/>
              <w:jc w:val="center"/>
              <w:rPr>
                <w:rFonts w:ascii="Times New Roman" w:hAnsi="Times New Roman" w:hint="eastAsia"/>
                <w:b w:val="0"/>
                <w:sz w:val="28"/>
                <w:lang w:eastAsia="zh-TW"/>
              </w:rPr>
            </w:pPr>
            <w:r>
              <w:rPr>
                <w:rFonts w:ascii="Times New Roman" w:hAnsi="Times New Roman" w:hint="eastAsia"/>
                <w:b w:val="0"/>
                <w:sz w:val="28"/>
                <w:lang w:eastAsia="zh-CN"/>
              </w:rPr>
              <w:t xml:space="preserve">  </w:t>
            </w:r>
          </w:p>
        </w:tc>
        <w:tc>
          <w:tcPr>
            <w:tcW w:w="2268" w:type="dxa"/>
          </w:tcPr>
          <w:p w:rsidR="001C6268" w:rsidRDefault="001C6268">
            <w:pPr>
              <w:pStyle w:val="Heading2"/>
              <w:ind w:right="-334"/>
              <w:jc w:val="right"/>
              <w:rPr>
                <w:rFonts w:hint="eastAsia"/>
                <w:lang w:eastAsia="zh-CN"/>
              </w:rPr>
            </w:pPr>
          </w:p>
          <w:p w:rsidR="001C6268" w:rsidRDefault="001C6268">
            <w:pPr>
              <w:pStyle w:val="Heading2"/>
              <w:ind w:right="-334"/>
            </w:pPr>
            <w:r>
              <w:t>Plaintiff</w:t>
            </w:r>
          </w:p>
          <w:p w:rsidR="001C6268" w:rsidRDefault="001C6268">
            <w:pPr>
              <w:ind w:right="-334"/>
              <w:jc w:val="right"/>
              <w:rPr>
                <w:rFonts w:ascii="Times New Roman" w:hAnsi="Times New Roman"/>
                <w:b w:val="0"/>
                <w:sz w:val="28"/>
              </w:rPr>
            </w:pPr>
          </w:p>
        </w:tc>
      </w:tr>
      <w:tr w:rsidR="00000000">
        <w:tblPrEx>
          <w:tblCellMar>
            <w:top w:w="0" w:type="dxa"/>
            <w:bottom w:w="0" w:type="dxa"/>
          </w:tblCellMar>
        </w:tblPrEx>
        <w:tc>
          <w:tcPr>
            <w:tcW w:w="1890" w:type="dxa"/>
          </w:tcPr>
          <w:p w:rsidR="001C6268" w:rsidRDefault="001C6268">
            <w:pPr>
              <w:ind w:right="-334"/>
              <w:rPr>
                <w:rFonts w:ascii="Times New Roman" w:hAnsi="Times New Roman"/>
                <w:b w:val="0"/>
                <w:sz w:val="28"/>
              </w:rPr>
            </w:pPr>
          </w:p>
        </w:tc>
        <w:tc>
          <w:tcPr>
            <w:tcW w:w="4347" w:type="dxa"/>
          </w:tcPr>
          <w:p w:rsidR="001C6268" w:rsidRDefault="001C6268">
            <w:pPr>
              <w:ind w:right="-334"/>
              <w:jc w:val="center"/>
              <w:rPr>
                <w:rFonts w:ascii="Times New Roman" w:hAnsi="Times New Roman" w:hint="eastAsia"/>
                <w:b w:val="0"/>
                <w:sz w:val="28"/>
                <w:lang w:eastAsia="zh-CN"/>
              </w:rPr>
            </w:pPr>
          </w:p>
          <w:p w:rsidR="001C6268" w:rsidRDefault="001C6268">
            <w:pPr>
              <w:ind w:right="-334"/>
              <w:jc w:val="center"/>
              <w:rPr>
                <w:rFonts w:ascii="Times New Roman" w:hAnsi="Times New Roman"/>
                <w:b w:val="0"/>
                <w:sz w:val="28"/>
              </w:rPr>
            </w:pPr>
            <w:r>
              <w:rPr>
                <w:rFonts w:ascii="Times New Roman" w:hAnsi="Times New Roman"/>
                <w:b w:val="0"/>
                <w:sz w:val="28"/>
              </w:rPr>
              <w:t>and</w:t>
            </w:r>
          </w:p>
          <w:p w:rsidR="001C6268" w:rsidRDefault="001C6268">
            <w:pPr>
              <w:ind w:right="-334"/>
              <w:jc w:val="center"/>
              <w:rPr>
                <w:rFonts w:ascii="Times New Roman" w:hAnsi="Times New Roman"/>
                <w:b w:val="0"/>
                <w:sz w:val="28"/>
              </w:rPr>
            </w:pPr>
          </w:p>
        </w:tc>
        <w:tc>
          <w:tcPr>
            <w:tcW w:w="2268" w:type="dxa"/>
          </w:tcPr>
          <w:p w:rsidR="001C6268" w:rsidRDefault="001C6268">
            <w:pPr>
              <w:ind w:right="-334"/>
              <w:jc w:val="right"/>
              <w:rPr>
                <w:rFonts w:ascii="Times New Roman" w:hAnsi="Times New Roman"/>
                <w:b w:val="0"/>
                <w:sz w:val="28"/>
              </w:rPr>
            </w:pPr>
          </w:p>
        </w:tc>
      </w:tr>
      <w:tr w:rsidR="00000000">
        <w:tblPrEx>
          <w:tblCellMar>
            <w:top w:w="0" w:type="dxa"/>
            <w:bottom w:w="0" w:type="dxa"/>
          </w:tblCellMar>
        </w:tblPrEx>
        <w:tc>
          <w:tcPr>
            <w:tcW w:w="1890" w:type="dxa"/>
          </w:tcPr>
          <w:p w:rsidR="001C6268" w:rsidRDefault="001C6268">
            <w:pPr>
              <w:ind w:right="-334"/>
              <w:rPr>
                <w:rFonts w:ascii="Times New Roman" w:hAnsi="Times New Roman"/>
                <w:b w:val="0"/>
                <w:sz w:val="28"/>
              </w:rPr>
            </w:pPr>
          </w:p>
        </w:tc>
        <w:tc>
          <w:tcPr>
            <w:tcW w:w="4347" w:type="dxa"/>
          </w:tcPr>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LO KING SUM</w:t>
            </w:r>
          </w:p>
          <w:p w:rsidR="001C6268" w:rsidRDefault="001C6268">
            <w:pPr>
              <w:pStyle w:val="Heading3"/>
              <w:ind w:right="-334"/>
              <w:rPr>
                <w:rFonts w:hint="eastAsia"/>
                <w:b w:val="0"/>
                <w:lang w:eastAsia="zh-CN"/>
              </w:rPr>
            </w:pPr>
          </w:p>
        </w:tc>
        <w:tc>
          <w:tcPr>
            <w:tcW w:w="2268" w:type="dxa"/>
          </w:tcPr>
          <w:p w:rsidR="001C6268" w:rsidRDefault="001C6268">
            <w:pPr>
              <w:ind w:right="-334"/>
              <w:jc w:val="center"/>
              <w:rPr>
                <w:rFonts w:ascii="Times New Roman" w:hAnsi="Times New Roman"/>
                <w:b w:val="0"/>
                <w:sz w:val="28"/>
              </w:rPr>
            </w:pPr>
            <w:r>
              <w:rPr>
                <w:rFonts w:ascii="Times New Roman" w:hAnsi="Times New Roman" w:hint="eastAsia"/>
                <w:b w:val="0"/>
                <w:sz w:val="28"/>
                <w:lang w:eastAsia="zh-CN"/>
              </w:rPr>
              <w:t>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w:t>
            </w:r>
            <w:r>
              <w:rPr>
                <w:rFonts w:ascii="Times New Roman" w:hAnsi="Times New Roman"/>
                <w:b w:val="0"/>
                <w:sz w:val="28"/>
              </w:rPr>
              <w:t>Defendant</w:t>
            </w:r>
          </w:p>
          <w:p w:rsidR="001C6268" w:rsidRDefault="001C6268">
            <w:pPr>
              <w:ind w:right="-334"/>
              <w:jc w:val="right"/>
              <w:rPr>
                <w:rFonts w:ascii="Times New Roman" w:hAnsi="Times New Roman"/>
                <w:b w:val="0"/>
                <w:sz w:val="28"/>
              </w:rPr>
            </w:pPr>
          </w:p>
        </w:tc>
      </w:tr>
      <w:tr w:rsidR="00000000">
        <w:tblPrEx>
          <w:tblCellMar>
            <w:top w:w="0" w:type="dxa"/>
            <w:bottom w:w="0" w:type="dxa"/>
          </w:tblCellMar>
        </w:tblPrEx>
        <w:tc>
          <w:tcPr>
            <w:tcW w:w="1890" w:type="dxa"/>
          </w:tcPr>
          <w:p w:rsidR="001C6268" w:rsidRDefault="001C6268">
            <w:pPr>
              <w:ind w:right="-334"/>
              <w:rPr>
                <w:rFonts w:ascii="Times New Roman" w:hAnsi="Times New Roman"/>
                <w:b w:val="0"/>
                <w:sz w:val="28"/>
              </w:rPr>
            </w:pPr>
          </w:p>
        </w:tc>
        <w:tc>
          <w:tcPr>
            <w:tcW w:w="4347" w:type="dxa"/>
          </w:tcPr>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 xml:space="preserve">EVER TRUSTFUL INTERIOR CONSTRUCTION COMPANY LIMITED </w:t>
            </w:r>
          </w:p>
          <w:p w:rsidR="001C6268" w:rsidRDefault="001C6268">
            <w:pPr>
              <w:pStyle w:val="Heading3"/>
              <w:ind w:right="-334"/>
              <w:rPr>
                <w:rFonts w:hint="eastAsia"/>
                <w:b w:val="0"/>
                <w:lang w:eastAsia="zh-CN"/>
              </w:rPr>
            </w:pPr>
          </w:p>
        </w:tc>
        <w:tc>
          <w:tcPr>
            <w:tcW w:w="2268" w:type="dxa"/>
          </w:tcPr>
          <w:p w:rsidR="001C6268" w:rsidRDefault="001C6268">
            <w:pPr>
              <w:ind w:right="-334"/>
              <w:jc w:val="center"/>
              <w:rPr>
                <w:rFonts w:ascii="Times New Roman" w:hAnsi="Times New Roman"/>
                <w:b w:val="0"/>
                <w:sz w:val="28"/>
              </w:rPr>
            </w:pPr>
            <w:r>
              <w:rPr>
                <w:rFonts w:ascii="Times New Roman" w:hAnsi="Times New Roman" w:hint="eastAsia"/>
                <w:b w:val="0"/>
                <w:sz w:val="28"/>
                <w:lang w:eastAsia="zh-CN"/>
              </w:rPr>
              <w:t>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w:t>
            </w:r>
            <w:r>
              <w:rPr>
                <w:rFonts w:ascii="Times New Roman" w:hAnsi="Times New Roman"/>
                <w:b w:val="0"/>
                <w:sz w:val="28"/>
              </w:rPr>
              <w:t>Defendant</w:t>
            </w:r>
          </w:p>
          <w:p w:rsidR="001C6268" w:rsidRDefault="001C6268">
            <w:pPr>
              <w:ind w:right="-334"/>
              <w:jc w:val="right"/>
              <w:rPr>
                <w:rFonts w:ascii="Times New Roman" w:hAnsi="Times New Roman"/>
                <w:b w:val="0"/>
                <w:sz w:val="28"/>
              </w:rPr>
            </w:pPr>
          </w:p>
        </w:tc>
      </w:tr>
    </w:tbl>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w:t>
      </w:r>
    </w:p>
    <w:p w:rsidR="001C6268" w:rsidRDefault="001C6268">
      <w:pPr>
        <w:ind w:right="-334"/>
        <w:jc w:val="center"/>
        <w:rPr>
          <w:rFonts w:ascii="Times New Roman" w:hAnsi="Times New Roman" w:hint="eastAsia"/>
          <w:b w:val="0"/>
          <w:sz w:val="28"/>
          <w:lang w:eastAsia="zh-CN"/>
        </w:rPr>
      </w:pPr>
    </w:p>
    <w:p w:rsidR="001C6268" w:rsidRDefault="001C6268">
      <w:pPr>
        <w:ind w:right="-334"/>
        <w:jc w:val="center"/>
        <w:rPr>
          <w:rFonts w:ascii="Times New Roman" w:hAnsi="Times New Roman" w:hint="eastAsia"/>
          <w:b w:val="0"/>
          <w:sz w:val="28"/>
          <w:lang w:eastAsia="zh-CN"/>
        </w:rPr>
      </w:pPr>
    </w:p>
    <w:p w:rsidR="001C6268" w:rsidRDefault="001C6268">
      <w:pPr>
        <w:pStyle w:val="Heading5"/>
        <w:ind w:right="-334"/>
        <w:rPr>
          <w:rFonts w:hint="eastAsia"/>
          <w:lang w:eastAsia="zh-CN"/>
        </w:rPr>
      </w:pPr>
      <w:r>
        <w:t>Coram:</w:t>
      </w:r>
      <w:r>
        <w:rPr>
          <w:rFonts w:hint="eastAsia"/>
          <w:lang w:eastAsia="zh-CN"/>
        </w:rPr>
        <w:t xml:space="preserve">  Deputy District Judge Richard Khaw in Court</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 xml:space="preserve"> of Hearing</w:t>
      </w:r>
      <w:r>
        <w:rPr>
          <w:rFonts w:ascii="Times New Roman" w:hAnsi="Times New Roman"/>
          <w:b w:val="0"/>
          <w:sz w:val="28"/>
        </w:rPr>
        <w:t>:</w:t>
      </w:r>
      <w:r>
        <w:rPr>
          <w:rFonts w:ascii="Times New Roman" w:hAnsi="Times New Roman" w:hint="eastAsia"/>
          <w:b w:val="0"/>
          <w:sz w:val="28"/>
          <w:lang w:eastAsia="zh-CN"/>
        </w:rPr>
        <w:t xml:space="preserve">  17 July 2008</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b w:val="0"/>
          <w:sz w:val="28"/>
        </w:rPr>
        <w:t>Date</w:t>
      </w:r>
      <w:r>
        <w:rPr>
          <w:rFonts w:ascii="Times New Roman" w:hAnsi="Times New Roman" w:hint="eastAsia"/>
          <w:b w:val="0"/>
          <w:sz w:val="28"/>
          <w:lang w:eastAsia="zh-CN"/>
        </w:rPr>
        <w:t xml:space="preserve"> of Handing down of Judgment</w:t>
      </w:r>
      <w:r>
        <w:rPr>
          <w:rFonts w:ascii="Times New Roman" w:hAnsi="Times New Roman"/>
          <w:b w:val="0"/>
          <w:sz w:val="28"/>
        </w:rPr>
        <w:t>:</w:t>
      </w:r>
      <w:r>
        <w:rPr>
          <w:rFonts w:ascii="Times New Roman" w:hAnsi="Times New Roman" w:hint="eastAsia"/>
          <w:b w:val="0"/>
          <w:sz w:val="28"/>
          <w:lang w:eastAsia="zh-CN"/>
        </w:rPr>
        <w:t xml:space="preserve">  8 August 2008</w:t>
      </w:r>
    </w:p>
    <w:p w:rsidR="001C6268" w:rsidRDefault="001C6268">
      <w:pPr>
        <w:ind w:left="1440" w:right="-334" w:hanging="1440"/>
        <w:jc w:val="both"/>
        <w:rPr>
          <w:rFonts w:ascii="Times New Roman" w:hAnsi="Times New Roman" w:hint="eastAsia"/>
          <w:b w:val="0"/>
          <w:sz w:val="28"/>
          <w:lang w:eastAsia="zh-CN"/>
        </w:rPr>
      </w:pPr>
    </w:p>
    <w:p w:rsidR="001C6268" w:rsidRDefault="001C6268">
      <w:pPr>
        <w:ind w:left="1440" w:right="-334" w:hanging="1440"/>
        <w:jc w:val="both"/>
        <w:rPr>
          <w:rFonts w:ascii="Times New Roman" w:hAnsi="Times New Roman" w:hint="eastAsia"/>
          <w:b w:val="0"/>
          <w:sz w:val="28"/>
          <w:lang w:eastAsia="zh-CN"/>
        </w:rPr>
      </w:pPr>
    </w:p>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w:t>
      </w:r>
    </w:p>
    <w:p w:rsidR="001C6268" w:rsidRDefault="001C6268">
      <w:pPr>
        <w:pStyle w:val="Heading2"/>
        <w:ind w:right="-334"/>
        <w:rPr>
          <w:rFonts w:hint="eastAsia"/>
          <w:lang w:eastAsia="zh-CN"/>
        </w:rPr>
      </w:pPr>
      <w:r>
        <w:rPr>
          <w:rFonts w:hint="eastAsia"/>
          <w:lang w:eastAsia="zh-CN"/>
        </w:rPr>
        <w:t>ASSESSMENT OF DAMAGES</w:t>
      </w:r>
    </w:p>
    <w:p w:rsidR="001C6268" w:rsidRDefault="001C6268">
      <w:pPr>
        <w:ind w:right="-334"/>
        <w:jc w:val="center"/>
        <w:rPr>
          <w:rFonts w:ascii="Times New Roman" w:hAnsi="Times New Roman" w:hint="eastAsia"/>
          <w:b w:val="0"/>
          <w:sz w:val="28"/>
          <w:lang w:eastAsia="zh-CN"/>
        </w:rPr>
      </w:pPr>
      <w:r>
        <w:rPr>
          <w:rFonts w:ascii="Times New Roman" w:hAnsi="Times New Roman" w:hint="eastAsia"/>
          <w:b w:val="0"/>
          <w:sz w:val="28"/>
          <w:lang w:eastAsia="zh-CN"/>
        </w:rPr>
        <w:t>----------------------------------------</w:t>
      </w:r>
    </w:p>
    <w:p w:rsidR="001C6268" w:rsidRDefault="001C6268">
      <w:pPr>
        <w:pStyle w:val="Heading4"/>
        <w:spacing w:line="360" w:lineRule="auto"/>
        <w:ind w:right="-335"/>
        <w:rPr>
          <w:rFonts w:hint="eastAsia"/>
          <w:lang w:eastAsia="zh-CN"/>
        </w:rPr>
      </w:pPr>
    </w:p>
    <w:p w:rsidR="001C6268" w:rsidRDefault="001C6268">
      <w:pPr>
        <w:pStyle w:val="Heading1"/>
        <w:spacing w:line="360" w:lineRule="auto"/>
        <w:ind w:right="-334" w:hanging="5130"/>
        <w:jc w:val="left"/>
        <w:rPr>
          <w:rFonts w:hint="eastAsia"/>
          <w:b/>
          <w:bCs/>
          <w:u w:val="single"/>
          <w:lang w:eastAsia="zh-CN"/>
        </w:rPr>
      </w:pPr>
      <w:r>
        <w:rPr>
          <w:b/>
          <w:bCs/>
          <w:u w:val="single"/>
        </w:rPr>
        <w:t>B</w:t>
      </w:r>
      <w:r>
        <w:rPr>
          <w:rFonts w:hint="eastAsia"/>
          <w:b/>
          <w:bCs/>
          <w:u w:val="single"/>
          <w:lang w:eastAsia="zh-CN"/>
        </w:rPr>
        <w:t>ackground</w:t>
      </w:r>
    </w:p>
    <w:p w:rsidR="001C6268" w:rsidRDefault="001C6268">
      <w:pPr>
        <w:spacing w:line="360" w:lineRule="auto"/>
        <w:ind w:right="-335"/>
        <w:jc w:val="both"/>
        <w:rPr>
          <w:rFonts w:ascii="Times New Roman" w:hAnsi="Times New Roman"/>
          <w:b w:val="0"/>
          <w:sz w:val="28"/>
          <w:szCs w:val="30"/>
        </w:rPr>
      </w:pPr>
      <w:r>
        <w:rPr>
          <w:rFonts w:ascii="Times New Roman" w:hAnsi="Times New Roman" w:hint="eastAsia"/>
          <w:b w:val="0"/>
          <w:sz w:val="28"/>
          <w:szCs w:val="30"/>
          <w:lang w:eastAsia="zh-CN"/>
        </w:rPr>
        <w:t>1.</w:t>
      </w:r>
      <w:r>
        <w:rPr>
          <w:rFonts w:ascii="Times New Roman" w:hAnsi="Times New Roman" w:hint="eastAsia"/>
          <w:b w:val="0"/>
          <w:sz w:val="28"/>
          <w:szCs w:val="30"/>
          <w:lang w:eastAsia="zh-CN"/>
        </w:rPr>
        <w:tab/>
      </w:r>
      <w:r>
        <w:rPr>
          <w:rFonts w:ascii="Times New Roman" w:hAnsi="Times New Roman" w:hint="eastAsia"/>
          <w:b w:val="0"/>
          <w:sz w:val="28"/>
          <w:szCs w:val="30"/>
          <w:lang w:eastAsia="zh-CN"/>
        </w:rPr>
        <w:tab/>
      </w:r>
      <w:r>
        <w:rPr>
          <w:rFonts w:ascii="Times New Roman" w:hAnsi="Times New Roman"/>
          <w:b w:val="0"/>
          <w:sz w:val="28"/>
          <w:szCs w:val="30"/>
        </w:rPr>
        <w:t xml:space="preserve">This is the assessment of the Plaintiff’s claim </w:t>
      </w:r>
      <w:r>
        <w:rPr>
          <w:rFonts w:ascii="Times New Roman" w:hAnsi="Times New Roman" w:hint="eastAsia"/>
          <w:b w:val="0"/>
          <w:sz w:val="28"/>
          <w:szCs w:val="30"/>
          <w:lang w:eastAsia="zh-CN"/>
        </w:rPr>
        <w:t>against the 1</w:t>
      </w:r>
      <w:r>
        <w:rPr>
          <w:rFonts w:ascii="Times New Roman" w:hAnsi="Times New Roman" w:hint="eastAsia"/>
          <w:b w:val="0"/>
          <w:sz w:val="28"/>
          <w:szCs w:val="30"/>
          <w:vertAlign w:val="superscript"/>
          <w:lang w:eastAsia="zh-CN"/>
        </w:rPr>
        <w:t>st</w:t>
      </w:r>
      <w:r>
        <w:rPr>
          <w:rFonts w:ascii="Times New Roman" w:hAnsi="Times New Roman" w:hint="eastAsia"/>
          <w:b w:val="0"/>
          <w:sz w:val="28"/>
          <w:szCs w:val="30"/>
          <w:lang w:eastAsia="zh-CN"/>
        </w:rPr>
        <w:t xml:space="preserve"> and 2</w:t>
      </w:r>
      <w:r>
        <w:rPr>
          <w:rFonts w:ascii="Times New Roman" w:hAnsi="Times New Roman" w:hint="eastAsia"/>
          <w:b w:val="0"/>
          <w:sz w:val="28"/>
          <w:szCs w:val="30"/>
          <w:vertAlign w:val="superscript"/>
          <w:lang w:eastAsia="zh-CN"/>
        </w:rPr>
        <w:t>nd</w:t>
      </w:r>
      <w:r>
        <w:rPr>
          <w:rFonts w:ascii="Times New Roman" w:hAnsi="Times New Roman" w:hint="eastAsia"/>
          <w:b w:val="0"/>
          <w:sz w:val="28"/>
          <w:szCs w:val="30"/>
          <w:lang w:eastAsia="zh-CN"/>
        </w:rPr>
        <w:t xml:space="preserve"> Defendants </w:t>
      </w:r>
      <w:r>
        <w:rPr>
          <w:rFonts w:ascii="Times New Roman" w:hAnsi="Times New Roman"/>
          <w:b w:val="0"/>
          <w:sz w:val="28"/>
          <w:szCs w:val="30"/>
        </w:rPr>
        <w:t>for damages arising from an accident which happened on 2 January 2004.  Interlocutory judgment has been entered against the Defendants due to their failure to give notice of intention to defend.</w:t>
      </w:r>
    </w:p>
    <w:p w:rsidR="001C6268" w:rsidRDefault="001C6268">
      <w:pPr>
        <w:spacing w:line="360" w:lineRule="auto"/>
        <w:ind w:right="-335"/>
        <w:jc w:val="both"/>
        <w:rPr>
          <w:rFonts w:ascii="Times New Roman" w:hAnsi="Times New Roman"/>
          <w:b w:val="0"/>
          <w:sz w:val="28"/>
          <w:szCs w:val="30"/>
        </w:rPr>
      </w:pPr>
      <w:r>
        <w:rPr>
          <w:rFonts w:ascii="Times New Roman" w:hAnsi="Times New Roman" w:hint="eastAsia"/>
          <w:b w:val="0"/>
          <w:sz w:val="28"/>
          <w:szCs w:val="30"/>
          <w:lang w:eastAsia="zh-CN"/>
        </w:rPr>
        <w:lastRenderedPageBreak/>
        <w:t>2.</w:t>
      </w:r>
      <w:r>
        <w:rPr>
          <w:rFonts w:ascii="Times New Roman" w:hAnsi="Times New Roman" w:hint="eastAsia"/>
          <w:b w:val="0"/>
          <w:sz w:val="28"/>
          <w:szCs w:val="30"/>
          <w:lang w:eastAsia="zh-CN"/>
        </w:rPr>
        <w:tab/>
      </w:r>
      <w:r>
        <w:rPr>
          <w:rFonts w:ascii="Times New Roman" w:hAnsi="Times New Roman" w:hint="eastAsia"/>
          <w:b w:val="0"/>
          <w:sz w:val="28"/>
          <w:szCs w:val="30"/>
          <w:lang w:eastAsia="zh-CN"/>
        </w:rPr>
        <w:tab/>
      </w:r>
      <w:r>
        <w:rPr>
          <w:rFonts w:ascii="Times New Roman" w:hAnsi="Times New Roman"/>
          <w:b w:val="0"/>
          <w:sz w:val="28"/>
          <w:szCs w:val="30"/>
        </w:rPr>
        <w:t>In the hearing on 1</w:t>
      </w:r>
      <w:r>
        <w:rPr>
          <w:rFonts w:ascii="Times New Roman" w:hAnsi="Times New Roman" w:hint="eastAsia"/>
          <w:b w:val="0"/>
          <w:sz w:val="28"/>
          <w:szCs w:val="30"/>
          <w:lang w:eastAsia="zh-CN"/>
        </w:rPr>
        <w:t>7</w:t>
      </w:r>
      <w:r>
        <w:rPr>
          <w:rFonts w:ascii="Times New Roman" w:hAnsi="Times New Roman"/>
          <w:b w:val="0"/>
          <w:sz w:val="28"/>
          <w:szCs w:val="30"/>
        </w:rPr>
        <w:t xml:space="preserve"> July 2008, the Defendant</w:t>
      </w:r>
      <w:r>
        <w:rPr>
          <w:rFonts w:ascii="Times New Roman" w:hAnsi="Times New Roman" w:hint="eastAsia"/>
          <w:b w:val="0"/>
          <w:sz w:val="28"/>
          <w:szCs w:val="30"/>
          <w:lang w:eastAsia="zh-CN"/>
        </w:rPr>
        <w:t>s</w:t>
      </w:r>
      <w:r>
        <w:rPr>
          <w:rFonts w:ascii="Times New Roman" w:hAnsi="Times New Roman"/>
          <w:b w:val="0"/>
          <w:sz w:val="28"/>
          <w:szCs w:val="30"/>
        </w:rPr>
        <w:t xml:space="preserve"> w</w:t>
      </w:r>
      <w:r>
        <w:rPr>
          <w:rFonts w:ascii="Times New Roman" w:hAnsi="Times New Roman" w:hint="eastAsia"/>
          <w:b w:val="0"/>
          <w:sz w:val="28"/>
          <w:szCs w:val="30"/>
          <w:lang w:eastAsia="zh-CN"/>
        </w:rPr>
        <w:t>ere</w:t>
      </w:r>
      <w:r>
        <w:rPr>
          <w:rFonts w:ascii="Times New Roman" w:hAnsi="Times New Roman"/>
          <w:b w:val="0"/>
          <w:sz w:val="28"/>
          <w:szCs w:val="30"/>
        </w:rPr>
        <w:t xml:space="preserve"> absent although notice of hearing dated 26 June 2008 was sent to all parties.  Further, affirmations of service were made on 11 June 2008 for and on behalf of the Plaintiff, which show that further notice of the hearing was sent to the Defendants.  </w:t>
      </w:r>
      <w:r>
        <w:rPr>
          <w:rFonts w:ascii="Times New Roman" w:hAnsi="Times New Roman" w:hint="eastAsia"/>
          <w:b w:val="0"/>
          <w:sz w:val="28"/>
          <w:szCs w:val="30"/>
          <w:lang w:eastAsia="zh-CN"/>
        </w:rPr>
        <w:t>The hearing</w:t>
      </w:r>
      <w:r>
        <w:rPr>
          <w:rFonts w:ascii="Times New Roman" w:hAnsi="Times New Roman"/>
          <w:b w:val="0"/>
          <w:sz w:val="28"/>
          <w:szCs w:val="30"/>
        </w:rPr>
        <w:t xml:space="preserve"> therefore </w:t>
      </w:r>
      <w:r>
        <w:rPr>
          <w:rFonts w:ascii="Times New Roman" w:hAnsi="Times New Roman" w:hint="eastAsia"/>
          <w:b w:val="0"/>
          <w:sz w:val="28"/>
          <w:szCs w:val="30"/>
          <w:lang w:eastAsia="zh-CN"/>
        </w:rPr>
        <w:t>continued</w:t>
      </w:r>
      <w:r>
        <w:rPr>
          <w:rFonts w:ascii="Times New Roman" w:hAnsi="Times New Roman"/>
          <w:b w:val="0"/>
          <w:sz w:val="28"/>
          <w:szCs w:val="30"/>
        </w:rPr>
        <w:t xml:space="preserve"> in the absence of the Defendants.</w:t>
      </w:r>
    </w:p>
    <w:p w:rsidR="001C6268" w:rsidRDefault="001C6268">
      <w:pPr>
        <w:spacing w:line="360" w:lineRule="auto"/>
        <w:ind w:right="-335"/>
        <w:jc w:val="both"/>
        <w:rPr>
          <w:rFonts w:ascii="Times New Roman" w:hAnsi="Times New Roman"/>
          <w:b w:val="0"/>
          <w:sz w:val="28"/>
          <w:szCs w:val="30"/>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3.</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The Plaintiff was the only witness called to give evidence in the hearing.  The Plaintiff also relied on the documents disclosed and contained in the hearing bundle.  According to the Order made in the hearing of the Checklist Review on </w:t>
      </w:r>
      <w:r>
        <w:rPr>
          <w:rFonts w:ascii="Times New Roman" w:hAnsi="Times New Roman" w:hint="eastAsia"/>
          <w:b w:val="0"/>
          <w:sz w:val="28"/>
          <w:lang w:eastAsia="zh-CN"/>
        </w:rPr>
        <w:t>24</w:t>
      </w:r>
      <w:r>
        <w:rPr>
          <w:rFonts w:ascii="Times New Roman" w:hAnsi="Times New Roman"/>
          <w:b w:val="0"/>
          <w:sz w:val="28"/>
        </w:rPr>
        <w:t xml:space="preserve"> </w:t>
      </w:r>
      <w:r>
        <w:rPr>
          <w:rFonts w:ascii="Times New Roman" w:hAnsi="Times New Roman" w:hint="eastAsia"/>
          <w:b w:val="0"/>
          <w:sz w:val="28"/>
          <w:lang w:eastAsia="zh-CN"/>
        </w:rPr>
        <w:t>April</w:t>
      </w:r>
      <w:r>
        <w:rPr>
          <w:rFonts w:ascii="Times New Roman" w:hAnsi="Times New Roman"/>
          <w:b w:val="0"/>
          <w:sz w:val="28"/>
        </w:rPr>
        <w:t xml:space="preserve"> 2007, the joint medical report dated 27 September 2005 of Dr Fu Wai Kee (“Dr Fu”) (engaged by the Plaintiff) and Dr Danny C W Tsoi (“Dr Tsoi”) (engaged</w:t>
      </w:r>
      <w:r>
        <w:rPr>
          <w:rFonts w:ascii="Times New Roman" w:hAnsi="Times New Roman" w:hint="eastAsia"/>
          <w:b w:val="0"/>
          <w:sz w:val="28"/>
          <w:lang w:eastAsia="zh-CN"/>
        </w:rPr>
        <w:t xml:space="preserve"> by the Defendant</w:t>
      </w:r>
      <w:r>
        <w:rPr>
          <w:rFonts w:ascii="Times New Roman" w:hAnsi="Times New Roman"/>
          <w:b w:val="0"/>
          <w:sz w:val="28"/>
        </w:rPr>
        <w:t xml:space="preserve">), </w:t>
      </w:r>
      <w:r>
        <w:rPr>
          <w:rFonts w:ascii="Times New Roman" w:hAnsi="Times New Roman" w:hint="eastAsia"/>
          <w:b w:val="0"/>
          <w:sz w:val="28"/>
          <w:lang w:eastAsia="zh-CN"/>
        </w:rPr>
        <w:t>could be relied upon by the parties without having to call the experts to give evidence.</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Cs/>
          <w:sz w:val="28"/>
          <w:u w:val="single"/>
          <w:lang w:eastAsia="zh-CN"/>
        </w:rPr>
      </w:pPr>
      <w:r>
        <w:rPr>
          <w:rFonts w:ascii="Times New Roman" w:hAnsi="Times New Roman" w:hint="eastAsia"/>
          <w:bCs/>
          <w:sz w:val="28"/>
          <w:u w:val="single"/>
          <w:lang w:eastAsia="zh-CN"/>
        </w:rPr>
        <w:t>The Plaintiff</w:t>
      </w:r>
      <w:r>
        <w:rPr>
          <w:rFonts w:ascii="Times New Roman" w:hAnsi="Times New Roman"/>
          <w:bCs/>
          <w:sz w:val="28"/>
          <w:u w:val="single"/>
          <w:lang w:eastAsia="zh-CN"/>
        </w:rPr>
        <w:t>’</w:t>
      </w:r>
      <w:r>
        <w:rPr>
          <w:rFonts w:ascii="Times New Roman" w:hAnsi="Times New Roman" w:hint="eastAsia"/>
          <w:bCs/>
          <w:sz w:val="28"/>
          <w:u w:val="single"/>
          <w:lang w:eastAsia="zh-CN"/>
        </w:rPr>
        <w:t>s case</w:t>
      </w: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4.</w:t>
      </w:r>
      <w:r>
        <w:rPr>
          <w:rFonts w:ascii="Times New Roman" w:hAnsi="Times New Roman" w:hint="eastAsia"/>
          <w:b w:val="0"/>
          <w:sz w:val="28"/>
          <w:lang w:eastAsia="zh-CN"/>
        </w:rPr>
        <w:tab/>
      </w:r>
      <w:r>
        <w:rPr>
          <w:rFonts w:ascii="Times New Roman" w:hAnsi="Times New Roman" w:hint="eastAsia"/>
          <w:b w:val="0"/>
          <w:sz w:val="28"/>
          <w:lang w:eastAsia="zh-CN"/>
        </w:rPr>
        <w:tab/>
        <w:t>The Plaintiff</w:t>
      </w:r>
      <w:r>
        <w:rPr>
          <w:rFonts w:ascii="Times New Roman" w:hAnsi="Times New Roman"/>
          <w:b w:val="0"/>
          <w:sz w:val="28"/>
          <w:lang w:eastAsia="zh-CN"/>
        </w:rPr>
        <w:t>’</w:t>
      </w:r>
      <w:r>
        <w:rPr>
          <w:rFonts w:ascii="Times New Roman" w:hAnsi="Times New Roman" w:hint="eastAsia"/>
          <w:b w:val="0"/>
          <w:sz w:val="28"/>
          <w:lang w:eastAsia="zh-CN"/>
        </w:rPr>
        <w:t>s case is that at the time of the accident, he was working as a general worker on a casual basis at a site at No. 34 Island Road, Hong Kong (</w:t>
      </w:r>
      <w:r>
        <w:rPr>
          <w:rFonts w:ascii="Times New Roman" w:hAnsi="Times New Roman"/>
          <w:b w:val="0"/>
          <w:sz w:val="28"/>
          <w:lang w:eastAsia="zh-CN"/>
        </w:rPr>
        <w:t>“</w:t>
      </w:r>
      <w:r>
        <w:rPr>
          <w:rFonts w:ascii="Times New Roman" w:hAnsi="Times New Roman" w:hint="eastAsia"/>
          <w:b w:val="0"/>
          <w:sz w:val="28"/>
          <w:lang w:eastAsia="zh-CN"/>
        </w:rPr>
        <w:t>the site</w:t>
      </w:r>
      <w:r>
        <w:rPr>
          <w:rFonts w:ascii="Times New Roman" w:hAnsi="Times New Roman"/>
          <w:b w:val="0"/>
          <w:sz w:val="28"/>
          <w:lang w:eastAsia="zh-CN"/>
        </w:rPr>
        <w:t>”</w:t>
      </w:r>
      <w:r>
        <w:rPr>
          <w:rFonts w:ascii="Times New Roman" w:hAnsi="Times New Roman" w:hint="eastAsia"/>
          <w:b w:val="0"/>
          <w:sz w:val="28"/>
          <w:lang w:eastAsia="zh-CN"/>
        </w:rPr>
        <w:t xml:space="preserve">).  The accident </w:t>
      </w:r>
      <w:r>
        <w:rPr>
          <w:rFonts w:ascii="Times New Roman" w:hAnsi="Times New Roman"/>
          <w:b w:val="0"/>
          <w:sz w:val="28"/>
          <w:lang w:eastAsia="zh-CN"/>
        </w:rPr>
        <w:t>happened</w:t>
      </w:r>
      <w:r>
        <w:rPr>
          <w:rFonts w:ascii="Times New Roman" w:hAnsi="Times New Roman" w:hint="eastAsia"/>
          <w:b w:val="0"/>
          <w:sz w:val="28"/>
          <w:lang w:eastAsia="zh-CN"/>
        </w:rPr>
        <w:t xml:space="preserve"> when he was operating a winch (which was equipped with a cable drum to allow the cable to be pulled in and let out) and his left hand was dragged towards the cable drum.  As a result, the Plaintiff sustained injuries.</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5.</w:t>
      </w:r>
      <w:r>
        <w:rPr>
          <w:rFonts w:ascii="Times New Roman" w:hAnsi="Times New Roman" w:hint="eastAsia"/>
          <w:b w:val="0"/>
          <w:sz w:val="28"/>
          <w:lang w:eastAsia="zh-CN"/>
        </w:rPr>
        <w:tab/>
      </w:r>
      <w:r>
        <w:rPr>
          <w:rFonts w:ascii="Times New Roman" w:hAnsi="Times New Roman" w:hint="eastAsia"/>
          <w:b w:val="0"/>
          <w:sz w:val="28"/>
          <w:lang w:eastAsia="zh-CN"/>
        </w:rPr>
        <w:tab/>
        <w:t xml:space="preserve">After the accident, the Plaintiff was first sent to Ruttonjee Hospital and subsequently transferred to the orthopaedic unit of Pamela Youde Nethersole Eastern Hospital for </w:t>
      </w:r>
      <w:r>
        <w:rPr>
          <w:rFonts w:ascii="Times New Roman" w:hAnsi="Times New Roman"/>
          <w:b w:val="0"/>
          <w:sz w:val="28"/>
          <w:lang w:eastAsia="zh-CN"/>
        </w:rPr>
        <w:t>further</w:t>
      </w:r>
      <w:r>
        <w:rPr>
          <w:rFonts w:ascii="Times New Roman" w:hAnsi="Times New Roman" w:hint="eastAsia"/>
          <w:b w:val="0"/>
          <w:sz w:val="28"/>
          <w:lang w:eastAsia="zh-CN"/>
        </w:rPr>
        <w:t xml:space="preserve"> management.  A deep laceration of his left second web space was found and X-ray showed dislocation of the left second carpo-metacarpal bone. The digital nerve was exposed and remained intact.  The intrinsic muscles were cut longitudinally.  </w:t>
      </w:r>
      <w:r>
        <w:rPr>
          <w:rFonts w:ascii="Times New Roman" w:hAnsi="Times New Roman" w:hint="eastAsia"/>
          <w:b w:val="0"/>
          <w:sz w:val="28"/>
          <w:lang w:eastAsia="zh-CN"/>
        </w:rPr>
        <w:lastRenderedPageBreak/>
        <w:t xml:space="preserve">The Plaintiff </w:t>
      </w:r>
      <w:r>
        <w:rPr>
          <w:rFonts w:ascii="Times New Roman" w:hAnsi="Times New Roman"/>
          <w:b w:val="0"/>
          <w:sz w:val="28"/>
          <w:lang w:eastAsia="zh-CN"/>
        </w:rPr>
        <w:t>underwent</w:t>
      </w:r>
      <w:r>
        <w:rPr>
          <w:rFonts w:ascii="Times New Roman" w:hAnsi="Times New Roman" w:hint="eastAsia"/>
          <w:b w:val="0"/>
          <w:sz w:val="28"/>
          <w:lang w:eastAsia="zh-CN"/>
        </w:rPr>
        <w:t xml:space="preserve"> an emergency operation in which the wound was sutured and the dis</w:t>
      </w:r>
      <w:r>
        <w:rPr>
          <w:rFonts w:ascii="Times New Roman" w:hAnsi="Times New Roman" w:hint="eastAsia"/>
          <w:b w:val="0"/>
          <w:sz w:val="28"/>
          <w:lang w:eastAsia="zh-CN"/>
        </w:rPr>
        <w:t>located joint fixed.</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6.</w:t>
      </w:r>
      <w:r>
        <w:rPr>
          <w:rFonts w:ascii="Times New Roman" w:hAnsi="Times New Roman" w:hint="eastAsia"/>
          <w:b w:val="0"/>
          <w:sz w:val="28"/>
          <w:lang w:eastAsia="zh-CN"/>
        </w:rPr>
        <w:tab/>
      </w:r>
      <w:r>
        <w:rPr>
          <w:rFonts w:ascii="Times New Roman" w:hAnsi="Times New Roman" w:hint="eastAsia"/>
          <w:b w:val="0"/>
          <w:sz w:val="28"/>
          <w:lang w:eastAsia="zh-CN"/>
        </w:rPr>
        <w:tab/>
        <w:t xml:space="preserve">After his discharge on 5 January 2004, the Plaintiff continued to have follow-up treatment </w:t>
      </w:r>
      <w:r>
        <w:rPr>
          <w:rFonts w:ascii="Times New Roman" w:hAnsi="Times New Roman"/>
          <w:b w:val="0"/>
          <w:sz w:val="28"/>
          <w:lang w:eastAsia="zh-CN"/>
        </w:rPr>
        <w:t>together</w:t>
      </w:r>
      <w:r>
        <w:rPr>
          <w:rFonts w:ascii="Times New Roman" w:hAnsi="Times New Roman" w:hint="eastAsia"/>
          <w:b w:val="0"/>
          <w:sz w:val="28"/>
          <w:lang w:eastAsia="zh-CN"/>
        </w:rPr>
        <w:t xml:space="preserve"> with both physiotherapy and occupational therapy.  Sick leave was granted from 2 January 2004 to 28</w:t>
      </w:r>
      <w:r>
        <w:rPr>
          <w:rFonts w:ascii="Times New Roman" w:hAnsi="Times New Roman" w:hint="eastAsia"/>
          <w:b w:val="0"/>
          <w:sz w:val="28"/>
          <w:vertAlign w:val="superscript"/>
          <w:lang w:eastAsia="zh-CN"/>
        </w:rPr>
        <w:t xml:space="preserve"> </w:t>
      </w:r>
      <w:r>
        <w:rPr>
          <w:rFonts w:ascii="Times New Roman" w:hAnsi="Times New Roman" w:hint="eastAsia"/>
          <w:b w:val="0"/>
          <w:sz w:val="28"/>
          <w:lang w:eastAsia="zh-CN"/>
        </w:rPr>
        <w:t>October 2004.</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7.</w:t>
      </w:r>
      <w:r>
        <w:rPr>
          <w:rFonts w:ascii="Times New Roman" w:hAnsi="Times New Roman" w:hint="eastAsia"/>
          <w:b w:val="0"/>
          <w:sz w:val="28"/>
          <w:lang w:eastAsia="zh-CN"/>
        </w:rPr>
        <w:tab/>
      </w:r>
      <w:r>
        <w:rPr>
          <w:rFonts w:ascii="Times New Roman" w:hAnsi="Times New Roman" w:hint="eastAsia"/>
          <w:b w:val="0"/>
          <w:sz w:val="28"/>
          <w:lang w:eastAsia="zh-CN"/>
        </w:rPr>
        <w:tab/>
        <w:t>On 19 August 2005, the Plaintiff was examined by both Dr Fu and Dr Tsoi.  During the examination, the Plaintiff complained of pain, numbness and weakness of his left hand, which would be aggravated by lifting of objects and change of weather.  Both medical experts expressed the following views and observations regarding 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condition</w:t>
      </w:r>
      <w:r>
        <w:rPr>
          <w:rFonts w:ascii="Times New Roman" w:hAnsi="Times New Roman" w:hint="eastAsia"/>
          <w:b w:val="0"/>
          <w:sz w:val="28"/>
          <w:lang w:eastAsia="zh-CN"/>
        </w:rPr>
        <w:t>:-</w:t>
      </w:r>
    </w:p>
    <w:p w:rsidR="001C6268" w:rsidRDefault="001C6268">
      <w:pPr>
        <w:numPr>
          <w:ilvl w:val="0"/>
          <w:numId w:val="39"/>
        </w:numPr>
        <w:tabs>
          <w:tab w:val="clear" w:pos="1778"/>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The positive findings upon physical examination included tenderness of scar, decreased sensation of left index and middle finger distal to the scar, decreased r</w:t>
      </w:r>
      <w:r>
        <w:rPr>
          <w:rFonts w:ascii="Times New Roman" w:hAnsi="Times New Roman" w:hint="eastAsia"/>
          <w:b w:val="0"/>
          <w:sz w:val="28"/>
          <w:lang w:eastAsia="zh-CN"/>
        </w:rPr>
        <w:t>ange of movement and power of left index and middle finer and decreased hand grip power.</w:t>
      </w:r>
    </w:p>
    <w:p w:rsidR="001C6268" w:rsidRDefault="001C6268">
      <w:pPr>
        <w:numPr>
          <w:ilvl w:val="0"/>
          <w:numId w:val="39"/>
        </w:numPr>
        <w:tabs>
          <w:tab w:val="clear" w:pos="1778"/>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s clinical picture was compatible with intrinsic muscle injury, neropraxia of digital nerves and dislocation of second metacarpo-phalangeal joint of the left hand.</w:t>
      </w:r>
    </w:p>
    <w:p w:rsidR="001C6268" w:rsidRDefault="001C6268">
      <w:pPr>
        <w:numPr>
          <w:ilvl w:val="0"/>
          <w:numId w:val="39"/>
        </w:numPr>
        <w:tabs>
          <w:tab w:val="clear" w:pos="1778"/>
          <w:tab w:val="num" w:pos="75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 xml:space="preserve">His condition reached maximal medical improvement and no </w:t>
      </w:r>
      <w:r>
        <w:rPr>
          <w:rFonts w:ascii="Times New Roman" w:hAnsi="Times New Roman"/>
          <w:b w:val="0"/>
          <w:sz w:val="28"/>
          <w:lang w:eastAsia="zh-CN"/>
        </w:rPr>
        <w:t>further</w:t>
      </w:r>
      <w:r>
        <w:rPr>
          <w:rFonts w:ascii="Times New Roman" w:hAnsi="Times New Roman" w:hint="eastAsia"/>
          <w:b w:val="0"/>
          <w:sz w:val="28"/>
          <w:lang w:eastAsia="zh-CN"/>
        </w:rPr>
        <w:t xml:space="preserve"> treatment would be necessary.</w:t>
      </w:r>
    </w:p>
    <w:p w:rsidR="001C6268" w:rsidRDefault="001C6268">
      <w:pPr>
        <w:numPr>
          <w:ilvl w:val="0"/>
          <w:numId w:val="39"/>
        </w:numPr>
        <w:tabs>
          <w:tab w:val="clear" w:pos="1778"/>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The sick leave granted was appropriate.</w:t>
      </w:r>
    </w:p>
    <w:p w:rsidR="001C6268" w:rsidRDefault="001C6268">
      <w:pPr>
        <w:numPr>
          <w:ilvl w:val="0"/>
          <w:numId w:val="39"/>
        </w:numPr>
        <w:tabs>
          <w:tab w:val="clear" w:pos="1778"/>
          <w:tab w:val="num" w:pos="75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 xml:space="preserve">The Plaintiff </w:t>
      </w:r>
      <w:r>
        <w:rPr>
          <w:rFonts w:ascii="Times New Roman" w:hAnsi="Times New Roman"/>
          <w:b w:val="0"/>
          <w:sz w:val="28"/>
          <w:lang w:eastAsia="zh-CN"/>
        </w:rPr>
        <w:t>could</w:t>
      </w:r>
      <w:r>
        <w:rPr>
          <w:rFonts w:ascii="Times New Roman" w:hAnsi="Times New Roman" w:hint="eastAsia"/>
          <w:b w:val="0"/>
          <w:sz w:val="28"/>
          <w:lang w:eastAsia="zh-CN"/>
        </w:rPr>
        <w:t xml:space="preserve"> return to work as a </w:t>
      </w:r>
      <w:r>
        <w:rPr>
          <w:rFonts w:ascii="Times New Roman" w:hAnsi="Times New Roman"/>
          <w:b w:val="0"/>
          <w:sz w:val="28"/>
          <w:lang w:eastAsia="zh-CN"/>
        </w:rPr>
        <w:t>general</w:t>
      </w:r>
      <w:r>
        <w:rPr>
          <w:rFonts w:ascii="Times New Roman" w:hAnsi="Times New Roman" w:hint="eastAsia"/>
          <w:b w:val="0"/>
          <w:sz w:val="28"/>
          <w:lang w:eastAsia="zh-CN"/>
        </w:rPr>
        <w:t xml:space="preserve"> labourer at construction sites.  However, his efficiency would be reduced and he should avoid lifting heavy objects and would have some inconvenience in climbing scaffold.</w:t>
      </w:r>
    </w:p>
    <w:p w:rsidR="001C6268" w:rsidRDefault="001C6268">
      <w:pPr>
        <w:numPr>
          <w:ilvl w:val="0"/>
          <w:numId w:val="39"/>
        </w:numPr>
        <w:tabs>
          <w:tab w:val="clear" w:pos="1778"/>
          <w:tab w:val="num" w:pos="75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Both his whole person impairment and loss of earning capacity were assessed to be 8%.</w:t>
      </w:r>
    </w:p>
    <w:p w:rsidR="001C6268" w:rsidRDefault="001C6268">
      <w:pPr>
        <w:tabs>
          <w:tab w:val="num" w:pos="750"/>
        </w:tabs>
        <w:spacing w:line="360" w:lineRule="auto"/>
        <w:ind w:left="1418"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b w:val="0"/>
          <w:sz w:val="28"/>
        </w:rPr>
      </w:pPr>
      <w:r>
        <w:rPr>
          <w:rFonts w:ascii="Times New Roman" w:hAnsi="Times New Roman" w:hint="eastAsia"/>
          <w:b w:val="0"/>
          <w:sz w:val="28"/>
          <w:lang w:eastAsia="zh-CN"/>
        </w:rPr>
        <w:t>8.</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I accept the Plaintiff’s case as set out</w:t>
      </w:r>
      <w:r>
        <w:rPr>
          <w:rFonts w:ascii="Times New Roman" w:hAnsi="Times New Roman" w:hint="eastAsia"/>
          <w:b w:val="0"/>
          <w:sz w:val="28"/>
          <w:lang w:eastAsia="zh-CN"/>
        </w:rPr>
        <w:t xml:space="preserve"> in paragraphs 4 - 7 </w:t>
      </w:r>
      <w:r>
        <w:rPr>
          <w:rFonts w:ascii="Times New Roman" w:hAnsi="Times New Roman"/>
          <w:b w:val="0"/>
          <w:sz w:val="28"/>
        </w:rPr>
        <w:t>above</w:t>
      </w:r>
      <w:r>
        <w:rPr>
          <w:rFonts w:ascii="Times New Roman" w:hAnsi="Times New Roman" w:hint="eastAsia"/>
          <w:b w:val="0"/>
          <w:sz w:val="28"/>
          <w:lang w:eastAsia="zh-CN"/>
        </w:rPr>
        <w:t>,</w:t>
      </w:r>
      <w:r>
        <w:rPr>
          <w:rFonts w:ascii="Times New Roman" w:hAnsi="Times New Roman"/>
          <w:b w:val="0"/>
          <w:sz w:val="28"/>
        </w:rPr>
        <w:t xml:space="preserve"> which has been supported by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 xml:space="preserve">s evidence and the relevant medical reports.  </w:t>
      </w:r>
      <w:r>
        <w:rPr>
          <w:rFonts w:ascii="Times New Roman" w:hAnsi="Times New Roman"/>
          <w:b w:val="0"/>
          <w:sz w:val="28"/>
        </w:rPr>
        <w:t>In any event, the Plaintiff’s case has never been challenged by the Defendant</w:t>
      </w:r>
      <w:r>
        <w:rPr>
          <w:rFonts w:ascii="Times New Roman" w:hAnsi="Times New Roman" w:hint="eastAsia"/>
          <w:b w:val="0"/>
          <w:sz w:val="28"/>
          <w:lang w:eastAsia="zh-CN"/>
        </w:rPr>
        <w:t>s</w:t>
      </w:r>
      <w:r>
        <w:rPr>
          <w:rFonts w:ascii="Times New Roman" w:hAnsi="Times New Roman"/>
          <w:b w:val="0"/>
          <w:sz w:val="28"/>
        </w:rPr>
        <w:t>.</w:t>
      </w:r>
    </w:p>
    <w:p w:rsidR="001C6268" w:rsidRDefault="001C6268">
      <w:pPr>
        <w:spacing w:line="360" w:lineRule="auto"/>
        <w:ind w:right="-335"/>
        <w:jc w:val="both"/>
        <w:rPr>
          <w:rFonts w:ascii="Times New Roman" w:hAnsi="Times New Roman"/>
          <w:b w:val="0"/>
          <w:sz w:val="28"/>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9.</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rPr>
        <w:t xml:space="preserve">I will now deal with the items of loss and damage claimed in the Plaintiff’s Revised Statement of Damages and also </w:t>
      </w:r>
      <w:r>
        <w:rPr>
          <w:rFonts w:ascii="Times New Roman" w:hAnsi="Times New Roman" w:hint="eastAsia"/>
          <w:b w:val="0"/>
          <w:sz w:val="28"/>
          <w:lang w:eastAsia="zh-CN"/>
        </w:rPr>
        <w:t xml:space="preserve">set out in </w:t>
      </w:r>
      <w:r>
        <w:rPr>
          <w:rFonts w:ascii="Times New Roman" w:hAnsi="Times New Roman"/>
          <w:b w:val="0"/>
          <w:sz w:val="28"/>
        </w:rPr>
        <w:t>the Opening Submissions.</w:t>
      </w:r>
    </w:p>
    <w:p w:rsidR="001C6268" w:rsidRDefault="001C6268">
      <w:pPr>
        <w:spacing w:line="360" w:lineRule="auto"/>
        <w:ind w:right="-335"/>
        <w:jc w:val="both"/>
        <w:rPr>
          <w:rFonts w:ascii="Times New Roman" w:hAnsi="Times New Roman"/>
          <w:b w:val="0"/>
          <w:sz w:val="28"/>
          <w:lang w:eastAsia="zh-CN"/>
        </w:rPr>
      </w:pPr>
    </w:p>
    <w:p w:rsidR="001C6268" w:rsidRDefault="001C6268">
      <w:pPr>
        <w:spacing w:line="360" w:lineRule="auto"/>
        <w:ind w:right="-335"/>
        <w:jc w:val="both"/>
        <w:rPr>
          <w:rFonts w:ascii="Times New Roman" w:hAnsi="Times New Roman"/>
          <w:bCs/>
          <w:sz w:val="28"/>
          <w:u w:val="single"/>
          <w:lang w:eastAsia="zh-CN"/>
        </w:rPr>
      </w:pPr>
      <w:r>
        <w:rPr>
          <w:rFonts w:ascii="Times New Roman" w:hAnsi="Times New Roman"/>
          <w:bCs/>
          <w:sz w:val="28"/>
          <w:u w:val="single"/>
          <w:lang w:eastAsia="zh-CN"/>
        </w:rPr>
        <w:t>Pain, suffering and loss of amenities (“PSLA”)</w:t>
      </w:r>
    </w:p>
    <w:p w:rsidR="001C6268" w:rsidRDefault="001C6268">
      <w:pPr>
        <w:spacing w:line="360" w:lineRule="auto"/>
        <w:ind w:right="-335"/>
        <w:jc w:val="both"/>
        <w:rPr>
          <w:rFonts w:ascii="Times New Roman" w:hAnsi="Times New Roman"/>
          <w:b w:val="0"/>
          <w:sz w:val="28"/>
          <w:lang w:eastAsia="zh-CN"/>
        </w:rPr>
      </w:pPr>
      <w:r>
        <w:rPr>
          <w:rFonts w:ascii="Times New Roman" w:hAnsi="Times New Roman" w:hint="eastAsia"/>
          <w:b w:val="0"/>
          <w:sz w:val="28"/>
          <w:lang w:eastAsia="zh-CN"/>
        </w:rPr>
        <w:t>10.</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For the purpose of assessing the PSLA award, </w:t>
      </w:r>
      <w:r>
        <w:rPr>
          <w:rFonts w:ascii="Times New Roman" w:hAnsi="Times New Roman" w:hint="eastAsia"/>
          <w:b w:val="0"/>
          <w:sz w:val="28"/>
          <w:lang w:eastAsia="zh-CN"/>
        </w:rPr>
        <w:t xml:space="preserve">Mr Nick Lee, Legal Aid Counsel acting for the Plaintiff, has referred me to </w:t>
      </w:r>
      <w:r>
        <w:rPr>
          <w:rFonts w:ascii="Times New Roman" w:hAnsi="Times New Roman" w:hint="eastAsia"/>
          <w:b w:val="0"/>
          <w:i/>
          <w:sz w:val="28"/>
          <w:lang w:eastAsia="zh-CN"/>
        </w:rPr>
        <w:t>Yiu Pau Yau v Co-ray Design &amp; Construction Limited</w:t>
      </w:r>
      <w:r>
        <w:rPr>
          <w:rFonts w:ascii="Times New Roman" w:hAnsi="Times New Roman" w:hint="eastAsia"/>
          <w:b w:val="0"/>
          <w:sz w:val="28"/>
          <w:lang w:eastAsia="zh-CN"/>
        </w:rPr>
        <w:t xml:space="preserve">, unrep., DCPI 864/2006, 3 May 2007 (in which PSLA in the sum of HK$200,000 was awarded) and </w:t>
      </w:r>
      <w:r>
        <w:rPr>
          <w:rFonts w:ascii="Times New Roman" w:hAnsi="Times New Roman"/>
          <w:b w:val="0"/>
          <w:sz w:val="28"/>
          <w:lang w:eastAsia="zh-CN"/>
        </w:rPr>
        <w:t xml:space="preserve">also </w:t>
      </w:r>
      <w:r>
        <w:rPr>
          <w:rFonts w:ascii="Times New Roman" w:hAnsi="Times New Roman"/>
          <w:b w:val="0"/>
          <w:i/>
          <w:sz w:val="28"/>
          <w:lang w:eastAsia="zh-CN"/>
        </w:rPr>
        <w:t>Tse Lai Yin v Incorporated Owners of Albert House (No. 5)</w:t>
      </w:r>
      <w:r>
        <w:rPr>
          <w:rFonts w:ascii="Times New Roman" w:hAnsi="Times New Roman"/>
          <w:b w:val="0"/>
          <w:sz w:val="28"/>
          <w:lang w:eastAsia="zh-CN"/>
        </w:rPr>
        <w:t>, unrep., HCPI 828/1997, 17 September 2001</w:t>
      </w:r>
      <w:r>
        <w:rPr>
          <w:rFonts w:ascii="Times New Roman" w:hAnsi="Times New Roman" w:hint="eastAsia"/>
          <w:b w:val="0"/>
          <w:sz w:val="28"/>
          <w:lang w:eastAsia="zh-CN"/>
        </w:rPr>
        <w:t xml:space="preserve"> (in which HK$430,000 was awarded as PSLA)</w:t>
      </w:r>
      <w:r>
        <w:rPr>
          <w:rFonts w:ascii="Times New Roman" w:hAnsi="Times New Roman"/>
          <w:b w:val="0"/>
          <w:sz w:val="28"/>
          <w:lang w:eastAsia="zh-CN"/>
        </w:rPr>
        <w:t>.</w:t>
      </w:r>
    </w:p>
    <w:p w:rsidR="001C6268" w:rsidRDefault="001C6268">
      <w:pPr>
        <w:spacing w:line="360" w:lineRule="auto"/>
        <w:ind w:right="-335"/>
        <w:jc w:val="both"/>
        <w:rPr>
          <w:rFonts w:ascii="Times New Roman" w:hAnsi="Times New Roman"/>
          <w:b w:val="0"/>
          <w:sz w:val="28"/>
          <w:lang w:eastAsia="zh-CN"/>
        </w:rPr>
      </w:pPr>
    </w:p>
    <w:p w:rsidR="001C6268" w:rsidRDefault="001C6268">
      <w:pPr>
        <w:spacing w:line="360" w:lineRule="auto"/>
        <w:ind w:right="-335"/>
        <w:jc w:val="both"/>
        <w:rPr>
          <w:rFonts w:ascii="Times New Roman" w:hAnsi="Times New Roman"/>
          <w:b w:val="0"/>
          <w:sz w:val="28"/>
          <w:lang w:eastAsia="zh-CN"/>
        </w:rPr>
      </w:pPr>
      <w:r>
        <w:rPr>
          <w:rFonts w:ascii="Times New Roman" w:hAnsi="Times New Roman" w:hint="eastAsia"/>
          <w:b w:val="0"/>
          <w:sz w:val="28"/>
          <w:lang w:eastAsia="zh-CN"/>
        </w:rPr>
        <w:t>11.</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Mr Lee fairly accepted that the degree of injuries sustained by the plaintiff in </w:t>
      </w:r>
      <w:r>
        <w:rPr>
          <w:rFonts w:ascii="Times New Roman" w:hAnsi="Times New Roman"/>
          <w:b w:val="0"/>
          <w:i/>
          <w:sz w:val="28"/>
          <w:lang w:eastAsia="zh-CN"/>
        </w:rPr>
        <w:t>Tse Lai Yin</w:t>
      </w:r>
      <w:r>
        <w:rPr>
          <w:rFonts w:ascii="Times New Roman" w:hAnsi="Times New Roman"/>
          <w:b w:val="0"/>
          <w:sz w:val="28"/>
          <w:lang w:eastAsia="zh-CN"/>
        </w:rPr>
        <w:t xml:space="preserve"> (above) (which, apart from injuries to right hand, included cognitive and psychiatric disabilities and also multiple contusion of chest wall, etc) was far more serious than that in the present case.  The injuries in </w:t>
      </w:r>
      <w:r>
        <w:rPr>
          <w:rFonts w:ascii="Times New Roman" w:hAnsi="Times New Roman"/>
          <w:b w:val="0"/>
          <w:i/>
          <w:sz w:val="28"/>
          <w:lang w:eastAsia="zh-CN"/>
        </w:rPr>
        <w:t>Yiu Pau Yau</w:t>
      </w:r>
      <w:r>
        <w:rPr>
          <w:rFonts w:ascii="Times New Roman" w:hAnsi="Times New Roman"/>
          <w:b w:val="0"/>
          <w:sz w:val="28"/>
          <w:lang w:eastAsia="zh-CN"/>
        </w:rPr>
        <w:t xml:space="preserve"> are obviously more comparable to those of the Plaintiff.  I have also considered </w:t>
      </w:r>
      <w:r>
        <w:rPr>
          <w:rFonts w:ascii="Times New Roman" w:hAnsi="Times New Roman"/>
          <w:b w:val="0"/>
          <w:i/>
          <w:iCs/>
          <w:sz w:val="28"/>
          <w:lang w:eastAsia="zh-CN"/>
        </w:rPr>
        <w:t>Ng Ching v Link Machinery Works Limited</w:t>
      </w:r>
      <w:r>
        <w:rPr>
          <w:rFonts w:ascii="Times New Roman" w:hAnsi="Times New Roman"/>
          <w:b w:val="0"/>
          <w:sz w:val="28"/>
          <w:lang w:eastAsia="zh-CN"/>
        </w:rPr>
        <w:t>, unrep., HCPI 112/2004 in which the court awarded the plaintiff HK$2</w:t>
      </w:r>
      <w:r>
        <w:rPr>
          <w:rFonts w:ascii="Times New Roman" w:hAnsi="Times New Roman"/>
          <w:b w:val="0"/>
          <w:sz w:val="28"/>
          <w:lang w:eastAsia="zh-CN"/>
        </w:rPr>
        <w:t>00,000 as PSLA in view of similar injuries.</w:t>
      </w:r>
    </w:p>
    <w:p w:rsidR="001C6268" w:rsidRDefault="001C6268">
      <w:pPr>
        <w:spacing w:line="360" w:lineRule="auto"/>
        <w:ind w:right="-335"/>
        <w:jc w:val="both"/>
        <w:rPr>
          <w:rFonts w:ascii="Times New Roman" w:hAnsi="Times New Roman"/>
          <w:b w:val="0"/>
          <w:sz w:val="28"/>
          <w:lang w:eastAsia="zh-CN"/>
        </w:rPr>
      </w:pPr>
    </w:p>
    <w:p w:rsidR="001C6268" w:rsidRDefault="001C6268">
      <w:pPr>
        <w:spacing w:line="360" w:lineRule="auto"/>
        <w:ind w:right="-335"/>
        <w:jc w:val="both"/>
        <w:rPr>
          <w:rFonts w:ascii="Times New Roman" w:hAnsi="Times New Roman"/>
          <w:b w:val="0"/>
          <w:sz w:val="28"/>
          <w:lang w:eastAsia="zh-CN"/>
        </w:rPr>
      </w:pPr>
      <w:r>
        <w:rPr>
          <w:rFonts w:ascii="Times New Roman" w:hAnsi="Times New Roman" w:hint="eastAsia"/>
          <w:b w:val="0"/>
          <w:sz w:val="28"/>
          <w:lang w:eastAsia="zh-CN"/>
        </w:rPr>
        <w:t>12.</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I take the view that the sum of HK$200,000 claimed by the Plaintiff for PSLA is appropriate.</w:t>
      </w:r>
    </w:p>
    <w:p w:rsidR="001C6268" w:rsidRDefault="001C6268">
      <w:pPr>
        <w:spacing w:line="360" w:lineRule="auto"/>
        <w:ind w:right="-335"/>
        <w:jc w:val="both"/>
        <w:rPr>
          <w:rFonts w:ascii="Times New Roman" w:hAnsi="Times New Roman"/>
          <w:b w:val="0"/>
          <w:sz w:val="28"/>
          <w:lang w:eastAsia="zh-CN"/>
        </w:rPr>
      </w:pPr>
    </w:p>
    <w:p w:rsidR="001C6268" w:rsidRDefault="001C6268">
      <w:pPr>
        <w:pStyle w:val="Heading1"/>
        <w:spacing w:line="360" w:lineRule="auto"/>
        <w:ind w:right="-335" w:hanging="5130"/>
        <w:jc w:val="left"/>
        <w:rPr>
          <w:b/>
          <w:bCs/>
          <w:szCs w:val="24"/>
          <w:u w:val="single"/>
          <w:lang w:eastAsia="zh-CN"/>
        </w:rPr>
      </w:pPr>
      <w:r>
        <w:rPr>
          <w:b/>
          <w:bCs/>
          <w:szCs w:val="24"/>
          <w:u w:val="single"/>
          <w:lang w:eastAsia="zh-CN"/>
        </w:rPr>
        <w:t>Loss of earnings</w:t>
      </w:r>
    </w:p>
    <w:p w:rsidR="001C6268" w:rsidRDefault="001C6268">
      <w:pPr>
        <w:spacing w:line="360" w:lineRule="auto"/>
        <w:ind w:right="-335"/>
        <w:jc w:val="both"/>
        <w:rPr>
          <w:rFonts w:ascii="Times New Roman" w:hAnsi="Times New Roman"/>
          <w:b w:val="0"/>
          <w:sz w:val="28"/>
          <w:lang w:eastAsia="zh-CN"/>
        </w:rPr>
      </w:pPr>
      <w:r>
        <w:rPr>
          <w:rFonts w:ascii="Times New Roman" w:hAnsi="Times New Roman" w:hint="eastAsia"/>
          <w:b w:val="0"/>
          <w:sz w:val="28"/>
          <w:lang w:eastAsia="zh-CN"/>
        </w:rPr>
        <w:t>13.</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The Plaintiff was born on 14 July 1960</w:t>
      </w:r>
      <w:r>
        <w:rPr>
          <w:rFonts w:ascii="Times New Roman" w:hAnsi="Times New Roman" w:hint="eastAsia"/>
          <w:b w:val="0"/>
          <w:sz w:val="28"/>
          <w:lang w:eastAsia="zh-CN"/>
        </w:rPr>
        <w:t>.  He</w:t>
      </w:r>
      <w:r>
        <w:rPr>
          <w:rFonts w:ascii="Times New Roman" w:hAnsi="Times New Roman"/>
          <w:b w:val="0"/>
          <w:sz w:val="28"/>
          <w:lang w:eastAsia="zh-CN"/>
        </w:rPr>
        <w:t xml:space="preserve"> received education up to the level of primary 6 in Hong Kong.</w:t>
      </w:r>
    </w:p>
    <w:p w:rsidR="001C6268" w:rsidRDefault="001C6268">
      <w:pPr>
        <w:spacing w:line="360" w:lineRule="auto"/>
        <w:ind w:right="-335"/>
        <w:jc w:val="both"/>
        <w:rPr>
          <w:rFonts w:ascii="Times New Roman" w:hAnsi="Times New Roman"/>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14.</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According to the Plaintiff’s evidence, </w:t>
      </w:r>
      <w:r>
        <w:rPr>
          <w:rFonts w:ascii="Times New Roman" w:hAnsi="Times New Roman" w:hint="eastAsia"/>
          <w:b w:val="0"/>
          <w:sz w:val="28"/>
          <w:lang w:eastAsia="zh-CN"/>
        </w:rPr>
        <w:t xml:space="preserve">during the period of about one year prior to the accident, he was working as a general worker in various construction sites with an average daily income of about HK$550 to HK$650. In particular, for the period between August/September and December 2003, he was working as a general worker for a construction company known as </w:t>
      </w:r>
      <w:r>
        <w:rPr>
          <w:rFonts w:ascii="Times New Roman" w:hAnsi="Times New Roman"/>
          <w:b w:val="0"/>
          <w:sz w:val="28"/>
          <w:lang w:eastAsia="zh-CN"/>
        </w:rPr>
        <w:t>“</w:t>
      </w:r>
      <w:r>
        <w:rPr>
          <w:rFonts w:ascii="Times New Roman" w:hAnsi="Times New Roman" w:hint="eastAsia"/>
          <w:b w:val="0"/>
          <w:sz w:val="28"/>
          <w:lang w:eastAsia="zh-CN"/>
        </w:rPr>
        <w:t>Wah Cheong</w:t>
      </w:r>
      <w:r>
        <w:rPr>
          <w:rFonts w:ascii="Times New Roman" w:hAnsi="Times New Roman"/>
          <w:b w:val="0"/>
          <w:sz w:val="28"/>
          <w:lang w:eastAsia="zh-CN"/>
        </w:rPr>
        <w:t>”</w:t>
      </w:r>
      <w:r>
        <w:rPr>
          <w:rFonts w:ascii="Times New Roman" w:hAnsi="Times New Roman" w:hint="eastAsia"/>
          <w:b w:val="0"/>
          <w:sz w:val="28"/>
          <w:lang w:eastAsia="zh-CN"/>
        </w:rPr>
        <w:t xml:space="preserve"> in Tsuen Wan and Mongkok.  While giving evidence in the hearing, the Plaintiff confirmed that over the period of one year </w:t>
      </w:r>
      <w:r>
        <w:rPr>
          <w:rFonts w:ascii="Times New Roman" w:hAnsi="Times New Roman"/>
          <w:b w:val="0"/>
          <w:sz w:val="28"/>
          <w:lang w:eastAsia="zh-CN"/>
        </w:rPr>
        <w:t>before</w:t>
      </w:r>
      <w:r>
        <w:rPr>
          <w:rFonts w:ascii="Times New Roman" w:hAnsi="Times New Roman" w:hint="eastAsia"/>
          <w:b w:val="0"/>
          <w:sz w:val="28"/>
          <w:lang w:eastAsia="zh-CN"/>
        </w:rPr>
        <w:t xml:space="preserve"> the </w:t>
      </w:r>
      <w:r>
        <w:rPr>
          <w:rFonts w:ascii="Times New Roman" w:hAnsi="Times New Roman" w:hint="eastAsia"/>
          <w:b w:val="0"/>
          <w:sz w:val="28"/>
          <w:lang w:eastAsia="zh-CN"/>
        </w:rPr>
        <w:t>accident, on average, the number of his working days each month was about 20-22.</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15.</w:t>
      </w:r>
      <w:r>
        <w:rPr>
          <w:rFonts w:ascii="Times New Roman" w:hAnsi="Times New Roman" w:hint="eastAsia"/>
          <w:b w:val="0"/>
          <w:sz w:val="28"/>
          <w:lang w:eastAsia="zh-CN"/>
        </w:rPr>
        <w:tab/>
      </w:r>
      <w:r>
        <w:rPr>
          <w:rFonts w:ascii="Times New Roman" w:hAnsi="Times New Roman" w:hint="eastAsia"/>
          <w:b w:val="0"/>
          <w:sz w:val="28"/>
          <w:lang w:eastAsia="zh-CN"/>
        </w:rPr>
        <w:tab/>
        <w:t>The Plaintiff has failed to provide any documentary evidence in support of his pre-accident earnings.  However, I accept the Plaintiff</w:t>
      </w:r>
      <w:r>
        <w:rPr>
          <w:rFonts w:ascii="Times New Roman" w:hAnsi="Times New Roman"/>
          <w:b w:val="0"/>
          <w:sz w:val="28"/>
          <w:lang w:eastAsia="zh-CN"/>
        </w:rPr>
        <w:t>’</w:t>
      </w:r>
      <w:r>
        <w:rPr>
          <w:rFonts w:ascii="Times New Roman" w:hAnsi="Times New Roman" w:hint="eastAsia"/>
          <w:b w:val="0"/>
          <w:sz w:val="28"/>
          <w:lang w:eastAsia="zh-CN"/>
        </w:rPr>
        <w:t>s oral evidence in this respect, which has never been challenged.</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b w:val="0"/>
          <w:sz w:val="28"/>
          <w:lang w:eastAsia="zh-CN"/>
        </w:rPr>
      </w:pPr>
      <w:r>
        <w:rPr>
          <w:rFonts w:ascii="Times New Roman" w:hAnsi="Times New Roman" w:hint="eastAsia"/>
          <w:b w:val="0"/>
          <w:sz w:val="28"/>
          <w:lang w:eastAsia="zh-CN"/>
        </w:rPr>
        <w:t>16.</w:t>
      </w:r>
      <w:r>
        <w:rPr>
          <w:rFonts w:ascii="Times New Roman" w:hAnsi="Times New Roman" w:hint="eastAsia"/>
          <w:b w:val="0"/>
          <w:sz w:val="28"/>
          <w:lang w:eastAsia="zh-CN"/>
        </w:rPr>
        <w:tab/>
      </w:r>
      <w:r>
        <w:rPr>
          <w:rFonts w:ascii="Times New Roman" w:hAnsi="Times New Roman" w:hint="eastAsia"/>
          <w:b w:val="0"/>
          <w:sz w:val="28"/>
          <w:lang w:eastAsia="zh-CN"/>
        </w:rPr>
        <w:tab/>
        <w:t>The accident happened on the first day of the Plaintiff</w:t>
      </w:r>
      <w:r>
        <w:rPr>
          <w:rFonts w:ascii="Times New Roman" w:hAnsi="Times New Roman"/>
          <w:b w:val="0"/>
          <w:sz w:val="28"/>
          <w:lang w:eastAsia="zh-CN"/>
        </w:rPr>
        <w:t>’</w:t>
      </w:r>
      <w:r>
        <w:rPr>
          <w:rFonts w:ascii="Times New Roman" w:hAnsi="Times New Roman" w:hint="eastAsia"/>
          <w:b w:val="0"/>
          <w:sz w:val="28"/>
          <w:lang w:eastAsia="zh-CN"/>
        </w:rPr>
        <w:t xml:space="preserve">s work for the Defendants at the site.  </w:t>
      </w:r>
      <w:r>
        <w:rPr>
          <w:rFonts w:ascii="Times New Roman" w:hAnsi="Times New Roman"/>
          <w:b w:val="0"/>
          <w:sz w:val="28"/>
          <w:lang w:eastAsia="zh-CN"/>
        </w:rPr>
        <w:t xml:space="preserve">This gave rise to a dispute in the related application for employees’ compensation in DCEC 1236/2004 (“the EC </w:t>
      </w:r>
      <w:r>
        <w:rPr>
          <w:rFonts w:ascii="Times New Roman" w:hAnsi="Times New Roman" w:hint="eastAsia"/>
          <w:b w:val="0"/>
          <w:sz w:val="28"/>
          <w:lang w:eastAsia="zh-CN"/>
        </w:rPr>
        <w:t>Application</w:t>
      </w:r>
      <w:r>
        <w:rPr>
          <w:rFonts w:ascii="Times New Roman" w:hAnsi="Times New Roman"/>
          <w:b w:val="0"/>
          <w:sz w:val="28"/>
          <w:lang w:eastAsia="zh-CN"/>
        </w:rPr>
        <w:t xml:space="preserve">”), which was </w:t>
      </w:r>
      <w:r>
        <w:rPr>
          <w:rFonts w:ascii="Times New Roman" w:hAnsi="Times New Roman" w:hint="eastAsia"/>
          <w:b w:val="0"/>
          <w:sz w:val="28"/>
          <w:lang w:eastAsia="zh-CN"/>
        </w:rPr>
        <w:t xml:space="preserve">eventually </w:t>
      </w:r>
      <w:r>
        <w:rPr>
          <w:rFonts w:ascii="Times New Roman" w:hAnsi="Times New Roman"/>
          <w:b w:val="0"/>
          <w:sz w:val="28"/>
          <w:lang w:eastAsia="zh-CN"/>
        </w:rPr>
        <w:t>determined by the Court of Appeal in CACV</w:t>
      </w:r>
      <w:r>
        <w:rPr>
          <w:rFonts w:ascii="Times New Roman" w:hAnsi="Times New Roman" w:hint="eastAsia"/>
          <w:b w:val="0"/>
          <w:sz w:val="28"/>
          <w:lang w:eastAsia="zh-CN"/>
        </w:rPr>
        <w:t xml:space="preserve"> 202/2007</w:t>
      </w:r>
      <w:r>
        <w:rPr>
          <w:rFonts w:ascii="Times New Roman" w:hAnsi="Times New Roman"/>
          <w:b w:val="0"/>
          <w:sz w:val="28"/>
          <w:lang w:eastAsia="zh-CN"/>
        </w:rPr>
        <w:t>.</w:t>
      </w:r>
    </w:p>
    <w:p w:rsidR="001C6268" w:rsidRDefault="001C6268">
      <w:pPr>
        <w:spacing w:line="360" w:lineRule="auto"/>
        <w:ind w:right="-335"/>
        <w:jc w:val="both"/>
        <w:rPr>
          <w:rFonts w:ascii="Times New Roman" w:hAnsi="Times New Roman" w:hint="eastAsia"/>
          <w:b w:val="0"/>
          <w:sz w:val="28"/>
          <w:lang w:eastAsia="zh-CN"/>
        </w:rPr>
      </w:pPr>
    </w:p>
    <w:p w:rsidR="001C6268" w:rsidRDefault="001C6268">
      <w:pPr>
        <w:spacing w:line="360" w:lineRule="auto"/>
        <w:ind w:right="-335"/>
        <w:jc w:val="both"/>
        <w:rPr>
          <w:rFonts w:ascii="Times New Roman" w:hAnsi="Times New Roman" w:hint="eastAsia"/>
          <w:b w:val="0"/>
          <w:sz w:val="28"/>
          <w:lang w:eastAsia="zh-CN"/>
        </w:rPr>
      </w:pPr>
      <w:r>
        <w:rPr>
          <w:rFonts w:ascii="Times New Roman" w:hAnsi="Times New Roman" w:hint="eastAsia"/>
          <w:b w:val="0"/>
          <w:sz w:val="28"/>
          <w:lang w:eastAsia="zh-CN"/>
        </w:rPr>
        <w:t>17.</w:t>
      </w:r>
      <w:r>
        <w:rPr>
          <w:rFonts w:ascii="Times New Roman" w:hAnsi="Times New Roman" w:hint="eastAsia"/>
          <w:b w:val="0"/>
          <w:sz w:val="28"/>
          <w:lang w:eastAsia="zh-CN"/>
        </w:rPr>
        <w:tab/>
      </w:r>
      <w:r>
        <w:rPr>
          <w:rFonts w:ascii="Times New Roman" w:hAnsi="Times New Roman" w:hint="eastAsia"/>
          <w:b w:val="0"/>
          <w:sz w:val="28"/>
          <w:lang w:eastAsia="zh-CN"/>
        </w:rPr>
        <w:tab/>
        <w:t>In the EC Application, it was not in dispute that the Plaintiff</w:t>
      </w:r>
      <w:r>
        <w:rPr>
          <w:rFonts w:ascii="Times New Roman" w:hAnsi="Times New Roman"/>
          <w:b w:val="0"/>
          <w:sz w:val="28"/>
          <w:lang w:eastAsia="zh-CN"/>
        </w:rPr>
        <w:t>’</w:t>
      </w:r>
      <w:r>
        <w:rPr>
          <w:rFonts w:ascii="Times New Roman" w:hAnsi="Times New Roman" w:hint="eastAsia"/>
          <w:b w:val="0"/>
          <w:sz w:val="28"/>
          <w:lang w:eastAsia="zh-CN"/>
        </w:rPr>
        <w:t>s daily income was HK$600.  In determining the Plaintiff</w:t>
      </w:r>
      <w:r>
        <w:rPr>
          <w:rFonts w:ascii="Times New Roman" w:hAnsi="Times New Roman"/>
          <w:b w:val="0"/>
          <w:sz w:val="28"/>
          <w:lang w:eastAsia="zh-CN"/>
        </w:rPr>
        <w:t>’</w:t>
      </w:r>
      <w:r>
        <w:rPr>
          <w:rFonts w:ascii="Times New Roman" w:hAnsi="Times New Roman" w:hint="eastAsia"/>
          <w:b w:val="0"/>
          <w:sz w:val="28"/>
          <w:lang w:eastAsia="zh-CN"/>
        </w:rPr>
        <w:t>s monthly earnings at the time of the accident, the court considered the following provisions in the Employees</w:t>
      </w:r>
      <w:r>
        <w:rPr>
          <w:rFonts w:ascii="Times New Roman" w:hAnsi="Times New Roman"/>
          <w:b w:val="0"/>
          <w:sz w:val="28"/>
          <w:lang w:eastAsia="zh-CN"/>
        </w:rPr>
        <w:t>’</w:t>
      </w:r>
      <w:r>
        <w:rPr>
          <w:rFonts w:ascii="Times New Roman" w:hAnsi="Times New Roman" w:hint="eastAsia"/>
          <w:b w:val="0"/>
          <w:sz w:val="28"/>
          <w:lang w:eastAsia="zh-CN"/>
        </w:rPr>
        <w:t xml:space="preserve"> Compensation Ordinance (Cap. 282) (</w:t>
      </w:r>
      <w:r>
        <w:rPr>
          <w:rFonts w:ascii="Times New Roman" w:hAnsi="Times New Roman"/>
          <w:b w:val="0"/>
          <w:sz w:val="28"/>
          <w:lang w:eastAsia="zh-CN"/>
        </w:rPr>
        <w:t>“</w:t>
      </w:r>
      <w:r>
        <w:rPr>
          <w:rFonts w:ascii="Times New Roman" w:hAnsi="Times New Roman" w:hint="eastAsia"/>
          <w:b w:val="0"/>
          <w:sz w:val="28"/>
          <w:lang w:eastAsia="zh-CN"/>
        </w:rPr>
        <w:t>ECO</w:t>
      </w:r>
      <w:r>
        <w:rPr>
          <w:rFonts w:ascii="Times New Roman" w:hAnsi="Times New Roman"/>
          <w:b w:val="0"/>
          <w:sz w:val="28"/>
          <w:lang w:eastAsia="zh-CN"/>
        </w:rPr>
        <w:t>”</w:t>
      </w:r>
      <w:r>
        <w:rPr>
          <w:rFonts w:ascii="Times New Roman" w:hAnsi="Times New Roman" w:hint="eastAsia"/>
          <w:b w:val="0"/>
          <w:sz w:val="28"/>
          <w:lang w:eastAsia="zh-CN"/>
        </w:rPr>
        <w:t>):-</w:t>
      </w:r>
    </w:p>
    <w:p w:rsidR="001C6268" w:rsidRDefault="001C6268">
      <w:pPr>
        <w:ind w:left="1418" w:right="375"/>
        <w:jc w:val="both"/>
        <w:rPr>
          <w:rFonts w:ascii="Times New Roman" w:hAnsi="Times New Roman" w:hint="eastAsia"/>
          <w:b w:val="0"/>
          <w:u w:val="single"/>
          <w:lang w:eastAsia="zh-CN"/>
        </w:rPr>
      </w:pPr>
      <w:r>
        <w:rPr>
          <w:rFonts w:ascii="Times New Roman" w:hAnsi="Times New Roman" w:hint="eastAsia"/>
          <w:b w:val="0"/>
          <w:u w:val="single"/>
          <w:lang w:eastAsia="zh-CN"/>
        </w:rPr>
        <w:t>Section 11(1)</w:t>
      </w:r>
    </w:p>
    <w:p w:rsidR="001C6268" w:rsidRDefault="001C6268">
      <w:pPr>
        <w:ind w:left="1418" w:right="375"/>
        <w:jc w:val="both"/>
        <w:rPr>
          <w:rFonts w:ascii="Times New Roman" w:hAnsi="Times New Roman" w:hint="eastAsia"/>
          <w:b w:val="0"/>
          <w:lang w:eastAsia="zh-CN"/>
        </w:rPr>
      </w:pPr>
      <w:r>
        <w:rPr>
          <w:rFonts w:ascii="Times New Roman" w:hAnsi="Times New Roman"/>
          <w:b w:val="0"/>
          <w:lang w:eastAsia="zh-CN"/>
        </w:rPr>
        <w:t>“</w:t>
      </w:r>
      <w:r>
        <w:rPr>
          <w:rFonts w:ascii="Times New Roman" w:hAnsi="Times New Roman" w:hint="eastAsia"/>
          <w:b w:val="0"/>
          <w:lang w:eastAsia="zh-CN"/>
        </w:rPr>
        <w:tab/>
        <w:t xml:space="preserve">Subject to this section, for the purposes of this Ordinance the monthly earnings of an employee at the time of the accident shall be the earnings </w:t>
      </w:r>
      <w:r>
        <w:rPr>
          <w:rFonts w:ascii="Times New Roman" w:hAnsi="Times New Roman"/>
          <w:b w:val="0"/>
          <w:lang w:eastAsia="zh-CN"/>
        </w:rPr>
        <w:t>–</w:t>
      </w:r>
    </w:p>
    <w:p w:rsidR="001C6268" w:rsidRDefault="001C6268">
      <w:pPr>
        <w:numPr>
          <w:ilvl w:val="0"/>
          <w:numId w:val="34"/>
        </w:numPr>
        <w:tabs>
          <w:tab w:val="clear" w:pos="1440"/>
          <w:tab w:val="num" w:pos="2552"/>
        </w:tabs>
        <w:ind w:left="2552" w:right="375" w:hanging="425"/>
        <w:jc w:val="both"/>
        <w:rPr>
          <w:rFonts w:ascii="Times New Roman" w:hAnsi="Times New Roman" w:hint="eastAsia"/>
          <w:b w:val="0"/>
          <w:lang w:eastAsia="zh-CN"/>
        </w:rPr>
      </w:pPr>
      <w:r>
        <w:rPr>
          <w:rFonts w:ascii="Times New Roman" w:hAnsi="Times New Roman" w:hint="eastAsia"/>
          <w:b w:val="0"/>
          <w:lang w:eastAsia="zh-CN"/>
        </w:rPr>
        <w:t>for the month immediately preceding the date of the accident; or</w:t>
      </w:r>
    </w:p>
    <w:p w:rsidR="001C6268" w:rsidRDefault="001C6268">
      <w:pPr>
        <w:numPr>
          <w:ilvl w:val="0"/>
          <w:numId w:val="34"/>
        </w:numPr>
        <w:tabs>
          <w:tab w:val="clear" w:pos="1440"/>
          <w:tab w:val="num" w:pos="2552"/>
        </w:tabs>
        <w:ind w:left="2552" w:right="375" w:hanging="425"/>
        <w:jc w:val="both"/>
        <w:rPr>
          <w:rFonts w:ascii="Times New Roman" w:hAnsi="Times New Roman" w:hint="eastAsia"/>
          <w:b w:val="0"/>
          <w:lang w:eastAsia="zh-CN"/>
        </w:rPr>
      </w:pPr>
      <w:r>
        <w:rPr>
          <w:rFonts w:ascii="Times New Roman" w:hAnsi="Times New Roman" w:hint="eastAsia"/>
          <w:b w:val="0"/>
          <w:lang w:eastAsia="zh-CN"/>
        </w:rPr>
        <w:t>computed in such manner as is best calculated to give the rates per month at which the employee was being remunerated during the previous 12 months if he has been so long employed by the same employer, but, if not, then for any lesser period during which he has been employed by the same employer,</w:t>
      </w:r>
    </w:p>
    <w:p w:rsidR="001C6268" w:rsidRDefault="001C6268">
      <w:pPr>
        <w:tabs>
          <w:tab w:val="num" w:pos="1843"/>
        </w:tabs>
        <w:ind w:left="1843" w:right="375" w:hanging="425"/>
        <w:jc w:val="both"/>
        <w:rPr>
          <w:rFonts w:ascii="Times New Roman" w:hAnsi="Times New Roman" w:hint="eastAsia"/>
          <w:b w:val="0"/>
          <w:lang w:eastAsia="zh-CN"/>
        </w:rPr>
      </w:pPr>
      <w:r>
        <w:rPr>
          <w:rFonts w:ascii="Times New Roman" w:hAnsi="Times New Roman" w:hint="eastAsia"/>
          <w:b w:val="0"/>
          <w:lang w:eastAsia="zh-CN"/>
        </w:rPr>
        <w:t>whichever calculation is more favourable to the employee.</w:t>
      </w:r>
      <w:r>
        <w:rPr>
          <w:rFonts w:ascii="Times New Roman" w:hAnsi="Times New Roman"/>
          <w:b w:val="0"/>
          <w:lang w:eastAsia="zh-CN"/>
        </w:rPr>
        <w:t>”</w:t>
      </w:r>
    </w:p>
    <w:p w:rsidR="001C6268" w:rsidRDefault="001C6268">
      <w:pPr>
        <w:ind w:right="-334"/>
        <w:jc w:val="both"/>
        <w:rPr>
          <w:rFonts w:ascii="Times New Roman" w:hAnsi="Times New Roman" w:hint="eastAsia"/>
          <w:b w:val="0"/>
          <w:lang w:eastAsia="zh-CN"/>
        </w:rPr>
      </w:pPr>
    </w:p>
    <w:p w:rsidR="001C6268" w:rsidRDefault="001C6268">
      <w:pPr>
        <w:ind w:left="1418" w:right="375"/>
        <w:jc w:val="both"/>
        <w:rPr>
          <w:rFonts w:ascii="Times New Roman" w:hAnsi="Times New Roman" w:hint="eastAsia"/>
          <w:b w:val="0"/>
          <w:u w:val="single"/>
          <w:lang w:eastAsia="zh-CN"/>
        </w:rPr>
      </w:pPr>
      <w:r>
        <w:rPr>
          <w:rFonts w:ascii="Times New Roman" w:hAnsi="Times New Roman" w:hint="eastAsia"/>
          <w:b w:val="0"/>
          <w:u w:val="single"/>
          <w:lang w:eastAsia="zh-CN"/>
        </w:rPr>
        <w:t>Section 11(2)</w:t>
      </w:r>
    </w:p>
    <w:p w:rsidR="001C6268" w:rsidRDefault="001C6268">
      <w:pPr>
        <w:ind w:left="1418" w:right="375"/>
        <w:jc w:val="both"/>
        <w:rPr>
          <w:rFonts w:ascii="Times New Roman" w:hAnsi="Times New Roman" w:hint="eastAsia"/>
          <w:b w:val="0"/>
          <w:lang w:eastAsia="zh-CN"/>
        </w:rPr>
      </w:pPr>
      <w:r>
        <w:rPr>
          <w:rFonts w:ascii="Times New Roman" w:hAnsi="Times New Roman"/>
          <w:b w:val="0"/>
          <w:lang w:eastAsia="zh-CN"/>
        </w:rPr>
        <w:t>“</w:t>
      </w:r>
      <w:r>
        <w:rPr>
          <w:rFonts w:ascii="Times New Roman" w:hAnsi="Times New Roman" w:hint="eastAsia"/>
          <w:b w:val="0"/>
          <w:lang w:eastAsia="zh-CN"/>
        </w:rPr>
        <w:tab/>
        <w:t xml:space="preserve">Where by reason of </w:t>
      </w:r>
      <w:r>
        <w:rPr>
          <w:rFonts w:ascii="Times New Roman" w:hAnsi="Times New Roman"/>
          <w:b w:val="0"/>
          <w:lang w:eastAsia="zh-CN"/>
        </w:rPr>
        <w:t>the</w:t>
      </w:r>
      <w:r>
        <w:rPr>
          <w:rFonts w:ascii="Times New Roman" w:hAnsi="Times New Roman" w:hint="eastAsia"/>
          <w:b w:val="0"/>
          <w:lang w:eastAsia="zh-CN"/>
        </w:rPr>
        <w:t xml:space="preserve"> shortness of the time during which an employee has been in the employment of his employer or of the causal nature of the employment, or of the terms of employment, it is impracticable to compute the rate of remuneration of such employee at the date of the accident, regard may be had to the average monthly amount which, during the 12 months previous to the accident, was being earned by a person of similar earning capacity in the same grade employed at the same work by the same employe</w:t>
      </w:r>
      <w:r>
        <w:rPr>
          <w:rFonts w:ascii="Times New Roman" w:hAnsi="Times New Roman" w:hint="eastAsia"/>
          <w:b w:val="0"/>
          <w:lang w:eastAsia="zh-CN"/>
        </w:rPr>
        <w:t>r, or if there is no person so employed, by a person of similar earning capacity in the same grade employed in the same class of employment and in the same district.</w:t>
      </w:r>
      <w:r>
        <w:rPr>
          <w:rFonts w:ascii="Times New Roman" w:hAnsi="Times New Roman"/>
          <w:b w:val="0"/>
          <w:lang w:eastAsia="zh-CN"/>
        </w:rPr>
        <w:t>”</w:t>
      </w:r>
    </w:p>
    <w:p w:rsidR="001C6268" w:rsidRDefault="001C6268">
      <w:pPr>
        <w:ind w:right="-334"/>
        <w:jc w:val="both"/>
        <w:rPr>
          <w:rFonts w:ascii="Times New Roman" w:hAnsi="Times New Roman" w:hint="eastAsia"/>
          <w:b w:val="0"/>
          <w:lang w:eastAsia="zh-CN"/>
        </w:rPr>
      </w:pPr>
    </w:p>
    <w:p w:rsidR="001C6268" w:rsidRDefault="001C6268">
      <w:pPr>
        <w:ind w:left="1418" w:right="375"/>
        <w:jc w:val="both"/>
        <w:rPr>
          <w:rFonts w:ascii="Times New Roman" w:hAnsi="Times New Roman" w:hint="eastAsia"/>
          <w:b w:val="0"/>
          <w:u w:val="single"/>
          <w:lang w:eastAsia="zh-CN"/>
        </w:rPr>
      </w:pPr>
      <w:r>
        <w:rPr>
          <w:rFonts w:ascii="Times New Roman" w:hAnsi="Times New Roman" w:hint="eastAsia"/>
          <w:b w:val="0"/>
          <w:u w:val="single"/>
          <w:lang w:eastAsia="zh-CN"/>
        </w:rPr>
        <w:t>Section 11(5)</w:t>
      </w:r>
    </w:p>
    <w:p w:rsidR="001C6268" w:rsidRDefault="001C6268">
      <w:pPr>
        <w:ind w:left="1418" w:right="375"/>
        <w:jc w:val="both"/>
        <w:rPr>
          <w:rFonts w:ascii="Times New Roman" w:hAnsi="Times New Roman" w:hint="eastAsia"/>
          <w:b w:val="0"/>
          <w:u w:val="single"/>
          <w:lang w:eastAsia="zh-CN"/>
        </w:rPr>
      </w:pPr>
    </w:p>
    <w:p w:rsidR="001C6268" w:rsidRDefault="001C6268">
      <w:pPr>
        <w:ind w:left="1418" w:right="375"/>
        <w:jc w:val="both"/>
        <w:rPr>
          <w:rFonts w:ascii="Times New Roman" w:hAnsi="Times New Roman" w:hint="eastAsia"/>
          <w:b w:val="0"/>
          <w:lang w:eastAsia="zh-CN"/>
        </w:rPr>
      </w:pPr>
      <w:r>
        <w:rPr>
          <w:rFonts w:ascii="Times New Roman" w:hAnsi="Times New Roman"/>
          <w:b w:val="0"/>
          <w:lang w:eastAsia="zh-CN"/>
        </w:rPr>
        <w:t>“</w:t>
      </w:r>
      <w:r>
        <w:rPr>
          <w:rFonts w:ascii="Times New Roman" w:hAnsi="Times New Roman" w:hint="eastAsia"/>
          <w:b w:val="0"/>
          <w:lang w:eastAsia="zh-CN"/>
        </w:rPr>
        <w:tab/>
      </w:r>
      <w:r>
        <w:rPr>
          <w:rFonts w:ascii="Times New Roman" w:hAnsi="Times New Roman"/>
          <w:b w:val="0"/>
          <w:lang w:eastAsia="zh-CN"/>
        </w:rPr>
        <w:t>Where</w:t>
      </w:r>
      <w:r>
        <w:rPr>
          <w:rFonts w:ascii="Times New Roman" w:hAnsi="Times New Roman" w:hint="eastAsia"/>
          <w:b w:val="0"/>
          <w:lang w:eastAsia="zh-CN"/>
        </w:rPr>
        <w:t xml:space="preserve"> the earnings of an employee calculated under any of the provisions of this section amount to less than the amount specified in the second column of the Sixth Schedule shown opposite section 11(5) specified in the first column of that Schedule per month, the earnings of such employee shall, for the purposes of this Ordinance, be deemed to be the amount specified in the second column of the Sixth Schedule shown opposite section 11(5) specified in the first column of that Schedule per month.</w:t>
      </w:r>
      <w:r>
        <w:rPr>
          <w:rFonts w:ascii="Times New Roman" w:hAnsi="Times New Roman"/>
          <w:b w:val="0"/>
          <w:lang w:eastAsia="zh-CN"/>
        </w:rPr>
        <w:t>”</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 xml:space="preserve"> 18.</w:t>
      </w:r>
      <w:r>
        <w:rPr>
          <w:rFonts w:ascii="Times New Roman" w:hAnsi="Times New Roman" w:hint="eastAsia"/>
          <w:b w:val="0"/>
          <w:sz w:val="28"/>
          <w:lang w:eastAsia="zh-CN"/>
        </w:rPr>
        <w:tab/>
      </w:r>
      <w:r>
        <w:rPr>
          <w:rFonts w:ascii="Times New Roman" w:hAnsi="Times New Roman" w:hint="eastAsia"/>
          <w:b w:val="0"/>
          <w:sz w:val="28"/>
          <w:lang w:eastAsia="zh-CN"/>
        </w:rPr>
        <w:tab/>
        <w:t>In the EC Application, the court held as follows:-</w:t>
      </w:r>
    </w:p>
    <w:p w:rsidR="001C6268" w:rsidRDefault="001C6268">
      <w:pPr>
        <w:numPr>
          <w:ilvl w:val="0"/>
          <w:numId w:val="35"/>
        </w:numPr>
        <w:tabs>
          <w:tab w:val="clear" w:pos="72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Section 11(1)(a) of ECO did not apply as the accident happened on the first day of the Plaintiff</w:t>
      </w:r>
      <w:r>
        <w:rPr>
          <w:rFonts w:ascii="Times New Roman" w:hAnsi="Times New Roman"/>
          <w:b w:val="0"/>
          <w:sz w:val="28"/>
          <w:lang w:eastAsia="zh-CN"/>
        </w:rPr>
        <w:t>’</w:t>
      </w:r>
      <w:r>
        <w:rPr>
          <w:rFonts w:ascii="Times New Roman" w:hAnsi="Times New Roman" w:hint="eastAsia"/>
          <w:b w:val="0"/>
          <w:sz w:val="28"/>
          <w:lang w:eastAsia="zh-CN"/>
        </w:rPr>
        <w:t xml:space="preserve">s work for the Defendants.  Neither was section 11(1)(b) applicable as the </w:t>
      </w:r>
      <w:r>
        <w:rPr>
          <w:rFonts w:ascii="Times New Roman" w:hAnsi="Times New Roman"/>
          <w:b w:val="0"/>
          <w:sz w:val="28"/>
          <w:lang w:eastAsia="zh-CN"/>
        </w:rPr>
        <w:t>provision</w:t>
      </w:r>
      <w:r>
        <w:rPr>
          <w:rFonts w:ascii="Times New Roman" w:hAnsi="Times New Roman" w:hint="eastAsia"/>
          <w:b w:val="0"/>
          <w:sz w:val="28"/>
          <w:lang w:eastAsia="zh-CN"/>
        </w:rPr>
        <w:t xml:space="preserve"> is confined to computation of earnings on the basis of remuneration provided by </w:t>
      </w:r>
      <w:r>
        <w:rPr>
          <w:rFonts w:ascii="Times New Roman" w:hAnsi="Times New Roman"/>
          <w:b w:val="0"/>
          <w:sz w:val="28"/>
          <w:lang w:eastAsia="zh-CN"/>
        </w:rPr>
        <w:t>“</w:t>
      </w:r>
      <w:r>
        <w:rPr>
          <w:rFonts w:ascii="Times New Roman" w:hAnsi="Times New Roman" w:hint="eastAsia"/>
          <w:b w:val="0"/>
          <w:sz w:val="28"/>
          <w:lang w:eastAsia="zh-CN"/>
        </w:rPr>
        <w:t>the same employer</w:t>
      </w:r>
      <w:r>
        <w:rPr>
          <w:rFonts w:ascii="Times New Roman" w:hAnsi="Times New Roman"/>
          <w:b w:val="0"/>
          <w:sz w:val="28"/>
          <w:lang w:eastAsia="zh-CN"/>
        </w:rPr>
        <w:t>”</w:t>
      </w:r>
      <w:r>
        <w:rPr>
          <w:rFonts w:ascii="Times New Roman" w:hAnsi="Times New Roman" w:hint="eastAsia"/>
          <w:b w:val="0"/>
          <w:sz w:val="28"/>
          <w:lang w:eastAsia="zh-CN"/>
        </w:rPr>
        <w:t xml:space="preserve"> during the 12 months before the accident.</w:t>
      </w:r>
    </w:p>
    <w:p w:rsidR="001C6268" w:rsidRDefault="001C6268">
      <w:pPr>
        <w:numPr>
          <w:ilvl w:val="0"/>
          <w:numId w:val="35"/>
        </w:numPr>
        <w:tabs>
          <w:tab w:val="clear" w:pos="72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 xml:space="preserve">The Plaintiff failed to provide any evidence as required under section 11(2) regarding income </w:t>
      </w:r>
      <w:r>
        <w:rPr>
          <w:rFonts w:ascii="Times New Roman" w:hAnsi="Times New Roman"/>
          <w:b w:val="0"/>
          <w:sz w:val="28"/>
          <w:lang w:eastAsia="zh-CN"/>
        </w:rPr>
        <w:t>“</w:t>
      </w:r>
      <w:r>
        <w:rPr>
          <w:rFonts w:ascii="Times New Roman" w:hAnsi="Times New Roman" w:hint="eastAsia"/>
          <w:b w:val="0"/>
          <w:sz w:val="28"/>
          <w:lang w:eastAsia="zh-CN"/>
        </w:rPr>
        <w:t xml:space="preserve">earned by a person of similar earning capacity in </w:t>
      </w:r>
      <w:r>
        <w:rPr>
          <w:rFonts w:ascii="Times New Roman" w:hAnsi="Times New Roman"/>
          <w:b w:val="0"/>
          <w:sz w:val="28"/>
          <w:lang w:eastAsia="zh-CN"/>
        </w:rPr>
        <w:t>the</w:t>
      </w:r>
      <w:r>
        <w:rPr>
          <w:rFonts w:ascii="Times New Roman" w:hAnsi="Times New Roman" w:hint="eastAsia"/>
          <w:b w:val="0"/>
          <w:sz w:val="28"/>
          <w:lang w:eastAsia="zh-CN"/>
        </w:rPr>
        <w:t xml:space="preserve"> same grade employed at the same work by the same employer</w:t>
      </w:r>
      <w:r>
        <w:rPr>
          <w:rFonts w:ascii="Times New Roman" w:hAnsi="Times New Roman"/>
          <w:b w:val="0"/>
          <w:sz w:val="28"/>
          <w:lang w:eastAsia="zh-CN"/>
        </w:rPr>
        <w:t>”</w:t>
      </w:r>
      <w:r>
        <w:rPr>
          <w:rFonts w:ascii="Times New Roman" w:hAnsi="Times New Roman" w:hint="eastAsia"/>
          <w:b w:val="0"/>
          <w:sz w:val="28"/>
          <w:lang w:eastAsia="zh-CN"/>
        </w:rPr>
        <w:t xml:space="preserve"> or </w:t>
      </w:r>
      <w:r>
        <w:rPr>
          <w:rFonts w:ascii="Times New Roman" w:hAnsi="Times New Roman"/>
          <w:b w:val="0"/>
          <w:sz w:val="28"/>
          <w:lang w:eastAsia="zh-CN"/>
        </w:rPr>
        <w:t>“</w:t>
      </w:r>
      <w:r>
        <w:rPr>
          <w:rFonts w:ascii="Times New Roman" w:hAnsi="Times New Roman" w:hint="eastAsia"/>
          <w:b w:val="0"/>
          <w:sz w:val="28"/>
          <w:lang w:eastAsia="zh-CN"/>
        </w:rPr>
        <w:t>by a person of similar earning capacity in the same grade employed in the same class of employment and in the same district.</w:t>
      </w:r>
      <w:r>
        <w:rPr>
          <w:rFonts w:ascii="Times New Roman" w:hAnsi="Times New Roman"/>
          <w:b w:val="0"/>
          <w:sz w:val="28"/>
          <w:lang w:eastAsia="zh-CN"/>
        </w:rPr>
        <w:t>”</w:t>
      </w:r>
    </w:p>
    <w:p w:rsidR="001C6268" w:rsidRDefault="001C6268">
      <w:pPr>
        <w:numPr>
          <w:ilvl w:val="0"/>
          <w:numId w:val="35"/>
        </w:numPr>
        <w:tabs>
          <w:tab w:val="clear" w:pos="720"/>
          <w:tab w:val="num" w:pos="2127"/>
        </w:tabs>
        <w:spacing w:line="360" w:lineRule="auto"/>
        <w:ind w:left="2127" w:right="-335" w:hanging="709"/>
        <w:jc w:val="both"/>
        <w:rPr>
          <w:rFonts w:ascii="Times New Roman" w:hAnsi="Times New Roman" w:hint="eastAsia"/>
          <w:b w:val="0"/>
          <w:sz w:val="28"/>
          <w:lang w:eastAsia="zh-CN"/>
        </w:rPr>
      </w:pPr>
      <w:r>
        <w:rPr>
          <w:rFonts w:ascii="Times New Roman" w:hAnsi="Times New Roman" w:hint="eastAsia"/>
          <w:b w:val="0"/>
          <w:sz w:val="28"/>
          <w:lang w:eastAsia="zh-CN"/>
        </w:rPr>
        <w:t>In the light of subparagraphs (1) and (2) above and pursuant to section 11(5), HK$3,460 was taken as the Plaintiff</w:t>
      </w:r>
      <w:r>
        <w:rPr>
          <w:rFonts w:ascii="Times New Roman" w:hAnsi="Times New Roman"/>
          <w:b w:val="0"/>
          <w:sz w:val="28"/>
          <w:lang w:eastAsia="zh-CN"/>
        </w:rPr>
        <w:t>’</w:t>
      </w:r>
      <w:r>
        <w:rPr>
          <w:rFonts w:ascii="Times New Roman" w:hAnsi="Times New Roman" w:hint="eastAsia"/>
          <w:b w:val="0"/>
          <w:sz w:val="28"/>
          <w:lang w:eastAsia="zh-CN"/>
        </w:rPr>
        <w:t>s monthly earnings at the time of the accident.</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19.</w:t>
      </w:r>
      <w:r>
        <w:rPr>
          <w:rFonts w:ascii="Times New Roman" w:hAnsi="Times New Roman" w:hint="eastAsia"/>
          <w:b w:val="0"/>
          <w:sz w:val="28"/>
          <w:lang w:eastAsia="zh-CN"/>
        </w:rPr>
        <w:tab/>
      </w:r>
      <w:r>
        <w:rPr>
          <w:rFonts w:ascii="Times New Roman" w:hAnsi="Times New Roman" w:hint="eastAsia"/>
          <w:b w:val="0"/>
          <w:sz w:val="28"/>
          <w:lang w:eastAsia="zh-CN"/>
        </w:rPr>
        <w:tab/>
        <w:t xml:space="preserve">The above decision in the EC Application has been overruled by the Court of Appeal in CACV 202/2007 in which it was held that for the </w:t>
      </w:r>
      <w:r>
        <w:rPr>
          <w:rFonts w:ascii="Times New Roman" w:hAnsi="Times New Roman"/>
          <w:b w:val="0"/>
          <w:sz w:val="28"/>
          <w:lang w:eastAsia="zh-CN"/>
        </w:rPr>
        <w:t>purpose</w:t>
      </w:r>
      <w:r>
        <w:rPr>
          <w:rFonts w:ascii="Times New Roman" w:hAnsi="Times New Roman" w:hint="eastAsia"/>
          <w:b w:val="0"/>
          <w:sz w:val="28"/>
          <w:lang w:eastAsia="zh-CN"/>
        </w:rPr>
        <w:t xml:space="preserve"> of computing the monthly earnings of an employee under ECO, the court was entitled to take into account his average monthly earnings over the period of 12 months before the accident (albeit with different employers).  According to the judgment of Mr. Justice Cheung, JA, for the purpose of section 11(2), income </w:t>
      </w:r>
      <w:r>
        <w:rPr>
          <w:rFonts w:ascii="Times New Roman" w:hAnsi="Times New Roman"/>
          <w:b w:val="0"/>
          <w:sz w:val="28"/>
          <w:szCs w:val="28"/>
          <w:lang w:eastAsia="zh-CN"/>
        </w:rPr>
        <w:t>“</w:t>
      </w:r>
      <w:r>
        <w:rPr>
          <w:rFonts w:ascii="Times New Roman" w:hAnsi="Times New Roman" w:hint="eastAsia"/>
          <w:b w:val="0"/>
          <w:sz w:val="28"/>
          <w:szCs w:val="28"/>
          <w:lang w:eastAsia="zh-CN"/>
        </w:rPr>
        <w:t>earned by a person of similar earning capacity in the s</w:t>
      </w:r>
      <w:r>
        <w:rPr>
          <w:rFonts w:ascii="Times New Roman" w:hAnsi="Times New Roman" w:hint="eastAsia"/>
          <w:b w:val="0"/>
          <w:sz w:val="28"/>
          <w:szCs w:val="28"/>
          <w:lang w:eastAsia="zh-CN"/>
        </w:rPr>
        <w:t>ame grade employed in the same class of employment and in the same district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for 12 months prior to the accident should include the applicant</w:t>
      </w:r>
      <w:r>
        <w:rPr>
          <w:rFonts w:ascii="Times New Roman" w:hAnsi="Times New Roman"/>
          <w:b w:val="0"/>
          <w:sz w:val="28"/>
          <w:szCs w:val="28"/>
          <w:lang w:eastAsia="zh-CN"/>
        </w:rPr>
        <w:t>’</w:t>
      </w:r>
      <w:r>
        <w:rPr>
          <w:rFonts w:ascii="Times New Roman" w:hAnsi="Times New Roman" w:hint="eastAsia"/>
          <w:b w:val="0"/>
          <w:sz w:val="28"/>
          <w:szCs w:val="28"/>
          <w:lang w:eastAsia="zh-CN"/>
        </w:rPr>
        <w:t>s own income during that period.</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20.</w:t>
      </w:r>
      <w:r>
        <w:rPr>
          <w:rFonts w:ascii="Times New Roman" w:hAnsi="Times New Roman" w:hint="eastAsia"/>
          <w:b w:val="0"/>
          <w:sz w:val="28"/>
          <w:lang w:eastAsia="zh-CN"/>
        </w:rPr>
        <w:tab/>
      </w:r>
      <w:r>
        <w:rPr>
          <w:rFonts w:ascii="Times New Roman" w:hAnsi="Times New Roman" w:hint="eastAsia"/>
          <w:b w:val="0"/>
          <w:sz w:val="28"/>
          <w:lang w:eastAsia="zh-CN"/>
        </w:rPr>
        <w:tab/>
        <w:t>Although the C</w:t>
      </w:r>
      <w:r>
        <w:rPr>
          <w:rFonts w:ascii="Times New Roman" w:hAnsi="Times New Roman"/>
          <w:b w:val="0"/>
          <w:sz w:val="28"/>
          <w:lang w:eastAsia="zh-CN"/>
        </w:rPr>
        <w:t>o</w:t>
      </w:r>
      <w:r>
        <w:rPr>
          <w:rFonts w:ascii="Times New Roman" w:hAnsi="Times New Roman" w:hint="eastAsia"/>
          <w:b w:val="0"/>
          <w:sz w:val="28"/>
          <w:lang w:eastAsia="zh-CN"/>
        </w:rPr>
        <w:t>urt of Appeal</w:t>
      </w:r>
      <w:r>
        <w:rPr>
          <w:rFonts w:ascii="Times New Roman" w:hAnsi="Times New Roman"/>
          <w:b w:val="0"/>
          <w:sz w:val="28"/>
          <w:lang w:eastAsia="zh-CN"/>
        </w:rPr>
        <w:t>’</w:t>
      </w:r>
      <w:r>
        <w:rPr>
          <w:rFonts w:ascii="Times New Roman" w:hAnsi="Times New Roman" w:hint="eastAsia"/>
          <w:b w:val="0"/>
          <w:sz w:val="28"/>
          <w:lang w:eastAsia="zh-CN"/>
        </w:rPr>
        <w:t>s decision primarily focuses on the construction and operation of the relevant provisions of ECO (which are not directly relevant to the present claim), the Court of Appeal has come to a conclusion, as a finding of fact, that the Plaintiff</w:t>
      </w:r>
      <w:r>
        <w:rPr>
          <w:rFonts w:ascii="Times New Roman" w:hAnsi="Times New Roman"/>
          <w:b w:val="0"/>
          <w:sz w:val="28"/>
          <w:lang w:eastAsia="zh-CN"/>
        </w:rPr>
        <w:t>’</w:t>
      </w:r>
      <w:r>
        <w:rPr>
          <w:rFonts w:ascii="Times New Roman" w:hAnsi="Times New Roman" w:hint="eastAsia"/>
          <w:b w:val="0"/>
          <w:sz w:val="28"/>
          <w:lang w:eastAsia="zh-CN"/>
        </w:rPr>
        <w:t>s average monthly income at the time of the accident was HK$12,000.</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21.</w:t>
      </w:r>
      <w:r>
        <w:rPr>
          <w:rFonts w:ascii="Times New Roman" w:hAnsi="Times New Roman" w:hint="eastAsia"/>
          <w:b w:val="0"/>
          <w:sz w:val="28"/>
          <w:lang w:eastAsia="zh-CN"/>
        </w:rPr>
        <w:tab/>
      </w:r>
      <w:r>
        <w:rPr>
          <w:rFonts w:ascii="Times New Roman" w:hAnsi="Times New Roman" w:hint="eastAsia"/>
          <w:b w:val="0"/>
          <w:sz w:val="28"/>
          <w:lang w:eastAsia="zh-CN"/>
        </w:rPr>
        <w:tab/>
        <w:t>As the issue of the Plaintiff</w:t>
      </w:r>
      <w:r>
        <w:rPr>
          <w:rFonts w:ascii="Times New Roman" w:hAnsi="Times New Roman"/>
          <w:b w:val="0"/>
          <w:sz w:val="28"/>
          <w:lang w:eastAsia="zh-CN"/>
        </w:rPr>
        <w:t>’</w:t>
      </w:r>
      <w:r>
        <w:rPr>
          <w:rFonts w:ascii="Times New Roman" w:hAnsi="Times New Roman" w:hint="eastAsia"/>
          <w:b w:val="0"/>
          <w:sz w:val="28"/>
          <w:lang w:eastAsia="zh-CN"/>
        </w:rPr>
        <w:t xml:space="preserve">s monthly income has been litigated between the same parties and </w:t>
      </w:r>
      <w:r>
        <w:rPr>
          <w:rFonts w:ascii="Times New Roman" w:hAnsi="Times New Roman"/>
          <w:b w:val="0"/>
          <w:sz w:val="28"/>
          <w:lang w:eastAsia="zh-CN"/>
        </w:rPr>
        <w:t>finally</w:t>
      </w:r>
      <w:r>
        <w:rPr>
          <w:rFonts w:ascii="Times New Roman" w:hAnsi="Times New Roman" w:hint="eastAsia"/>
          <w:b w:val="0"/>
          <w:sz w:val="28"/>
          <w:lang w:eastAsia="zh-CN"/>
        </w:rPr>
        <w:t xml:space="preserve"> </w:t>
      </w:r>
      <w:r>
        <w:rPr>
          <w:rFonts w:ascii="Times New Roman" w:hAnsi="Times New Roman"/>
          <w:b w:val="0"/>
          <w:sz w:val="28"/>
          <w:lang w:eastAsia="zh-CN"/>
        </w:rPr>
        <w:t>determined</w:t>
      </w:r>
      <w:r>
        <w:rPr>
          <w:rFonts w:ascii="Times New Roman" w:hAnsi="Times New Roman" w:hint="eastAsia"/>
          <w:b w:val="0"/>
          <w:sz w:val="28"/>
          <w:lang w:eastAsia="zh-CN"/>
        </w:rPr>
        <w:t xml:space="preserve"> by the Court of Appeal, there is no reason why I should not take HK$12,000 as the Plaintiff</w:t>
      </w:r>
      <w:r>
        <w:rPr>
          <w:rFonts w:ascii="Times New Roman" w:hAnsi="Times New Roman"/>
          <w:b w:val="0"/>
          <w:sz w:val="28"/>
          <w:lang w:eastAsia="zh-CN"/>
        </w:rPr>
        <w:t>’</w:t>
      </w:r>
      <w:r>
        <w:rPr>
          <w:rFonts w:ascii="Times New Roman" w:hAnsi="Times New Roman" w:hint="eastAsia"/>
          <w:b w:val="0"/>
          <w:sz w:val="28"/>
          <w:lang w:eastAsia="zh-CN"/>
        </w:rPr>
        <w:t xml:space="preserve">s average monthly earnings at the time of the accident in this action (see </w:t>
      </w:r>
      <w:r>
        <w:rPr>
          <w:rFonts w:ascii="Times New Roman" w:hAnsi="Times New Roman" w:hint="eastAsia"/>
          <w:b w:val="0"/>
          <w:i/>
          <w:iCs/>
          <w:sz w:val="28"/>
          <w:lang w:eastAsia="zh-CN"/>
        </w:rPr>
        <w:t>Wong Wang Sum v Lee Kam Engineering Co (A Firm) and Another</w:t>
      </w:r>
      <w:r>
        <w:rPr>
          <w:rFonts w:ascii="Times New Roman" w:hAnsi="Times New Roman" w:hint="eastAsia"/>
          <w:b w:val="0"/>
          <w:sz w:val="28"/>
          <w:lang w:eastAsia="zh-CN"/>
        </w:rPr>
        <w:t xml:space="preserve">, unrep., HCPI 644/1995; and </w:t>
      </w:r>
      <w:r>
        <w:rPr>
          <w:rFonts w:ascii="Times New Roman" w:hAnsi="Times New Roman" w:hint="eastAsia"/>
          <w:b w:val="0"/>
          <w:i/>
          <w:iCs/>
          <w:sz w:val="28"/>
          <w:lang w:eastAsia="zh-CN"/>
        </w:rPr>
        <w:t>Tsang Chin Keung v Employees Compensation Assistance Fund Board</w:t>
      </w:r>
      <w:r>
        <w:rPr>
          <w:rFonts w:ascii="Times New Roman" w:hAnsi="Times New Roman" w:hint="eastAsia"/>
          <w:b w:val="0"/>
          <w:sz w:val="28"/>
          <w:lang w:eastAsia="zh-CN"/>
        </w:rPr>
        <w:t xml:space="preserve"> (2003) 1 HKC 499).</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22.</w:t>
      </w:r>
      <w:r>
        <w:rPr>
          <w:rFonts w:ascii="Times New Roman" w:hAnsi="Times New Roman" w:hint="eastAsia"/>
          <w:b w:val="0"/>
          <w:sz w:val="28"/>
          <w:lang w:eastAsia="zh-CN"/>
        </w:rPr>
        <w:tab/>
      </w:r>
      <w:r>
        <w:rPr>
          <w:rFonts w:ascii="Times New Roman" w:hAnsi="Times New Roman" w:hint="eastAsia"/>
          <w:b w:val="0"/>
          <w:sz w:val="28"/>
          <w:lang w:eastAsia="zh-CN"/>
        </w:rPr>
        <w:tab/>
        <w:t xml:space="preserve">In any event, for the </w:t>
      </w:r>
      <w:r>
        <w:rPr>
          <w:rFonts w:ascii="Times New Roman" w:hAnsi="Times New Roman"/>
          <w:b w:val="0"/>
          <w:sz w:val="28"/>
          <w:lang w:eastAsia="zh-CN"/>
        </w:rPr>
        <w:t>purpose</w:t>
      </w:r>
      <w:r>
        <w:rPr>
          <w:rFonts w:ascii="Times New Roman" w:hAnsi="Times New Roman" w:hint="eastAsia"/>
          <w:b w:val="0"/>
          <w:sz w:val="28"/>
          <w:lang w:eastAsia="zh-CN"/>
        </w:rPr>
        <w:t xml:space="preserve"> of the present claim, I am satisfied, on the basis of his evidence, that the Plaintiff was earning an average sum of HK$12,000 per month at the time of the accident.</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23.</w:t>
      </w:r>
      <w:r>
        <w:rPr>
          <w:rFonts w:ascii="Times New Roman" w:hAnsi="Times New Roman" w:hint="eastAsia"/>
          <w:b w:val="0"/>
          <w:sz w:val="28"/>
          <w:lang w:eastAsia="zh-CN"/>
        </w:rPr>
        <w:tab/>
      </w:r>
      <w:r>
        <w:rPr>
          <w:rFonts w:ascii="Times New Roman" w:hAnsi="Times New Roman" w:hint="eastAsia"/>
          <w:b w:val="0"/>
          <w:sz w:val="28"/>
          <w:lang w:eastAsia="zh-CN"/>
        </w:rPr>
        <w:tab/>
        <w:t>Although the Plaintiff alleges that he has not been able to resume any gainful employment since the accident, the Plaintiff</w:t>
      </w:r>
      <w:r>
        <w:rPr>
          <w:rFonts w:ascii="Times New Roman" w:hAnsi="Times New Roman"/>
          <w:b w:val="0"/>
          <w:sz w:val="28"/>
          <w:lang w:eastAsia="zh-CN"/>
        </w:rPr>
        <w:t>’</w:t>
      </w:r>
      <w:r>
        <w:rPr>
          <w:rFonts w:ascii="Times New Roman" w:hAnsi="Times New Roman" w:hint="eastAsia"/>
          <w:b w:val="0"/>
          <w:sz w:val="28"/>
          <w:lang w:eastAsia="zh-CN"/>
        </w:rPr>
        <w:t>s claim for loss of earnings is formulated on the basis that he should have been able to continue his pre-accident work after sick leave with some reduction in work efficiency and that a notional sum of HK$2,400 per month has been used to reflect such reduced efficiency.  I agree that this is a sensible approach which is consistent with the relevant medical evidence.</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24.</w:t>
      </w:r>
      <w:r>
        <w:rPr>
          <w:rFonts w:ascii="Times New Roman" w:hAnsi="Times New Roman" w:hint="eastAsia"/>
          <w:b w:val="0"/>
          <w:sz w:val="28"/>
          <w:lang w:eastAsia="zh-CN"/>
        </w:rPr>
        <w:tab/>
      </w:r>
      <w:r>
        <w:rPr>
          <w:rFonts w:ascii="Times New Roman" w:hAnsi="Times New Roman" w:hint="eastAsia"/>
          <w:b w:val="0"/>
          <w:sz w:val="28"/>
          <w:lang w:eastAsia="zh-CN"/>
        </w:rPr>
        <w:tab/>
        <w:t>In the premises, my assessment of the Plaintiff</w:t>
      </w:r>
      <w:r>
        <w:rPr>
          <w:rFonts w:ascii="Times New Roman" w:hAnsi="Times New Roman"/>
          <w:b w:val="0"/>
          <w:sz w:val="28"/>
          <w:lang w:eastAsia="zh-CN"/>
        </w:rPr>
        <w:t>’</w:t>
      </w:r>
      <w:r>
        <w:rPr>
          <w:rFonts w:ascii="Times New Roman" w:hAnsi="Times New Roman" w:hint="eastAsia"/>
          <w:b w:val="0"/>
          <w:sz w:val="28"/>
          <w:lang w:eastAsia="zh-CN"/>
        </w:rPr>
        <w:t>s loss of earnings (on the basis that he should have been able to return to work in early November 2004) is as follows:-</w:t>
      </w:r>
    </w:p>
    <w:p w:rsidR="001C6268" w:rsidRDefault="001C6268">
      <w:pPr>
        <w:numPr>
          <w:ilvl w:val="0"/>
          <w:numId w:val="36"/>
        </w:numPr>
        <w:tabs>
          <w:tab w:val="clear" w:pos="720"/>
          <w:tab w:val="num" w:pos="2127"/>
        </w:tabs>
        <w:spacing w:line="360" w:lineRule="auto"/>
        <w:ind w:left="2127" w:right="-334" w:hanging="709"/>
        <w:jc w:val="both"/>
        <w:rPr>
          <w:rFonts w:ascii="Times New Roman" w:hAnsi="Times New Roman" w:hint="eastAsia"/>
          <w:b w:val="0"/>
          <w:sz w:val="28"/>
          <w:lang w:eastAsia="zh-CN"/>
        </w:rPr>
      </w:pPr>
      <w:r>
        <w:rPr>
          <w:rFonts w:ascii="Times New Roman" w:hAnsi="Times New Roman" w:hint="eastAsia"/>
          <w:b w:val="0"/>
          <w:sz w:val="28"/>
          <w:lang w:eastAsia="zh-CN"/>
        </w:rPr>
        <w:t>Pre-assessment loss:-</w:t>
      </w:r>
    </w:p>
    <w:p w:rsidR="001C6268" w:rsidRDefault="001C6268">
      <w:pPr>
        <w:tabs>
          <w:tab w:val="num" w:pos="2127"/>
        </w:tabs>
        <w:spacing w:line="360" w:lineRule="auto"/>
        <w:ind w:left="2127" w:right="-334"/>
        <w:jc w:val="both"/>
        <w:rPr>
          <w:rFonts w:ascii="Times New Roman" w:hAnsi="Times New Roman" w:hint="eastAsia"/>
          <w:b w:val="0"/>
          <w:sz w:val="28"/>
          <w:lang w:eastAsia="zh-CN"/>
        </w:rPr>
      </w:pPr>
      <w:r>
        <w:rPr>
          <w:rFonts w:ascii="Times New Roman" w:hAnsi="Times New Roman" w:hint="eastAsia"/>
          <w:b w:val="0"/>
          <w:sz w:val="28"/>
          <w:lang w:eastAsia="zh-CN"/>
        </w:rPr>
        <w:t>HK$12,000 x 10 months (from 2 January 2004 to early November 2004) + (HK$2,400 x 45 months) (from early November 2004 to the date of this assessment)</w:t>
      </w:r>
    </w:p>
    <w:p w:rsidR="001C6268" w:rsidRDefault="001C6268">
      <w:pPr>
        <w:tabs>
          <w:tab w:val="num" w:pos="2127"/>
        </w:tabs>
        <w:spacing w:line="360" w:lineRule="auto"/>
        <w:ind w:left="2127" w:right="-334"/>
        <w:jc w:val="both"/>
        <w:rPr>
          <w:rFonts w:ascii="Times New Roman" w:hAnsi="Times New Roman" w:hint="eastAsia"/>
          <w:b w:val="0"/>
          <w:sz w:val="28"/>
          <w:lang w:eastAsia="zh-CN"/>
        </w:rPr>
      </w:pPr>
      <w:r>
        <w:rPr>
          <w:rFonts w:ascii="Times New Roman" w:hAnsi="Times New Roman" w:hint="eastAsia"/>
          <w:b w:val="0"/>
          <w:sz w:val="28"/>
          <w:lang w:eastAsia="zh-CN"/>
        </w:rPr>
        <w:t>= HK$228,000</w:t>
      </w:r>
    </w:p>
    <w:p w:rsidR="001C6268" w:rsidRDefault="001C6268">
      <w:pPr>
        <w:numPr>
          <w:ilvl w:val="0"/>
          <w:numId w:val="36"/>
        </w:numPr>
        <w:tabs>
          <w:tab w:val="clear" w:pos="720"/>
          <w:tab w:val="num" w:pos="2127"/>
        </w:tabs>
        <w:spacing w:line="360" w:lineRule="auto"/>
        <w:ind w:left="2127" w:right="-334" w:hanging="709"/>
        <w:jc w:val="both"/>
        <w:rPr>
          <w:rFonts w:ascii="Times New Roman" w:hAnsi="Times New Roman" w:hint="eastAsia"/>
          <w:b w:val="0"/>
          <w:sz w:val="28"/>
          <w:lang w:eastAsia="zh-CN"/>
        </w:rPr>
      </w:pPr>
      <w:r>
        <w:rPr>
          <w:rFonts w:ascii="Times New Roman" w:hAnsi="Times New Roman" w:hint="eastAsia"/>
          <w:b w:val="0"/>
          <w:sz w:val="28"/>
          <w:lang w:eastAsia="zh-CN"/>
        </w:rPr>
        <w:t>Post-assessment loss:-</w:t>
      </w:r>
    </w:p>
    <w:p w:rsidR="001C6268" w:rsidRDefault="001C6268">
      <w:pPr>
        <w:tabs>
          <w:tab w:val="num" w:pos="2127"/>
        </w:tabs>
        <w:spacing w:line="360" w:lineRule="auto"/>
        <w:ind w:left="2127" w:right="-334"/>
        <w:jc w:val="both"/>
        <w:rPr>
          <w:rFonts w:ascii="Times New Roman" w:hAnsi="Times New Roman" w:hint="eastAsia"/>
          <w:b w:val="0"/>
          <w:sz w:val="28"/>
          <w:lang w:eastAsia="zh-CN"/>
        </w:rPr>
      </w:pPr>
      <w:r>
        <w:rPr>
          <w:rFonts w:ascii="Times New Roman" w:hAnsi="Times New Roman" w:hint="eastAsia"/>
          <w:b w:val="0"/>
          <w:sz w:val="28"/>
          <w:lang w:eastAsia="zh-CN"/>
        </w:rPr>
        <w:t>HK$2,400 x 12 x 8 (multiplier) = HK$230</w:t>
      </w:r>
      <w:r>
        <w:rPr>
          <w:rFonts w:ascii="Times New Roman" w:hAnsi="Times New Roman"/>
          <w:b w:val="0"/>
          <w:sz w:val="28"/>
          <w:lang w:eastAsia="zh-CN"/>
        </w:rPr>
        <w:t>,</w:t>
      </w:r>
      <w:r>
        <w:rPr>
          <w:rFonts w:ascii="Times New Roman" w:hAnsi="Times New Roman" w:hint="eastAsia"/>
          <w:b w:val="0"/>
          <w:sz w:val="28"/>
          <w:lang w:eastAsia="zh-CN"/>
        </w:rPr>
        <w:t>400</w:t>
      </w:r>
    </w:p>
    <w:p w:rsidR="001C6268" w:rsidRDefault="001C6268">
      <w:pPr>
        <w:tabs>
          <w:tab w:val="num" w:pos="2127"/>
        </w:tabs>
        <w:spacing w:line="360" w:lineRule="auto"/>
        <w:ind w:left="2127" w:right="-334"/>
        <w:jc w:val="both"/>
        <w:rPr>
          <w:rFonts w:ascii="Times New Roman" w:hAnsi="Times New Roman"/>
          <w:b w:val="0"/>
          <w:sz w:val="28"/>
          <w:lang w:eastAsia="zh-CN"/>
        </w:rPr>
      </w:pP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25.</w:t>
      </w:r>
      <w:r>
        <w:rPr>
          <w:rFonts w:ascii="Times New Roman" w:hAnsi="Times New Roman" w:hint="eastAsia"/>
          <w:b w:val="0"/>
          <w:sz w:val="28"/>
          <w:lang w:eastAsia="zh-CN"/>
        </w:rPr>
        <w:tab/>
      </w:r>
      <w:r>
        <w:rPr>
          <w:rFonts w:ascii="Times New Roman" w:hAnsi="Times New Roman" w:hint="eastAsia"/>
          <w:b w:val="0"/>
          <w:sz w:val="28"/>
          <w:lang w:eastAsia="zh-CN"/>
        </w:rPr>
        <w:tab/>
      </w:r>
      <w:r>
        <w:rPr>
          <w:rFonts w:ascii="Times New Roman" w:hAnsi="Times New Roman"/>
          <w:b w:val="0"/>
          <w:sz w:val="28"/>
          <w:lang w:eastAsia="zh-CN"/>
        </w:rPr>
        <w:t xml:space="preserve">It follows from the above </w:t>
      </w:r>
      <w:r>
        <w:rPr>
          <w:rFonts w:ascii="Times New Roman" w:hAnsi="Times New Roman" w:hint="eastAsia"/>
          <w:b w:val="0"/>
          <w:sz w:val="28"/>
          <w:lang w:eastAsia="zh-CN"/>
        </w:rPr>
        <w:t xml:space="preserve">assessment of </w:t>
      </w:r>
      <w:r>
        <w:rPr>
          <w:rFonts w:ascii="Times New Roman" w:hAnsi="Times New Roman"/>
          <w:b w:val="0"/>
          <w:sz w:val="28"/>
          <w:lang w:eastAsia="zh-CN"/>
        </w:rPr>
        <w:t xml:space="preserve">the Plaintiff’s </w:t>
      </w:r>
      <w:r>
        <w:rPr>
          <w:rFonts w:ascii="Times New Roman" w:hAnsi="Times New Roman" w:hint="eastAsia"/>
          <w:b w:val="0"/>
          <w:sz w:val="28"/>
          <w:lang w:eastAsia="zh-CN"/>
        </w:rPr>
        <w:t>loss of earnings that his total loss of MPF should be HK$22</w:t>
      </w:r>
      <w:r>
        <w:rPr>
          <w:rFonts w:ascii="Times New Roman" w:hAnsi="Times New Roman"/>
          <w:b w:val="0"/>
          <w:sz w:val="28"/>
          <w:lang w:eastAsia="zh-CN"/>
        </w:rPr>
        <w:t>,</w:t>
      </w:r>
      <w:r>
        <w:rPr>
          <w:rFonts w:ascii="Times New Roman" w:hAnsi="Times New Roman" w:hint="eastAsia"/>
          <w:b w:val="0"/>
          <w:sz w:val="28"/>
          <w:lang w:eastAsia="zh-CN"/>
        </w:rPr>
        <w:t>920 (i.e. HK$11</w:t>
      </w:r>
      <w:r>
        <w:rPr>
          <w:rFonts w:ascii="Times New Roman" w:hAnsi="Times New Roman"/>
          <w:b w:val="0"/>
          <w:sz w:val="28"/>
          <w:lang w:eastAsia="zh-CN"/>
        </w:rPr>
        <w:t>,</w:t>
      </w:r>
      <w:r>
        <w:rPr>
          <w:rFonts w:ascii="Times New Roman" w:hAnsi="Times New Roman" w:hint="eastAsia"/>
          <w:b w:val="0"/>
          <w:sz w:val="28"/>
          <w:lang w:eastAsia="zh-CN"/>
        </w:rPr>
        <w:t>400 as pre-assessment loss and HK$11</w:t>
      </w:r>
      <w:r>
        <w:rPr>
          <w:rFonts w:ascii="Times New Roman" w:hAnsi="Times New Roman"/>
          <w:b w:val="0"/>
          <w:sz w:val="28"/>
          <w:lang w:eastAsia="zh-CN"/>
        </w:rPr>
        <w:t>,</w:t>
      </w:r>
      <w:r>
        <w:rPr>
          <w:rFonts w:ascii="Times New Roman" w:hAnsi="Times New Roman" w:hint="eastAsia"/>
          <w:b w:val="0"/>
          <w:sz w:val="28"/>
          <w:lang w:eastAsia="zh-CN"/>
        </w:rPr>
        <w:t>520</w:t>
      </w:r>
      <w:r>
        <w:rPr>
          <w:rFonts w:ascii="Times New Roman" w:hAnsi="Times New Roman"/>
          <w:b w:val="0"/>
          <w:sz w:val="28"/>
          <w:lang w:eastAsia="zh-CN"/>
        </w:rPr>
        <w:t xml:space="preserve"> </w:t>
      </w:r>
      <w:r>
        <w:rPr>
          <w:rFonts w:ascii="Times New Roman" w:hAnsi="Times New Roman" w:hint="eastAsia"/>
          <w:b w:val="0"/>
          <w:sz w:val="28"/>
          <w:lang w:eastAsia="zh-CN"/>
        </w:rPr>
        <w:t>as post-assessment loss).</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spacing w:line="360" w:lineRule="auto"/>
        <w:ind w:right="-334"/>
        <w:jc w:val="both"/>
        <w:rPr>
          <w:rFonts w:ascii="Times New Roman" w:hAnsi="Times New Roman" w:hint="eastAsia"/>
          <w:bCs/>
          <w:sz w:val="28"/>
          <w:u w:val="single"/>
          <w:lang w:eastAsia="zh-CN"/>
        </w:rPr>
      </w:pPr>
      <w:r>
        <w:rPr>
          <w:rFonts w:ascii="Times New Roman" w:hAnsi="Times New Roman" w:hint="eastAsia"/>
          <w:bCs/>
          <w:sz w:val="28"/>
          <w:u w:val="single"/>
          <w:lang w:eastAsia="zh-CN"/>
        </w:rPr>
        <w:t>Special damages</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lang w:eastAsia="zh-CN"/>
        </w:rPr>
        <w:t>26.</w:t>
      </w:r>
      <w:r>
        <w:rPr>
          <w:rFonts w:ascii="Times New Roman" w:hAnsi="Times New Roman" w:hint="eastAsia"/>
          <w:b w:val="0"/>
          <w:sz w:val="28"/>
          <w:lang w:eastAsia="zh-CN"/>
        </w:rPr>
        <w:tab/>
      </w:r>
      <w:r>
        <w:rPr>
          <w:rFonts w:ascii="Times New Roman" w:hAnsi="Times New Roman" w:hint="eastAsia"/>
          <w:b w:val="0"/>
          <w:sz w:val="28"/>
          <w:lang w:eastAsia="zh-CN"/>
        </w:rPr>
        <w:tab/>
        <w:t>I allow the Plaintiff</w:t>
      </w:r>
      <w:r>
        <w:rPr>
          <w:rFonts w:ascii="Times New Roman" w:hAnsi="Times New Roman"/>
          <w:b w:val="0"/>
          <w:sz w:val="28"/>
          <w:lang w:eastAsia="zh-CN"/>
        </w:rPr>
        <w:t>’</w:t>
      </w:r>
      <w:r>
        <w:rPr>
          <w:rFonts w:ascii="Times New Roman" w:hAnsi="Times New Roman" w:hint="eastAsia"/>
          <w:b w:val="0"/>
          <w:sz w:val="28"/>
          <w:lang w:eastAsia="zh-CN"/>
        </w:rPr>
        <w:t xml:space="preserve">s claim for special damages in the total sum of HK$8,150 (consisting of medical expenses in the sum of HK$2,350, </w:t>
      </w:r>
      <w:r>
        <w:rPr>
          <w:rFonts w:ascii="Times New Roman" w:hAnsi="Times New Roman"/>
          <w:b w:val="0"/>
          <w:sz w:val="28"/>
          <w:lang w:eastAsia="zh-CN"/>
        </w:rPr>
        <w:t>trave</w:t>
      </w:r>
      <w:r>
        <w:rPr>
          <w:rFonts w:ascii="Times New Roman" w:hAnsi="Times New Roman" w:hint="eastAsia"/>
          <w:b w:val="0"/>
          <w:sz w:val="28"/>
          <w:lang w:eastAsia="zh-CN"/>
        </w:rPr>
        <w:t>lling expenses in the sum of HK$800 and expenses for tonic food in the sum of HK$5,000).</w:t>
      </w:r>
    </w:p>
    <w:p w:rsidR="001C6268" w:rsidRDefault="001C6268">
      <w:pPr>
        <w:spacing w:line="360" w:lineRule="auto"/>
        <w:ind w:right="-334"/>
        <w:jc w:val="both"/>
        <w:rPr>
          <w:rFonts w:ascii="Times New Roman" w:hAnsi="Times New Roman" w:hint="eastAsia"/>
          <w:b w:val="0"/>
          <w:sz w:val="28"/>
          <w:lang w:eastAsia="zh-CN"/>
        </w:rPr>
      </w:pPr>
    </w:p>
    <w:p w:rsidR="001C6268" w:rsidRDefault="001C6268">
      <w:pPr>
        <w:pStyle w:val="BodyText2"/>
        <w:widowControl w:val="0"/>
        <w:tabs>
          <w:tab w:val="left" w:pos="1120"/>
        </w:tabs>
        <w:spacing w:line="360" w:lineRule="auto"/>
        <w:ind w:right="-334"/>
        <w:rPr>
          <w:b/>
          <w:bCs/>
        </w:rPr>
      </w:pPr>
      <w:r>
        <w:rPr>
          <w:b/>
          <w:bCs/>
        </w:rPr>
        <w:t>Deductions</w:t>
      </w:r>
    </w:p>
    <w:p w:rsidR="001C6268" w:rsidRDefault="001C6268">
      <w:pPr>
        <w:pStyle w:val="BodyText2"/>
        <w:widowControl w:val="0"/>
        <w:tabs>
          <w:tab w:val="left" w:pos="1120"/>
        </w:tabs>
        <w:spacing w:line="360" w:lineRule="auto"/>
        <w:ind w:right="-334"/>
        <w:rPr>
          <w:rFonts w:hint="eastAsia"/>
          <w:u w:val="none"/>
        </w:rPr>
      </w:pPr>
      <w:r>
        <w:rPr>
          <w:rFonts w:hint="eastAsia"/>
          <w:u w:val="none"/>
        </w:rPr>
        <w:t>27.</w:t>
      </w:r>
      <w:r>
        <w:rPr>
          <w:rFonts w:hint="eastAsia"/>
          <w:u w:val="none"/>
        </w:rPr>
        <w:tab/>
      </w:r>
      <w:r>
        <w:rPr>
          <w:rFonts w:hint="eastAsia"/>
          <w:u w:val="none"/>
        </w:rPr>
        <w:tab/>
        <w:t>The Plaintiff is prepared to give credit for the employees</w:t>
      </w:r>
      <w:r>
        <w:rPr>
          <w:u w:val="none"/>
        </w:rPr>
        <w:t>’</w:t>
      </w:r>
      <w:r>
        <w:rPr>
          <w:rFonts w:hint="eastAsia"/>
          <w:u w:val="none"/>
        </w:rPr>
        <w:t xml:space="preserve"> compensation award in the total sum of HK$167</w:t>
      </w:r>
      <w:r>
        <w:rPr>
          <w:u w:val="none"/>
        </w:rPr>
        <w:t>,</w:t>
      </w:r>
      <w:r>
        <w:rPr>
          <w:rFonts w:hint="eastAsia"/>
          <w:u w:val="none"/>
        </w:rPr>
        <w:t xml:space="preserve">790.  </w:t>
      </w:r>
    </w:p>
    <w:p w:rsidR="001C6268" w:rsidRDefault="001C6268">
      <w:pPr>
        <w:pStyle w:val="BodyText2"/>
        <w:widowControl w:val="0"/>
        <w:tabs>
          <w:tab w:val="left" w:pos="1120"/>
        </w:tabs>
        <w:spacing w:line="360" w:lineRule="auto"/>
        <w:ind w:right="-334"/>
        <w:rPr>
          <w:rFonts w:hint="eastAsia"/>
        </w:rPr>
      </w:pPr>
    </w:p>
    <w:p w:rsidR="001C6268" w:rsidRDefault="001C6268">
      <w:pPr>
        <w:pStyle w:val="BodyText2"/>
        <w:widowControl w:val="0"/>
        <w:tabs>
          <w:tab w:val="left" w:pos="1120"/>
        </w:tabs>
        <w:spacing w:line="360" w:lineRule="auto"/>
        <w:ind w:right="-334"/>
        <w:rPr>
          <w:rFonts w:hint="eastAsia"/>
          <w:b/>
          <w:bCs/>
        </w:rPr>
      </w:pPr>
      <w:r>
        <w:rPr>
          <w:rFonts w:hint="eastAsia"/>
          <w:b/>
          <w:bCs/>
        </w:rPr>
        <w:t>Summary of quantum</w:t>
      </w:r>
    </w:p>
    <w:p w:rsidR="001C6268" w:rsidRDefault="001C6268">
      <w:pPr>
        <w:pStyle w:val="BodyText2"/>
        <w:widowControl w:val="0"/>
        <w:tabs>
          <w:tab w:val="left" w:pos="1120"/>
        </w:tabs>
        <w:spacing w:line="360" w:lineRule="auto"/>
        <w:ind w:right="-334"/>
        <w:rPr>
          <w:rFonts w:hint="eastAsia"/>
          <w:u w:val="none"/>
        </w:rPr>
      </w:pPr>
      <w:r>
        <w:rPr>
          <w:rFonts w:hint="eastAsia"/>
          <w:u w:val="none"/>
        </w:rPr>
        <w:t>28.</w:t>
      </w:r>
      <w:r>
        <w:rPr>
          <w:rFonts w:hint="eastAsia"/>
          <w:u w:val="none"/>
        </w:rPr>
        <w:tab/>
      </w:r>
      <w:r>
        <w:rPr>
          <w:rFonts w:hint="eastAsia"/>
          <w:u w:val="none"/>
        </w:rPr>
        <w:tab/>
        <w:t>The items of the Plaintiff</w:t>
      </w:r>
      <w:r>
        <w:rPr>
          <w:u w:val="none"/>
        </w:rPr>
        <w:t>’</w:t>
      </w:r>
      <w:r>
        <w:rPr>
          <w:rFonts w:hint="eastAsia"/>
          <w:u w:val="none"/>
        </w:rPr>
        <w:t xml:space="preserve">s claim as assessed above can be </w:t>
      </w:r>
      <w:r>
        <w:rPr>
          <w:u w:val="none"/>
        </w:rPr>
        <w:t>summari</w:t>
      </w:r>
      <w:r>
        <w:rPr>
          <w:rFonts w:hint="eastAsia"/>
          <w:u w:val="none"/>
        </w:rPr>
        <w:t>s</w:t>
      </w:r>
      <w:r>
        <w:rPr>
          <w:u w:val="none"/>
        </w:rPr>
        <w:t>ed</w:t>
      </w:r>
      <w:r>
        <w:rPr>
          <w:rFonts w:hint="eastAsia"/>
          <w:u w:val="none"/>
        </w:rPr>
        <w:t xml:space="preserve"> as </w:t>
      </w:r>
      <w:r>
        <w:rPr>
          <w:u w:val="none"/>
        </w:rPr>
        <w:t>follow</w:t>
      </w:r>
      <w:r>
        <w:rPr>
          <w:rFonts w:hint="eastAsia"/>
          <w:u w:val="none"/>
        </w:rPr>
        <w:t>s:-</w:t>
      </w:r>
    </w:p>
    <w:p w:rsidR="001C6268" w:rsidRDefault="001C6268">
      <w:pPr>
        <w:pStyle w:val="BodyText2"/>
        <w:widowControl w:val="0"/>
        <w:numPr>
          <w:ilvl w:val="2"/>
          <w:numId w:val="37"/>
        </w:numPr>
        <w:tabs>
          <w:tab w:val="num" w:pos="1875"/>
        </w:tabs>
        <w:spacing w:line="360" w:lineRule="auto"/>
        <w:ind w:left="1820" w:right="-334" w:hanging="686"/>
        <w:rPr>
          <w:rFonts w:hint="eastAsia"/>
          <w:u w:val="none"/>
        </w:rPr>
      </w:pPr>
      <w:r>
        <w:rPr>
          <w:rFonts w:hint="eastAsia"/>
          <w:u w:val="none"/>
        </w:rPr>
        <w:t>PSLA</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HK$200,000</w:t>
      </w:r>
    </w:p>
    <w:p w:rsidR="001C6268" w:rsidRDefault="001C6268">
      <w:pPr>
        <w:pStyle w:val="BodyText2"/>
        <w:widowControl w:val="0"/>
        <w:numPr>
          <w:ilvl w:val="2"/>
          <w:numId w:val="37"/>
        </w:numPr>
        <w:tabs>
          <w:tab w:val="left" w:pos="720"/>
          <w:tab w:val="num" w:pos="1875"/>
        </w:tabs>
        <w:spacing w:line="360" w:lineRule="auto"/>
        <w:ind w:left="1820" w:right="-334" w:hanging="686"/>
        <w:rPr>
          <w:rFonts w:hint="eastAsia"/>
          <w:u w:val="none"/>
        </w:rPr>
      </w:pPr>
      <w:r>
        <w:rPr>
          <w:rFonts w:hint="eastAsia"/>
          <w:u w:val="none"/>
        </w:rPr>
        <w:t>Pre-assessment loss of earnings</w:t>
      </w:r>
      <w:r>
        <w:rPr>
          <w:rFonts w:hint="eastAsia"/>
          <w:u w:val="none"/>
        </w:rPr>
        <w:tab/>
      </w:r>
      <w:r>
        <w:rPr>
          <w:rFonts w:hint="eastAsia"/>
          <w:u w:val="none"/>
        </w:rPr>
        <w:tab/>
      </w:r>
      <w:r>
        <w:rPr>
          <w:rFonts w:hint="eastAsia"/>
          <w:u w:val="none"/>
        </w:rPr>
        <w:tab/>
        <w:t>HK$228,000</w:t>
      </w:r>
    </w:p>
    <w:p w:rsidR="001C6268" w:rsidRDefault="001C6268">
      <w:pPr>
        <w:pStyle w:val="BodyText2"/>
        <w:widowControl w:val="0"/>
        <w:numPr>
          <w:ilvl w:val="2"/>
          <w:numId w:val="37"/>
        </w:numPr>
        <w:tabs>
          <w:tab w:val="left" w:pos="720"/>
          <w:tab w:val="num" w:pos="1875"/>
        </w:tabs>
        <w:spacing w:line="360" w:lineRule="auto"/>
        <w:ind w:left="1820" w:right="-334" w:hanging="686"/>
        <w:rPr>
          <w:rFonts w:hint="eastAsia"/>
          <w:u w:val="none"/>
        </w:rPr>
      </w:pPr>
      <w:r>
        <w:rPr>
          <w:rFonts w:hint="eastAsia"/>
          <w:u w:val="none"/>
        </w:rPr>
        <w:t>Pre-assessment loss of MPF</w:t>
      </w:r>
      <w:r>
        <w:rPr>
          <w:rFonts w:hint="eastAsia"/>
          <w:u w:val="none"/>
        </w:rPr>
        <w:tab/>
      </w:r>
      <w:r>
        <w:rPr>
          <w:rFonts w:hint="eastAsia"/>
          <w:u w:val="none"/>
        </w:rPr>
        <w:tab/>
      </w:r>
      <w:r>
        <w:rPr>
          <w:rFonts w:hint="eastAsia"/>
          <w:u w:val="none"/>
        </w:rPr>
        <w:tab/>
        <w:t>HK$</w:t>
      </w:r>
      <w:r>
        <w:rPr>
          <w:u w:val="none"/>
        </w:rPr>
        <w:t xml:space="preserve">  11,400</w:t>
      </w:r>
    </w:p>
    <w:p w:rsidR="001C6268" w:rsidRDefault="001C6268">
      <w:pPr>
        <w:pStyle w:val="BodyText2"/>
        <w:widowControl w:val="0"/>
        <w:numPr>
          <w:ilvl w:val="2"/>
          <w:numId w:val="37"/>
        </w:numPr>
        <w:tabs>
          <w:tab w:val="left" w:pos="720"/>
          <w:tab w:val="num" w:pos="1875"/>
        </w:tabs>
        <w:spacing w:line="360" w:lineRule="auto"/>
        <w:ind w:left="1820" w:right="-334" w:hanging="686"/>
        <w:rPr>
          <w:rFonts w:hint="eastAsia"/>
          <w:u w:val="none"/>
        </w:rPr>
      </w:pPr>
      <w:r>
        <w:rPr>
          <w:rFonts w:hint="eastAsia"/>
          <w:u w:val="none"/>
        </w:rPr>
        <w:t>Post-assessment loss of earnings</w:t>
      </w:r>
      <w:r>
        <w:rPr>
          <w:rFonts w:hint="eastAsia"/>
          <w:u w:val="none"/>
        </w:rPr>
        <w:tab/>
      </w:r>
      <w:r>
        <w:rPr>
          <w:rFonts w:hint="eastAsia"/>
          <w:u w:val="none"/>
        </w:rPr>
        <w:tab/>
      </w:r>
      <w:r>
        <w:rPr>
          <w:rFonts w:hint="eastAsia"/>
          <w:u w:val="none"/>
        </w:rPr>
        <w:tab/>
        <w:t>HK$230,400</w:t>
      </w:r>
    </w:p>
    <w:p w:rsidR="001C6268" w:rsidRDefault="001C6268">
      <w:pPr>
        <w:pStyle w:val="BodyText2"/>
        <w:widowControl w:val="0"/>
        <w:numPr>
          <w:ilvl w:val="2"/>
          <w:numId w:val="37"/>
        </w:numPr>
        <w:tabs>
          <w:tab w:val="left" w:pos="720"/>
          <w:tab w:val="num" w:pos="1875"/>
        </w:tabs>
        <w:spacing w:line="360" w:lineRule="auto"/>
        <w:ind w:left="1820" w:right="-334" w:hanging="686"/>
        <w:rPr>
          <w:rFonts w:hint="eastAsia"/>
          <w:u w:val="none"/>
        </w:rPr>
      </w:pPr>
      <w:r>
        <w:rPr>
          <w:rFonts w:hint="eastAsia"/>
          <w:u w:val="none"/>
        </w:rPr>
        <w:t>Post-assessment loss of MPF</w:t>
      </w:r>
      <w:r>
        <w:rPr>
          <w:rFonts w:hint="eastAsia"/>
          <w:u w:val="none"/>
        </w:rPr>
        <w:tab/>
      </w:r>
      <w:r>
        <w:rPr>
          <w:rFonts w:hint="eastAsia"/>
          <w:u w:val="none"/>
        </w:rPr>
        <w:tab/>
      </w:r>
      <w:r>
        <w:rPr>
          <w:u w:val="none"/>
        </w:rPr>
        <w:tab/>
      </w:r>
      <w:r>
        <w:rPr>
          <w:rFonts w:hint="eastAsia"/>
          <w:u w:val="none"/>
        </w:rPr>
        <w:t>HK$</w:t>
      </w:r>
      <w:r>
        <w:rPr>
          <w:u w:val="none"/>
        </w:rPr>
        <w:t xml:space="preserve">  11,520</w:t>
      </w:r>
    </w:p>
    <w:p w:rsidR="001C6268" w:rsidRDefault="001C6268">
      <w:pPr>
        <w:pStyle w:val="BodyText2"/>
        <w:widowControl w:val="0"/>
        <w:numPr>
          <w:ilvl w:val="2"/>
          <w:numId w:val="37"/>
        </w:numPr>
        <w:tabs>
          <w:tab w:val="clear" w:pos="2580"/>
          <w:tab w:val="left" w:pos="720"/>
        </w:tabs>
        <w:spacing w:line="360" w:lineRule="auto"/>
        <w:ind w:left="1843" w:right="-334" w:hanging="709"/>
        <w:rPr>
          <w:rFonts w:hint="eastAsia"/>
          <w:u w:val="none"/>
        </w:rPr>
      </w:pPr>
      <w:r>
        <w:rPr>
          <w:rFonts w:hint="eastAsia"/>
          <w:u w:val="none"/>
        </w:rPr>
        <w:t>Special damages</w:t>
      </w:r>
      <w:r>
        <w:rPr>
          <w:rFonts w:hint="eastAsia"/>
          <w:u w:val="none"/>
        </w:rPr>
        <w:tab/>
      </w:r>
      <w:r>
        <w:rPr>
          <w:rFonts w:hint="eastAsia"/>
          <w:u w:val="none"/>
        </w:rPr>
        <w:tab/>
      </w:r>
      <w:r>
        <w:rPr>
          <w:rFonts w:hint="eastAsia"/>
          <w:u w:val="none"/>
        </w:rPr>
        <w:tab/>
      </w:r>
      <w:r>
        <w:rPr>
          <w:rFonts w:hint="eastAsia"/>
          <w:u w:val="none"/>
        </w:rPr>
        <w:tab/>
      </w:r>
      <w:r>
        <w:rPr>
          <w:rFonts w:hint="eastAsia"/>
          <w:u w:val="none"/>
        </w:rPr>
        <w:tab/>
        <w:t>HK$    8,150</w:t>
      </w:r>
    </w:p>
    <w:p w:rsidR="001C6268" w:rsidRDefault="001C6268">
      <w:pPr>
        <w:pStyle w:val="BodyText2"/>
        <w:widowControl w:val="0"/>
        <w:tabs>
          <w:tab w:val="left" w:pos="715"/>
        </w:tabs>
        <w:spacing w:line="360" w:lineRule="auto"/>
        <w:ind w:right="-334" w:firstLine="1134"/>
        <w:rPr>
          <w:u w:val="none"/>
        </w:rPr>
      </w:pPr>
      <w:r>
        <w:rPr>
          <w:rFonts w:hint="eastAsia"/>
          <w:u w:val="none"/>
        </w:rPr>
        <w:t>SUBTOTAL:</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HK$689</w:t>
      </w:r>
      <w:r>
        <w:rPr>
          <w:u w:val="none"/>
        </w:rPr>
        <w:t>,</w:t>
      </w:r>
      <w:r>
        <w:rPr>
          <w:rFonts w:hint="eastAsia"/>
          <w:u w:val="none"/>
        </w:rPr>
        <w:t>470</w:t>
      </w:r>
    </w:p>
    <w:p w:rsidR="001C6268" w:rsidRDefault="001C6268">
      <w:pPr>
        <w:pStyle w:val="BodyText2"/>
        <w:widowControl w:val="0"/>
        <w:tabs>
          <w:tab w:val="left" w:pos="1120"/>
        </w:tabs>
        <w:spacing w:line="360" w:lineRule="auto"/>
        <w:ind w:right="-334"/>
        <w:rPr>
          <w:rFonts w:hint="eastAsia"/>
        </w:rPr>
      </w:pPr>
    </w:p>
    <w:p w:rsidR="001C6268" w:rsidRDefault="001C6268">
      <w:pPr>
        <w:pStyle w:val="BodyText2"/>
        <w:widowControl w:val="0"/>
        <w:tabs>
          <w:tab w:val="left" w:pos="1120"/>
        </w:tabs>
        <w:spacing w:line="360" w:lineRule="auto"/>
        <w:ind w:left="1134" w:right="-334"/>
        <w:rPr>
          <w:rFonts w:hint="eastAsia"/>
          <w:u w:val="none"/>
        </w:rPr>
      </w:pPr>
      <w:r>
        <w:rPr>
          <w:rFonts w:hint="eastAsia"/>
          <w:u w:val="none"/>
        </w:rPr>
        <w:t>Less</w:t>
      </w:r>
    </w:p>
    <w:p w:rsidR="001C6268" w:rsidRDefault="001C6268">
      <w:pPr>
        <w:pStyle w:val="BodyText2"/>
        <w:widowControl w:val="0"/>
        <w:tabs>
          <w:tab w:val="left" w:pos="1120"/>
        </w:tabs>
        <w:spacing w:line="360" w:lineRule="auto"/>
        <w:ind w:left="1134" w:right="-334"/>
        <w:rPr>
          <w:u w:val="none"/>
        </w:rPr>
      </w:pPr>
      <w:r>
        <w:rPr>
          <w:rFonts w:hint="eastAsia"/>
          <w:u w:val="none"/>
        </w:rPr>
        <w:t>EC Award</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HK$167</w:t>
      </w:r>
      <w:r>
        <w:rPr>
          <w:u w:val="none"/>
        </w:rPr>
        <w:t>,</w:t>
      </w:r>
      <w:r>
        <w:rPr>
          <w:rFonts w:hint="eastAsia"/>
          <w:u w:val="none"/>
        </w:rPr>
        <w:t>790</w:t>
      </w:r>
    </w:p>
    <w:p w:rsidR="001C6268" w:rsidRDefault="001C6268">
      <w:pPr>
        <w:pStyle w:val="BodyText2"/>
        <w:widowControl w:val="0"/>
        <w:tabs>
          <w:tab w:val="left" w:pos="580"/>
        </w:tabs>
        <w:spacing w:line="360" w:lineRule="auto"/>
        <w:ind w:left="1134" w:right="-334"/>
        <w:rPr>
          <w:u w:val="none"/>
        </w:rPr>
      </w:pPr>
      <w:r>
        <w:rPr>
          <w:rFonts w:hint="eastAsia"/>
          <w:u w:val="none"/>
        </w:rPr>
        <w:t>TOTAL:</w:t>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r>
      <w:r>
        <w:rPr>
          <w:rFonts w:hint="eastAsia"/>
          <w:u w:val="none"/>
        </w:rPr>
        <w:tab/>
        <w:t>HK$</w:t>
      </w:r>
      <w:r>
        <w:rPr>
          <w:u w:val="none"/>
        </w:rPr>
        <w:t>521,680</w:t>
      </w:r>
    </w:p>
    <w:p w:rsidR="001C6268" w:rsidRDefault="001C6268">
      <w:pPr>
        <w:pStyle w:val="BodyText2"/>
        <w:widowControl w:val="0"/>
        <w:tabs>
          <w:tab w:val="left" w:pos="1120"/>
        </w:tabs>
        <w:spacing w:line="360" w:lineRule="auto"/>
        <w:ind w:right="-334"/>
        <w:rPr>
          <w:rFonts w:hint="eastAsia"/>
        </w:rPr>
      </w:pPr>
    </w:p>
    <w:p w:rsidR="001C6268" w:rsidRDefault="001C6268">
      <w:pPr>
        <w:pStyle w:val="BodyText2"/>
        <w:widowControl w:val="0"/>
        <w:tabs>
          <w:tab w:val="left" w:pos="1120"/>
        </w:tabs>
        <w:spacing w:line="360" w:lineRule="auto"/>
        <w:ind w:right="-334"/>
        <w:rPr>
          <w:rFonts w:hint="eastAsia"/>
          <w:b/>
          <w:bCs/>
        </w:rPr>
      </w:pPr>
      <w:r>
        <w:rPr>
          <w:rFonts w:hint="eastAsia"/>
          <w:b/>
          <w:bCs/>
        </w:rPr>
        <w:t>Interest</w:t>
      </w:r>
    </w:p>
    <w:p w:rsidR="001C6268" w:rsidRDefault="001C6268">
      <w:pPr>
        <w:pStyle w:val="BodyText2"/>
        <w:widowControl w:val="0"/>
        <w:tabs>
          <w:tab w:val="left" w:pos="1120"/>
        </w:tabs>
        <w:spacing w:line="360" w:lineRule="auto"/>
        <w:ind w:right="-334"/>
        <w:rPr>
          <w:u w:val="none"/>
        </w:rPr>
      </w:pPr>
      <w:r>
        <w:rPr>
          <w:rFonts w:hint="eastAsia"/>
          <w:u w:val="none"/>
        </w:rPr>
        <w:t>29.</w:t>
      </w:r>
      <w:r>
        <w:rPr>
          <w:rFonts w:hint="eastAsia"/>
          <w:u w:val="none"/>
        </w:rPr>
        <w:tab/>
      </w:r>
      <w:r>
        <w:rPr>
          <w:rFonts w:hint="eastAsia"/>
          <w:u w:val="none"/>
        </w:rPr>
        <w:tab/>
      </w:r>
      <w:r>
        <w:rPr>
          <w:u w:val="none"/>
        </w:rPr>
        <w:t>I award interest as follows:-</w:t>
      </w:r>
    </w:p>
    <w:p w:rsidR="001C6268" w:rsidRDefault="001C6268">
      <w:pPr>
        <w:pStyle w:val="BodyText2"/>
        <w:widowControl w:val="0"/>
        <w:numPr>
          <w:ilvl w:val="0"/>
          <w:numId w:val="38"/>
        </w:numPr>
        <w:tabs>
          <w:tab w:val="clear" w:pos="450"/>
          <w:tab w:val="num" w:pos="435"/>
          <w:tab w:val="left" w:pos="720"/>
          <w:tab w:val="left" w:pos="1843"/>
          <w:tab w:val="num" w:pos="2160"/>
        </w:tabs>
        <w:spacing w:line="360" w:lineRule="auto"/>
        <w:ind w:left="1843" w:right="-334" w:hanging="709"/>
        <w:rPr>
          <w:rFonts w:hint="eastAsia"/>
          <w:u w:val="none"/>
        </w:rPr>
      </w:pPr>
      <w:r>
        <w:rPr>
          <w:rFonts w:hint="eastAsia"/>
          <w:u w:val="none"/>
        </w:rPr>
        <w:t>Interest on all pre-assessment special damages is to run from the date of accident to the date of this assessment at half the judgment rate per annum.</w:t>
      </w:r>
    </w:p>
    <w:p w:rsidR="001C6268" w:rsidRDefault="001C6268">
      <w:pPr>
        <w:pStyle w:val="BodyText2"/>
        <w:widowControl w:val="0"/>
        <w:numPr>
          <w:ilvl w:val="0"/>
          <w:numId w:val="38"/>
        </w:numPr>
        <w:tabs>
          <w:tab w:val="clear" w:pos="450"/>
          <w:tab w:val="num" w:pos="435"/>
          <w:tab w:val="left" w:pos="720"/>
          <w:tab w:val="left" w:pos="1843"/>
        </w:tabs>
        <w:spacing w:line="360" w:lineRule="auto"/>
        <w:ind w:left="1843" w:right="-334" w:hanging="709"/>
        <w:rPr>
          <w:rFonts w:hint="eastAsia"/>
          <w:u w:val="none"/>
        </w:rPr>
      </w:pPr>
      <w:r>
        <w:rPr>
          <w:rFonts w:hint="eastAsia"/>
          <w:u w:val="none"/>
        </w:rPr>
        <w:t>Interest on the award for general damages, namely, PSLA, is to run from the date of service of the writ until the date of this assessment at 2% per annum.</w:t>
      </w:r>
    </w:p>
    <w:p w:rsidR="001C6268" w:rsidRDefault="001C6268">
      <w:pPr>
        <w:pStyle w:val="BodyText2"/>
        <w:widowControl w:val="0"/>
        <w:numPr>
          <w:ilvl w:val="0"/>
          <w:numId w:val="38"/>
        </w:numPr>
        <w:tabs>
          <w:tab w:val="clear" w:pos="450"/>
          <w:tab w:val="num" w:pos="435"/>
          <w:tab w:val="left" w:pos="1843"/>
          <w:tab w:val="num" w:pos="2160"/>
        </w:tabs>
        <w:spacing w:line="360" w:lineRule="auto"/>
        <w:ind w:left="1843" w:right="-334" w:hanging="709"/>
        <w:rPr>
          <w:rFonts w:hint="eastAsia"/>
          <w:u w:val="none"/>
        </w:rPr>
      </w:pPr>
      <w:r>
        <w:rPr>
          <w:u w:val="none"/>
        </w:rPr>
        <w:t>Interest after the date of this assessment is to run at the judgment rate until payment.</w:t>
      </w:r>
    </w:p>
    <w:p w:rsidR="001C6268" w:rsidRDefault="001C6268">
      <w:pPr>
        <w:pStyle w:val="BodyText2"/>
        <w:widowControl w:val="0"/>
        <w:tabs>
          <w:tab w:val="left" w:pos="1120"/>
        </w:tabs>
        <w:spacing w:line="360" w:lineRule="auto"/>
        <w:ind w:right="-334"/>
        <w:rPr>
          <w:rFonts w:hint="eastAsia"/>
          <w:u w:val="none"/>
        </w:rPr>
      </w:pPr>
    </w:p>
    <w:p w:rsidR="001C6268" w:rsidRDefault="001C6268">
      <w:pPr>
        <w:pStyle w:val="BodyText2"/>
        <w:widowControl w:val="0"/>
        <w:tabs>
          <w:tab w:val="left" w:pos="1120"/>
        </w:tabs>
        <w:spacing w:line="360" w:lineRule="auto"/>
        <w:ind w:right="-334"/>
        <w:rPr>
          <w:rFonts w:hint="eastAsia"/>
          <w:b/>
          <w:bCs/>
        </w:rPr>
      </w:pPr>
      <w:r>
        <w:rPr>
          <w:rFonts w:hint="eastAsia"/>
          <w:b/>
          <w:bCs/>
        </w:rPr>
        <w:t>Costs</w:t>
      </w:r>
    </w:p>
    <w:p w:rsidR="001C6268" w:rsidRDefault="001C6268">
      <w:pPr>
        <w:spacing w:line="360" w:lineRule="auto"/>
        <w:ind w:right="-334"/>
        <w:jc w:val="both"/>
        <w:rPr>
          <w:rFonts w:ascii="Times New Roman" w:hAnsi="Times New Roman" w:hint="eastAsia"/>
          <w:b w:val="0"/>
          <w:sz w:val="28"/>
          <w:lang w:eastAsia="zh-CN"/>
        </w:rPr>
      </w:pPr>
      <w:r>
        <w:rPr>
          <w:rFonts w:ascii="Times New Roman" w:hAnsi="Times New Roman" w:hint="eastAsia"/>
          <w:b w:val="0"/>
          <w:sz w:val="28"/>
          <w:szCs w:val="28"/>
          <w:lang w:eastAsia="zh-CN"/>
        </w:rPr>
        <w:t>30.</w:t>
      </w:r>
      <w:r>
        <w:rPr>
          <w:rFonts w:ascii="Times New Roman" w:hAnsi="Times New Roman" w:hint="eastAsia"/>
          <w:b w:val="0"/>
          <w:sz w:val="28"/>
          <w:szCs w:val="28"/>
          <w:lang w:eastAsia="zh-CN"/>
        </w:rPr>
        <w:tab/>
      </w:r>
      <w:r>
        <w:rPr>
          <w:rFonts w:ascii="Times New Roman" w:hAnsi="Times New Roman" w:hint="eastAsia"/>
          <w:b w:val="0"/>
          <w:sz w:val="28"/>
          <w:szCs w:val="28"/>
          <w:lang w:eastAsia="zh-CN"/>
        </w:rPr>
        <w:tab/>
      </w:r>
      <w:r>
        <w:rPr>
          <w:rFonts w:ascii="Times New Roman" w:hAnsi="Times New Roman" w:hint="eastAsia"/>
          <w:b w:val="0"/>
          <w:sz w:val="28"/>
          <w:szCs w:val="28"/>
        </w:rPr>
        <w:t xml:space="preserve">I make an </w:t>
      </w:r>
      <w:r>
        <w:rPr>
          <w:rFonts w:ascii="Times New Roman" w:hAnsi="Times New Roman" w:hint="eastAsia"/>
          <w:b w:val="0"/>
          <w:sz w:val="28"/>
          <w:szCs w:val="28"/>
          <w:lang w:eastAsia="zh-CN"/>
        </w:rPr>
        <w:t xml:space="preserve">order </w:t>
      </w:r>
      <w:r>
        <w:rPr>
          <w:rFonts w:ascii="Times New Roman" w:hAnsi="Times New Roman" w:hint="eastAsia"/>
          <w:b w:val="0"/>
          <w:i/>
          <w:sz w:val="28"/>
          <w:szCs w:val="28"/>
          <w:lang w:eastAsia="zh-CN"/>
        </w:rPr>
        <w:t>nisi</w:t>
      </w:r>
      <w:r>
        <w:rPr>
          <w:rFonts w:ascii="Times New Roman" w:hAnsi="Times New Roman" w:hint="eastAsia"/>
          <w:b w:val="0"/>
          <w:sz w:val="28"/>
          <w:szCs w:val="28"/>
        </w:rPr>
        <w:t xml:space="preserve"> that costs of the assessment of damages be </w:t>
      </w:r>
      <w:r>
        <w:rPr>
          <w:rFonts w:ascii="Times New Roman" w:hAnsi="Times New Roman"/>
          <w:b w:val="0"/>
          <w:sz w:val="28"/>
          <w:szCs w:val="28"/>
        </w:rPr>
        <w:t>paid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hAnsi="Times New Roman" w:hint="eastAsia"/>
          <w:b w:val="0"/>
          <w:sz w:val="28"/>
          <w:szCs w:val="28"/>
        </w:rPr>
        <w:t>to the Plaintiff, to be taxed if not agreed and that the Plaintiff</w:t>
      </w:r>
      <w:r>
        <w:rPr>
          <w:rFonts w:ascii="Times New Roman" w:hAnsi="Times New Roman"/>
          <w:b w:val="0"/>
          <w:sz w:val="28"/>
          <w:szCs w:val="28"/>
        </w:rPr>
        <w:t>’</w:t>
      </w:r>
      <w:r>
        <w:rPr>
          <w:rFonts w:ascii="Times New Roman" w:hAnsi="Times New Roman" w:hint="eastAsia"/>
          <w:b w:val="0"/>
          <w:sz w:val="28"/>
          <w:szCs w:val="28"/>
        </w:rPr>
        <w:t>s own costs be taxed in accordance with Legal Aid Regulations.</w:t>
      </w:r>
    </w:p>
    <w:p w:rsidR="001C6268" w:rsidRDefault="001C6268">
      <w:pPr>
        <w:spacing w:line="360" w:lineRule="auto"/>
        <w:ind w:right="-334"/>
        <w:jc w:val="both"/>
        <w:rPr>
          <w:rFonts w:ascii="Times New Roman" w:hAnsi="Times New Roman" w:hint="eastAsia"/>
          <w:b w:val="0"/>
          <w:sz w:val="28"/>
          <w:lang w:val="en-US" w:eastAsia="zh-CN"/>
        </w:rPr>
      </w:pPr>
    </w:p>
    <w:p w:rsidR="001C6268" w:rsidRDefault="001C6268">
      <w:pPr>
        <w:spacing w:line="360" w:lineRule="auto"/>
        <w:ind w:right="-334"/>
        <w:jc w:val="both"/>
        <w:rPr>
          <w:rFonts w:ascii="Times New Roman" w:hAnsi="Times New Roman" w:hint="eastAsia"/>
          <w:b w:val="0"/>
          <w:bCs/>
          <w:sz w:val="28"/>
          <w:lang w:val="en-US" w:eastAsia="zh-CN"/>
        </w:rPr>
      </w:pPr>
    </w:p>
    <w:p w:rsidR="001C6268" w:rsidRDefault="001C6268">
      <w:pPr>
        <w:spacing w:line="360" w:lineRule="auto"/>
        <w:ind w:right="-334"/>
        <w:jc w:val="both"/>
        <w:rPr>
          <w:rFonts w:ascii="Times New Roman" w:hAnsi="Times New Roman" w:hint="eastAsia"/>
          <w:b w:val="0"/>
          <w:bCs/>
          <w:sz w:val="28"/>
          <w:lang w:val="en-US" w:eastAsia="zh-CN"/>
        </w:rPr>
      </w:pPr>
    </w:p>
    <w:p w:rsidR="001C6268" w:rsidRDefault="001C6268">
      <w:pPr>
        <w:tabs>
          <w:tab w:val="left" w:pos="1418"/>
        </w:tabs>
        <w:spacing w:line="360" w:lineRule="auto"/>
        <w:ind w:right="-334"/>
        <w:jc w:val="both"/>
        <w:rPr>
          <w:rFonts w:ascii="Times New Roman" w:hAnsi="Times New Roman" w:hint="eastAsia"/>
          <w:b w:val="0"/>
          <w:bCs/>
          <w:sz w:val="28"/>
          <w:lang w:val="en-US" w:eastAsia="zh-CN"/>
        </w:rPr>
      </w:pPr>
    </w:p>
    <w:p w:rsidR="001C6268" w:rsidRDefault="001C6268">
      <w:pPr>
        <w:pStyle w:val="Heading1"/>
        <w:ind w:left="4680" w:right="-334" w:firstLine="0"/>
        <w:rPr>
          <w:rFonts w:hint="eastAsia"/>
          <w:lang w:eastAsia="zh-CN"/>
        </w:rPr>
      </w:pPr>
      <w:r>
        <w:rPr>
          <w:rFonts w:hint="eastAsia"/>
          <w:lang w:eastAsia="zh-CN"/>
        </w:rPr>
        <w:t>(Richard Khaw)</w:t>
      </w:r>
    </w:p>
    <w:p w:rsidR="001C6268" w:rsidRDefault="001C6268">
      <w:pPr>
        <w:ind w:left="4680" w:right="-334"/>
        <w:jc w:val="center"/>
        <w:rPr>
          <w:rFonts w:ascii="Times New Roman" w:hAnsi="Times New Roman" w:hint="eastAsia"/>
          <w:b w:val="0"/>
          <w:sz w:val="28"/>
          <w:lang w:eastAsia="zh-CN"/>
        </w:rPr>
      </w:pPr>
      <w:r>
        <w:rPr>
          <w:rFonts w:ascii="Times New Roman" w:hAnsi="Times New Roman" w:hint="eastAsia"/>
          <w:b w:val="0"/>
          <w:sz w:val="28"/>
          <w:lang w:eastAsia="zh-CN"/>
        </w:rPr>
        <w:t>Deputy District Judge</w:t>
      </w:r>
    </w:p>
    <w:p w:rsidR="001C6268" w:rsidRDefault="001C6268">
      <w:pPr>
        <w:ind w:left="5130" w:right="-334" w:hanging="450"/>
        <w:jc w:val="center"/>
        <w:rPr>
          <w:rFonts w:ascii="Times New Roman" w:hAnsi="Times New Roman" w:hint="eastAsia"/>
          <w:b w:val="0"/>
          <w:sz w:val="28"/>
          <w:lang w:eastAsia="zh-CN"/>
        </w:rPr>
      </w:pPr>
    </w:p>
    <w:p w:rsidR="001C6268" w:rsidRDefault="001C6268">
      <w:pPr>
        <w:ind w:left="5130" w:right="-334" w:hanging="450"/>
        <w:jc w:val="center"/>
        <w:rPr>
          <w:rFonts w:hint="eastAsia"/>
          <w:b w:val="0"/>
          <w:lang w:eastAsia="zh-CN"/>
        </w:rPr>
      </w:pPr>
    </w:p>
    <w:p w:rsidR="001C6268" w:rsidRDefault="001C6268">
      <w:pPr>
        <w:ind w:left="720" w:right="-334" w:hanging="720"/>
        <w:rPr>
          <w:rFonts w:ascii="Times New Roman" w:hAnsi="Times New Roman" w:hint="eastAsia"/>
          <w:b w:val="0"/>
          <w:sz w:val="28"/>
          <w:lang w:eastAsia="zh-CN"/>
        </w:rPr>
      </w:pPr>
    </w:p>
    <w:p w:rsidR="001C6268" w:rsidRDefault="001C6268">
      <w:pPr>
        <w:ind w:left="720" w:right="-334" w:hanging="720"/>
        <w:rPr>
          <w:rFonts w:ascii="Times New Roman" w:hAnsi="Times New Roman" w:hint="eastAsia"/>
          <w:b w:val="0"/>
          <w:sz w:val="28"/>
          <w:lang w:eastAsia="zh-CN"/>
        </w:rPr>
      </w:pPr>
    </w:p>
    <w:p w:rsidR="001C6268" w:rsidRDefault="001C6268">
      <w:pPr>
        <w:ind w:left="720" w:right="-334" w:hanging="720"/>
        <w:rPr>
          <w:rFonts w:ascii="Times New Roman" w:hAnsi="Times New Roman" w:hint="eastAsia"/>
          <w:b w:val="0"/>
          <w:sz w:val="28"/>
          <w:lang w:eastAsia="zh-CN"/>
        </w:rPr>
      </w:pPr>
    </w:p>
    <w:p w:rsidR="001C6268" w:rsidRDefault="001C6268">
      <w:pPr>
        <w:pStyle w:val="BodyText3"/>
        <w:spacing w:line="360" w:lineRule="auto"/>
        <w:ind w:right="-335"/>
        <w:rPr>
          <w:rFonts w:hint="eastAsia"/>
        </w:rPr>
      </w:pPr>
      <w:r>
        <w:rPr>
          <w:rFonts w:hint="eastAsia"/>
        </w:rPr>
        <w:t>Mr. Nick Lee, Legal Aid Counsel, Legal Aid Department, for the Plaintiff</w:t>
      </w:r>
    </w:p>
    <w:p w:rsidR="001C6268" w:rsidRDefault="001C6268">
      <w:pPr>
        <w:pStyle w:val="BodyText3"/>
        <w:spacing w:line="360" w:lineRule="auto"/>
        <w:ind w:right="-335"/>
        <w:rPr>
          <w:rFonts w:hint="eastAsia"/>
        </w:rPr>
      </w:pPr>
      <w:r>
        <w:rPr>
          <w:rFonts w:hint="eastAsia"/>
        </w:rPr>
        <w:t>1</w:t>
      </w:r>
      <w:r>
        <w:rPr>
          <w:rFonts w:hint="eastAsia"/>
          <w:vertAlign w:val="superscript"/>
        </w:rPr>
        <w:t>st</w:t>
      </w:r>
      <w:r>
        <w:rPr>
          <w:rFonts w:hint="eastAsia"/>
        </w:rPr>
        <w:t xml:space="preserve"> Defendant:  absent</w:t>
      </w:r>
    </w:p>
    <w:p w:rsidR="001C6268" w:rsidRDefault="001C6268">
      <w:pPr>
        <w:pStyle w:val="BodyText3"/>
        <w:spacing w:line="360" w:lineRule="auto"/>
        <w:ind w:right="-335"/>
        <w:rPr>
          <w:rFonts w:hint="eastAsia"/>
        </w:rPr>
      </w:pPr>
      <w:r>
        <w:rPr>
          <w:rFonts w:hint="eastAsia"/>
        </w:rPr>
        <w:t>2</w:t>
      </w:r>
      <w:r>
        <w:rPr>
          <w:rFonts w:hint="eastAsia"/>
          <w:vertAlign w:val="superscript"/>
        </w:rPr>
        <w:t>nd</w:t>
      </w:r>
      <w:r>
        <w:rPr>
          <w:rFonts w:hint="eastAsia"/>
        </w:rPr>
        <w:t xml:space="preserve"> Defendant:  absent</w:t>
      </w:r>
    </w:p>
    <w:p w:rsidR="001C6268" w:rsidRDefault="001C6268">
      <w:pPr>
        <w:pStyle w:val="BodyText3"/>
        <w:spacing w:line="360" w:lineRule="auto"/>
        <w:ind w:right="-335"/>
        <w:rPr>
          <w:rFonts w:hint="eastAsia"/>
        </w:rPr>
      </w:pPr>
    </w:p>
    <w:sectPr w:rsidR="00000000">
      <w:headerReference w:type="even" r:id="rId7"/>
      <w:headerReference w:type="default" r:id="rId8"/>
      <w:footerReference w:type="default" r:id="rId9"/>
      <w:headerReference w:type="first" r:id="rId10"/>
      <w:footerReference w:type="first" r:id="rId11"/>
      <w:pgSz w:w="11907" w:h="16840" w:code="9"/>
      <w:pgMar w:top="1418"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6268" w:rsidRDefault="001C6268">
      <w:r>
        <w:separator/>
      </w:r>
    </w:p>
  </w:endnote>
  <w:endnote w:type="continuationSeparator" w:id="0">
    <w:p w:rsidR="001C6268" w:rsidRDefault="001C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268" w:rsidRDefault="001C6268">
    <w:pPr>
      <w:pStyle w:val="Footer"/>
      <w:tabs>
        <w:tab w:val="clear" w:pos="4320"/>
        <w:tab w:val="clear" w:pos="8640"/>
        <w:tab w:val="center" w:pos="4962"/>
        <w:tab w:val="right" w:pos="9356"/>
      </w:tabs>
      <w:rPr>
        <w:rFonts w:ascii="SimSun" w:hAnsi="SimSun"/>
        <w:b w:val="0"/>
        <w:sz w:val="16"/>
      </w:rPr>
    </w:pPr>
  </w:p>
  <w:p w:rsidR="001C6268" w:rsidRDefault="001C6268">
    <w:pPr>
      <w:pStyle w:val="Footer"/>
      <w:tabs>
        <w:tab w:val="clear" w:pos="4320"/>
        <w:tab w:val="clear" w:pos="8640"/>
        <w:tab w:val="center" w:pos="4678"/>
        <w:tab w:val="right" w:pos="9356"/>
      </w:tabs>
      <w:rPr>
        <w:rFonts w:ascii="SimSun" w:hAnsi="SimSun"/>
        <w:b w:val="0"/>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268" w:rsidRDefault="001C6268">
    <w:pPr>
      <w:pStyle w:val="Footer"/>
    </w:pPr>
    <w:r>
      <w:rPr>
        <w:rStyle w:val="PageNumber"/>
        <w:rFonts w:ascii="SimSun" w:hAnsi="SimSun"/>
        <w:b w:val="0"/>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6268" w:rsidRDefault="001C6268">
      <w:r>
        <w:separator/>
      </w:r>
    </w:p>
  </w:footnote>
  <w:footnote w:type="continuationSeparator" w:id="0">
    <w:p w:rsidR="001C6268" w:rsidRDefault="001C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268" w:rsidRDefault="001C626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C6268" w:rsidRDefault="001C6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268" w:rsidRDefault="001C6268">
    <w:pPr>
      <w:pStyle w:val="Header"/>
      <w:framePr w:wrap="around" w:vAnchor="text" w:hAnchor="margin" w:xAlign="center" w:y="1"/>
      <w:rPr>
        <w:rStyle w:val="PageNumber"/>
        <w:rFonts w:ascii="Times New Roman" w:hAnsi="Times New Roman" w:hint="eastAsia"/>
        <w:b w:val="0"/>
        <w:sz w:val="28"/>
        <w:lang w:eastAsia="zh-CN"/>
      </w:rPr>
    </w:pPr>
    <w:r>
      <w:rPr>
        <w:rStyle w:val="PageNumber"/>
        <w:rFonts w:ascii="Times New Roman" w:hAnsi="Times New Roman" w:hint="eastAsia"/>
        <w:b w:val="0"/>
        <w:sz w:val="28"/>
        <w:lang w:eastAsia="zh-CN"/>
      </w:rPr>
      <w:t xml:space="preserve">- </w:t>
    </w:r>
    <w:r>
      <w:rPr>
        <w:rStyle w:val="PageNumber"/>
        <w:rFonts w:ascii="Times New Roman" w:hAnsi="Times New Roman"/>
        <w:b w:val="0"/>
        <w:sz w:val="28"/>
      </w:rPr>
      <w:fldChar w:fldCharType="begin"/>
    </w:r>
    <w:r>
      <w:rPr>
        <w:rStyle w:val="PageNumber"/>
        <w:rFonts w:ascii="Times New Roman" w:hAnsi="Times New Roman"/>
        <w:b w:val="0"/>
        <w:sz w:val="28"/>
      </w:rPr>
      <w:instrText xml:space="preserve">PAGE  </w:instrText>
    </w:r>
    <w:r>
      <w:rPr>
        <w:rStyle w:val="PageNumber"/>
        <w:rFonts w:ascii="Times New Roman" w:hAnsi="Times New Roman"/>
        <w:b w:val="0"/>
        <w:sz w:val="28"/>
      </w:rPr>
      <w:fldChar w:fldCharType="separate"/>
    </w:r>
    <w:r>
      <w:rPr>
        <w:rStyle w:val="PageNumber"/>
        <w:rFonts w:ascii="Times New Roman" w:hAnsi="Times New Roman"/>
        <w:b w:val="0"/>
        <w:noProof/>
        <w:sz w:val="28"/>
      </w:rPr>
      <w:t>10</w:t>
    </w:r>
    <w:r>
      <w:rPr>
        <w:rStyle w:val="PageNumber"/>
        <w:rFonts w:ascii="Times New Roman" w:hAnsi="Times New Roman"/>
        <w:b w:val="0"/>
        <w:sz w:val="28"/>
      </w:rPr>
      <w:fldChar w:fldCharType="end"/>
    </w:r>
    <w:r>
      <w:rPr>
        <w:rStyle w:val="PageNumber"/>
        <w:rFonts w:ascii="Times New Roman" w:hAnsi="Times New Roman" w:hint="eastAsia"/>
        <w:b w:val="0"/>
        <w:sz w:val="28"/>
        <w:lang w:eastAsia="zh-CN"/>
      </w:rPr>
      <w:t xml:space="preserve"> -</w:t>
    </w:r>
  </w:p>
  <w:p w:rsidR="001C6268" w:rsidRDefault="001C6268">
    <w:pPr>
      <w:pStyle w:val="Header"/>
      <w:rPr>
        <w:rFonts w:hint="eastAsia"/>
        <w:lang w:eastAsia="zh-CN"/>
      </w:rPr>
    </w:pPr>
    <w:r>
      <w:rPr>
        <w:noProof/>
        <w:sz w:val="20"/>
      </w:rPr>
    </w:r>
    <w:r w:rsidR="001C6268">
      <w:rPr>
        <w:noProof/>
        <w:sz w:val="20"/>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1C6268" w:rsidRDefault="001C6268">
                <w:pPr>
                  <w:spacing w:line="720" w:lineRule="exact"/>
                  <w:rPr>
                    <w:rFonts w:ascii="Times New Roman" w:hAnsi="Times New Roman"/>
                    <w:color w:val="000000"/>
                    <w:sz w:val="21"/>
                  </w:rPr>
                </w:pPr>
                <w:r>
                  <w:rPr>
                    <w:rFonts w:ascii="Times New Roman" w:hAnsi="Times New Roman"/>
                    <w:color w:val="000000"/>
                    <w:sz w:val="21"/>
                  </w:rPr>
                  <w:t>A</w:t>
                </w:r>
              </w:p>
              <w:p w:rsidR="001C6268" w:rsidRDefault="001C6268">
                <w:pPr>
                  <w:spacing w:line="720" w:lineRule="exact"/>
                  <w:rPr>
                    <w:rFonts w:ascii="Times New Roman" w:hAnsi="Times New Roman"/>
                    <w:color w:val="000000"/>
                    <w:sz w:val="21"/>
                  </w:rPr>
                </w:pPr>
                <w:r>
                  <w:rPr>
                    <w:rFonts w:ascii="Times New Roman" w:hAnsi="Times New Roman"/>
                    <w:color w:val="000000"/>
                    <w:sz w:val="21"/>
                  </w:rPr>
                  <w:t>B</w:t>
                </w:r>
              </w:p>
              <w:p w:rsidR="001C6268" w:rsidRDefault="001C6268">
                <w:pPr>
                  <w:spacing w:line="720" w:lineRule="exact"/>
                  <w:rPr>
                    <w:rFonts w:ascii="Times New Roman" w:hAnsi="Times New Roman"/>
                    <w:color w:val="000000"/>
                    <w:sz w:val="21"/>
                  </w:rPr>
                </w:pPr>
                <w:r>
                  <w:rPr>
                    <w:rFonts w:ascii="Times New Roman" w:hAnsi="Times New Roman"/>
                    <w:color w:val="000000"/>
                    <w:sz w:val="21"/>
                  </w:rPr>
                  <w:t>C</w:t>
                </w:r>
              </w:p>
              <w:p w:rsidR="001C6268" w:rsidRDefault="001C6268">
                <w:pPr>
                  <w:spacing w:line="720" w:lineRule="exact"/>
                  <w:rPr>
                    <w:rFonts w:ascii="Times New Roman" w:hAnsi="Times New Roman"/>
                    <w:color w:val="000000"/>
                    <w:sz w:val="21"/>
                  </w:rPr>
                </w:pPr>
                <w:r>
                  <w:rPr>
                    <w:rFonts w:ascii="Times New Roman" w:hAnsi="Times New Roman"/>
                    <w:color w:val="000000"/>
                    <w:sz w:val="21"/>
                  </w:rPr>
                  <w:t>D</w:t>
                </w:r>
              </w:p>
              <w:p w:rsidR="001C6268" w:rsidRDefault="001C6268">
                <w:pPr>
                  <w:spacing w:line="720" w:lineRule="exact"/>
                  <w:rPr>
                    <w:rFonts w:ascii="Times New Roman" w:hAnsi="Times New Roman"/>
                    <w:color w:val="000000"/>
                    <w:sz w:val="21"/>
                  </w:rPr>
                </w:pPr>
                <w:r>
                  <w:rPr>
                    <w:rFonts w:ascii="Times New Roman" w:hAnsi="Times New Roman"/>
                    <w:color w:val="000000"/>
                    <w:sz w:val="21"/>
                  </w:rPr>
                  <w:t>E</w:t>
                </w:r>
              </w:p>
              <w:p w:rsidR="001C6268" w:rsidRDefault="001C6268">
                <w:pPr>
                  <w:spacing w:line="720" w:lineRule="exact"/>
                  <w:rPr>
                    <w:rFonts w:ascii="Times New Roman" w:hAnsi="Times New Roman"/>
                    <w:color w:val="000000"/>
                    <w:sz w:val="21"/>
                  </w:rPr>
                </w:pPr>
                <w:r>
                  <w:rPr>
                    <w:rFonts w:ascii="Times New Roman" w:hAnsi="Times New Roman"/>
                    <w:color w:val="000000"/>
                    <w:sz w:val="21"/>
                  </w:rPr>
                  <w:t>F</w:t>
                </w:r>
              </w:p>
              <w:p w:rsidR="001C6268" w:rsidRDefault="001C6268">
                <w:pPr>
                  <w:spacing w:line="720" w:lineRule="exact"/>
                  <w:rPr>
                    <w:rFonts w:ascii="Times New Roman" w:hAnsi="Times New Roman"/>
                    <w:color w:val="000000"/>
                    <w:sz w:val="21"/>
                  </w:rPr>
                </w:pPr>
                <w:r>
                  <w:rPr>
                    <w:rFonts w:ascii="Times New Roman" w:hAnsi="Times New Roman"/>
                    <w:color w:val="000000"/>
                    <w:sz w:val="21"/>
                  </w:rPr>
                  <w:t>G</w:t>
                </w:r>
              </w:p>
              <w:p w:rsidR="001C6268" w:rsidRDefault="001C6268">
                <w:pPr>
                  <w:spacing w:line="720" w:lineRule="exact"/>
                  <w:rPr>
                    <w:rFonts w:ascii="Times New Roman" w:hAnsi="Times New Roman"/>
                    <w:color w:val="000000"/>
                    <w:sz w:val="21"/>
                  </w:rPr>
                </w:pPr>
                <w:r>
                  <w:rPr>
                    <w:rFonts w:ascii="Times New Roman" w:hAnsi="Times New Roman"/>
                    <w:color w:val="000000"/>
                    <w:sz w:val="21"/>
                  </w:rPr>
                  <w:t>H</w:t>
                </w:r>
              </w:p>
              <w:p w:rsidR="001C6268" w:rsidRDefault="001C6268">
                <w:pPr>
                  <w:spacing w:line="720" w:lineRule="exact"/>
                  <w:rPr>
                    <w:rFonts w:ascii="Times New Roman" w:hAnsi="Times New Roman"/>
                    <w:color w:val="000000"/>
                    <w:sz w:val="21"/>
                  </w:rPr>
                </w:pPr>
                <w:r>
                  <w:rPr>
                    <w:rFonts w:ascii="Times New Roman" w:hAnsi="Times New Roman"/>
                    <w:color w:val="000000"/>
                    <w:sz w:val="21"/>
                  </w:rPr>
                  <w:t>I</w:t>
                </w:r>
              </w:p>
              <w:p w:rsidR="001C6268" w:rsidRDefault="001C6268">
                <w:pPr>
                  <w:spacing w:line="720" w:lineRule="exact"/>
                  <w:rPr>
                    <w:rFonts w:ascii="Times New Roman" w:hAnsi="Times New Roman"/>
                    <w:color w:val="000000"/>
                    <w:sz w:val="21"/>
                  </w:rPr>
                </w:pPr>
                <w:r>
                  <w:rPr>
                    <w:rFonts w:ascii="Times New Roman" w:hAnsi="Times New Roman"/>
                    <w:color w:val="000000"/>
                    <w:sz w:val="21"/>
                  </w:rPr>
                  <w:t>J</w:t>
                </w:r>
              </w:p>
              <w:p w:rsidR="001C6268" w:rsidRDefault="001C6268">
                <w:pPr>
                  <w:spacing w:line="720" w:lineRule="exact"/>
                  <w:rPr>
                    <w:rFonts w:ascii="Times New Roman" w:hAnsi="Times New Roman"/>
                    <w:color w:val="000000"/>
                    <w:sz w:val="21"/>
                  </w:rPr>
                </w:pPr>
                <w:r>
                  <w:rPr>
                    <w:rFonts w:ascii="Times New Roman" w:hAnsi="Times New Roman"/>
                    <w:color w:val="000000"/>
                    <w:sz w:val="21"/>
                  </w:rPr>
                  <w:t>K</w:t>
                </w:r>
              </w:p>
              <w:p w:rsidR="001C6268" w:rsidRDefault="001C6268">
                <w:pPr>
                  <w:spacing w:line="720" w:lineRule="exact"/>
                  <w:rPr>
                    <w:rFonts w:ascii="Times New Roman" w:hAnsi="Times New Roman"/>
                    <w:color w:val="000000"/>
                    <w:sz w:val="21"/>
                  </w:rPr>
                </w:pPr>
                <w:r>
                  <w:rPr>
                    <w:rFonts w:ascii="Times New Roman" w:hAnsi="Times New Roman"/>
                    <w:color w:val="000000"/>
                    <w:sz w:val="21"/>
                  </w:rPr>
                  <w:t>L</w:t>
                </w:r>
              </w:p>
              <w:p w:rsidR="001C6268" w:rsidRDefault="001C6268">
                <w:pPr>
                  <w:spacing w:line="720" w:lineRule="exact"/>
                  <w:rPr>
                    <w:rFonts w:ascii="Times New Roman" w:hAnsi="Times New Roman"/>
                    <w:color w:val="000000"/>
                    <w:sz w:val="21"/>
                  </w:rPr>
                </w:pPr>
                <w:r>
                  <w:rPr>
                    <w:rFonts w:ascii="Times New Roman" w:hAnsi="Times New Roman"/>
                    <w:color w:val="000000"/>
                    <w:sz w:val="21"/>
                  </w:rPr>
                  <w:t>M</w:t>
                </w:r>
              </w:p>
              <w:p w:rsidR="001C6268" w:rsidRDefault="001C6268">
                <w:pPr>
                  <w:spacing w:line="720" w:lineRule="exact"/>
                  <w:rPr>
                    <w:rFonts w:ascii="Times New Roman" w:hAnsi="Times New Roman"/>
                    <w:color w:val="000000"/>
                    <w:sz w:val="21"/>
                  </w:rPr>
                </w:pPr>
                <w:r>
                  <w:rPr>
                    <w:rFonts w:ascii="Times New Roman" w:hAnsi="Times New Roman"/>
                    <w:color w:val="000000"/>
                    <w:sz w:val="21"/>
                  </w:rPr>
                  <w:t>N</w:t>
                </w:r>
              </w:p>
              <w:p w:rsidR="001C6268" w:rsidRDefault="001C6268">
                <w:pPr>
                  <w:spacing w:line="720" w:lineRule="exact"/>
                  <w:rPr>
                    <w:rFonts w:ascii="Times New Roman" w:hAnsi="Times New Roman"/>
                    <w:color w:val="000000"/>
                    <w:sz w:val="21"/>
                  </w:rPr>
                </w:pPr>
                <w:r>
                  <w:rPr>
                    <w:rFonts w:ascii="Times New Roman" w:hAnsi="Times New Roman"/>
                    <w:color w:val="000000"/>
                    <w:sz w:val="21"/>
                  </w:rPr>
                  <w:t>O</w:t>
                </w:r>
              </w:p>
              <w:p w:rsidR="001C6268" w:rsidRDefault="001C6268">
                <w:pPr>
                  <w:spacing w:line="720" w:lineRule="exact"/>
                  <w:rPr>
                    <w:rFonts w:ascii="Times New Roman" w:hAnsi="Times New Roman"/>
                    <w:color w:val="000000"/>
                    <w:sz w:val="21"/>
                  </w:rPr>
                </w:pPr>
                <w:r>
                  <w:rPr>
                    <w:rFonts w:ascii="Times New Roman" w:hAnsi="Times New Roman"/>
                    <w:color w:val="000000"/>
                    <w:sz w:val="21"/>
                  </w:rPr>
                  <w:t>P</w:t>
                </w:r>
              </w:p>
              <w:p w:rsidR="001C6268" w:rsidRDefault="001C6268">
                <w:pPr>
                  <w:spacing w:line="720" w:lineRule="exact"/>
                  <w:rPr>
                    <w:rFonts w:ascii="Times New Roman" w:hAnsi="Times New Roman"/>
                    <w:color w:val="000000"/>
                    <w:sz w:val="21"/>
                  </w:rPr>
                </w:pPr>
                <w:r>
                  <w:rPr>
                    <w:rFonts w:ascii="Times New Roman" w:hAnsi="Times New Roman"/>
                    <w:color w:val="000000"/>
                    <w:sz w:val="21"/>
                  </w:rPr>
                  <w:t>Q</w:t>
                </w:r>
              </w:p>
              <w:p w:rsidR="001C6268" w:rsidRDefault="001C6268">
                <w:pPr>
                  <w:spacing w:line="720" w:lineRule="exact"/>
                  <w:rPr>
                    <w:rFonts w:ascii="Times New Roman" w:hAnsi="Times New Roman"/>
                    <w:color w:val="000000"/>
                    <w:sz w:val="21"/>
                  </w:rPr>
                </w:pPr>
                <w:r>
                  <w:rPr>
                    <w:rFonts w:ascii="Times New Roman" w:hAnsi="Times New Roman"/>
                    <w:color w:val="000000"/>
                    <w:sz w:val="21"/>
                  </w:rPr>
                  <w:t>R</w:t>
                </w:r>
              </w:p>
              <w:p w:rsidR="001C6268" w:rsidRDefault="001C6268">
                <w:pPr>
                  <w:spacing w:line="720" w:lineRule="exact"/>
                  <w:rPr>
                    <w:rFonts w:ascii="Times New Roman" w:hAnsi="Times New Roman"/>
                    <w:color w:val="000000"/>
                    <w:sz w:val="21"/>
                  </w:rPr>
                </w:pPr>
                <w:r>
                  <w:rPr>
                    <w:rFonts w:ascii="Times New Roman" w:hAnsi="Times New Roman"/>
                    <w:color w:val="000000"/>
                    <w:sz w:val="21"/>
                  </w:rPr>
                  <w:t>S</w:t>
                </w:r>
              </w:p>
              <w:p w:rsidR="001C6268" w:rsidRDefault="001C6268">
                <w:pPr>
                  <w:spacing w:line="720" w:lineRule="exact"/>
                  <w:rPr>
                    <w:rFonts w:ascii="Times New Roman" w:hAnsi="Times New Roman"/>
                    <w:color w:val="000000"/>
                    <w:sz w:val="21"/>
                  </w:rPr>
                </w:pPr>
                <w:r>
                  <w:rPr>
                    <w:rFonts w:ascii="Times New Roman" w:hAnsi="Times New Roman"/>
                    <w:color w:val="000000"/>
                    <w:sz w:val="21"/>
                  </w:rPr>
                  <w:t>T</w:t>
                </w:r>
              </w:p>
              <w:p w:rsidR="001C6268" w:rsidRDefault="001C6268">
                <w:pPr>
                  <w:spacing w:line="720" w:lineRule="exact"/>
                  <w:rPr>
                    <w:rFonts w:ascii="Times New Roman" w:hAnsi="Times New Roman"/>
                    <w:color w:val="000000"/>
                    <w:sz w:val="21"/>
                  </w:rPr>
                </w:pPr>
                <w:r>
                  <w:rPr>
                    <w:rFonts w:ascii="Times New Roman" w:hAnsi="Times New Roman"/>
                    <w:color w:val="000000"/>
                    <w:sz w:val="21"/>
                  </w:rPr>
                  <w:t>U</w:t>
                </w:r>
              </w:p>
              <w:p w:rsidR="001C6268" w:rsidRDefault="001C62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1C6268">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1C6268" w:rsidRDefault="001C6268">
                <w:pPr>
                  <w:spacing w:line="720" w:lineRule="exact"/>
                  <w:rPr>
                    <w:rFonts w:ascii="Times New Roman" w:hAnsi="Times New Roman"/>
                    <w:color w:val="000000"/>
                    <w:sz w:val="21"/>
                  </w:rPr>
                </w:pPr>
                <w:r>
                  <w:rPr>
                    <w:rFonts w:ascii="Times New Roman" w:hAnsi="Times New Roman"/>
                    <w:color w:val="000000"/>
                    <w:sz w:val="21"/>
                  </w:rPr>
                  <w:t>A</w:t>
                </w:r>
              </w:p>
              <w:p w:rsidR="001C6268" w:rsidRDefault="001C6268">
                <w:pPr>
                  <w:spacing w:line="720" w:lineRule="exact"/>
                  <w:rPr>
                    <w:rFonts w:ascii="Times New Roman" w:hAnsi="Times New Roman"/>
                    <w:color w:val="000000"/>
                    <w:sz w:val="21"/>
                  </w:rPr>
                </w:pPr>
                <w:r>
                  <w:rPr>
                    <w:rFonts w:ascii="Times New Roman" w:hAnsi="Times New Roman"/>
                    <w:color w:val="000000"/>
                    <w:sz w:val="21"/>
                  </w:rPr>
                  <w:t>B</w:t>
                </w:r>
              </w:p>
              <w:p w:rsidR="001C6268" w:rsidRDefault="001C6268">
                <w:pPr>
                  <w:spacing w:line="720" w:lineRule="exact"/>
                  <w:rPr>
                    <w:rFonts w:ascii="Times New Roman" w:hAnsi="Times New Roman"/>
                    <w:color w:val="000000"/>
                    <w:sz w:val="21"/>
                  </w:rPr>
                </w:pPr>
                <w:r>
                  <w:rPr>
                    <w:rFonts w:ascii="Times New Roman" w:hAnsi="Times New Roman"/>
                    <w:color w:val="000000"/>
                    <w:sz w:val="21"/>
                  </w:rPr>
                  <w:t>C</w:t>
                </w:r>
              </w:p>
              <w:p w:rsidR="001C6268" w:rsidRDefault="001C6268">
                <w:pPr>
                  <w:spacing w:line="720" w:lineRule="exact"/>
                  <w:rPr>
                    <w:rFonts w:ascii="Times New Roman" w:hAnsi="Times New Roman"/>
                    <w:color w:val="000000"/>
                    <w:sz w:val="21"/>
                  </w:rPr>
                </w:pPr>
                <w:r>
                  <w:rPr>
                    <w:rFonts w:ascii="Times New Roman" w:hAnsi="Times New Roman"/>
                    <w:color w:val="000000"/>
                    <w:sz w:val="21"/>
                  </w:rPr>
                  <w:t>D</w:t>
                </w:r>
              </w:p>
              <w:p w:rsidR="001C6268" w:rsidRDefault="001C6268">
                <w:pPr>
                  <w:spacing w:line="720" w:lineRule="exact"/>
                  <w:rPr>
                    <w:rFonts w:ascii="Times New Roman" w:hAnsi="Times New Roman"/>
                    <w:color w:val="000000"/>
                    <w:sz w:val="21"/>
                  </w:rPr>
                </w:pPr>
                <w:r>
                  <w:rPr>
                    <w:rFonts w:ascii="Times New Roman" w:hAnsi="Times New Roman"/>
                    <w:color w:val="000000"/>
                    <w:sz w:val="21"/>
                  </w:rPr>
                  <w:t>E</w:t>
                </w:r>
              </w:p>
              <w:p w:rsidR="001C6268" w:rsidRDefault="001C6268">
                <w:pPr>
                  <w:spacing w:line="720" w:lineRule="exact"/>
                  <w:rPr>
                    <w:rFonts w:ascii="Times New Roman" w:hAnsi="Times New Roman"/>
                    <w:color w:val="000000"/>
                    <w:sz w:val="21"/>
                  </w:rPr>
                </w:pPr>
                <w:r>
                  <w:rPr>
                    <w:rFonts w:ascii="Times New Roman" w:hAnsi="Times New Roman"/>
                    <w:color w:val="000000"/>
                    <w:sz w:val="21"/>
                  </w:rPr>
                  <w:t>F</w:t>
                </w:r>
              </w:p>
              <w:p w:rsidR="001C6268" w:rsidRDefault="001C6268">
                <w:pPr>
                  <w:spacing w:line="720" w:lineRule="exact"/>
                  <w:rPr>
                    <w:rFonts w:ascii="Times New Roman" w:hAnsi="Times New Roman"/>
                    <w:color w:val="000000"/>
                    <w:sz w:val="21"/>
                  </w:rPr>
                </w:pPr>
                <w:r>
                  <w:rPr>
                    <w:rFonts w:ascii="Times New Roman" w:hAnsi="Times New Roman"/>
                    <w:color w:val="000000"/>
                    <w:sz w:val="21"/>
                  </w:rPr>
                  <w:t>G</w:t>
                </w:r>
              </w:p>
              <w:p w:rsidR="001C6268" w:rsidRDefault="001C6268">
                <w:pPr>
                  <w:spacing w:line="720" w:lineRule="exact"/>
                  <w:rPr>
                    <w:rFonts w:ascii="Times New Roman" w:hAnsi="Times New Roman"/>
                    <w:color w:val="000000"/>
                    <w:sz w:val="21"/>
                  </w:rPr>
                </w:pPr>
                <w:r>
                  <w:rPr>
                    <w:rFonts w:ascii="Times New Roman" w:hAnsi="Times New Roman"/>
                    <w:color w:val="000000"/>
                    <w:sz w:val="21"/>
                  </w:rPr>
                  <w:t>H</w:t>
                </w:r>
              </w:p>
              <w:p w:rsidR="001C6268" w:rsidRDefault="001C6268">
                <w:pPr>
                  <w:spacing w:line="720" w:lineRule="exact"/>
                  <w:rPr>
                    <w:rFonts w:ascii="Times New Roman" w:hAnsi="Times New Roman"/>
                    <w:color w:val="000000"/>
                    <w:sz w:val="21"/>
                  </w:rPr>
                </w:pPr>
                <w:r>
                  <w:rPr>
                    <w:rFonts w:ascii="Times New Roman" w:hAnsi="Times New Roman"/>
                    <w:color w:val="000000"/>
                    <w:sz w:val="21"/>
                  </w:rPr>
                  <w:t>I</w:t>
                </w:r>
              </w:p>
              <w:p w:rsidR="001C6268" w:rsidRDefault="001C6268">
                <w:pPr>
                  <w:spacing w:line="720" w:lineRule="exact"/>
                  <w:rPr>
                    <w:rFonts w:ascii="Times New Roman" w:hAnsi="Times New Roman"/>
                    <w:color w:val="000000"/>
                    <w:sz w:val="21"/>
                  </w:rPr>
                </w:pPr>
                <w:r>
                  <w:rPr>
                    <w:rFonts w:ascii="Times New Roman" w:hAnsi="Times New Roman"/>
                    <w:color w:val="000000"/>
                    <w:sz w:val="21"/>
                  </w:rPr>
                  <w:t>J</w:t>
                </w:r>
              </w:p>
              <w:p w:rsidR="001C6268" w:rsidRDefault="001C6268">
                <w:pPr>
                  <w:spacing w:line="720" w:lineRule="exact"/>
                  <w:rPr>
                    <w:rFonts w:ascii="Times New Roman" w:hAnsi="Times New Roman"/>
                    <w:color w:val="000000"/>
                    <w:sz w:val="21"/>
                  </w:rPr>
                </w:pPr>
                <w:r>
                  <w:rPr>
                    <w:rFonts w:ascii="Times New Roman" w:hAnsi="Times New Roman"/>
                    <w:color w:val="000000"/>
                    <w:sz w:val="21"/>
                  </w:rPr>
                  <w:t>K</w:t>
                </w:r>
              </w:p>
              <w:p w:rsidR="001C6268" w:rsidRDefault="001C6268">
                <w:pPr>
                  <w:spacing w:line="720" w:lineRule="exact"/>
                  <w:rPr>
                    <w:rFonts w:ascii="Times New Roman" w:hAnsi="Times New Roman"/>
                    <w:color w:val="000000"/>
                    <w:sz w:val="21"/>
                  </w:rPr>
                </w:pPr>
                <w:r>
                  <w:rPr>
                    <w:rFonts w:ascii="Times New Roman" w:hAnsi="Times New Roman"/>
                    <w:color w:val="000000"/>
                    <w:sz w:val="21"/>
                  </w:rPr>
                  <w:t>L</w:t>
                </w:r>
              </w:p>
              <w:p w:rsidR="001C6268" w:rsidRDefault="001C6268">
                <w:pPr>
                  <w:spacing w:line="720" w:lineRule="exact"/>
                  <w:rPr>
                    <w:rFonts w:ascii="Times New Roman" w:hAnsi="Times New Roman"/>
                    <w:color w:val="000000"/>
                    <w:sz w:val="21"/>
                  </w:rPr>
                </w:pPr>
                <w:r>
                  <w:rPr>
                    <w:rFonts w:ascii="Times New Roman" w:hAnsi="Times New Roman"/>
                    <w:color w:val="000000"/>
                    <w:sz w:val="21"/>
                  </w:rPr>
                  <w:t>M</w:t>
                </w:r>
              </w:p>
              <w:p w:rsidR="001C6268" w:rsidRDefault="001C6268">
                <w:pPr>
                  <w:spacing w:line="720" w:lineRule="exact"/>
                  <w:rPr>
                    <w:rFonts w:ascii="Times New Roman" w:hAnsi="Times New Roman"/>
                    <w:color w:val="000000"/>
                    <w:sz w:val="21"/>
                  </w:rPr>
                </w:pPr>
                <w:r>
                  <w:rPr>
                    <w:rFonts w:ascii="Times New Roman" w:hAnsi="Times New Roman"/>
                    <w:color w:val="000000"/>
                    <w:sz w:val="21"/>
                  </w:rPr>
                  <w:t>N</w:t>
                </w:r>
              </w:p>
              <w:p w:rsidR="001C6268" w:rsidRDefault="001C6268">
                <w:pPr>
                  <w:spacing w:line="720" w:lineRule="exact"/>
                  <w:rPr>
                    <w:rFonts w:ascii="Times New Roman" w:hAnsi="Times New Roman"/>
                    <w:color w:val="000000"/>
                    <w:sz w:val="21"/>
                  </w:rPr>
                </w:pPr>
                <w:r>
                  <w:rPr>
                    <w:rFonts w:ascii="Times New Roman" w:hAnsi="Times New Roman"/>
                    <w:color w:val="000000"/>
                    <w:sz w:val="21"/>
                  </w:rPr>
                  <w:t>O</w:t>
                </w:r>
              </w:p>
              <w:p w:rsidR="001C6268" w:rsidRDefault="001C6268">
                <w:pPr>
                  <w:spacing w:line="720" w:lineRule="exact"/>
                  <w:rPr>
                    <w:rFonts w:ascii="Times New Roman" w:hAnsi="Times New Roman"/>
                    <w:color w:val="000000"/>
                    <w:sz w:val="21"/>
                  </w:rPr>
                </w:pPr>
                <w:r>
                  <w:rPr>
                    <w:rFonts w:ascii="Times New Roman" w:hAnsi="Times New Roman"/>
                    <w:color w:val="000000"/>
                    <w:sz w:val="21"/>
                  </w:rPr>
                  <w:t>P</w:t>
                </w:r>
              </w:p>
              <w:p w:rsidR="001C6268" w:rsidRDefault="001C6268">
                <w:pPr>
                  <w:spacing w:line="720" w:lineRule="exact"/>
                  <w:rPr>
                    <w:rFonts w:ascii="Times New Roman" w:hAnsi="Times New Roman"/>
                    <w:color w:val="000000"/>
                    <w:sz w:val="21"/>
                  </w:rPr>
                </w:pPr>
                <w:r>
                  <w:rPr>
                    <w:rFonts w:ascii="Times New Roman" w:hAnsi="Times New Roman"/>
                    <w:color w:val="000000"/>
                    <w:sz w:val="21"/>
                  </w:rPr>
                  <w:t>Q</w:t>
                </w:r>
              </w:p>
              <w:p w:rsidR="001C6268" w:rsidRDefault="001C6268">
                <w:pPr>
                  <w:spacing w:line="720" w:lineRule="exact"/>
                  <w:rPr>
                    <w:rFonts w:ascii="Times New Roman" w:hAnsi="Times New Roman"/>
                    <w:color w:val="000000"/>
                    <w:sz w:val="21"/>
                  </w:rPr>
                </w:pPr>
                <w:r>
                  <w:rPr>
                    <w:rFonts w:ascii="Times New Roman" w:hAnsi="Times New Roman"/>
                    <w:color w:val="000000"/>
                    <w:sz w:val="21"/>
                  </w:rPr>
                  <w:t>R</w:t>
                </w:r>
              </w:p>
              <w:p w:rsidR="001C6268" w:rsidRDefault="001C6268">
                <w:pPr>
                  <w:spacing w:line="720" w:lineRule="exact"/>
                  <w:rPr>
                    <w:rFonts w:ascii="Times New Roman" w:hAnsi="Times New Roman"/>
                    <w:color w:val="000000"/>
                    <w:sz w:val="21"/>
                  </w:rPr>
                </w:pPr>
                <w:r>
                  <w:rPr>
                    <w:rFonts w:ascii="Times New Roman" w:hAnsi="Times New Roman"/>
                    <w:color w:val="000000"/>
                    <w:sz w:val="21"/>
                  </w:rPr>
                  <w:t>S</w:t>
                </w:r>
              </w:p>
              <w:p w:rsidR="001C6268" w:rsidRDefault="001C6268">
                <w:pPr>
                  <w:spacing w:line="720" w:lineRule="exact"/>
                  <w:rPr>
                    <w:rFonts w:ascii="Times New Roman" w:hAnsi="Times New Roman"/>
                    <w:color w:val="000000"/>
                    <w:sz w:val="21"/>
                  </w:rPr>
                </w:pPr>
                <w:r>
                  <w:rPr>
                    <w:rFonts w:ascii="Times New Roman" w:hAnsi="Times New Roman"/>
                    <w:color w:val="000000"/>
                    <w:sz w:val="21"/>
                  </w:rPr>
                  <w:t>T</w:t>
                </w:r>
              </w:p>
              <w:p w:rsidR="001C6268" w:rsidRDefault="001C6268">
                <w:pPr>
                  <w:spacing w:line="720" w:lineRule="exact"/>
                  <w:rPr>
                    <w:rFonts w:ascii="Times New Roman" w:hAnsi="Times New Roman"/>
                    <w:color w:val="000000"/>
                    <w:sz w:val="21"/>
                  </w:rPr>
                </w:pPr>
                <w:r>
                  <w:rPr>
                    <w:rFonts w:ascii="Times New Roman" w:hAnsi="Times New Roman"/>
                    <w:color w:val="000000"/>
                    <w:sz w:val="21"/>
                  </w:rPr>
                  <w:t>U</w:t>
                </w:r>
              </w:p>
              <w:p w:rsidR="001C6268" w:rsidRDefault="001C62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6268" w:rsidRDefault="001C6268">
    <w:pPr>
      <w:pStyle w:val="Header"/>
    </w:pPr>
    <w:r>
      <w:rPr>
        <w:noProof/>
        <w:sz w:val="20"/>
      </w:rPr>
    </w:r>
    <w:r w:rsidR="001C6268">
      <w:rPr>
        <w:noProof/>
        <w:sz w:val="20"/>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1C6268" w:rsidRDefault="001C6268">
                <w:pPr>
                  <w:spacing w:line="720" w:lineRule="exact"/>
                  <w:rPr>
                    <w:rFonts w:ascii="Times New Roman" w:hAnsi="Times New Roman"/>
                    <w:color w:val="000000"/>
                    <w:sz w:val="21"/>
                  </w:rPr>
                </w:pPr>
                <w:r>
                  <w:rPr>
                    <w:rFonts w:ascii="Times New Roman" w:hAnsi="Times New Roman"/>
                    <w:color w:val="000000"/>
                    <w:sz w:val="21"/>
                  </w:rPr>
                  <w:t>A</w:t>
                </w:r>
              </w:p>
              <w:p w:rsidR="001C6268" w:rsidRDefault="001C6268">
                <w:pPr>
                  <w:spacing w:line="720" w:lineRule="exact"/>
                  <w:rPr>
                    <w:rFonts w:ascii="Times New Roman" w:hAnsi="Times New Roman"/>
                    <w:color w:val="000000"/>
                    <w:sz w:val="21"/>
                  </w:rPr>
                </w:pPr>
                <w:r>
                  <w:rPr>
                    <w:rFonts w:ascii="Times New Roman" w:hAnsi="Times New Roman"/>
                    <w:color w:val="000000"/>
                    <w:sz w:val="21"/>
                  </w:rPr>
                  <w:t>B</w:t>
                </w:r>
              </w:p>
              <w:p w:rsidR="001C6268" w:rsidRDefault="001C6268">
                <w:pPr>
                  <w:spacing w:line="720" w:lineRule="exact"/>
                  <w:rPr>
                    <w:rFonts w:ascii="Times New Roman" w:hAnsi="Times New Roman"/>
                    <w:color w:val="000000"/>
                    <w:sz w:val="21"/>
                  </w:rPr>
                </w:pPr>
                <w:r>
                  <w:rPr>
                    <w:rFonts w:ascii="Times New Roman" w:hAnsi="Times New Roman"/>
                    <w:color w:val="000000"/>
                    <w:sz w:val="21"/>
                  </w:rPr>
                  <w:t>C</w:t>
                </w:r>
              </w:p>
              <w:p w:rsidR="001C6268" w:rsidRDefault="001C6268">
                <w:pPr>
                  <w:spacing w:line="720" w:lineRule="exact"/>
                  <w:rPr>
                    <w:rFonts w:ascii="Times New Roman" w:hAnsi="Times New Roman"/>
                    <w:color w:val="000000"/>
                    <w:sz w:val="21"/>
                  </w:rPr>
                </w:pPr>
                <w:r>
                  <w:rPr>
                    <w:rFonts w:ascii="Times New Roman" w:hAnsi="Times New Roman"/>
                    <w:color w:val="000000"/>
                    <w:sz w:val="21"/>
                  </w:rPr>
                  <w:t>D</w:t>
                </w:r>
              </w:p>
              <w:p w:rsidR="001C6268" w:rsidRDefault="001C6268">
                <w:pPr>
                  <w:spacing w:line="720" w:lineRule="exact"/>
                  <w:rPr>
                    <w:rFonts w:ascii="Times New Roman" w:hAnsi="Times New Roman"/>
                    <w:color w:val="000000"/>
                    <w:sz w:val="21"/>
                  </w:rPr>
                </w:pPr>
                <w:r>
                  <w:rPr>
                    <w:rFonts w:ascii="Times New Roman" w:hAnsi="Times New Roman"/>
                    <w:color w:val="000000"/>
                    <w:sz w:val="21"/>
                  </w:rPr>
                  <w:t>E</w:t>
                </w:r>
              </w:p>
              <w:p w:rsidR="001C6268" w:rsidRDefault="001C6268">
                <w:pPr>
                  <w:spacing w:line="720" w:lineRule="exact"/>
                  <w:rPr>
                    <w:rFonts w:ascii="Times New Roman" w:hAnsi="Times New Roman"/>
                    <w:color w:val="000000"/>
                    <w:sz w:val="21"/>
                  </w:rPr>
                </w:pPr>
                <w:r>
                  <w:rPr>
                    <w:rFonts w:ascii="Times New Roman" w:hAnsi="Times New Roman"/>
                    <w:color w:val="000000"/>
                    <w:sz w:val="21"/>
                  </w:rPr>
                  <w:t>F</w:t>
                </w:r>
              </w:p>
              <w:p w:rsidR="001C6268" w:rsidRDefault="001C6268">
                <w:pPr>
                  <w:spacing w:line="720" w:lineRule="exact"/>
                  <w:rPr>
                    <w:rFonts w:ascii="Times New Roman" w:hAnsi="Times New Roman"/>
                    <w:color w:val="000000"/>
                    <w:sz w:val="21"/>
                  </w:rPr>
                </w:pPr>
                <w:r>
                  <w:rPr>
                    <w:rFonts w:ascii="Times New Roman" w:hAnsi="Times New Roman"/>
                    <w:color w:val="000000"/>
                    <w:sz w:val="21"/>
                  </w:rPr>
                  <w:t>G</w:t>
                </w:r>
              </w:p>
              <w:p w:rsidR="001C6268" w:rsidRDefault="001C6268">
                <w:pPr>
                  <w:spacing w:line="720" w:lineRule="exact"/>
                  <w:rPr>
                    <w:rFonts w:ascii="Times New Roman" w:hAnsi="Times New Roman"/>
                    <w:color w:val="000000"/>
                    <w:sz w:val="21"/>
                  </w:rPr>
                </w:pPr>
                <w:r>
                  <w:rPr>
                    <w:rFonts w:ascii="Times New Roman" w:hAnsi="Times New Roman"/>
                    <w:color w:val="000000"/>
                    <w:sz w:val="21"/>
                  </w:rPr>
                  <w:t>H</w:t>
                </w:r>
              </w:p>
              <w:p w:rsidR="001C6268" w:rsidRDefault="001C6268">
                <w:pPr>
                  <w:spacing w:line="720" w:lineRule="exact"/>
                  <w:rPr>
                    <w:rFonts w:ascii="Times New Roman" w:hAnsi="Times New Roman"/>
                    <w:color w:val="000000"/>
                    <w:sz w:val="21"/>
                  </w:rPr>
                </w:pPr>
                <w:r>
                  <w:rPr>
                    <w:rFonts w:ascii="Times New Roman" w:hAnsi="Times New Roman"/>
                    <w:color w:val="000000"/>
                    <w:sz w:val="21"/>
                  </w:rPr>
                  <w:t>I</w:t>
                </w:r>
              </w:p>
              <w:p w:rsidR="001C6268" w:rsidRDefault="001C6268">
                <w:pPr>
                  <w:spacing w:line="720" w:lineRule="exact"/>
                  <w:rPr>
                    <w:rFonts w:ascii="Times New Roman" w:hAnsi="Times New Roman"/>
                    <w:color w:val="000000"/>
                    <w:sz w:val="21"/>
                  </w:rPr>
                </w:pPr>
                <w:r>
                  <w:rPr>
                    <w:rFonts w:ascii="Times New Roman" w:hAnsi="Times New Roman"/>
                    <w:color w:val="000000"/>
                    <w:sz w:val="21"/>
                  </w:rPr>
                  <w:t>J</w:t>
                </w:r>
              </w:p>
              <w:p w:rsidR="001C6268" w:rsidRDefault="001C6268">
                <w:pPr>
                  <w:spacing w:line="720" w:lineRule="exact"/>
                  <w:rPr>
                    <w:rFonts w:ascii="Times New Roman" w:hAnsi="Times New Roman"/>
                    <w:color w:val="000000"/>
                    <w:sz w:val="21"/>
                  </w:rPr>
                </w:pPr>
                <w:r>
                  <w:rPr>
                    <w:rFonts w:ascii="Times New Roman" w:hAnsi="Times New Roman"/>
                    <w:color w:val="000000"/>
                    <w:sz w:val="21"/>
                  </w:rPr>
                  <w:t>K</w:t>
                </w:r>
              </w:p>
              <w:p w:rsidR="001C6268" w:rsidRDefault="001C6268">
                <w:pPr>
                  <w:spacing w:line="720" w:lineRule="exact"/>
                  <w:rPr>
                    <w:rFonts w:ascii="Times New Roman" w:hAnsi="Times New Roman"/>
                    <w:color w:val="000000"/>
                    <w:sz w:val="21"/>
                  </w:rPr>
                </w:pPr>
                <w:r>
                  <w:rPr>
                    <w:rFonts w:ascii="Times New Roman" w:hAnsi="Times New Roman"/>
                    <w:color w:val="000000"/>
                    <w:sz w:val="21"/>
                  </w:rPr>
                  <w:t>L</w:t>
                </w:r>
              </w:p>
              <w:p w:rsidR="001C6268" w:rsidRDefault="001C6268">
                <w:pPr>
                  <w:spacing w:line="720" w:lineRule="exact"/>
                  <w:rPr>
                    <w:rFonts w:ascii="Times New Roman" w:hAnsi="Times New Roman"/>
                    <w:color w:val="000000"/>
                    <w:sz w:val="21"/>
                  </w:rPr>
                </w:pPr>
                <w:r>
                  <w:rPr>
                    <w:rFonts w:ascii="Times New Roman" w:hAnsi="Times New Roman"/>
                    <w:color w:val="000000"/>
                    <w:sz w:val="21"/>
                  </w:rPr>
                  <w:t>M</w:t>
                </w:r>
              </w:p>
              <w:p w:rsidR="001C6268" w:rsidRDefault="001C6268">
                <w:pPr>
                  <w:spacing w:line="720" w:lineRule="exact"/>
                  <w:rPr>
                    <w:rFonts w:ascii="Times New Roman" w:hAnsi="Times New Roman"/>
                    <w:color w:val="000000"/>
                    <w:sz w:val="21"/>
                  </w:rPr>
                </w:pPr>
                <w:r>
                  <w:rPr>
                    <w:rFonts w:ascii="Times New Roman" w:hAnsi="Times New Roman"/>
                    <w:color w:val="000000"/>
                    <w:sz w:val="21"/>
                  </w:rPr>
                  <w:t>N</w:t>
                </w:r>
              </w:p>
              <w:p w:rsidR="001C6268" w:rsidRDefault="001C6268">
                <w:pPr>
                  <w:spacing w:line="720" w:lineRule="exact"/>
                  <w:rPr>
                    <w:rFonts w:ascii="Times New Roman" w:hAnsi="Times New Roman"/>
                    <w:color w:val="000000"/>
                    <w:sz w:val="21"/>
                  </w:rPr>
                </w:pPr>
                <w:r>
                  <w:rPr>
                    <w:rFonts w:ascii="Times New Roman" w:hAnsi="Times New Roman"/>
                    <w:color w:val="000000"/>
                    <w:sz w:val="21"/>
                  </w:rPr>
                  <w:t>O</w:t>
                </w:r>
              </w:p>
              <w:p w:rsidR="001C6268" w:rsidRDefault="001C6268">
                <w:pPr>
                  <w:spacing w:line="720" w:lineRule="exact"/>
                  <w:rPr>
                    <w:rFonts w:ascii="Times New Roman" w:hAnsi="Times New Roman"/>
                    <w:color w:val="000000"/>
                    <w:sz w:val="21"/>
                  </w:rPr>
                </w:pPr>
                <w:r>
                  <w:rPr>
                    <w:rFonts w:ascii="Times New Roman" w:hAnsi="Times New Roman"/>
                    <w:color w:val="000000"/>
                    <w:sz w:val="21"/>
                  </w:rPr>
                  <w:t>P</w:t>
                </w:r>
              </w:p>
              <w:p w:rsidR="001C6268" w:rsidRDefault="001C6268">
                <w:pPr>
                  <w:spacing w:line="720" w:lineRule="exact"/>
                  <w:rPr>
                    <w:rFonts w:ascii="Times New Roman" w:hAnsi="Times New Roman"/>
                    <w:color w:val="000000"/>
                    <w:sz w:val="21"/>
                  </w:rPr>
                </w:pPr>
                <w:r>
                  <w:rPr>
                    <w:rFonts w:ascii="Times New Roman" w:hAnsi="Times New Roman"/>
                    <w:color w:val="000000"/>
                    <w:sz w:val="21"/>
                  </w:rPr>
                  <w:t>Q</w:t>
                </w:r>
              </w:p>
              <w:p w:rsidR="001C6268" w:rsidRDefault="001C6268">
                <w:pPr>
                  <w:spacing w:line="720" w:lineRule="exact"/>
                  <w:rPr>
                    <w:rFonts w:ascii="Times New Roman" w:hAnsi="Times New Roman"/>
                    <w:color w:val="000000"/>
                    <w:sz w:val="21"/>
                  </w:rPr>
                </w:pPr>
                <w:r>
                  <w:rPr>
                    <w:rFonts w:ascii="Times New Roman" w:hAnsi="Times New Roman"/>
                    <w:color w:val="000000"/>
                    <w:sz w:val="21"/>
                  </w:rPr>
                  <w:t>R</w:t>
                </w:r>
              </w:p>
              <w:p w:rsidR="001C6268" w:rsidRDefault="001C6268">
                <w:pPr>
                  <w:spacing w:line="720" w:lineRule="exact"/>
                  <w:rPr>
                    <w:rFonts w:ascii="Times New Roman" w:hAnsi="Times New Roman"/>
                    <w:color w:val="000000"/>
                    <w:sz w:val="21"/>
                  </w:rPr>
                </w:pPr>
                <w:r>
                  <w:rPr>
                    <w:rFonts w:ascii="Times New Roman" w:hAnsi="Times New Roman"/>
                    <w:color w:val="000000"/>
                    <w:sz w:val="21"/>
                  </w:rPr>
                  <w:t>S</w:t>
                </w:r>
              </w:p>
              <w:p w:rsidR="001C6268" w:rsidRDefault="001C6268">
                <w:pPr>
                  <w:spacing w:line="720" w:lineRule="exact"/>
                  <w:rPr>
                    <w:rFonts w:ascii="Times New Roman" w:hAnsi="Times New Roman"/>
                    <w:color w:val="000000"/>
                    <w:sz w:val="21"/>
                  </w:rPr>
                </w:pPr>
                <w:r>
                  <w:rPr>
                    <w:rFonts w:ascii="Times New Roman" w:hAnsi="Times New Roman"/>
                    <w:color w:val="000000"/>
                    <w:sz w:val="21"/>
                  </w:rPr>
                  <w:t>T</w:t>
                </w:r>
              </w:p>
              <w:p w:rsidR="001C6268" w:rsidRDefault="001C6268">
                <w:pPr>
                  <w:spacing w:line="720" w:lineRule="exact"/>
                  <w:rPr>
                    <w:rFonts w:ascii="Times New Roman" w:hAnsi="Times New Roman"/>
                    <w:color w:val="000000"/>
                    <w:sz w:val="21"/>
                  </w:rPr>
                </w:pPr>
                <w:r>
                  <w:rPr>
                    <w:rFonts w:ascii="Times New Roman" w:hAnsi="Times New Roman"/>
                    <w:color w:val="000000"/>
                    <w:sz w:val="21"/>
                  </w:rPr>
                  <w:t>U</w:t>
                </w:r>
              </w:p>
              <w:p w:rsidR="001C6268" w:rsidRDefault="001C62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rPr>
    </w:r>
    <w:r w:rsidR="001C6268">
      <w:rPr>
        <w:noProof/>
        <w:sz w:val="20"/>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1C6268" w:rsidRDefault="001C6268">
                <w:pPr>
                  <w:spacing w:line="720" w:lineRule="exact"/>
                  <w:rPr>
                    <w:rFonts w:ascii="Times New Roman" w:hAnsi="Times New Roman"/>
                    <w:color w:val="000000"/>
                    <w:sz w:val="21"/>
                  </w:rPr>
                </w:pPr>
                <w:r>
                  <w:rPr>
                    <w:rFonts w:ascii="Times New Roman" w:hAnsi="Times New Roman"/>
                    <w:color w:val="000000"/>
                    <w:sz w:val="21"/>
                  </w:rPr>
                  <w:t>A</w:t>
                </w:r>
              </w:p>
              <w:p w:rsidR="001C6268" w:rsidRDefault="001C6268">
                <w:pPr>
                  <w:spacing w:line="720" w:lineRule="exact"/>
                  <w:rPr>
                    <w:rFonts w:ascii="Times New Roman" w:hAnsi="Times New Roman"/>
                    <w:color w:val="000000"/>
                    <w:sz w:val="21"/>
                  </w:rPr>
                </w:pPr>
                <w:r>
                  <w:rPr>
                    <w:rFonts w:ascii="Times New Roman" w:hAnsi="Times New Roman"/>
                    <w:color w:val="000000"/>
                    <w:sz w:val="21"/>
                  </w:rPr>
                  <w:t>B</w:t>
                </w:r>
              </w:p>
              <w:p w:rsidR="001C6268" w:rsidRDefault="001C6268">
                <w:pPr>
                  <w:spacing w:line="720" w:lineRule="exact"/>
                  <w:rPr>
                    <w:rFonts w:ascii="Times New Roman" w:hAnsi="Times New Roman"/>
                    <w:color w:val="000000"/>
                    <w:sz w:val="21"/>
                  </w:rPr>
                </w:pPr>
                <w:r>
                  <w:rPr>
                    <w:rFonts w:ascii="Times New Roman" w:hAnsi="Times New Roman"/>
                    <w:color w:val="000000"/>
                    <w:sz w:val="21"/>
                  </w:rPr>
                  <w:t>C</w:t>
                </w:r>
              </w:p>
              <w:p w:rsidR="001C6268" w:rsidRDefault="001C6268">
                <w:pPr>
                  <w:spacing w:line="720" w:lineRule="exact"/>
                  <w:rPr>
                    <w:rFonts w:ascii="Times New Roman" w:hAnsi="Times New Roman"/>
                    <w:color w:val="000000"/>
                    <w:sz w:val="21"/>
                  </w:rPr>
                </w:pPr>
                <w:r>
                  <w:rPr>
                    <w:rFonts w:ascii="Times New Roman" w:hAnsi="Times New Roman"/>
                    <w:color w:val="000000"/>
                    <w:sz w:val="21"/>
                  </w:rPr>
                  <w:t>D</w:t>
                </w:r>
              </w:p>
              <w:p w:rsidR="001C6268" w:rsidRDefault="001C6268">
                <w:pPr>
                  <w:spacing w:line="720" w:lineRule="exact"/>
                  <w:rPr>
                    <w:rFonts w:ascii="Times New Roman" w:hAnsi="Times New Roman"/>
                    <w:color w:val="000000"/>
                    <w:sz w:val="21"/>
                  </w:rPr>
                </w:pPr>
                <w:r>
                  <w:rPr>
                    <w:rFonts w:ascii="Times New Roman" w:hAnsi="Times New Roman"/>
                    <w:color w:val="000000"/>
                    <w:sz w:val="21"/>
                  </w:rPr>
                  <w:t>E</w:t>
                </w:r>
              </w:p>
              <w:p w:rsidR="001C6268" w:rsidRDefault="001C6268">
                <w:pPr>
                  <w:spacing w:line="720" w:lineRule="exact"/>
                  <w:rPr>
                    <w:rFonts w:ascii="Times New Roman" w:hAnsi="Times New Roman"/>
                    <w:color w:val="000000"/>
                    <w:sz w:val="21"/>
                  </w:rPr>
                </w:pPr>
                <w:r>
                  <w:rPr>
                    <w:rFonts w:ascii="Times New Roman" w:hAnsi="Times New Roman"/>
                    <w:color w:val="000000"/>
                    <w:sz w:val="21"/>
                  </w:rPr>
                  <w:t>F</w:t>
                </w:r>
              </w:p>
              <w:p w:rsidR="001C6268" w:rsidRDefault="001C6268">
                <w:pPr>
                  <w:spacing w:line="720" w:lineRule="exact"/>
                  <w:rPr>
                    <w:rFonts w:ascii="Times New Roman" w:hAnsi="Times New Roman"/>
                    <w:color w:val="000000"/>
                    <w:sz w:val="21"/>
                  </w:rPr>
                </w:pPr>
                <w:r>
                  <w:rPr>
                    <w:rFonts w:ascii="Times New Roman" w:hAnsi="Times New Roman"/>
                    <w:color w:val="000000"/>
                    <w:sz w:val="21"/>
                  </w:rPr>
                  <w:t>G</w:t>
                </w:r>
              </w:p>
              <w:p w:rsidR="001C6268" w:rsidRDefault="001C6268">
                <w:pPr>
                  <w:spacing w:line="720" w:lineRule="exact"/>
                  <w:rPr>
                    <w:rFonts w:ascii="Times New Roman" w:hAnsi="Times New Roman"/>
                    <w:color w:val="000000"/>
                    <w:sz w:val="21"/>
                  </w:rPr>
                </w:pPr>
                <w:r>
                  <w:rPr>
                    <w:rFonts w:ascii="Times New Roman" w:hAnsi="Times New Roman"/>
                    <w:color w:val="000000"/>
                    <w:sz w:val="21"/>
                  </w:rPr>
                  <w:t>H</w:t>
                </w:r>
              </w:p>
              <w:p w:rsidR="001C6268" w:rsidRDefault="001C6268">
                <w:pPr>
                  <w:spacing w:line="720" w:lineRule="exact"/>
                  <w:rPr>
                    <w:rFonts w:ascii="Times New Roman" w:hAnsi="Times New Roman"/>
                    <w:color w:val="000000"/>
                    <w:sz w:val="21"/>
                  </w:rPr>
                </w:pPr>
                <w:r>
                  <w:rPr>
                    <w:rFonts w:ascii="Times New Roman" w:hAnsi="Times New Roman"/>
                    <w:color w:val="000000"/>
                    <w:sz w:val="21"/>
                  </w:rPr>
                  <w:t>I</w:t>
                </w:r>
              </w:p>
              <w:p w:rsidR="001C6268" w:rsidRDefault="001C6268">
                <w:pPr>
                  <w:spacing w:line="720" w:lineRule="exact"/>
                  <w:rPr>
                    <w:rFonts w:ascii="Times New Roman" w:hAnsi="Times New Roman"/>
                    <w:color w:val="000000"/>
                    <w:sz w:val="21"/>
                  </w:rPr>
                </w:pPr>
                <w:r>
                  <w:rPr>
                    <w:rFonts w:ascii="Times New Roman" w:hAnsi="Times New Roman"/>
                    <w:color w:val="000000"/>
                    <w:sz w:val="21"/>
                  </w:rPr>
                  <w:t>J</w:t>
                </w:r>
              </w:p>
              <w:p w:rsidR="001C6268" w:rsidRDefault="001C6268">
                <w:pPr>
                  <w:spacing w:line="720" w:lineRule="exact"/>
                  <w:rPr>
                    <w:rFonts w:ascii="Times New Roman" w:hAnsi="Times New Roman"/>
                    <w:color w:val="000000"/>
                    <w:sz w:val="21"/>
                  </w:rPr>
                </w:pPr>
                <w:r>
                  <w:rPr>
                    <w:rFonts w:ascii="Times New Roman" w:hAnsi="Times New Roman"/>
                    <w:color w:val="000000"/>
                    <w:sz w:val="21"/>
                  </w:rPr>
                  <w:t>K</w:t>
                </w:r>
              </w:p>
              <w:p w:rsidR="001C6268" w:rsidRDefault="001C6268">
                <w:pPr>
                  <w:spacing w:line="720" w:lineRule="exact"/>
                  <w:rPr>
                    <w:rFonts w:ascii="Times New Roman" w:hAnsi="Times New Roman"/>
                    <w:color w:val="000000"/>
                    <w:sz w:val="21"/>
                  </w:rPr>
                </w:pPr>
                <w:r>
                  <w:rPr>
                    <w:rFonts w:ascii="Times New Roman" w:hAnsi="Times New Roman"/>
                    <w:color w:val="000000"/>
                    <w:sz w:val="21"/>
                  </w:rPr>
                  <w:t>L</w:t>
                </w:r>
              </w:p>
              <w:p w:rsidR="001C6268" w:rsidRDefault="001C6268">
                <w:pPr>
                  <w:spacing w:line="720" w:lineRule="exact"/>
                  <w:rPr>
                    <w:rFonts w:ascii="Times New Roman" w:hAnsi="Times New Roman"/>
                    <w:color w:val="000000"/>
                    <w:sz w:val="21"/>
                  </w:rPr>
                </w:pPr>
                <w:r>
                  <w:rPr>
                    <w:rFonts w:ascii="Times New Roman" w:hAnsi="Times New Roman"/>
                    <w:color w:val="000000"/>
                    <w:sz w:val="21"/>
                  </w:rPr>
                  <w:t>M</w:t>
                </w:r>
              </w:p>
              <w:p w:rsidR="001C6268" w:rsidRDefault="001C6268">
                <w:pPr>
                  <w:spacing w:line="720" w:lineRule="exact"/>
                  <w:rPr>
                    <w:rFonts w:ascii="Times New Roman" w:hAnsi="Times New Roman"/>
                    <w:color w:val="000000"/>
                    <w:sz w:val="21"/>
                  </w:rPr>
                </w:pPr>
                <w:r>
                  <w:rPr>
                    <w:rFonts w:ascii="Times New Roman" w:hAnsi="Times New Roman"/>
                    <w:color w:val="000000"/>
                    <w:sz w:val="21"/>
                  </w:rPr>
                  <w:t>N</w:t>
                </w:r>
              </w:p>
              <w:p w:rsidR="001C6268" w:rsidRDefault="001C6268">
                <w:pPr>
                  <w:spacing w:line="720" w:lineRule="exact"/>
                  <w:rPr>
                    <w:rFonts w:ascii="Times New Roman" w:hAnsi="Times New Roman"/>
                    <w:color w:val="000000"/>
                    <w:sz w:val="21"/>
                  </w:rPr>
                </w:pPr>
                <w:r>
                  <w:rPr>
                    <w:rFonts w:ascii="Times New Roman" w:hAnsi="Times New Roman"/>
                    <w:color w:val="000000"/>
                    <w:sz w:val="21"/>
                  </w:rPr>
                  <w:t>O</w:t>
                </w:r>
              </w:p>
              <w:p w:rsidR="001C6268" w:rsidRDefault="001C6268">
                <w:pPr>
                  <w:spacing w:line="720" w:lineRule="exact"/>
                  <w:rPr>
                    <w:rFonts w:ascii="Times New Roman" w:hAnsi="Times New Roman"/>
                    <w:color w:val="000000"/>
                    <w:sz w:val="21"/>
                  </w:rPr>
                </w:pPr>
                <w:r>
                  <w:rPr>
                    <w:rFonts w:ascii="Times New Roman" w:hAnsi="Times New Roman"/>
                    <w:color w:val="000000"/>
                    <w:sz w:val="21"/>
                  </w:rPr>
                  <w:t>P</w:t>
                </w:r>
              </w:p>
              <w:p w:rsidR="001C6268" w:rsidRDefault="001C6268">
                <w:pPr>
                  <w:spacing w:line="720" w:lineRule="exact"/>
                  <w:rPr>
                    <w:rFonts w:ascii="Times New Roman" w:hAnsi="Times New Roman"/>
                    <w:color w:val="000000"/>
                    <w:sz w:val="21"/>
                  </w:rPr>
                </w:pPr>
                <w:r>
                  <w:rPr>
                    <w:rFonts w:ascii="Times New Roman" w:hAnsi="Times New Roman"/>
                    <w:color w:val="000000"/>
                    <w:sz w:val="21"/>
                  </w:rPr>
                  <w:t>Q</w:t>
                </w:r>
              </w:p>
              <w:p w:rsidR="001C6268" w:rsidRDefault="001C6268">
                <w:pPr>
                  <w:spacing w:line="720" w:lineRule="exact"/>
                  <w:rPr>
                    <w:rFonts w:ascii="Times New Roman" w:hAnsi="Times New Roman"/>
                    <w:color w:val="000000"/>
                    <w:sz w:val="21"/>
                  </w:rPr>
                </w:pPr>
                <w:r>
                  <w:rPr>
                    <w:rFonts w:ascii="Times New Roman" w:hAnsi="Times New Roman"/>
                    <w:color w:val="000000"/>
                    <w:sz w:val="21"/>
                  </w:rPr>
                  <w:t>R</w:t>
                </w:r>
              </w:p>
              <w:p w:rsidR="001C6268" w:rsidRDefault="001C6268">
                <w:pPr>
                  <w:spacing w:line="720" w:lineRule="exact"/>
                  <w:rPr>
                    <w:rFonts w:ascii="Times New Roman" w:hAnsi="Times New Roman"/>
                    <w:color w:val="000000"/>
                    <w:sz w:val="21"/>
                  </w:rPr>
                </w:pPr>
                <w:r>
                  <w:rPr>
                    <w:rFonts w:ascii="Times New Roman" w:hAnsi="Times New Roman"/>
                    <w:color w:val="000000"/>
                    <w:sz w:val="21"/>
                  </w:rPr>
                  <w:t>S</w:t>
                </w:r>
              </w:p>
              <w:p w:rsidR="001C6268" w:rsidRDefault="001C6268">
                <w:pPr>
                  <w:spacing w:line="720" w:lineRule="exact"/>
                  <w:rPr>
                    <w:rFonts w:ascii="Times New Roman" w:hAnsi="Times New Roman"/>
                    <w:color w:val="000000"/>
                    <w:sz w:val="21"/>
                  </w:rPr>
                </w:pPr>
                <w:r>
                  <w:rPr>
                    <w:rFonts w:ascii="Times New Roman" w:hAnsi="Times New Roman"/>
                    <w:color w:val="000000"/>
                    <w:sz w:val="21"/>
                  </w:rPr>
                  <w:t>T</w:t>
                </w:r>
              </w:p>
              <w:p w:rsidR="001C6268" w:rsidRDefault="001C6268">
                <w:pPr>
                  <w:spacing w:line="720" w:lineRule="exact"/>
                  <w:rPr>
                    <w:rFonts w:ascii="Times New Roman" w:hAnsi="Times New Roman"/>
                    <w:color w:val="000000"/>
                    <w:sz w:val="21"/>
                  </w:rPr>
                </w:pPr>
                <w:r>
                  <w:rPr>
                    <w:rFonts w:ascii="Times New Roman" w:hAnsi="Times New Roman"/>
                    <w:color w:val="000000"/>
                    <w:sz w:val="21"/>
                  </w:rPr>
                  <w:t>U</w:t>
                </w:r>
              </w:p>
              <w:p w:rsidR="001C6268" w:rsidRDefault="001C6268">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13E"/>
    <w:multiLevelType w:val="hybridMultilevel"/>
    <w:tmpl w:val="08E242FC"/>
    <w:lvl w:ilvl="0">
      <w:start w:val="29"/>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 w15:restartNumberingAfterBreak="0">
    <w:nsid w:val="02761525"/>
    <w:multiLevelType w:val="hybridMultilevel"/>
    <w:tmpl w:val="16BA4F06"/>
    <w:lvl w:ilvl="0">
      <w:start w:val="1"/>
      <w:numFmt w:val="decimal"/>
      <w:lvlText w:val="(%1)"/>
      <w:lvlJc w:val="left"/>
      <w:pPr>
        <w:tabs>
          <w:tab w:val="num" w:pos="750"/>
        </w:tabs>
        <w:ind w:left="750" w:hanging="39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3AC09B0"/>
    <w:multiLevelType w:val="hybridMultilevel"/>
    <w:tmpl w:val="BE8C78E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3E940A4"/>
    <w:multiLevelType w:val="hybridMultilevel"/>
    <w:tmpl w:val="93BC1EF2"/>
    <w:lvl w:ilvl="0">
      <w:start w:val="1"/>
      <w:numFmt w:val="decimal"/>
      <w:lvlText w:val="(%1)"/>
      <w:lvlJc w:val="left"/>
      <w:pPr>
        <w:tabs>
          <w:tab w:val="num" w:pos="750"/>
        </w:tabs>
        <w:ind w:left="750" w:hanging="39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80E2D97"/>
    <w:multiLevelType w:val="hybridMultilevel"/>
    <w:tmpl w:val="DE52A906"/>
    <w:lvl w:ilvl="0">
      <w:start w:val="32"/>
      <w:numFmt w:val="decimal"/>
      <w:lvlText w:val="%1."/>
      <w:lvlJc w:val="left"/>
      <w:pPr>
        <w:tabs>
          <w:tab w:val="num" w:pos="435"/>
        </w:tabs>
        <w:ind w:left="435" w:hanging="360"/>
      </w:pPr>
      <w:rPr>
        <w:rFonts w:hint="eastAsia"/>
      </w:rPr>
    </w:lvl>
    <w:lvl w:ilvl="1">
      <w:start w:val="1"/>
      <w:numFmt w:val="decimal"/>
      <w:lvlText w:val="(%2)"/>
      <w:lvlJc w:val="left"/>
      <w:pPr>
        <w:tabs>
          <w:tab w:val="num" w:pos="1185"/>
        </w:tabs>
        <w:ind w:left="1185" w:hanging="390"/>
      </w:pPr>
      <w:rPr>
        <w:rFonts w:hint="eastAsia"/>
      </w:r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5" w15:restartNumberingAfterBreak="0">
    <w:nsid w:val="092741F4"/>
    <w:multiLevelType w:val="hybridMultilevel"/>
    <w:tmpl w:val="241C994C"/>
    <w:lvl w:ilvl="0" w:tplc="C91CE5B0">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0AFF78DA"/>
    <w:multiLevelType w:val="hybridMultilevel"/>
    <w:tmpl w:val="C876F2BC"/>
    <w:lvl w:ilvl="0" w:tplc="2C38B65E">
      <w:start w:val="1"/>
      <w:numFmt w:val="decimal"/>
      <w:lvlText w:val="(%1)"/>
      <w:lvlJc w:val="left"/>
      <w:pPr>
        <w:tabs>
          <w:tab w:val="num" w:pos="1778"/>
        </w:tabs>
        <w:ind w:left="1778" w:hanging="360"/>
      </w:pPr>
      <w:rPr>
        <w:rFonts w:hint="eastAsia"/>
      </w:rPr>
    </w:lvl>
    <w:lvl w:ilvl="1" w:tplc="04090019">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7" w15:restartNumberingAfterBreak="0">
    <w:nsid w:val="0B6A24A2"/>
    <w:multiLevelType w:val="hybridMultilevel"/>
    <w:tmpl w:val="7144B430"/>
    <w:lvl w:ilvl="0" w:tplc="B3F6983A">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C971FB"/>
    <w:multiLevelType w:val="hybridMultilevel"/>
    <w:tmpl w:val="2D324030"/>
    <w:lvl w:ilvl="0">
      <w:start w:val="1"/>
      <w:numFmt w:val="decimal"/>
      <w:lvlText w:val="(%1)"/>
      <w:lvlJc w:val="left"/>
      <w:pPr>
        <w:tabs>
          <w:tab w:val="num" w:pos="435"/>
        </w:tabs>
        <w:ind w:left="435" w:hanging="36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9" w15:restartNumberingAfterBreak="0">
    <w:nsid w:val="11D257F9"/>
    <w:multiLevelType w:val="hybridMultilevel"/>
    <w:tmpl w:val="A82893F8"/>
    <w:lvl w:ilvl="0" w:tplc="F37C6CA0">
      <w:start w:val="1"/>
      <w:numFmt w:val="lowerLetter"/>
      <w:lvlText w:val="(%1)"/>
      <w:lvlJc w:val="left"/>
      <w:pPr>
        <w:tabs>
          <w:tab w:val="num" w:pos="1155"/>
        </w:tabs>
        <w:ind w:left="1155" w:hanging="79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5D663C9"/>
    <w:multiLevelType w:val="hybridMultilevel"/>
    <w:tmpl w:val="181893E2"/>
    <w:lvl w:ilvl="0" w:tplc="CD888558">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168D4E68"/>
    <w:multiLevelType w:val="hybridMultilevel"/>
    <w:tmpl w:val="27A4481C"/>
    <w:lvl w:ilvl="0" w:tplc="9BC45B68">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6A9137F"/>
    <w:multiLevelType w:val="hybridMultilevel"/>
    <w:tmpl w:val="2D1E40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235AA"/>
    <w:multiLevelType w:val="hybridMultilevel"/>
    <w:tmpl w:val="1B7A9E34"/>
    <w:lvl w:ilvl="0">
      <w:start w:val="28"/>
      <w:numFmt w:val="decimal"/>
      <w:lvlText w:val="%1."/>
      <w:lvlJc w:val="left"/>
      <w:pPr>
        <w:tabs>
          <w:tab w:val="num" w:pos="720"/>
        </w:tabs>
        <w:ind w:left="720" w:hanging="645"/>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14" w15:restartNumberingAfterBreak="0">
    <w:nsid w:val="218C2924"/>
    <w:multiLevelType w:val="hybridMultilevel"/>
    <w:tmpl w:val="2D80CEA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1A15106"/>
    <w:multiLevelType w:val="hybridMultilevel"/>
    <w:tmpl w:val="C9B6CAE2"/>
    <w:lvl w:ilvl="0" w:tplc="AF30732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3367FBF"/>
    <w:multiLevelType w:val="hybridMultilevel"/>
    <w:tmpl w:val="D6AAE3BE"/>
    <w:lvl w:ilvl="0" w:tplc="0409000F">
      <w:start w:val="1"/>
      <w:numFmt w:val="decimal"/>
      <w:lvlText w:val="%1."/>
      <w:lvlJc w:val="left"/>
      <w:pPr>
        <w:tabs>
          <w:tab w:val="num" w:pos="720"/>
        </w:tabs>
        <w:ind w:left="720" w:hanging="360"/>
      </w:pPr>
      <w:rPr>
        <w:rFonts w:hint="default"/>
      </w:rPr>
    </w:lvl>
    <w:lvl w:ilvl="1" w:tplc="AE80DDDA">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A1E7894"/>
    <w:multiLevelType w:val="hybridMultilevel"/>
    <w:tmpl w:val="2DAA1AEA"/>
    <w:lvl w:ilvl="0" w:tplc="ABFEB23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9" w15:restartNumberingAfterBreak="0">
    <w:nsid w:val="32F93AFD"/>
    <w:multiLevelType w:val="hybridMultilevel"/>
    <w:tmpl w:val="A10A6C52"/>
    <w:lvl w:ilvl="0">
      <w:start w:val="1"/>
      <w:numFmt w:val="lowerLetter"/>
      <w:lvlText w:val="%1."/>
      <w:lvlJc w:val="left"/>
      <w:pPr>
        <w:tabs>
          <w:tab w:val="num" w:pos="1838"/>
        </w:tabs>
        <w:ind w:left="1838" w:hanging="420"/>
      </w:pPr>
      <w:rPr>
        <w:rFonts w:hint="eastAsia"/>
      </w:rPr>
    </w:lvl>
    <w:lvl w:ilvl="1" w:tentative="1">
      <w:start w:val="1"/>
      <w:numFmt w:val="lowerLetter"/>
      <w:lvlText w:val="%2."/>
      <w:lvlJc w:val="left"/>
      <w:pPr>
        <w:tabs>
          <w:tab w:val="num" w:pos="2498"/>
        </w:tabs>
        <w:ind w:left="2498" w:hanging="360"/>
      </w:pPr>
    </w:lvl>
    <w:lvl w:ilvl="2" w:tentative="1">
      <w:start w:val="1"/>
      <w:numFmt w:val="lowerRoman"/>
      <w:lvlText w:val="%3."/>
      <w:lvlJc w:val="right"/>
      <w:pPr>
        <w:tabs>
          <w:tab w:val="num" w:pos="3218"/>
        </w:tabs>
        <w:ind w:left="3218" w:hanging="180"/>
      </w:pPr>
    </w:lvl>
    <w:lvl w:ilvl="3" w:tentative="1">
      <w:start w:val="1"/>
      <w:numFmt w:val="decimal"/>
      <w:lvlText w:val="%4."/>
      <w:lvlJc w:val="left"/>
      <w:pPr>
        <w:tabs>
          <w:tab w:val="num" w:pos="3938"/>
        </w:tabs>
        <w:ind w:left="3938" w:hanging="360"/>
      </w:pPr>
    </w:lvl>
    <w:lvl w:ilvl="4" w:tentative="1">
      <w:start w:val="1"/>
      <w:numFmt w:val="lowerLetter"/>
      <w:lvlText w:val="%5."/>
      <w:lvlJc w:val="left"/>
      <w:pPr>
        <w:tabs>
          <w:tab w:val="num" w:pos="4658"/>
        </w:tabs>
        <w:ind w:left="4658" w:hanging="360"/>
      </w:pPr>
    </w:lvl>
    <w:lvl w:ilvl="5" w:tentative="1">
      <w:start w:val="1"/>
      <w:numFmt w:val="lowerRoman"/>
      <w:lvlText w:val="%6."/>
      <w:lvlJc w:val="right"/>
      <w:pPr>
        <w:tabs>
          <w:tab w:val="num" w:pos="5378"/>
        </w:tabs>
        <w:ind w:left="5378" w:hanging="180"/>
      </w:pPr>
    </w:lvl>
    <w:lvl w:ilvl="6" w:tentative="1">
      <w:start w:val="1"/>
      <w:numFmt w:val="decimal"/>
      <w:lvlText w:val="%7."/>
      <w:lvlJc w:val="left"/>
      <w:pPr>
        <w:tabs>
          <w:tab w:val="num" w:pos="6098"/>
        </w:tabs>
        <w:ind w:left="6098" w:hanging="360"/>
      </w:pPr>
    </w:lvl>
    <w:lvl w:ilvl="7" w:tentative="1">
      <w:start w:val="1"/>
      <w:numFmt w:val="lowerLetter"/>
      <w:lvlText w:val="%8."/>
      <w:lvlJc w:val="left"/>
      <w:pPr>
        <w:tabs>
          <w:tab w:val="num" w:pos="6818"/>
        </w:tabs>
        <w:ind w:left="6818" w:hanging="360"/>
      </w:pPr>
    </w:lvl>
    <w:lvl w:ilvl="8" w:tentative="1">
      <w:start w:val="1"/>
      <w:numFmt w:val="lowerRoman"/>
      <w:lvlText w:val="%9."/>
      <w:lvlJc w:val="right"/>
      <w:pPr>
        <w:tabs>
          <w:tab w:val="num" w:pos="7538"/>
        </w:tabs>
        <w:ind w:left="7538" w:hanging="180"/>
      </w:pPr>
    </w:lvl>
  </w:abstractNum>
  <w:abstractNum w:abstractNumId="20" w15:restartNumberingAfterBreak="0">
    <w:nsid w:val="33B85B39"/>
    <w:multiLevelType w:val="hybridMultilevel"/>
    <w:tmpl w:val="03B48D0A"/>
    <w:lvl w:ilvl="0" w:tplc="CF3A71D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352B6F43"/>
    <w:multiLevelType w:val="hybridMultilevel"/>
    <w:tmpl w:val="73DA0BAE"/>
    <w:lvl w:ilvl="0">
      <w:start w:val="26"/>
      <w:numFmt w:val="decimal"/>
      <w:lvlText w:val="%1."/>
      <w:lvlJc w:val="left"/>
      <w:pPr>
        <w:tabs>
          <w:tab w:val="num" w:pos="705"/>
        </w:tabs>
        <w:ind w:left="705" w:hanging="630"/>
      </w:pPr>
      <w:rPr>
        <w:rFonts w:hint="eastAsia"/>
      </w:rPr>
    </w:lvl>
    <w:lvl w:ilvl="1" w:tentative="1">
      <w:start w:val="1"/>
      <w:numFmt w:val="lowerLetter"/>
      <w:lvlText w:val="%2."/>
      <w:lvlJc w:val="left"/>
      <w:pPr>
        <w:tabs>
          <w:tab w:val="num" w:pos="1155"/>
        </w:tabs>
        <w:ind w:left="1155" w:hanging="360"/>
      </w:pPr>
    </w:lvl>
    <w:lvl w:ilvl="2" w:tentative="1">
      <w:start w:val="1"/>
      <w:numFmt w:val="lowerRoman"/>
      <w:lvlText w:val="%3."/>
      <w:lvlJc w:val="right"/>
      <w:pPr>
        <w:tabs>
          <w:tab w:val="num" w:pos="1875"/>
        </w:tabs>
        <w:ind w:left="1875" w:hanging="180"/>
      </w:pPr>
    </w:lvl>
    <w:lvl w:ilvl="3" w:tentative="1">
      <w:start w:val="1"/>
      <w:numFmt w:val="decimal"/>
      <w:lvlText w:val="%4."/>
      <w:lvlJc w:val="left"/>
      <w:pPr>
        <w:tabs>
          <w:tab w:val="num" w:pos="2595"/>
        </w:tabs>
        <w:ind w:left="2595" w:hanging="360"/>
      </w:pPr>
    </w:lvl>
    <w:lvl w:ilvl="4" w:tentative="1">
      <w:start w:val="1"/>
      <w:numFmt w:val="lowerLetter"/>
      <w:lvlText w:val="%5."/>
      <w:lvlJc w:val="left"/>
      <w:pPr>
        <w:tabs>
          <w:tab w:val="num" w:pos="3315"/>
        </w:tabs>
        <w:ind w:left="3315" w:hanging="360"/>
      </w:pPr>
    </w:lvl>
    <w:lvl w:ilvl="5" w:tentative="1">
      <w:start w:val="1"/>
      <w:numFmt w:val="lowerRoman"/>
      <w:lvlText w:val="%6."/>
      <w:lvlJc w:val="right"/>
      <w:pPr>
        <w:tabs>
          <w:tab w:val="num" w:pos="4035"/>
        </w:tabs>
        <w:ind w:left="4035" w:hanging="180"/>
      </w:pPr>
    </w:lvl>
    <w:lvl w:ilvl="6" w:tentative="1">
      <w:start w:val="1"/>
      <w:numFmt w:val="decimal"/>
      <w:lvlText w:val="%7."/>
      <w:lvlJc w:val="left"/>
      <w:pPr>
        <w:tabs>
          <w:tab w:val="num" w:pos="4755"/>
        </w:tabs>
        <w:ind w:left="4755" w:hanging="360"/>
      </w:pPr>
    </w:lvl>
    <w:lvl w:ilvl="7" w:tentative="1">
      <w:start w:val="1"/>
      <w:numFmt w:val="lowerLetter"/>
      <w:lvlText w:val="%8."/>
      <w:lvlJc w:val="left"/>
      <w:pPr>
        <w:tabs>
          <w:tab w:val="num" w:pos="5475"/>
        </w:tabs>
        <w:ind w:left="5475" w:hanging="360"/>
      </w:pPr>
    </w:lvl>
    <w:lvl w:ilvl="8" w:tentative="1">
      <w:start w:val="1"/>
      <w:numFmt w:val="lowerRoman"/>
      <w:lvlText w:val="%9."/>
      <w:lvlJc w:val="right"/>
      <w:pPr>
        <w:tabs>
          <w:tab w:val="num" w:pos="6195"/>
        </w:tabs>
        <w:ind w:left="6195" w:hanging="180"/>
      </w:pPr>
    </w:lvl>
  </w:abstractNum>
  <w:abstractNum w:abstractNumId="22" w15:restartNumberingAfterBreak="0">
    <w:nsid w:val="3D0E7C3B"/>
    <w:multiLevelType w:val="hybridMultilevel"/>
    <w:tmpl w:val="04440AD0"/>
    <w:lvl w:ilvl="0" w:tplc="E71A7EF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E3256AF"/>
    <w:multiLevelType w:val="hybridMultilevel"/>
    <w:tmpl w:val="85AA656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4" w15:restartNumberingAfterBreak="0">
    <w:nsid w:val="3F3876B6"/>
    <w:multiLevelType w:val="hybridMultilevel"/>
    <w:tmpl w:val="982434B4"/>
    <w:lvl w:ilvl="0">
      <w:start w:val="2"/>
      <w:numFmt w:val="decimal"/>
      <w:lvlText w:val="(%1)"/>
      <w:lvlJc w:val="left"/>
      <w:pPr>
        <w:tabs>
          <w:tab w:val="num" w:pos="810"/>
        </w:tabs>
        <w:ind w:left="810" w:hanging="360"/>
      </w:pPr>
      <w:rPr>
        <w:rFonts w:hint="eastAsia"/>
      </w:rPr>
    </w:lvl>
    <w:lvl w:ilvl="1" w:tentative="1">
      <w:start w:val="1"/>
      <w:numFmt w:val="lowerLetter"/>
      <w:lvlText w:val="%2."/>
      <w:lvlJc w:val="left"/>
      <w:pPr>
        <w:tabs>
          <w:tab w:val="num" w:pos="1530"/>
        </w:tabs>
        <w:ind w:left="1530" w:hanging="360"/>
      </w:pPr>
    </w:lvl>
    <w:lvl w:ilvl="2" w:tentative="1">
      <w:start w:val="1"/>
      <w:numFmt w:val="lowerRoman"/>
      <w:lvlText w:val="%3."/>
      <w:lvlJc w:val="right"/>
      <w:pPr>
        <w:tabs>
          <w:tab w:val="num" w:pos="2250"/>
        </w:tabs>
        <w:ind w:left="2250" w:hanging="180"/>
      </w:pPr>
    </w:lvl>
    <w:lvl w:ilvl="3" w:tentative="1">
      <w:start w:val="1"/>
      <w:numFmt w:val="decimal"/>
      <w:lvlText w:val="%4."/>
      <w:lvlJc w:val="left"/>
      <w:pPr>
        <w:tabs>
          <w:tab w:val="num" w:pos="2970"/>
        </w:tabs>
        <w:ind w:left="2970" w:hanging="360"/>
      </w:pPr>
    </w:lvl>
    <w:lvl w:ilvl="4" w:tentative="1">
      <w:start w:val="1"/>
      <w:numFmt w:val="lowerLetter"/>
      <w:lvlText w:val="%5."/>
      <w:lvlJc w:val="left"/>
      <w:pPr>
        <w:tabs>
          <w:tab w:val="num" w:pos="3690"/>
        </w:tabs>
        <w:ind w:left="3690" w:hanging="360"/>
      </w:pPr>
    </w:lvl>
    <w:lvl w:ilvl="5" w:tentative="1">
      <w:start w:val="1"/>
      <w:numFmt w:val="lowerRoman"/>
      <w:lvlText w:val="%6."/>
      <w:lvlJc w:val="right"/>
      <w:pPr>
        <w:tabs>
          <w:tab w:val="num" w:pos="4410"/>
        </w:tabs>
        <w:ind w:left="4410" w:hanging="180"/>
      </w:pPr>
    </w:lvl>
    <w:lvl w:ilvl="6" w:tentative="1">
      <w:start w:val="1"/>
      <w:numFmt w:val="decimal"/>
      <w:lvlText w:val="%7."/>
      <w:lvlJc w:val="left"/>
      <w:pPr>
        <w:tabs>
          <w:tab w:val="num" w:pos="5130"/>
        </w:tabs>
        <w:ind w:left="5130" w:hanging="360"/>
      </w:pPr>
    </w:lvl>
    <w:lvl w:ilvl="7" w:tentative="1">
      <w:start w:val="1"/>
      <w:numFmt w:val="lowerLetter"/>
      <w:lvlText w:val="%8."/>
      <w:lvlJc w:val="left"/>
      <w:pPr>
        <w:tabs>
          <w:tab w:val="num" w:pos="5850"/>
        </w:tabs>
        <w:ind w:left="5850" w:hanging="360"/>
      </w:pPr>
    </w:lvl>
    <w:lvl w:ilvl="8" w:tentative="1">
      <w:start w:val="1"/>
      <w:numFmt w:val="lowerRoman"/>
      <w:lvlText w:val="%9."/>
      <w:lvlJc w:val="right"/>
      <w:pPr>
        <w:tabs>
          <w:tab w:val="num" w:pos="6570"/>
        </w:tabs>
        <w:ind w:left="6570" w:hanging="180"/>
      </w:pPr>
    </w:lvl>
  </w:abstractNum>
  <w:abstractNum w:abstractNumId="25" w15:restartNumberingAfterBreak="0">
    <w:nsid w:val="426C76EA"/>
    <w:multiLevelType w:val="multilevel"/>
    <w:tmpl w:val="5F9C6248"/>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20"/>
        </w:tabs>
        <w:ind w:left="1440" w:hanging="720"/>
      </w:pPr>
      <w:rPr>
        <w:rFonts w:hint="default"/>
      </w:rPr>
    </w:lvl>
    <w:lvl w:ilvl="2">
      <w:start w:val="1"/>
      <w:numFmt w:val="decimal"/>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decimal"/>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decimal"/>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6" w15:restartNumberingAfterBreak="0">
    <w:nsid w:val="481F2060"/>
    <w:multiLevelType w:val="hybridMultilevel"/>
    <w:tmpl w:val="FC280E54"/>
    <w:lvl w:ilvl="0" w:tplc="B3EA8C04">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9840BBB"/>
    <w:multiLevelType w:val="hybridMultilevel"/>
    <w:tmpl w:val="96A0DDCA"/>
    <w:lvl w:ilvl="0" w:tplc="B51EB60C">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D84AB3"/>
    <w:multiLevelType w:val="hybridMultilevel"/>
    <w:tmpl w:val="606A1884"/>
    <w:lvl w:ilvl="0">
      <w:start w:val="63"/>
      <w:numFmt w:val="decimal"/>
      <w:lvlText w:val="%1."/>
      <w:lvlJc w:val="left"/>
      <w:pPr>
        <w:tabs>
          <w:tab w:val="num" w:pos="1065"/>
        </w:tabs>
        <w:ind w:left="1065" w:hanging="70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50522266"/>
    <w:multiLevelType w:val="hybridMultilevel"/>
    <w:tmpl w:val="741857C4"/>
    <w:lvl w:ilvl="0" w:tplc="29920ABE">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C835D5"/>
    <w:multiLevelType w:val="hybridMultilevel"/>
    <w:tmpl w:val="620A9FF6"/>
    <w:lvl w:ilvl="0">
      <w:start w:val="1"/>
      <w:numFmt w:val="decimal"/>
      <w:lvlText w:val="(%1)"/>
      <w:lvlJc w:val="left"/>
      <w:pPr>
        <w:tabs>
          <w:tab w:val="num" w:pos="825"/>
        </w:tabs>
        <w:ind w:left="825" w:hanging="465"/>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2756B80"/>
    <w:multiLevelType w:val="hybridMultilevel"/>
    <w:tmpl w:val="4022BB38"/>
    <w:lvl w:ilvl="0" w:tplc="17348030">
      <w:start w:val="1"/>
      <w:numFmt w:val="lowerLetter"/>
      <w:lvlText w:val="(%1)"/>
      <w:lvlJc w:val="left"/>
      <w:pPr>
        <w:tabs>
          <w:tab w:val="num" w:pos="1065"/>
        </w:tabs>
        <w:ind w:left="1065" w:hanging="7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DE012B"/>
    <w:multiLevelType w:val="hybridMultilevel"/>
    <w:tmpl w:val="11BEF4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645A0D9C"/>
    <w:multiLevelType w:val="hybridMultilevel"/>
    <w:tmpl w:val="C5CA784C"/>
    <w:lvl w:ilvl="0" w:tplc="5728FBD6">
      <w:start w:val="5"/>
      <w:numFmt w:val="lowerLetter"/>
      <w:lvlText w:val="%1."/>
      <w:lvlJc w:val="left"/>
      <w:pPr>
        <w:tabs>
          <w:tab w:val="num" w:pos="1838"/>
        </w:tabs>
        <w:ind w:left="1838" w:hanging="420"/>
      </w:pPr>
      <w:rPr>
        <w:rFonts w:eastAsia="SimSun"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34" w15:restartNumberingAfterBreak="0">
    <w:nsid w:val="66F93CF9"/>
    <w:multiLevelType w:val="hybridMultilevel"/>
    <w:tmpl w:val="F6F25116"/>
    <w:lvl w:ilvl="0" w:tplc="087AA6B6">
      <w:start w:val="1"/>
      <w:numFmt w:val="decimal"/>
      <w:lvlText w:val="%1."/>
      <w:lvlJc w:val="left"/>
      <w:pPr>
        <w:tabs>
          <w:tab w:val="num" w:pos="1755"/>
        </w:tabs>
        <w:ind w:left="1755" w:hanging="1395"/>
      </w:pPr>
      <w:rPr>
        <w:rFonts w:hint="eastAsia"/>
      </w:rPr>
    </w:lvl>
    <w:lvl w:ilvl="1" w:tplc="04090019">
      <w:start w:val="1"/>
      <w:numFmt w:val="lowerLetter"/>
      <w:lvlText w:val="%2."/>
      <w:lvlJc w:val="left"/>
      <w:pPr>
        <w:tabs>
          <w:tab w:val="num" w:pos="1440"/>
        </w:tabs>
        <w:ind w:left="1440" w:hanging="360"/>
      </w:pPr>
    </w:lvl>
    <w:lvl w:ilvl="2" w:tplc="29866388">
      <w:start w:val="1"/>
      <w:numFmt w:val="decimal"/>
      <w:lvlText w:val="(%3)"/>
      <w:lvlJc w:val="left"/>
      <w:pPr>
        <w:tabs>
          <w:tab w:val="num" w:pos="2580"/>
        </w:tabs>
        <w:ind w:left="2580" w:hanging="60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0D10A3"/>
    <w:multiLevelType w:val="hybridMultilevel"/>
    <w:tmpl w:val="FB1601A6"/>
    <w:lvl w:ilvl="0">
      <w:start w:val="1"/>
      <w:numFmt w:val="lowerLetter"/>
      <w:lvlText w:val="(%1)"/>
      <w:lvlJc w:val="left"/>
      <w:pPr>
        <w:tabs>
          <w:tab w:val="num" w:pos="1065"/>
        </w:tabs>
        <w:ind w:left="1065" w:hanging="705"/>
      </w:pPr>
      <w:rPr>
        <w:rFonts w:hint="eastAsia"/>
      </w:rPr>
    </w:lvl>
    <w:lvl w:ilvl="1">
      <w:start w:val="1"/>
      <w:numFmt w:val="lowerRoman"/>
      <w:lvlText w:val="(%2)"/>
      <w:lvlJc w:val="left"/>
      <w:pPr>
        <w:tabs>
          <w:tab w:val="num" w:pos="1800"/>
        </w:tabs>
        <w:ind w:left="1800" w:hanging="720"/>
      </w:pPr>
      <w:rPr>
        <w:rFonts w:hint="eastAsia"/>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6AB0430F"/>
    <w:multiLevelType w:val="hybridMultilevel"/>
    <w:tmpl w:val="813084CE"/>
    <w:lvl w:ilvl="0" w:tplc="990E57A4">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97C5F"/>
    <w:multiLevelType w:val="hybridMultilevel"/>
    <w:tmpl w:val="CA000962"/>
    <w:lvl w:ilvl="0" w:tplc="96FCC966">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E3281D"/>
    <w:multiLevelType w:val="hybridMultilevel"/>
    <w:tmpl w:val="8766FB96"/>
    <w:lvl w:ilvl="0" w:tplc="7F6A76F8">
      <w:start w:val="1"/>
      <w:numFmt w:val="lowerLetter"/>
      <w:lvlText w:val="(%1)"/>
      <w:lvlJc w:val="left"/>
      <w:pPr>
        <w:tabs>
          <w:tab w:val="num" w:pos="1440"/>
        </w:tabs>
        <w:ind w:left="1440" w:hanging="72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num w:numId="1" w16cid:durableId="1404184266">
    <w:abstractNumId w:val="18"/>
  </w:num>
  <w:num w:numId="2" w16cid:durableId="1613979957">
    <w:abstractNumId w:val="3"/>
  </w:num>
  <w:num w:numId="3" w16cid:durableId="1940790263">
    <w:abstractNumId w:val="24"/>
  </w:num>
  <w:num w:numId="4" w16cid:durableId="112216284">
    <w:abstractNumId w:val="1"/>
  </w:num>
  <w:num w:numId="5" w16cid:durableId="1782652016">
    <w:abstractNumId w:val="8"/>
  </w:num>
  <w:num w:numId="6" w16cid:durableId="879439710">
    <w:abstractNumId w:val="21"/>
  </w:num>
  <w:num w:numId="7" w16cid:durableId="1943491443">
    <w:abstractNumId w:val="13"/>
  </w:num>
  <w:num w:numId="8" w16cid:durableId="636910831">
    <w:abstractNumId w:val="0"/>
  </w:num>
  <w:num w:numId="9" w16cid:durableId="1059938590">
    <w:abstractNumId w:val="4"/>
  </w:num>
  <w:num w:numId="10" w16cid:durableId="31154104">
    <w:abstractNumId w:val="35"/>
  </w:num>
  <w:num w:numId="11" w16cid:durableId="1567109753">
    <w:abstractNumId w:val="30"/>
  </w:num>
  <w:num w:numId="12" w16cid:durableId="264651387">
    <w:abstractNumId w:val="28"/>
  </w:num>
  <w:num w:numId="13" w16cid:durableId="862744828">
    <w:abstractNumId w:val="14"/>
  </w:num>
  <w:num w:numId="14" w16cid:durableId="1201019136">
    <w:abstractNumId w:val="32"/>
  </w:num>
  <w:num w:numId="15" w16cid:durableId="1145514049">
    <w:abstractNumId w:val="23"/>
  </w:num>
  <w:num w:numId="16" w16cid:durableId="202209338">
    <w:abstractNumId w:val="2"/>
  </w:num>
  <w:num w:numId="17" w16cid:durableId="309404001">
    <w:abstractNumId w:val="19"/>
  </w:num>
  <w:num w:numId="18" w16cid:durableId="1065571130">
    <w:abstractNumId w:val="33"/>
  </w:num>
  <w:num w:numId="19" w16cid:durableId="840046018">
    <w:abstractNumId w:val="36"/>
  </w:num>
  <w:num w:numId="20" w16cid:durableId="1939096316">
    <w:abstractNumId w:val="15"/>
  </w:num>
  <w:num w:numId="21" w16cid:durableId="59795362">
    <w:abstractNumId w:val="37"/>
  </w:num>
  <w:num w:numId="22" w16cid:durableId="39549258">
    <w:abstractNumId w:val="17"/>
  </w:num>
  <w:num w:numId="23" w16cid:durableId="1483231136">
    <w:abstractNumId w:val="29"/>
  </w:num>
  <w:num w:numId="24" w16cid:durableId="2000234784">
    <w:abstractNumId w:val="27"/>
  </w:num>
  <w:num w:numId="25" w16cid:durableId="1491214418">
    <w:abstractNumId w:val="11"/>
  </w:num>
  <w:num w:numId="26" w16cid:durableId="338969342">
    <w:abstractNumId w:val="9"/>
  </w:num>
  <w:num w:numId="27" w16cid:durableId="1524633385">
    <w:abstractNumId w:val="7"/>
  </w:num>
  <w:num w:numId="28" w16cid:durableId="1337615434">
    <w:abstractNumId w:val="22"/>
  </w:num>
  <w:num w:numId="29" w16cid:durableId="1238436381">
    <w:abstractNumId w:val="31"/>
  </w:num>
  <w:num w:numId="30" w16cid:durableId="799955395">
    <w:abstractNumId w:val="12"/>
  </w:num>
  <w:num w:numId="31" w16cid:durableId="1401517320">
    <w:abstractNumId w:val="16"/>
  </w:num>
  <w:num w:numId="32" w16cid:durableId="1953901291">
    <w:abstractNumId w:val="25"/>
  </w:num>
  <w:num w:numId="33" w16cid:durableId="559874099">
    <w:abstractNumId w:val="26"/>
  </w:num>
  <w:num w:numId="34" w16cid:durableId="1533230857">
    <w:abstractNumId w:val="38"/>
  </w:num>
  <w:num w:numId="35" w16cid:durableId="2054964335">
    <w:abstractNumId w:val="10"/>
  </w:num>
  <w:num w:numId="36" w16cid:durableId="699628881">
    <w:abstractNumId w:val="20"/>
  </w:num>
  <w:num w:numId="37" w16cid:durableId="1682929698">
    <w:abstractNumId w:val="34"/>
  </w:num>
  <w:num w:numId="38" w16cid:durableId="2018799144">
    <w:abstractNumId w:val="5"/>
  </w:num>
  <w:num w:numId="39" w16cid:durableId="10139969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6268"/>
    <w:rsid w:val="001C62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02AD9DB-D6EF-8349-A816-B0BA4CAB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sz w:val="28"/>
    </w:rPr>
  </w:style>
  <w:style w:type="paragraph" w:styleId="Heading2">
    <w:name w:val="heading 2"/>
    <w:basedOn w:val="Normal"/>
    <w:next w:val="Normal"/>
    <w:qFormat/>
    <w:pPr>
      <w:keepNext/>
      <w:jc w:val="center"/>
      <w:outlineLvl w:val="1"/>
    </w:pPr>
    <w:rPr>
      <w:rFonts w:ascii="Times New Roman" w:hAnsi="Times New Roman"/>
      <w:b w:val="0"/>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sz w:val="28"/>
    </w:rPr>
  </w:style>
  <w:style w:type="paragraph" w:styleId="Heading5">
    <w:name w:val="heading 5"/>
    <w:basedOn w:val="Normal"/>
    <w:next w:val="Normal"/>
    <w:qFormat/>
    <w:pPr>
      <w:keepNext/>
      <w:spacing w:line="360" w:lineRule="auto"/>
      <w:jc w:val="both"/>
      <w:outlineLvl w:val="4"/>
    </w:pPr>
    <w:rPr>
      <w:rFonts w:ascii="Times New Roman" w:hAnsi="Times New Roman"/>
      <w:b w:val="0"/>
      <w:sz w:val="28"/>
    </w:rPr>
  </w:style>
  <w:style w:type="paragraph" w:styleId="Heading6">
    <w:name w:val="heading 6"/>
    <w:basedOn w:val="Normal"/>
    <w:next w:val="Normal"/>
    <w:qFormat/>
    <w:pPr>
      <w:keepNext/>
      <w:tabs>
        <w:tab w:val="left" w:pos="1418"/>
      </w:tabs>
      <w:spacing w:line="360" w:lineRule="auto"/>
      <w:outlineLvl w:val="5"/>
    </w:pPr>
    <w:rPr>
      <w:rFonts w:ascii="Times New Roman" w:hAnsi="Times New Roman"/>
      <w:b w:val="0"/>
      <w:sz w:val="28"/>
      <w:lang w:eastAsia="zh-CN"/>
    </w:rPr>
  </w:style>
  <w:style w:type="paragraph" w:styleId="Heading7">
    <w:name w:val="heading 7"/>
    <w:basedOn w:val="Normal"/>
    <w:next w:val="Normal"/>
    <w:qFormat/>
    <w:pPr>
      <w:keepNext/>
      <w:tabs>
        <w:tab w:val="left" w:pos="450"/>
      </w:tabs>
      <w:spacing w:line="360" w:lineRule="auto"/>
      <w:outlineLvl w:val="6"/>
    </w:pPr>
    <w:rPr>
      <w:rFonts w:ascii="Times New Roman" w:hAnsi="Times New Roman"/>
      <w:b w:val="0"/>
      <w:sz w:val="28"/>
      <w:u w:val="single"/>
      <w:lang w:eastAsia="zh-CN"/>
    </w:rPr>
  </w:style>
  <w:style w:type="paragraph" w:styleId="Heading8">
    <w:name w:val="heading 8"/>
    <w:basedOn w:val="Normal"/>
    <w:next w:val="Normal"/>
    <w:qFormat/>
    <w:pPr>
      <w:keepNext/>
      <w:ind w:right="1109"/>
      <w:jc w:val="both"/>
      <w:outlineLvl w:val="7"/>
    </w:pPr>
    <w:rPr>
      <w:rFonts w:ascii="Times New Roman" w:hAnsi="Times New Roman"/>
      <w:b w:val="0"/>
      <w:sz w:val="28"/>
      <w:u w:val="single"/>
      <w:lang w:eastAsia="zh-CN"/>
    </w:rPr>
  </w:style>
  <w:style w:type="paragraph" w:styleId="Heading9">
    <w:name w:val="heading 9"/>
    <w:basedOn w:val="Normal"/>
    <w:next w:val="Normal"/>
    <w:qFormat/>
    <w:pPr>
      <w:keepNext/>
      <w:outlineLvl w:val="8"/>
    </w:pPr>
    <w:rPr>
      <w:rFonts w:ascii="Times New Roman" w:hAnsi="Times New Roman"/>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sz w:val="28"/>
    </w:rPr>
  </w:style>
  <w:style w:type="paragraph" w:styleId="BlockText">
    <w:name w:val="Block Text"/>
    <w:basedOn w:val="Normal"/>
    <w:semiHidden/>
    <w:pPr>
      <w:spacing w:before="552" w:line="532" w:lineRule="exact"/>
      <w:ind w:left="720" w:right="1108"/>
    </w:pPr>
    <w:rPr>
      <w:rFonts w:ascii="Times New Roman" w:hAnsi="Times New Roman"/>
      <w:b w:val="0"/>
      <w:sz w:val="28"/>
    </w:rPr>
  </w:style>
  <w:style w:type="paragraph" w:styleId="BodyText2">
    <w:name w:val="Body Text 2"/>
    <w:basedOn w:val="Normal"/>
    <w:semiHidden/>
    <w:pPr>
      <w:tabs>
        <w:tab w:val="left" w:pos="450"/>
      </w:tabs>
      <w:jc w:val="both"/>
    </w:pPr>
    <w:rPr>
      <w:rFonts w:ascii="Times New Roman" w:hAnsi="Times New Roman"/>
      <w:b w:val="0"/>
      <w:sz w:val="28"/>
      <w:u w:val="single"/>
      <w:lang w:eastAsia="zh-CN"/>
    </w:rPr>
  </w:style>
  <w:style w:type="paragraph" w:styleId="BodyText3">
    <w:name w:val="Body Text 3"/>
    <w:basedOn w:val="Normal"/>
    <w:semiHidden/>
    <w:pPr>
      <w:jc w:val="both"/>
    </w:pPr>
    <w:rPr>
      <w:rFonts w:ascii="Times New Roman" w:hAnsi="Times New Roman"/>
      <w:b w:val="0"/>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2008-08-07T08:50:00Z</cp:lastPrinted>
  <dcterms:created xsi:type="dcterms:W3CDTF">2023-10-14T01:21:00Z</dcterms:created>
  <dcterms:modified xsi:type="dcterms:W3CDTF">2023-10-14T01:21:00Z</dcterms:modified>
</cp:coreProperties>
</file>