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DA1549">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E0456A">
        <w:rPr>
          <w:b w:val="0"/>
          <w:bCs w:val="0"/>
          <w:sz w:val="28"/>
          <w:szCs w:val="26"/>
        </w:rPr>
        <w:t>2354</w:t>
      </w:r>
      <w:r>
        <w:rPr>
          <w:rFonts w:hint="eastAsia"/>
          <w:b w:val="0"/>
          <w:bCs w:val="0"/>
          <w:sz w:val="28"/>
          <w:szCs w:val="26"/>
        </w:rPr>
        <w:t>/2</w:t>
      </w:r>
      <w:r>
        <w:rPr>
          <w:b w:val="0"/>
          <w:bCs w:val="0"/>
          <w:sz w:val="28"/>
          <w:szCs w:val="26"/>
        </w:rPr>
        <w:t>0</w:t>
      </w:r>
      <w:r w:rsidR="005E4F81">
        <w:rPr>
          <w:b w:val="0"/>
          <w:bCs w:val="0"/>
          <w:sz w:val="28"/>
          <w:szCs w:val="26"/>
        </w:rPr>
        <w:t>1</w:t>
      </w:r>
      <w:r w:rsidR="00E0456A">
        <w:rPr>
          <w:b w:val="0"/>
          <w:bCs w:val="0"/>
          <w:sz w:val="28"/>
          <w:szCs w:val="26"/>
        </w:rPr>
        <w:t>4</w:t>
      </w:r>
    </w:p>
    <w:p w:rsidR="00F26B60" w:rsidRDefault="00F26B60">
      <w:pPr>
        <w:pStyle w:val="normal3"/>
        <w:tabs>
          <w:tab w:val="clear" w:pos="4320"/>
          <w:tab w:val="clear" w:pos="4500"/>
          <w:tab w:val="clear" w:pos="9000"/>
          <w:tab w:val="clear" w:pos="9072"/>
        </w:tabs>
        <w:overflowPunct/>
        <w:autoSpaceDE/>
        <w:autoSpaceDN/>
        <w:rPr>
          <w:rFonts w:eastAsia="SimSun"/>
          <w:lang w:val="en-US"/>
        </w:rPr>
      </w:pPr>
    </w:p>
    <w:p w:rsidR="005E4F81" w:rsidRDefault="005E4F81">
      <w:pPr>
        <w:pStyle w:val="normal3"/>
        <w:tabs>
          <w:tab w:val="clear" w:pos="4320"/>
          <w:tab w:val="clear" w:pos="4500"/>
          <w:tab w:val="clear" w:pos="9000"/>
          <w:tab w:val="clear" w:pos="9072"/>
        </w:tabs>
        <w:overflowPunct/>
        <w:autoSpaceDE/>
        <w:autoSpaceDN/>
        <w:rPr>
          <w:rFonts w:eastAsia="SimSun"/>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7F4740">
      <w:pPr>
        <w:tabs>
          <w:tab w:val="clear" w:pos="4320"/>
          <w:tab w:val="clear" w:pos="9072"/>
        </w:tabs>
        <w:spacing w:line="360" w:lineRule="auto"/>
        <w:jc w:val="center"/>
        <w:rPr>
          <w:b/>
          <w:szCs w:val="26"/>
        </w:rPr>
      </w:pPr>
      <w:r>
        <w:rPr>
          <w:b/>
          <w:szCs w:val="26"/>
        </w:rPr>
        <w:t>IN THE DISTRICT COURT OF THE</w:t>
      </w:r>
    </w:p>
    <w:p w:rsidR="00F26B60" w:rsidRDefault="00F26B60" w:rsidP="007F4740">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7F4740">
      <w:pPr>
        <w:tabs>
          <w:tab w:val="clear" w:pos="4320"/>
          <w:tab w:val="clear" w:pos="9072"/>
        </w:tabs>
        <w:spacing w:line="360" w:lineRule="auto"/>
        <w:jc w:val="center"/>
        <w:rPr>
          <w:szCs w:val="26"/>
        </w:rPr>
      </w:pPr>
      <w:r>
        <w:rPr>
          <w:szCs w:val="26"/>
        </w:rPr>
        <w:t xml:space="preserve">PERSONAL INJURIES ACTION NO </w:t>
      </w:r>
      <w:r w:rsidR="00E0456A">
        <w:rPr>
          <w:szCs w:val="26"/>
        </w:rPr>
        <w:t>2354</w:t>
      </w:r>
      <w:r>
        <w:rPr>
          <w:rFonts w:hint="eastAsia"/>
          <w:szCs w:val="26"/>
        </w:rPr>
        <w:t xml:space="preserve"> OF 20</w:t>
      </w:r>
      <w:r w:rsidR="005E4F81">
        <w:rPr>
          <w:szCs w:val="26"/>
        </w:rPr>
        <w:t>1</w:t>
      </w:r>
      <w:r w:rsidR="00E0456A">
        <w:rPr>
          <w:szCs w:val="26"/>
        </w:rPr>
        <w:t>4</w:t>
      </w:r>
    </w:p>
    <w:p w:rsidR="005E4F81" w:rsidRDefault="005E4F81" w:rsidP="007F4740">
      <w:pPr>
        <w:tabs>
          <w:tab w:val="clear" w:pos="4320"/>
          <w:tab w:val="clear" w:pos="9072"/>
        </w:tabs>
        <w:spacing w:line="360" w:lineRule="auto"/>
        <w:jc w:val="center"/>
        <w:rPr>
          <w:szCs w:val="26"/>
        </w:rPr>
      </w:pPr>
    </w:p>
    <w:p w:rsidR="005E4F81" w:rsidRDefault="005E4F81" w:rsidP="007F4740">
      <w:pPr>
        <w:tabs>
          <w:tab w:val="clear" w:pos="4320"/>
          <w:tab w:val="clear" w:pos="9072"/>
        </w:tabs>
        <w:spacing w:line="360" w:lineRule="auto"/>
        <w:jc w:val="center"/>
        <w:rPr>
          <w:szCs w:val="26"/>
        </w:rPr>
      </w:pPr>
      <w:r>
        <w:rPr>
          <w:szCs w:val="26"/>
        </w:rPr>
        <w:t>-------------------------</w:t>
      </w:r>
    </w:p>
    <w:p w:rsidR="00F26B60" w:rsidRDefault="00F26B60" w:rsidP="007F4740">
      <w:pPr>
        <w:tabs>
          <w:tab w:val="clear" w:pos="4320"/>
          <w:tab w:val="clear" w:pos="9072"/>
        </w:tabs>
        <w:spacing w:line="360" w:lineRule="auto"/>
        <w:rPr>
          <w:szCs w:val="26"/>
        </w:rPr>
      </w:pPr>
      <w:r>
        <w:rPr>
          <w:szCs w:val="26"/>
        </w:rPr>
        <w:t>BETWEEN</w:t>
      </w:r>
    </w:p>
    <w:p w:rsidR="00F26B60" w:rsidRDefault="00F26B60" w:rsidP="00E0456A">
      <w:pPr>
        <w:tabs>
          <w:tab w:val="clear" w:pos="1440"/>
          <w:tab w:val="clear" w:pos="4320"/>
          <w:tab w:val="clear" w:pos="9072"/>
          <w:tab w:val="center" w:pos="4050"/>
          <w:tab w:val="right" w:pos="8280"/>
        </w:tabs>
        <w:spacing w:line="360" w:lineRule="auto"/>
        <w:ind w:right="-36"/>
        <w:rPr>
          <w:rFonts w:eastAsia="PMingLiU"/>
          <w:szCs w:val="26"/>
          <w:lang w:eastAsia="zh-TW"/>
        </w:rPr>
      </w:pPr>
      <w:r>
        <w:rPr>
          <w:szCs w:val="26"/>
        </w:rPr>
        <w:tab/>
      </w:r>
      <w:r w:rsidR="00E0456A">
        <w:rPr>
          <w:szCs w:val="26"/>
        </w:rPr>
        <w:t>LEE KAM LIN</w:t>
      </w:r>
      <w:r>
        <w:rPr>
          <w:szCs w:val="26"/>
        </w:rPr>
        <w:tab/>
      </w:r>
      <w:r>
        <w:rPr>
          <w:rFonts w:eastAsia="PMingLiU" w:hint="eastAsia"/>
          <w:szCs w:val="26"/>
          <w:lang w:eastAsia="zh-TW"/>
        </w:rPr>
        <w:t>Pla</w:t>
      </w:r>
      <w:r>
        <w:rPr>
          <w:rFonts w:hint="eastAsia"/>
          <w:szCs w:val="26"/>
        </w:rPr>
        <w:t>intiff</w:t>
      </w:r>
    </w:p>
    <w:p w:rsidR="00F26B60" w:rsidRDefault="00F26B60" w:rsidP="007F4740">
      <w:pPr>
        <w:tabs>
          <w:tab w:val="clear" w:pos="1440"/>
          <w:tab w:val="clear" w:pos="4320"/>
          <w:tab w:val="clear" w:pos="9072"/>
        </w:tabs>
        <w:spacing w:line="360" w:lineRule="auto"/>
        <w:ind w:right="-29"/>
        <w:jc w:val="center"/>
        <w:rPr>
          <w:szCs w:val="26"/>
        </w:rPr>
      </w:pPr>
      <w:r>
        <w:rPr>
          <w:szCs w:val="26"/>
        </w:rPr>
        <w:t>and</w:t>
      </w:r>
    </w:p>
    <w:p w:rsidR="00E0456A" w:rsidRDefault="00F26B60" w:rsidP="002B11D1">
      <w:pPr>
        <w:tabs>
          <w:tab w:val="clear" w:pos="1440"/>
          <w:tab w:val="clear" w:pos="4320"/>
          <w:tab w:val="clear" w:pos="9072"/>
          <w:tab w:val="center" w:pos="4050"/>
          <w:tab w:val="left" w:pos="7140"/>
        </w:tabs>
        <w:ind w:right="-29"/>
        <w:rPr>
          <w:szCs w:val="26"/>
        </w:rPr>
      </w:pPr>
      <w:r>
        <w:rPr>
          <w:szCs w:val="26"/>
        </w:rPr>
        <w:tab/>
      </w:r>
      <w:r w:rsidR="00E0456A">
        <w:rPr>
          <w:szCs w:val="26"/>
        </w:rPr>
        <w:t>FULL WISE LIMITED trading as</w:t>
      </w:r>
    </w:p>
    <w:p w:rsidR="00F26B60" w:rsidRDefault="00E0456A" w:rsidP="00B67497">
      <w:pPr>
        <w:tabs>
          <w:tab w:val="clear" w:pos="1440"/>
          <w:tab w:val="clear" w:pos="4320"/>
          <w:tab w:val="clear" w:pos="9072"/>
          <w:tab w:val="left" w:pos="2160"/>
          <w:tab w:val="right" w:pos="8280"/>
        </w:tabs>
        <w:spacing w:line="360" w:lineRule="auto"/>
        <w:ind w:right="-29"/>
        <w:rPr>
          <w:szCs w:val="26"/>
        </w:rPr>
      </w:pPr>
      <w:r>
        <w:rPr>
          <w:szCs w:val="26"/>
        </w:rPr>
        <w:tab/>
        <w:t>FISHING BAY RESTAURANT</w:t>
      </w:r>
      <w:r w:rsidR="00F26B60" w:rsidRPr="005E4F81">
        <w:rPr>
          <w:szCs w:val="26"/>
        </w:rPr>
        <w:tab/>
      </w:r>
      <w:r w:rsidR="00F26B60">
        <w:rPr>
          <w:rFonts w:hint="eastAsia"/>
          <w:szCs w:val="26"/>
        </w:rPr>
        <w:t>Defendant</w:t>
      </w:r>
    </w:p>
    <w:p w:rsidR="005E4F81" w:rsidRDefault="005E4F81" w:rsidP="00B67497">
      <w:pPr>
        <w:tabs>
          <w:tab w:val="clear" w:pos="4320"/>
          <w:tab w:val="clear" w:pos="9072"/>
        </w:tabs>
        <w:spacing w:line="360" w:lineRule="auto"/>
        <w:jc w:val="center"/>
        <w:rPr>
          <w:szCs w:val="26"/>
        </w:rPr>
      </w:pPr>
      <w:r>
        <w:rPr>
          <w:szCs w:val="26"/>
        </w:rPr>
        <w:t>-------------------------</w:t>
      </w:r>
    </w:p>
    <w:p w:rsidR="005E4F81" w:rsidRDefault="005E4F81" w:rsidP="00B67497">
      <w:pPr>
        <w:pStyle w:val="normal3"/>
        <w:tabs>
          <w:tab w:val="clear" w:pos="4320"/>
          <w:tab w:val="clear" w:pos="4500"/>
          <w:tab w:val="clear" w:pos="9000"/>
          <w:tab w:val="clear" w:pos="9072"/>
        </w:tabs>
        <w:overflowPunct/>
        <w:autoSpaceDE/>
        <w:autoSpaceDN/>
        <w:adjustRightInd w:val="0"/>
        <w:rPr>
          <w:rFonts w:eastAsia="SimSun"/>
          <w:lang w:val="en-US"/>
        </w:rPr>
      </w:pPr>
    </w:p>
    <w:p w:rsidR="005E4F81" w:rsidRPr="002B11D1" w:rsidRDefault="005E4F81" w:rsidP="00B67497">
      <w:pPr>
        <w:tabs>
          <w:tab w:val="clear" w:pos="4320"/>
          <w:tab w:val="clear" w:pos="9072"/>
        </w:tabs>
        <w:adjustRightInd w:val="0"/>
        <w:spacing w:line="360" w:lineRule="auto"/>
      </w:pPr>
      <w:r w:rsidRPr="002B11D1">
        <w:t xml:space="preserve">Before:  </w:t>
      </w:r>
      <w:r w:rsidR="002B11D1" w:rsidRPr="002B11D1">
        <w:rPr>
          <w:rFonts w:eastAsia="PMingLiU"/>
          <w:lang w:eastAsia="zh-TW"/>
        </w:rPr>
        <w:t xml:space="preserve">Master J </w:t>
      </w:r>
      <w:r w:rsidRPr="002B11D1">
        <w:t>Chow</w:t>
      </w:r>
      <w:r w:rsidR="00C77CD9" w:rsidRPr="002B11D1">
        <w:t xml:space="preserve"> in C</w:t>
      </w:r>
      <w:r w:rsidR="00E0456A">
        <w:t>hambers (Open to Public)</w:t>
      </w:r>
    </w:p>
    <w:p w:rsidR="005E4F81" w:rsidRPr="002B11D1" w:rsidRDefault="005E4F81" w:rsidP="00B67497">
      <w:pPr>
        <w:tabs>
          <w:tab w:val="clear" w:pos="4320"/>
          <w:tab w:val="clear" w:pos="9072"/>
        </w:tabs>
        <w:adjustRightInd w:val="0"/>
        <w:spacing w:line="360" w:lineRule="auto"/>
      </w:pPr>
      <w:r w:rsidRPr="002B11D1">
        <w:t xml:space="preserve">Date of Hearing:  </w:t>
      </w:r>
      <w:r w:rsidR="00E0456A">
        <w:t xml:space="preserve">14 August 2015 </w:t>
      </w:r>
    </w:p>
    <w:p w:rsidR="005E4F81" w:rsidRPr="002B11D1" w:rsidRDefault="005E4F81" w:rsidP="00B67497">
      <w:pPr>
        <w:tabs>
          <w:tab w:val="clear" w:pos="4320"/>
          <w:tab w:val="clear" w:pos="9072"/>
        </w:tabs>
        <w:adjustRightInd w:val="0"/>
        <w:spacing w:line="360" w:lineRule="auto"/>
      </w:pPr>
      <w:r w:rsidRPr="002B11D1">
        <w:t xml:space="preserve">Date of </w:t>
      </w:r>
      <w:r w:rsidR="00E0456A">
        <w:t>Assessment of Damages</w:t>
      </w:r>
      <w:r w:rsidRPr="002B11D1">
        <w:t>:</w:t>
      </w:r>
      <w:r w:rsidRPr="002B11D1">
        <w:rPr>
          <w:rFonts w:eastAsia="PMingLiU"/>
          <w:lang w:eastAsia="zh-TW"/>
        </w:rPr>
        <w:t xml:space="preserve"> </w:t>
      </w:r>
      <w:r w:rsidR="00215EE7">
        <w:rPr>
          <w:rFonts w:hint="eastAsia"/>
        </w:rPr>
        <w:t>27</w:t>
      </w:r>
      <w:r w:rsidR="00215EE7">
        <w:rPr>
          <w:rFonts w:hint="eastAsia"/>
          <w:vertAlign w:val="superscript"/>
        </w:rPr>
        <w:t xml:space="preserve"> </w:t>
      </w:r>
      <w:r w:rsidR="00215EE7">
        <w:rPr>
          <w:rFonts w:hint="eastAsia"/>
        </w:rPr>
        <w:t xml:space="preserve">November </w:t>
      </w:r>
      <w:r w:rsidRPr="002B11D1">
        <w:t>201</w:t>
      </w:r>
      <w:r w:rsidR="00012E9E">
        <w:rPr>
          <w:rFonts w:hint="eastAsia"/>
        </w:rPr>
        <w:t>5</w:t>
      </w:r>
    </w:p>
    <w:p w:rsidR="00F26B60" w:rsidRDefault="00F26B60" w:rsidP="00B67497">
      <w:pPr>
        <w:tabs>
          <w:tab w:val="clear" w:pos="4320"/>
          <w:tab w:val="clear" w:pos="9072"/>
        </w:tabs>
        <w:spacing w:line="360" w:lineRule="auto"/>
        <w:rPr>
          <w:rFonts w:eastAsia="PMingLiU"/>
          <w:szCs w:val="26"/>
          <w:lang w:eastAsia="zh-TW"/>
        </w:rPr>
      </w:pPr>
    </w:p>
    <w:p w:rsidR="005E4F81" w:rsidRDefault="009160A0" w:rsidP="00B67497">
      <w:pPr>
        <w:tabs>
          <w:tab w:val="clear" w:pos="4320"/>
          <w:tab w:val="clear" w:pos="9072"/>
        </w:tabs>
        <w:spacing w:line="360" w:lineRule="auto"/>
        <w:jc w:val="center"/>
        <w:rPr>
          <w:szCs w:val="26"/>
        </w:rPr>
      </w:pPr>
      <w:r>
        <w:rPr>
          <w:szCs w:val="26"/>
        </w:rPr>
        <w:t>-----------------</w:t>
      </w:r>
      <w:r w:rsidR="005E4F81">
        <w:rPr>
          <w:szCs w:val="26"/>
        </w:rPr>
        <w:t>-------------------------</w:t>
      </w:r>
    </w:p>
    <w:p w:rsidR="005E4F81" w:rsidRDefault="009160A0" w:rsidP="00B67497">
      <w:pPr>
        <w:tabs>
          <w:tab w:val="clear" w:pos="4320"/>
          <w:tab w:val="clear" w:pos="9072"/>
        </w:tabs>
        <w:spacing w:line="360" w:lineRule="auto"/>
        <w:jc w:val="center"/>
        <w:rPr>
          <w:szCs w:val="26"/>
        </w:rPr>
      </w:pPr>
      <w:r>
        <w:rPr>
          <w:szCs w:val="26"/>
        </w:rPr>
        <w:t>ASSESSMENT OF DAMAGES</w:t>
      </w:r>
    </w:p>
    <w:p w:rsidR="009160A0" w:rsidRDefault="009160A0" w:rsidP="00B67497">
      <w:pPr>
        <w:tabs>
          <w:tab w:val="clear" w:pos="4320"/>
          <w:tab w:val="clear" w:pos="9072"/>
        </w:tabs>
        <w:spacing w:line="360" w:lineRule="auto"/>
        <w:jc w:val="center"/>
        <w:rPr>
          <w:szCs w:val="26"/>
        </w:rPr>
      </w:pPr>
      <w:r>
        <w:rPr>
          <w:szCs w:val="26"/>
        </w:rPr>
        <w:t>------------------------------------------</w:t>
      </w:r>
    </w:p>
    <w:p w:rsidR="00E0456A" w:rsidRDefault="00E0456A" w:rsidP="00B67497">
      <w:pPr>
        <w:tabs>
          <w:tab w:val="clear" w:pos="4320"/>
        </w:tabs>
        <w:spacing w:line="360" w:lineRule="auto"/>
        <w:jc w:val="both"/>
        <w:rPr>
          <w:i/>
        </w:rPr>
      </w:pPr>
    </w:p>
    <w:p w:rsidR="00E0456A" w:rsidRDefault="00E0456A" w:rsidP="00B67497">
      <w:pPr>
        <w:tabs>
          <w:tab w:val="clear" w:pos="4320"/>
        </w:tabs>
        <w:spacing w:line="360" w:lineRule="auto"/>
        <w:jc w:val="both"/>
        <w:rPr>
          <w:i/>
        </w:rPr>
      </w:pPr>
      <w:r w:rsidRPr="00E0456A">
        <w:rPr>
          <w:i/>
        </w:rPr>
        <w:t>Introduction</w:t>
      </w:r>
    </w:p>
    <w:p w:rsidR="00E0456A" w:rsidRPr="00E0456A" w:rsidRDefault="00E0456A" w:rsidP="00B67497">
      <w:pPr>
        <w:tabs>
          <w:tab w:val="clear" w:pos="4320"/>
        </w:tabs>
        <w:spacing w:line="360" w:lineRule="auto"/>
        <w:jc w:val="both"/>
        <w:rPr>
          <w:i/>
        </w:rPr>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This is an assessment of damages heard in the District Court after the judgment of </w:t>
      </w:r>
      <w:r w:rsidRPr="00E0456A">
        <w:rPr>
          <w:i/>
        </w:rPr>
        <w:t>Chi Yuk Pui v Grace Mind Corporation trading as Tsun</w:t>
      </w:r>
      <w:r w:rsidR="001C52A4">
        <w:rPr>
          <w:rFonts w:hint="eastAsia"/>
          <w:i/>
        </w:rPr>
        <w:t>o</w:t>
      </w:r>
      <w:r w:rsidRPr="00E0456A">
        <w:rPr>
          <w:i/>
        </w:rPr>
        <w:t xml:space="preserve"> Japanese Restaurant</w:t>
      </w:r>
      <w:r w:rsidRPr="00E0456A">
        <w:t>, HCPI 917 of 2014</w:t>
      </w:r>
      <w:r w:rsidR="001C52A4">
        <w:rPr>
          <w:rFonts w:hint="eastAsia"/>
        </w:rPr>
        <w:t>, 22 May</w:t>
      </w:r>
      <w:r w:rsidR="003E593C">
        <w:rPr>
          <w:rFonts w:hint="eastAsia"/>
        </w:rPr>
        <w:t xml:space="preserve"> 2015</w:t>
      </w:r>
      <w:r w:rsidRPr="00E0456A">
        <w:t xml:space="preserve"> (“</w:t>
      </w:r>
      <w:r w:rsidRPr="00D44F9B">
        <w:rPr>
          <w:i/>
        </w:rPr>
        <w:t>Chi Yuk Pui</w:t>
      </w:r>
      <w:r w:rsidRPr="00E0456A">
        <w:t xml:space="preserve">”). </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numPr>
          <w:ilvl w:val="0"/>
          <w:numId w:val="13"/>
        </w:numPr>
        <w:tabs>
          <w:tab w:val="clear" w:pos="4320"/>
          <w:tab w:val="clear" w:pos="9072"/>
        </w:tabs>
        <w:spacing w:line="360" w:lineRule="auto"/>
        <w:ind w:left="0" w:firstLine="0"/>
        <w:jc w:val="both"/>
        <w:rPr>
          <w:rFonts w:hint="eastAsia"/>
        </w:rPr>
      </w:pPr>
      <w:r w:rsidRPr="00E0456A">
        <w:t>The plaintiff was injured in her employment with the defendant employer who has failed to get proper insurance cover</w:t>
      </w:r>
      <w:r w:rsidR="00D44F9B">
        <w:rPr>
          <w:rFonts w:hint="eastAsia"/>
        </w:rPr>
        <w:t>. T</w:t>
      </w:r>
      <w:r w:rsidR="00D44F9B">
        <w:t xml:space="preserve">he case </w:t>
      </w:r>
      <w:r w:rsidR="00D44F9B">
        <w:rPr>
          <w:rFonts w:hint="eastAsia"/>
        </w:rPr>
        <w:t>was</w:t>
      </w:r>
      <w:r w:rsidRPr="00E0456A">
        <w:t xml:space="preserve"> </w:t>
      </w:r>
      <w:r w:rsidR="003E593C">
        <w:rPr>
          <w:rFonts w:hint="eastAsia"/>
        </w:rPr>
        <w:t xml:space="preserve">then </w:t>
      </w:r>
      <w:r w:rsidRPr="00E0456A">
        <w:t xml:space="preserve">addressed to the Employees Compensation Assistance Fund Board. </w:t>
      </w:r>
      <w:r w:rsidR="00520650">
        <w:t xml:space="preserve"> </w:t>
      </w:r>
      <w:r w:rsidRPr="00E0456A">
        <w:t>The plaintiff’s claim was undefended</w:t>
      </w:r>
      <w:r w:rsidR="003E593C">
        <w:rPr>
          <w:rFonts w:hint="eastAsia"/>
        </w:rPr>
        <w:t>. A</w:t>
      </w:r>
      <w:r w:rsidRPr="00E0456A">
        <w:t>n inte</w:t>
      </w:r>
      <w:r w:rsidR="003E593C">
        <w:t xml:space="preserve">rlocutory judgment was </w:t>
      </w:r>
      <w:r w:rsidR="003E593C">
        <w:rPr>
          <w:rFonts w:hint="eastAsia"/>
        </w:rPr>
        <w:t xml:space="preserve">entered against the Defendant </w:t>
      </w:r>
      <w:r w:rsidRPr="00E0456A">
        <w:t>on 7</w:t>
      </w:r>
      <w:r w:rsidRPr="00E0456A">
        <w:rPr>
          <w:vertAlign w:val="superscript"/>
        </w:rPr>
        <w:t xml:space="preserve"> </w:t>
      </w:r>
      <w:r w:rsidRPr="00E0456A">
        <w:t xml:space="preserve">May 2015. </w:t>
      </w:r>
    </w:p>
    <w:p w:rsidR="00DA5A70" w:rsidRDefault="00DA5A70" w:rsidP="00DA5A70">
      <w:pPr>
        <w:pStyle w:val="ListParagraph"/>
      </w:pPr>
    </w:p>
    <w:p w:rsidR="00DA5A70" w:rsidRDefault="00DA5A70" w:rsidP="00B67497">
      <w:pPr>
        <w:pStyle w:val="ListParagraph"/>
        <w:numPr>
          <w:ilvl w:val="0"/>
          <w:numId w:val="13"/>
        </w:numPr>
        <w:tabs>
          <w:tab w:val="clear" w:pos="4320"/>
          <w:tab w:val="clear" w:pos="9072"/>
        </w:tabs>
        <w:spacing w:line="360" w:lineRule="auto"/>
        <w:ind w:left="0" w:firstLine="0"/>
        <w:jc w:val="both"/>
      </w:pPr>
      <w:r>
        <w:rPr>
          <w:rFonts w:hint="eastAsia"/>
        </w:rPr>
        <w:t xml:space="preserve">The </w:t>
      </w:r>
      <w:r>
        <w:t>defendant</w:t>
      </w:r>
      <w:r>
        <w:rPr>
          <w:rFonts w:hint="eastAsia"/>
        </w:rPr>
        <w:t xml:space="preserve"> did not appear since the 1</w:t>
      </w:r>
      <w:r w:rsidRPr="00DA5A70">
        <w:rPr>
          <w:rFonts w:hint="eastAsia"/>
          <w:vertAlign w:val="superscript"/>
        </w:rPr>
        <w:t>st</w:t>
      </w:r>
      <w:r>
        <w:rPr>
          <w:rFonts w:hint="eastAsia"/>
        </w:rPr>
        <w:t xml:space="preserve"> </w:t>
      </w:r>
      <w:r>
        <w:t>checklist</w:t>
      </w:r>
      <w:r>
        <w:rPr>
          <w:rFonts w:hint="eastAsia"/>
        </w:rPr>
        <w:t xml:space="preserve"> review hearing. </w:t>
      </w:r>
      <w:r>
        <w:t>I</w:t>
      </w:r>
      <w:r>
        <w:rPr>
          <w:rFonts w:hint="eastAsia"/>
        </w:rPr>
        <w:t xml:space="preserve"> am satisfied </w:t>
      </w:r>
      <w:r>
        <w:t>the</w:t>
      </w:r>
      <w:r>
        <w:rPr>
          <w:rFonts w:hint="eastAsia"/>
        </w:rPr>
        <w:t xml:space="preserve"> plaintiff has duly served the </w:t>
      </w:r>
      <w:r>
        <w:t>notice</w:t>
      </w:r>
      <w:r>
        <w:rPr>
          <w:rFonts w:hint="eastAsia"/>
        </w:rPr>
        <w:t xml:space="preserve"> of hearing </w:t>
      </w:r>
      <w:r w:rsidR="00E23C0B">
        <w:rPr>
          <w:rFonts w:hint="eastAsia"/>
        </w:rPr>
        <w:t xml:space="preserve">on the </w:t>
      </w:r>
      <w:r w:rsidR="00E23C0B">
        <w:t>defendant</w:t>
      </w:r>
      <w:r w:rsidR="00E23C0B">
        <w:rPr>
          <w:rFonts w:hint="eastAsia"/>
        </w:rPr>
        <w:t xml:space="preserve"> </w:t>
      </w:r>
      <w:r>
        <w:rPr>
          <w:rFonts w:hint="eastAsia"/>
        </w:rPr>
        <w:t>f</w:t>
      </w:r>
      <w:r>
        <w:t>or</w:t>
      </w:r>
      <w:r w:rsidR="00E23C0B">
        <w:rPr>
          <w:rFonts w:hint="eastAsia"/>
        </w:rPr>
        <w:t xml:space="preserve"> the hearing of</w:t>
      </w:r>
      <w:r>
        <w:t xml:space="preserve"> assessment of damages</w:t>
      </w:r>
      <w:r>
        <w:rPr>
          <w:rFonts w:hint="eastAsia"/>
        </w:rPr>
        <w:t xml:space="preserve"> today. </w:t>
      </w:r>
    </w:p>
    <w:p w:rsidR="00520650" w:rsidRPr="00E0456A" w:rsidRDefault="00520650" w:rsidP="00B67497">
      <w:pPr>
        <w:pStyle w:val="ListParagraph"/>
        <w:tabs>
          <w:tab w:val="clear" w:pos="4320"/>
          <w:tab w:val="clear" w:pos="9072"/>
        </w:tabs>
        <w:spacing w:line="360" w:lineRule="auto"/>
        <w:ind w:left="0"/>
        <w:jc w:val="both"/>
      </w:pPr>
    </w:p>
    <w:p w:rsidR="00E0456A" w:rsidRDefault="00E0456A" w:rsidP="00B67497">
      <w:pPr>
        <w:tabs>
          <w:tab w:val="clear" w:pos="4320"/>
        </w:tabs>
        <w:spacing w:line="360" w:lineRule="auto"/>
        <w:jc w:val="both"/>
        <w:rPr>
          <w:i/>
        </w:rPr>
      </w:pPr>
      <w:r w:rsidRPr="00520650">
        <w:rPr>
          <w:i/>
        </w:rPr>
        <w:t>The plaintiff’s claim &amp; injury</w:t>
      </w:r>
    </w:p>
    <w:p w:rsidR="00520650" w:rsidRPr="00520650" w:rsidRDefault="00520650" w:rsidP="00B67497">
      <w:pPr>
        <w:tabs>
          <w:tab w:val="clear" w:pos="4320"/>
        </w:tabs>
        <w:spacing w:line="360" w:lineRule="auto"/>
        <w:jc w:val="both"/>
        <w:rPr>
          <w:i/>
        </w:rPr>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defendant operates a local restaurant known as Fishing Bay Restaurant. </w:t>
      </w:r>
      <w:r w:rsidR="00520650">
        <w:t xml:space="preserve"> </w:t>
      </w:r>
      <w:r w:rsidRPr="00E0456A">
        <w:t xml:space="preserve">The plaintiff was employed by the defendant as an assistant. </w:t>
      </w:r>
      <w:r w:rsidR="00520650">
        <w:t xml:space="preserve"> </w:t>
      </w:r>
      <w:r w:rsidRPr="00E0456A">
        <w:t>She was responsible to look after the dim sum take-away counter including rendering assis</w:t>
      </w:r>
      <w:r w:rsidR="00E23C0B">
        <w:t>tance to the chef of the roast</w:t>
      </w:r>
      <w:r w:rsidRPr="00E0456A">
        <w:t xml:space="preserve"> meat counter.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accident happened on 6 February 2012. </w:t>
      </w:r>
      <w:r w:rsidR="00520650">
        <w:t xml:space="preserve"> </w:t>
      </w:r>
      <w:r w:rsidR="00A64FE4">
        <w:t>At about 12:20 pm,</w:t>
      </w:r>
      <w:r w:rsidR="00A64FE4">
        <w:rPr>
          <w:rFonts w:hint="eastAsia"/>
        </w:rPr>
        <w:t xml:space="preserve"> </w:t>
      </w:r>
      <w:r w:rsidRPr="00E0456A">
        <w:t xml:space="preserve">the plaintiff was </w:t>
      </w:r>
      <w:r w:rsidR="00A64FE4">
        <w:rPr>
          <w:rFonts w:hint="eastAsia"/>
        </w:rPr>
        <w:t xml:space="preserve">returning from the kitchen to the take away counter </w:t>
      </w:r>
      <w:r w:rsidR="00E23C0B">
        <w:rPr>
          <w:rFonts w:hint="eastAsia"/>
        </w:rPr>
        <w:t>carrying</w:t>
      </w:r>
      <w:r w:rsidR="00A64FE4">
        <w:rPr>
          <w:rFonts w:hint="eastAsia"/>
        </w:rPr>
        <w:t xml:space="preserve"> </w:t>
      </w:r>
      <w:r w:rsidRPr="00E0456A">
        <w:t>some</w:t>
      </w:r>
      <w:r w:rsidR="00A64FE4">
        <w:t xml:space="preserve"> clean bowls and plates</w:t>
      </w:r>
      <w:r w:rsidR="00A64FE4">
        <w:rPr>
          <w:rFonts w:hint="eastAsia"/>
        </w:rPr>
        <w:t>. H</w:t>
      </w:r>
      <w:r w:rsidRPr="00E0456A">
        <w:t xml:space="preserve">er right knee was hit by the handle of an electric food </w:t>
      </w:r>
      <w:r w:rsidR="00A64FE4">
        <w:t xml:space="preserve">mixing machine which was </w:t>
      </w:r>
      <w:r w:rsidR="00A64FE4">
        <w:rPr>
          <w:rFonts w:hint="eastAsia"/>
        </w:rPr>
        <w:t>placed</w:t>
      </w:r>
      <w:r w:rsidRPr="00E0456A">
        <w:t xml:space="preserve"> at </w:t>
      </w:r>
      <w:r w:rsidR="00E23C0B">
        <w:rPr>
          <w:rFonts w:hint="eastAsia"/>
        </w:rPr>
        <w:t xml:space="preserve">the </w:t>
      </w:r>
      <w:r w:rsidRPr="00E0456A">
        <w:t>entrance of the kitchen</w:t>
      </w:r>
      <w:r w:rsidR="00A64FE4">
        <w:rPr>
          <w:rFonts w:hint="eastAsia"/>
        </w:rPr>
        <w:t xml:space="preserve"> (</w:t>
      </w:r>
      <w:r w:rsidR="00A64FE4">
        <w:t>“</w:t>
      </w:r>
      <w:r w:rsidR="00A64FE4">
        <w:rPr>
          <w:rFonts w:hint="eastAsia"/>
        </w:rPr>
        <w:t>the accident</w:t>
      </w:r>
      <w:r w:rsidR="00A64FE4">
        <w:t>”</w:t>
      </w:r>
      <w:r w:rsidR="00A64FE4">
        <w:rPr>
          <w:rFonts w:hint="eastAsia"/>
        </w:rPr>
        <w:t>)</w:t>
      </w:r>
      <w:r w:rsidRPr="00E0456A">
        <w:t xml:space="preserve">. </w:t>
      </w:r>
      <w:r w:rsidR="00520650">
        <w:t xml:space="preserve"> </w:t>
      </w:r>
      <w:r w:rsidRPr="00E0456A">
        <w:t xml:space="preserve">Although </w:t>
      </w:r>
      <w:r w:rsidR="00A64FE4">
        <w:t>she felt pain on her right knee</w:t>
      </w:r>
      <w:r w:rsidR="00E23C0B">
        <w:rPr>
          <w:rFonts w:hint="eastAsia"/>
        </w:rPr>
        <w:t>, she</w:t>
      </w:r>
      <w:r w:rsidRPr="00E0456A">
        <w:t xml:space="preserve"> continued to work. </w:t>
      </w:r>
      <w:r w:rsidR="00520650">
        <w:t xml:space="preserve"> </w:t>
      </w:r>
      <w:r w:rsidRPr="00E0456A">
        <w:t xml:space="preserve">The plaintiff </w:t>
      </w:r>
      <w:r w:rsidR="00397C49">
        <w:rPr>
          <w:rFonts w:hint="eastAsia"/>
        </w:rPr>
        <w:t xml:space="preserve">applied </w:t>
      </w:r>
      <w:r w:rsidR="00A64FE4">
        <w:rPr>
          <w:rFonts w:hint="eastAsia"/>
        </w:rPr>
        <w:t xml:space="preserve">some </w:t>
      </w:r>
      <w:r w:rsidRPr="00E0456A">
        <w:t xml:space="preserve">ointment </w:t>
      </w:r>
      <w:r w:rsidR="00397C49">
        <w:rPr>
          <w:rFonts w:hint="eastAsia"/>
        </w:rPr>
        <w:t xml:space="preserve">on her right knee </w:t>
      </w:r>
      <w:r w:rsidRPr="00E0456A">
        <w:t>when she got home</w:t>
      </w:r>
      <w:r w:rsidR="00A64FE4">
        <w:rPr>
          <w:rFonts w:hint="eastAsia"/>
        </w:rPr>
        <w:t xml:space="preserve"> on </w:t>
      </w:r>
      <w:r w:rsidR="00A64FE4">
        <w:t>the</w:t>
      </w:r>
      <w:r w:rsidR="00A64FE4">
        <w:rPr>
          <w:rFonts w:hint="eastAsia"/>
        </w:rPr>
        <w:t xml:space="preserve"> day of accident</w:t>
      </w:r>
      <w:r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The plaintiff attempted to work on the following day</w:t>
      </w:r>
      <w:r w:rsidR="001245C0">
        <w:rPr>
          <w:rFonts w:hint="eastAsia"/>
        </w:rPr>
        <w:t xml:space="preserve"> </w:t>
      </w:r>
      <w:r w:rsidR="001245C0">
        <w:t>but the</w:t>
      </w:r>
      <w:r w:rsidR="001245C0">
        <w:rPr>
          <w:rFonts w:hint="eastAsia"/>
        </w:rPr>
        <w:t xml:space="preserve">  pain on her right knee </w:t>
      </w:r>
      <w:r w:rsidRPr="00E0456A">
        <w:t>p</w:t>
      </w:r>
      <w:r w:rsidR="001245C0">
        <w:t>ersisted</w:t>
      </w:r>
      <w:r w:rsidR="00E23C0B">
        <w:rPr>
          <w:rFonts w:hint="eastAsia"/>
        </w:rPr>
        <w:t>. She went to</w:t>
      </w:r>
      <w:r w:rsidR="001245C0">
        <w:rPr>
          <w:rFonts w:hint="eastAsia"/>
        </w:rPr>
        <w:t xml:space="preserve"> </w:t>
      </w:r>
      <w:r w:rsidRPr="00E0456A">
        <w:t xml:space="preserve">the Accident and Emergency </w:t>
      </w:r>
      <w:r w:rsidRPr="00E0456A">
        <w:lastRenderedPageBreak/>
        <w:t xml:space="preserve">Department of Caritas Medical Centre (“Caritas”) in the afternoon. </w:t>
      </w:r>
      <w:r w:rsidR="00520650">
        <w:t xml:space="preserve"> </w:t>
      </w:r>
      <w:r w:rsidRPr="00E0456A">
        <w:t xml:space="preserve">Examination revealed tenderness and bruising without fracture over her right knee. </w:t>
      </w:r>
      <w:r w:rsidR="00520650">
        <w:t xml:space="preserve"> </w:t>
      </w:r>
      <w:r w:rsidRPr="00E0456A">
        <w:t xml:space="preserve">She was discharged with analgesics. </w:t>
      </w:r>
      <w:r w:rsidR="00520650">
        <w:t xml:space="preserve"> </w:t>
      </w:r>
      <w:r w:rsidRPr="00E0456A">
        <w:t xml:space="preserve">The plaintiff attended the same A&amp;E </w:t>
      </w:r>
      <w:r w:rsidR="00520650">
        <w:t>D</w:t>
      </w:r>
      <w:r w:rsidRPr="00E0456A">
        <w:t xml:space="preserve">epartment on 9 &amp; 12 February 2012, 26 March 2012 and 17 April 2012 for further treatment. </w:t>
      </w:r>
    </w:p>
    <w:p w:rsidR="00E0456A" w:rsidRPr="00E0456A" w:rsidRDefault="00E0456A" w:rsidP="00B67497">
      <w:pPr>
        <w:pStyle w:val="ListParagraph"/>
        <w:tabs>
          <w:tab w:val="clear" w:pos="4320"/>
        </w:tabs>
        <w:spacing w:line="360" w:lineRule="auto"/>
        <w:ind w:left="0"/>
        <w:jc w:val="both"/>
      </w:pPr>
    </w:p>
    <w:p w:rsidR="00C60A04" w:rsidRDefault="001D5224" w:rsidP="00B67497">
      <w:pPr>
        <w:pStyle w:val="ListParagraph"/>
        <w:numPr>
          <w:ilvl w:val="0"/>
          <w:numId w:val="13"/>
        </w:numPr>
        <w:tabs>
          <w:tab w:val="clear" w:pos="4320"/>
          <w:tab w:val="clear" w:pos="9072"/>
        </w:tabs>
        <w:spacing w:line="360" w:lineRule="auto"/>
        <w:ind w:left="0" w:firstLine="0"/>
        <w:jc w:val="both"/>
        <w:rPr>
          <w:rFonts w:hint="eastAsia"/>
        </w:rPr>
      </w:pPr>
      <w:r>
        <w:t xml:space="preserve">The plaintiff </w:t>
      </w:r>
      <w:r>
        <w:rPr>
          <w:rFonts w:hint="eastAsia"/>
        </w:rPr>
        <w:t xml:space="preserve">had </w:t>
      </w:r>
      <w:r w:rsidR="00E0456A" w:rsidRPr="00E0456A">
        <w:t>persisted pain</w:t>
      </w:r>
      <w:r>
        <w:rPr>
          <w:rFonts w:hint="eastAsia"/>
        </w:rPr>
        <w:t xml:space="preserve"> on her right knee</w:t>
      </w:r>
      <w:r w:rsidR="00E0456A" w:rsidRPr="00E0456A">
        <w:t xml:space="preserve"> and had </w:t>
      </w:r>
      <w:r>
        <w:rPr>
          <w:rFonts w:hint="eastAsia"/>
        </w:rPr>
        <w:t xml:space="preserve">sought </w:t>
      </w:r>
      <w:r w:rsidR="00E0456A" w:rsidRPr="00E0456A">
        <w:t xml:space="preserve">medical treatments in various medical institutions, including </w:t>
      </w:r>
      <w:r w:rsidR="0026563E">
        <w:rPr>
          <w:rFonts w:hint="eastAsia"/>
        </w:rPr>
        <w:t xml:space="preserve">Chinese </w:t>
      </w:r>
      <w:r w:rsidR="00E0456A" w:rsidRPr="00E0456A">
        <w:t xml:space="preserve">bonesetters. </w:t>
      </w:r>
      <w:r w:rsidR="00520650">
        <w:t xml:space="preserve"> </w:t>
      </w:r>
      <w:r w:rsidR="00E0456A" w:rsidRPr="00E0456A">
        <w:t xml:space="preserve">She had physiotherapy sessions with Caritas from 8 June 2012 until 11 July 2012. </w:t>
      </w:r>
      <w:r w:rsidR="00520650">
        <w:t xml:space="preserve"> </w:t>
      </w:r>
      <w:r w:rsidR="00E0456A" w:rsidRPr="00E0456A">
        <w:t>Subsequently, she attended the Department of Orthopaedics &amp; Traumatology in Caritas from 28 September 2012.</w:t>
      </w:r>
      <w:r w:rsidR="00520650">
        <w:t xml:space="preserve"> </w:t>
      </w:r>
      <w:r w:rsidR="00E0456A" w:rsidRPr="00E0456A">
        <w:t xml:space="preserve"> </w:t>
      </w:r>
    </w:p>
    <w:p w:rsidR="00C60A04" w:rsidRDefault="00C60A04" w:rsidP="00C60A04">
      <w:pPr>
        <w:pStyle w:val="ListParagraph"/>
      </w:pPr>
    </w:p>
    <w:p w:rsidR="00E0456A" w:rsidRPr="00E0456A" w:rsidRDefault="00C60A04" w:rsidP="00C60A04">
      <w:pPr>
        <w:pStyle w:val="ListParagraph"/>
        <w:numPr>
          <w:ilvl w:val="0"/>
          <w:numId w:val="13"/>
        </w:numPr>
        <w:tabs>
          <w:tab w:val="clear" w:pos="4320"/>
          <w:tab w:val="clear" w:pos="9072"/>
        </w:tabs>
        <w:spacing w:line="360" w:lineRule="auto"/>
        <w:ind w:left="0" w:firstLine="0"/>
        <w:jc w:val="both"/>
      </w:pPr>
      <w:r>
        <w:rPr>
          <w:rFonts w:hint="eastAsia"/>
        </w:rPr>
        <w:t>The plaintiff</w:t>
      </w:r>
      <w:r>
        <w:t xml:space="preserve"> was</w:t>
      </w:r>
      <w:r w:rsidR="00E0456A" w:rsidRPr="00E0456A">
        <w:t xml:space="preserve"> assessed by the Employees Compensation (Ordinary Assessment) Board to have suffered from 0% loss of earning capacity. </w:t>
      </w:r>
      <w:r w:rsidR="0026563E">
        <w:t xml:space="preserve">The plaintiff </w:t>
      </w:r>
      <w:r>
        <w:rPr>
          <w:rFonts w:hint="eastAsia"/>
        </w:rPr>
        <w:t xml:space="preserve"> </w:t>
      </w:r>
      <w:r w:rsidR="008A2E1A">
        <w:t>appeal</w:t>
      </w:r>
      <w:r>
        <w:rPr>
          <w:rFonts w:hint="eastAsia"/>
        </w:rPr>
        <w:t>ed and she was re-</w:t>
      </w:r>
      <w:r w:rsidR="0026563E" w:rsidRPr="00E0456A">
        <w:t>assessed to have suffered from 7.5% loss of earning capacity</w:t>
      </w:r>
      <w:r w:rsidR="00E23C0B">
        <w:rPr>
          <w:rFonts w:hint="eastAsia"/>
        </w:rPr>
        <w:t>.</w:t>
      </w:r>
      <w:r w:rsidR="0026563E"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23C0B" w:rsidP="00B67497">
      <w:pPr>
        <w:pStyle w:val="ListParagraph"/>
        <w:numPr>
          <w:ilvl w:val="0"/>
          <w:numId w:val="13"/>
        </w:numPr>
        <w:tabs>
          <w:tab w:val="clear" w:pos="4320"/>
          <w:tab w:val="clear" w:pos="9072"/>
        </w:tabs>
        <w:spacing w:line="360" w:lineRule="auto"/>
        <w:ind w:left="0" w:firstLine="0"/>
        <w:jc w:val="both"/>
      </w:pPr>
      <w:r>
        <w:rPr>
          <w:rFonts w:hint="eastAsia"/>
        </w:rPr>
        <w:t>For reason of the persisted pain, t</w:t>
      </w:r>
      <w:r>
        <w:t>he plaintiff</w:t>
      </w:r>
      <w:r>
        <w:rPr>
          <w:rFonts w:hint="eastAsia"/>
        </w:rPr>
        <w:t xml:space="preserve"> was </w:t>
      </w:r>
      <w:r>
        <w:t xml:space="preserve">depressed </w:t>
      </w:r>
      <w:r w:rsidR="008D47FC">
        <w:t xml:space="preserve"> and</w:t>
      </w:r>
      <w:r w:rsidR="008D47FC">
        <w:rPr>
          <w:rFonts w:hint="eastAsia"/>
        </w:rPr>
        <w:t xml:space="preserve"> developed</w:t>
      </w:r>
      <w:r>
        <w:rPr>
          <w:rFonts w:hint="eastAsia"/>
        </w:rPr>
        <w:t xml:space="preserve"> </w:t>
      </w:r>
      <w:r w:rsidR="00202E5F" w:rsidRPr="00E0456A">
        <w:t>suicidal idea</w:t>
      </w:r>
      <w:r w:rsidR="008D47FC">
        <w:rPr>
          <w:rFonts w:hint="eastAsia"/>
        </w:rPr>
        <w:t>. Her</w:t>
      </w:r>
      <w:r w:rsidR="00E0456A" w:rsidRPr="00E0456A">
        <w:t xml:space="preserve"> psychiatric symptoms </w:t>
      </w:r>
      <w:r w:rsidR="008D47FC">
        <w:rPr>
          <w:rFonts w:hint="eastAsia"/>
        </w:rPr>
        <w:t xml:space="preserve">surfaced </w:t>
      </w:r>
      <w:r w:rsidR="00E0456A" w:rsidRPr="00E0456A">
        <w:t>in or about February 2013</w:t>
      </w:r>
      <w:r w:rsidR="00202E5F">
        <w:rPr>
          <w:rFonts w:hint="eastAsia"/>
        </w:rPr>
        <w:t xml:space="preserve">. </w:t>
      </w:r>
      <w:r w:rsidR="00520650">
        <w:t>H</w:t>
      </w:r>
      <w:r w:rsidR="00853C8E">
        <w:t xml:space="preserve">er condition </w:t>
      </w:r>
      <w:r>
        <w:rPr>
          <w:rFonts w:hint="eastAsia"/>
        </w:rPr>
        <w:t xml:space="preserve">was </w:t>
      </w:r>
      <w:r w:rsidR="00853C8E">
        <w:t>stabili</w:t>
      </w:r>
      <w:r w:rsidR="00853C8E">
        <w:rPr>
          <w:rFonts w:hint="eastAsia"/>
        </w:rPr>
        <w:t>s</w:t>
      </w:r>
      <w:r w:rsidR="00E0456A" w:rsidRPr="00E0456A">
        <w:t>ed after relevant treatments.</w:t>
      </w:r>
    </w:p>
    <w:p w:rsidR="00E0456A" w:rsidRPr="00E0456A" w:rsidRDefault="00E0456A" w:rsidP="00B67497">
      <w:pPr>
        <w:pStyle w:val="ListParagraph"/>
        <w:tabs>
          <w:tab w:val="clear" w:pos="4320"/>
        </w:tabs>
        <w:spacing w:line="360" w:lineRule="auto"/>
        <w:ind w:left="0"/>
        <w:jc w:val="both"/>
      </w:pPr>
    </w:p>
    <w:p w:rsidR="00E0456A" w:rsidRPr="00E0456A" w:rsidRDefault="00274F52" w:rsidP="00B67497">
      <w:pPr>
        <w:pStyle w:val="ListParagraph"/>
        <w:numPr>
          <w:ilvl w:val="0"/>
          <w:numId w:val="13"/>
        </w:numPr>
        <w:tabs>
          <w:tab w:val="clear" w:pos="4320"/>
          <w:tab w:val="clear" w:pos="9072"/>
        </w:tabs>
        <w:spacing w:line="360" w:lineRule="auto"/>
        <w:ind w:left="0" w:firstLine="0"/>
        <w:jc w:val="both"/>
      </w:pPr>
      <w:r>
        <w:rPr>
          <w:rFonts w:hint="eastAsia"/>
        </w:rPr>
        <w:t>N</w:t>
      </w:r>
      <w:r>
        <w:t>o</w:t>
      </w:r>
      <w:r>
        <w:rPr>
          <w:rFonts w:hint="eastAsia"/>
        </w:rPr>
        <w:t xml:space="preserve">t until </w:t>
      </w:r>
      <w:r w:rsidR="00E0456A" w:rsidRPr="00E0456A">
        <w:t xml:space="preserve">20 July 2014, </w:t>
      </w:r>
      <w:r>
        <w:rPr>
          <w:rFonts w:hint="eastAsia"/>
        </w:rPr>
        <w:t xml:space="preserve">the </w:t>
      </w:r>
      <w:r>
        <w:t>plaintiff’</w:t>
      </w:r>
      <w:r>
        <w:rPr>
          <w:rFonts w:hint="eastAsia"/>
        </w:rPr>
        <w:t xml:space="preserve">s MRI scan </w:t>
      </w:r>
      <w:r w:rsidR="00E0456A" w:rsidRPr="00E0456A">
        <w:t>rev</w:t>
      </w:r>
      <w:r w:rsidR="00853C8E">
        <w:t xml:space="preserve">ealed the plaintiff </w:t>
      </w:r>
      <w:r w:rsidR="00853C8E">
        <w:rPr>
          <w:rFonts w:hint="eastAsia"/>
        </w:rPr>
        <w:t>wa</w:t>
      </w:r>
      <w:r w:rsidR="00E0456A" w:rsidRPr="00E0456A">
        <w:t xml:space="preserve">s suffering </w:t>
      </w:r>
      <w:r w:rsidR="00E23C0B">
        <w:rPr>
          <w:rFonts w:hint="eastAsia"/>
        </w:rPr>
        <w:t xml:space="preserve">from </w:t>
      </w:r>
      <w:r w:rsidR="00E0456A" w:rsidRPr="00E0456A">
        <w:t xml:space="preserve">grade 3 tear of posterior horn of medial meniscus. </w:t>
      </w:r>
      <w:r w:rsidR="00520650">
        <w:t xml:space="preserve"> </w:t>
      </w:r>
      <w:r w:rsidR="00E0456A" w:rsidRPr="00E0456A">
        <w:t>The plaintiff was given conservative treatment</w:t>
      </w:r>
      <w:r w:rsidR="008D47FC">
        <w:rPr>
          <w:rFonts w:hint="eastAsia"/>
        </w:rPr>
        <w:t>s</w:t>
      </w:r>
      <w:r w:rsidR="00E0456A" w:rsidRPr="00E0456A">
        <w:t xml:space="preserve"> with anti inflammatory drug.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plaintiff’s psychiatric condition improved around September 2014. </w:t>
      </w:r>
      <w:r w:rsidR="00520650">
        <w:t xml:space="preserve"> </w:t>
      </w:r>
      <w:r w:rsidRPr="00E0456A">
        <w:t xml:space="preserve">She also sought </w:t>
      </w:r>
      <w:r w:rsidR="008D47FC">
        <w:rPr>
          <w:rFonts w:hint="eastAsia"/>
        </w:rPr>
        <w:t xml:space="preserve">medical </w:t>
      </w:r>
      <w:r w:rsidRPr="00E0456A">
        <w:t>treatment</w:t>
      </w:r>
      <w:r w:rsidR="008D47FC">
        <w:rPr>
          <w:rFonts w:hint="eastAsia"/>
        </w:rPr>
        <w:t>s</w:t>
      </w:r>
      <w:r w:rsidRPr="00E0456A">
        <w:t xml:space="preserve"> from Chinese medical practi</w:t>
      </w:r>
      <w:r w:rsidR="00E23C0B">
        <w:t>tioner for her insomnia problem</w:t>
      </w:r>
      <w:r w:rsidRPr="00E0456A">
        <w:t xml:space="preserve">. </w:t>
      </w:r>
    </w:p>
    <w:p w:rsid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520650">
        <w:rPr>
          <w:i/>
        </w:rPr>
        <w:t>Medical expert evidence</w:t>
      </w:r>
    </w:p>
    <w:p w:rsidR="00520650" w:rsidRPr="00520650" w:rsidRDefault="00520650" w:rsidP="00B67497">
      <w:pPr>
        <w:pStyle w:val="ListParagraph"/>
        <w:tabs>
          <w:tab w:val="clear" w:pos="4320"/>
        </w:tabs>
        <w:spacing w:line="360" w:lineRule="auto"/>
        <w:ind w:left="0"/>
        <w:jc w:val="both"/>
        <w:rPr>
          <w:i/>
        </w:rPr>
      </w:pPr>
    </w:p>
    <w:p w:rsidR="00E0456A" w:rsidRPr="00E0456A" w:rsidRDefault="00E0456A" w:rsidP="00A16CBD">
      <w:pPr>
        <w:pStyle w:val="ListParagraph"/>
        <w:numPr>
          <w:ilvl w:val="0"/>
          <w:numId w:val="13"/>
        </w:numPr>
        <w:tabs>
          <w:tab w:val="clear" w:pos="4320"/>
          <w:tab w:val="clear" w:pos="9072"/>
        </w:tabs>
        <w:spacing w:line="360" w:lineRule="auto"/>
        <w:ind w:left="0" w:firstLine="0"/>
        <w:jc w:val="both"/>
      </w:pPr>
      <w:r w:rsidRPr="00E0456A">
        <w:t>Dr Kong Kam Fu</w:t>
      </w:r>
      <w:r w:rsidR="008D47FC">
        <w:rPr>
          <w:rFonts w:hint="eastAsia"/>
        </w:rPr>
        <w:t xml:space="preserve"> (</w:t>
      </w:r>
      <w:r w:rsidR="008D47FC">
        <w:t>“</w:t>
      </w:r>
      <w:r w:rsidR="008D47FC">
        <w:rPr>
          <w:rFonts w:hint="eastAsia"/>
        </w:rPr>
        <w:t>Dr. Kong</w:t>
      </w:r>
      <w:r w:rsidR="008D47FC">
        <w:t>”</w:t>
      </w:r>
      <w:r w:rsidR="008D47FC">
        <w:rPr>
          <w:rFonts w:hint="eastAsia"/>
        </w:rPr>
        <w:t>)</w:t>
      </w:r>
      <w:r w:rsidRPr="00E0456A">
        <w:t xml:space="preserve">, the </w:t>
      </w:r>
      <w:r w:rsidR="00853C8E">
        <w:rPr>
          <w:rFonts w:hint="eastAsia"/>
        </w:rPr>
        <w:t>plaintiff</w:t>
      </w:r>
      <w:r w:rsidR="00853C8E">
        <w:t>’</w:t>
      </w:r>
      <w:r w:rsidR="00853C8E">
        <w:rPr>
          <w:rFonts w:hint="eastAsia"/>
        </w:rPr>
        <w:t xml:space="preserve">s </w:t>
      </w:r>
      <w:r w:rsidRPr="00E0456A">
        <w:t>orthopaedic expert</w:t>
      </w:r>
      <w:r w:rsidR="00853C8E">
        <w:rPr>
          <w:rFonts w:hint="eastAsia"/>
        </w:rPr>
        <w:t xml:space="preserve"> i</w:t>
      </w:r>
      <w:r w:rsidRPr="00E0456A">
        <w:t>nterviewed her on 15 January 2015.</w:t>
      </w:r>
      <w:r w:rsidR="00520650">
        <w:t xml:space="preserve"> </w:t>
      </w:r>
      <w:r w:rsidR="00A16CBD">
        <w:t xml:space="preserve"> Dr </w:t>
      </w:r>
      <w:r w:rsidR="00A16CBD">
        <w:rPr>
          <w:rFonts w:hint="eastAsia"/>
        </w:rPr>
        <w:t>Kong</w:t>
      </w:r>
      <w:r w:rsidRPr="00E0456A">
        <w:t xml:space="preserve"> agreed the plaintiff </w:t>
      </w:r>
      <w:r w:rsidR="00A16CBD">
        <w:rPr>
          <w:rFonts w:hint="eastAsia"/>
        </w:rPr>
        <w:t xml:space="preserve">had </w:t>
      </w:r>
      <w:r w:rsidRPr="00E0456A">
        <w:t>right knee contusion with meniscus tear.  He found the plaintiff’s</w:t>
      </w:r>
      <w:r w:rsidR="00274F52">
        <w:t xml:space="preserve"> previous medical treatments </w:t>
      </w:r>
      <w:r w:rsidR="00274F52">
        <w:rPr>
          <w:rFonts w:hint="eastAsia"/>
        </w:rPr>
        <w:t>were</w:t>
      </w:r>
      <w:r w:rsidRPr="00E0456A">
        <w:t xml:space="preserve"> reasonable</w:t>
      </w:r>
      <w:r w:rsidR="00274F52">
        <w:rPr>
          <w:rFonts w:hint="eastAsia"/>
        </w:rPr>
        <w:t xml:space="preserve">. </w:t>
      </w:r>
      <w:r w:rsidR="00274F52">
        <w:t>H</w:t>
      </w:r>
      <w:r w:rsidR="00274F52">
        <w:rPr>
          <w:rFonts w:hint="eastAsia"/>
        </w:rPr>
        <w:t xml:space="preserve">e </w:t>
      </w:r>
      <w:r w:rsidRPr="00E0456A">
        <w:t xml:space="preserve">advised the plaintiff to opt for surgery, either arthroscopic meniscus repair or menisectomy if symptoms persisted. </w:t>
      </w:r>
    </w:p>
    <w:p w:rsidR="00E0456A" w:rsidRPr="00E0456A" w:rsidRDefault="00E0456A" w:rsidP="00B67497">
      <w:pPr>
        <w:pStyle w:val="ListParagraph"/>
        <w:tabs>
          <w:tab w:val="clear" w:pos="4320"/>
        </w:tabs>
        <w:spacing w:line="360" w:lineRule="auto"/>
        <w:ind w:left="0"/>
        <w:jc w:val="both"/>
      </w:pPr>
    </w:p>
    <w:p w:rsidR="00E0456A" w:rsidRPr="00E0456A" w:rsidRDefault="00C3464D" w:rsidP="00B67497">
      <w:pPr>
        <w:pStyle w:val="ListParagraph"/>
        <w:numPr>
          <w:ilvl w:val="0"/>
          <w:numId w:val="13"/>
        </w:numPr>
        <w:tabs>
          <w:tab w:val="clear" w:pos="4320"/>
          <w:tab w:val="clear" w:pos="9072"/>
        </w:tabs>
        <w:spacing w:line="360" w:lineRule="auto"/>
        <w:ind w:left="0" w:firstLine="0"/>
        <w:jc w:val="both"/>
      </w:pPr>
      <w:r>
        <w:rPr>
          <w:rFonts w:hint="eastAsia"/>
        </w:rPr>
        <w:t xml:space="preserve">At time of </w:t>
      </w:r>
      <w:r>
        <w:t>examination</w:t>
      </w:r>
      <w:r>
        <w:rPr>
          <w:rFonts w:hint="eastAsia"/>
        </w:rPr>
        <w:t xml:space="preserve">, </w:t>
      </w:r>
      <w:r>
        <w:t xml:space="preserve">the plaintiff </w:t>
      </w:r>
      <w:r>
        <w:rPr>
          <w:rFonts w:hint="eastAsia"/>
        </w:rPr>
        <w:t>was</w:t>
      </w:r>
      <w:r w:rsidR="00E0456A" w:rsidRPr="00E0456A">
        <w:t xml:space="preserve"> still suffering from modest residual right knee p</w:t>
      </w:r>
      <w:r w:rsidR="00853C8E">
        <w:t xml:space="preserve">ain from meniscus tear and </w:t>
      </w:r>
      <w:r w:rsidR="00E0456A" w:rsidRPr="00E0456A">
        <w:t xml:space="preserve">a reduced range of motion of her right knee. </w:t>
      </w:r>
      <w:r w:rsidR="00520650">
        <w:t xml:space="preserve"> </w:t>
      </w:r>
      <w:r w:rsidR="00E0456A" w:rsidRPr="00E0456A">
        <w:t>Dr Kong opined the plaintiff would have diffic</w:t>
      </w:r>
      <w:r w:rsidR="00A16CBD">
        <w:t xml:space="preserve">ulty to resume </w:t>
      </w:r>
      <w:r w:rsidR="00A16CBD">
        <w:rPr>
          <w:rFonts w:hint="eastAsia"/>
        </w:rPr>
        <w:t>her previous job</w:t>
      </w:r>
      <w:r w:rsidR="00E0456A" w:rsidRPr="00E0456A">
        <w:t xml:space="preserve"> a</w:t>
      </w:r>
      <w:r w:rsidR="00A16CBD">
        <w:rPr>
          <w:rFonts w:hint="eastAsia"/>
        </w:rPr>
        <w:t>s</w:t>
      </w:r>
      <w:r w:rsidR="008D47FC">
        <w:rPr>
          <w:rFonts w:hint="eastAsia"/>
        </w:rPr>
        <w:t xml:space="preserve"> a</w:t>
      </w:r>
      <w:r w:rsidR="00E0456A" w:rsidRPr="00E0456A">
        <w:t xml:space="preserve"> Chinese cafeteria worker. </w:t>
      </w:r>
      <w:r w:rsidR="00520650">
        <w:t xml:space="preserve"> </w:t>
      </w:r>
      <w:r w:rsidR="00853C8E">
        <w:t xml:space="preserve">She </w:t>
      </w:r>
      <w:r w:rsidR="00853C8E">
        <w:rPr>
          <w:rFonts w:hint="eastAsia"/>
        </w:rPr>
        <w:t>wa</w:t>
      </w:r>
      <w:r w:rsidR="00E0456A" w:rsidRPr="00E0456A">
        <w:t xml:space="preserve">s advised to take up some other work with sedentary nature, such as car park attendant, security guard or cashier.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Dr Kong agreed sick leave given to the plaintiff by her d</w:t>
      </w:r>
      <w:r w:rsidR="00C3464D">
        <w:t xml:space="preserve">octors of treatment and care </w:t>
      </w:r>
      <w:r w:rsidR="00C3464D">
        <w:rPr>
          <w:rFonts w:hint="eastAsia"/>
        </w:rPr>
        <w:t>were</w:t>
      </w:r>
      <w:r w:rsidRPr="00E0456A">
        <w:t xml:space="preserve"> reasonable.  The </w:t>
      </w:r>
      <w:r w:rsidR="00C3464D">
        <w:t xml:space="preserve">progress of medical prognosis </w:t>
      </w:r>
      <w:r w:rsidR="00C3464D">
        <w:rPr>
          <w:rFonts w:hint="eastAsia"/>
        </w:rPr>
        <w:t>was</w:t>
      </w:r>
      <w:r w:rsidRPr="00E0456A">
        <w:t xml:space="preserve"> fair with mild degree of residual orthopaedic impairment. </w:t>
      </w:r>
      <w:r w:rsidR="00520650">
        <w:t xml:space="preserve"> </w:t>
      </w:r>
      <w:r w:rsidRPr="00E0456A">
        <w:t>Dr Kong assessed the plaintiff to have suffered from 5% loss of earning capacity and 5% person impairment</w:t>
      </w:r>
      <w:r w:rsidR="00A16CBD" w:rsidRPr="00A16CBD">
        <w:t xml:space="preserve"> </w:t>
      </w:r>
      <w:r w:rsidR="00A16CBD">
        <w:rPr>
          <w:rFonts w:hint="eastAsia"/>
        </w:rPr>
        <w:t xml:space="preserve">of </w:t>
      </w:r>
      <w:r w:rsidR="00A16CBD" w:rsidRPr="00E0456A">
        <w:t>whole</w:t>
      </w:r>
      <w:r w:rsidR="00A16CBD">
        <w:rPr>
          <w:rFonts w:hint="eastAsia"/>
        </w:rPr>
        <w:t xml:space="preserve"> person</w:t>
      </w:r>
      <w:r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0456A" w:rsidP="009F373D">
      <w:pPr>
        <w:pStyle w:val="ListParagraph"/>
        <w:numPr>
          <w:ilvl w:val="0"/>
          <w:numId w:val="13"/>
        </w:numPr>
        <w:tabs>
          <w:tab w:val="clear" w:pos="4320"/>
          <w:tab w:val="clear" w:pos="9072"/>
        </w:tabs>
        <w:spacing w:line="360" w:lineRule="auto"/>
        <w:ind w:left="0" w:firstLine="0"/>
        <w:jc w:val="both"/>
      </w:pPr>
      <w:r w:rsidRPr="00E0456A">
        <w:t>Dr Kwan Ka Lik</w:t>
      </w:r>
      <w:r w:rsidR="008D47FC">
        <w:rPr>
          <w:rFonts w:hint="eastAsia"/>
        </w:rPr>
        <w:t xml:space="preserve"> (</w:t>
      </w:r>
      <w:r w:rsidR="008D47FC">
        <w:t>“</w:t>
      </w:r>
      <w:r w:rsidR="008D47FC">
        <w:rPr>
          <w:rFonts w:hint="eastAsia"/>
        </w:rPr>
        <w:t>Dr. Kwan</w:t>
      </w:r>
      <w:r w:rsidR="008D47FC">
        <w:t>”</w:t>
      </w:r>
      <w:r w:rsidR="008D47FC">
        <w:rPr>
          <w:rFonts w:hint="eastAsia"/>
        </w:rPr>
        <w:t>)</w:t>
      </w:r>
      <w:r w:rsidRPr="00E0456A">
        <w:t xml:space="preserve">, </w:t>
      </w:r>
      <w:r w:rsidR="009F373D">
        <w:rPr>
          <w:rFonts w:hint="eastAsia"/>
        </w:rPr>
        <w:t>the plaintiff</w:t>
      </w:r>
      <w:r w:rsidR="009F373D">
        <w:t>’</w:t>
      </w:r>
      <w:r w:rsidR="009F373D">
        <w:rPr>
          <w:rFonts w:hint="eastAsia"/>
        </w:rPr>
        <w:t xml:space="preserve">s </w:t>
      </w:r>
      <w:r w:rsidR="009F373D">
        <w:t>psychiatric expert</w:t>
      </w:r>
      <w:r w:rsidR="009F373D">
        <w:rPr>
          <w:rFonts w:hint="eastAsia"/>
        </w:rPr>
        <w:t xml:space="preserve"> held an interview with her </w:t>
      </w:r>
      <w:r w:rsidRPr="00E0456A">
        <w:t xml:space="preserve">on 8 January 2015. </w:t>
      </w:r>
      <w:r w:rsidR="00520650">
        <w:t xml:space="preserve"> </w:t>
      </w:r>
      <w:r w:rsidR="009F373D">
        <w:rPr>
          <w:rFonts w:hint="eastAsia"/>
        </w:rPr>
        <w:t>T</w:t>
      </w:r>
      <w:r w:rsidR="007F5A3F">
        <w:t xml:space="preserve">he plaintiff </w:t>
      </w:r>
      <w:r w:rsidR="007F5A3F">
        <w:rPr>
          <w:rFonts w:hint="eastAsia"/>
        </w:rPr>
        <w:t>was</w:t>
      </w:r>
      <w:r w:rsidR="007F5A3F">
        <w:t xml:space="preserve"> depressed</w:t>
      </w:r>
      <w:r w:rsidR="009F373D">
        <w:t xml:space="preserve"> but </w:t>
      </w:r>
      <w:r w:rsidR="009F373D">
        <w:rPr>
          <w:rFonts w:hint="eastAsia"/>
        </w:rPr>
        <w:t>he</w:t>
      </w:r>
      <w:r w:rsidR="007F5A3F">
        <w:t xml:space="preserve">r speech </w:t>
      </w:r>
      <w:r w:rsidR="007F5A3F">
        <w:rPr>
          <w:rFonts w:hint="eastAsia"/>
        </w:rPr>
        <w:t>wa</w:t>
      </w:r>
      <w:r w:rsidRPr="00E0456A">
        <w:t>s r</w:t>
      </w:r>
      <w:r w:rsidR="007F5A3F">
        <w:t>elevant and coherent</w:t>
      </w:r>
      <w:r w:rsidR="00A16CBD">
        <w:rPr>
          <w:rFonts w:hint="eastAsia"/>
        </w:rPr>
        <w:t>. S</w:t>
      </w:r>
      <w:r w:rsidR="007F5A3F">
        <w:t>he ha</w:t>
      </w:r>
      <w:r w:rsidR="007F5A3F">
        <w:rPr>
          <w:rFonts w:hint="eastAsia"/>
        </w:rPr>
        <w:t>d</w:t>
      </w:r>
      <w:r w:rsidRPr="00E0456A">
        <w:t xml:space="preserve"> a good understanding of herself. </w:t>
      </w:r>
      <w:r w:rsidR="00520650">
        <w:t xml:space="preserve"> </w:t>
      </w:r>
      <w:r w:rsidR="009F373D">
        <w:t>T</w:t>
      </w:r>
      <w:r w:rsidR="009F373D">
        <w:rPr>
          <w:rFonts w:hint="eastAsia"/>
        </w:rPr>
        <w:t>he plaintiff</w:t>
      </w:r>
      <w:r w:rsidR="009F373D">
        <w:t>’</w:t>
      </w:r>
      <w:r w:rsidR="009F373D">
        <w:rPr>
          <w:rFonts w:hint="eastAsia"/>
        </w:rPr>
        <w:t xml:space="preserve">s </w:t>
      </w:r>
      <w:r w:rsidRPr="00E0456A">
        <w:t xml:space="preserve">thoughts were generally well </w:t>
      </w:r>
      <w:r w:rsidR="00AB0182">
        <w:t>and organized, only that she ha</w:t>
      </w:r>
      <w:r w:rsidR="00AB0182">
        <w:rPr>
          <w:rFonts w:hint="eastAsia"/>
        </w:rPr>
        <w:t>d</w:t>
      </w:r>
      <w:r w:rsidRPr="00E0456A">
        <w:t xml:space="preserve"> negative thoughts on her future and a sense of worthlessness. </w:t>
      </w:r>
      <w:r w:rsidR="00520650">
        <w:t xml:space="preserve"> </w:t>
      </w:r>
      <w:r w:rsidRPr="00E0456A">
        <w:t xml:space="preserve">Dr Kwan opined that </w:t>
      </w:r>
      <w:r w:rsidR="009F373D" w:rsidRPr="00E0456A">
        <w:t>plaintiff was suffering from major depressive d</w:t>
      </w:r>
      <w:r w:rsidR="009F373D">
        <w:t xml:space="preserve">isorder of which the stressor </w:t>
      </w:r>
      <w:r w:rsidR="009F373D">
        <w:rPr>
          <w:rFonts w:hint="eastAsia"/>
        </w:rPr>
        <w:t>was</w:t>
      </w:r>
      <w:r w:rsidR="009F373D" w:rsidRPr="00E0456A">
        <w:t xml:space="preserve"> the residual pain and long term consequence arising from her physical symptoms.</w:t>
      </w:r>
      <w:r w:rsidR="00A16CBD">
        <w:rPr>
          <w:rFonts w:hint="eastAsia"/>
        </w:rPr>
        <w:t xml:space="preserve"> </w:t>
      </w:r>
      <w:r w:rsidR="00A16CBD">
        <w:t>T</w:t>
      </w:r>
      <w:r w:rsidR="008D47FC">
        <w:rPr>
          <w:rFonts w:hint="eastAsia"/>
        </w:rPr>
        <w:t>he plaintiff was advised to receive</w:t>
      </w:r>
      <w:r w:rsidRPr="00E0456A">
        <w:t xml:space="preserve"> further adjustment of pharmacological treatment by clinical psychologist.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Dr Kwan was o</w:t>
      </w:r>
      <w:r w:rsidR="004903C8">
        <w:t>f</w:t>
      </w:r>
      <w:r w:rsidR="00A16CBD">
        <w:t xml:space="preserve"> the view </w:t>
      </w:r>
      <w:r w:rsidR="00DA30CB">
        <w:t xml:space="preserve">the </w:t>
      </w:r>
      <w:r w:rsidR="00A16CBD">
        <w:rPr>
          <w:rFonts w:hint="eastAsia"/>
        </w:rPr>
        <w:t>chance</w:t>
      </w:r>
      <w:r w:rsidR="00DA30CB">
        <w:rPr>
          <w:rFonts w:hint="eastAsia"/>
        </w:rPr>
        <w:t xml:space="preserve"> the </w:t>
      </w:r>
      <w:r w:rsidR="00DA30CB">
        <w:t xml:space="preserve">plaintiff </w:t>
      </w:r>
      <w:r w:rsidR="00DA30CB">
        <w:rPr>
          <w:rFonts w:hint="eastAsia"/>
        </w:rPr>
        <w:t>could</w:t>
      </w:r>
      <w:r w:rsidRPr="00E0456A">
        <w:t xml:space="preserve"> </w:t>
      </w:r>
      <w:r w:rsidR="00A16CBD">
        <w:t xml:space="preserve"> resume her </w:t>
      </w:r>
      <w:r w:rsidR="00A16CBD">
        <w:rPr>
          <w:rFonts w:hint="eastAsia"/>
        </w:rPr>
        <w:t>previous job</w:t>
      </w:r>
      <w:r w:rsidR="00A16CBD">
        <w:t xml:space="preserve"> is</w:t>
      </w:r>
      <w:r w:rsidR="00DA30CB">
        <w:rPr>
          <w:rFonts w:hint="eastAsia"/>
        </w:rPr>
        <w:t xml:space="preserve"> low. He</w:t>
      </w:r>
      <w:r w:rsidRPr="00E0456A">
        <w:t xml:space="preserve"> suggested the plaintiff to take up sedentary job on a part time basis. </w:t>
      </w:r>
      <w:r w:rsidR="00520650">
        <w:t xml:space="preserve"> </w:t>
      </w:r>
      <w:r w:rsidR="00DA30CB">
        <w:t xml:space="preserve">Dr Kwan </w:t>
      </w:r>
      <w:r w:rsidR="00DA30CB">
        <w:rPr>
          <w:rFonts w:hint="eastAsia"/>
        </w:rPr>
        <w:t>advised</w:t>
      </w:r>
      <w:r w:rsidRPr="00E0456A">
        <w:t xml:space="preserve"> the plaintiff to apply for supported environment services through medical social service. </w:t>
      </w:r>
      <w:r w:rsidR="00520650">
        <w:t xml:space="preserve"> </w:t>
      </w:r>
      <w:r w:rsidR="00A16CBD">
        <w:rPr>
          <w:rFonts w:hint="eastAsia"/>
        </w:rPr>
        <w:t>Dr Kwan said</w:t>
      </w:r>
      <w:r w:rsidR="00DA30CB">
        <w:rPr>
          <w:rFonts w:hint="eastAsia"/>
        </w:rPr>
        <w:t xml:space="preserve"> the plaintiff</w:t>
      </w:r>
      <w:r w:rsidR="00DA30CB">
        <w:t>’</w:t>
      </w:r>
      <w:r w:rsidR="00DA30CB">
        <w:rPr>
          <w:rFonts w:hint="eastAsia"/>
        </w:rPr>
        <w:t>s</w:t>
      </w:r>
      <w:r w:rsidR="00DA30CB" w:rsidRPr="00E0456A">
        <w:t xml:space="preserve"> social fu</w:t>
      </w:r>
      <w:r w:rsidR="00DA30CB">
        <w:t xml:space="preserve">nctioning </w:t>
      </w:r>
      <w:r w:rsidR="00DA30CB">
        <w:rPr>
          <w:rFonts w:hint="eastAsia"/>
        </w:rPr>
        <w:t>was</w:t>
      </w:r>
      <w:r w:rsidR="00DA30CB">
        <w:t xml:space="preserve"> impaired</w:t>
      </w:r>
      <w:r w:rsidR="00A16CBD">
        <w:rPr>
          <w:rFonts w:hint="eastAsia"/>
        </w:rPr>
        <w:t>,</w:t>
      </w:r>
      <w:r w:rsidR="00DA30CB">
        <w:t xml:space="preserve"> she </w:t>
      </w:r>
      <w:r w:rsidR="00DA30CB">
        <w:rPr>
          <w:rFonts w:hint="eastAsia"/>
        </w:rPr>
        <w:t>was</w:t>
      </w:r>
      <w:r w:rsidR="00DA30CB" w:rsidRPr="00E0456A">
        <w:t xml:space="preserve"> considered </w:t>
      </w:r>
      <w:r w:rsidR="00DA30CB">
        <w:rPr>
          <w:rFonts w:hint="eastAsia"/>
        </w:rPr>
        <w:t xml:space="preserve">to be </w:t>
      </w:r>
      <w:r w:rsidR="00DA30CB" w:rsidRPr="00E0456A">
        <w:t>unfit to perform some daily living activities and housework.</w:t>
      </w:r>
      <w:r w:rsidR="00DA30CB">
        <w:rPr>
          <w:rFonts w:hint="eastAsia"/>
        </w:rPr>
        <w:t xml:space="preserve"> </w:t>
      </w:r>
      <w:r w:rsidRPr="00E0456A">
        <w:t>Dr Kwan assessed t</w:t>
      </w:r>
      <w:r w:rsidR="00A16CBD">
        <w:t>he plaintiff’s impairment level</w:t>
      </w:r>
      <w:r w:rsidR="008D47FC">
        <w:t xml:space="preserve"> caused by </w:t>
      </w:r>
      <w:r w:rsidR="008D47FC">
        <w:rPr>
          <w:rFonts w:hint="eastAsia"/>
        </w:rPr>
        <w:t xml:space="preserve">her </w:t>
      </w:r>
      <w:r w:rsidRPr="00E0456A">
        <w:t>mental problems ranging from mild to moderate,</w:t>
      </w:r>
      <w:r w:rsidR="00DA30CB">
        <w:rPr>
          <w:rFonts w:hint="eastAsia"/>
        </w:rPr>
        <w:t xml:space="preserve"> with </w:t>
      </w:r>
      <w:r w:rsidR="00F14D1A">
        <w:rPr>
          <w:rFonts w:hint="eastAsia"/>
        </w:rPr>
        <w:t>5% loss of earning capacit</w:t>
      </w:r>
      <w:r w:rsidR="00DA30CB">
        <w:rPr>
          <w:rFonts w:hint="eastAsia"/>
        </w:rPr>
        <w:t>y (due to mental problems) and</w:t>
      </w:r>
      <w:r w:rsidR="00F14D1A">
        <w:rPr>
          <w:rFonts w:hint="eastAsia"/>
        </w:rPr>
        <w:t xml:space="preserve"> 5% loss of permanent impairment of whole person. </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520650">
        <w:rPr>
          <w:i/>
        </w:rPr>
        <w:t xml:space="preserve">Pain, </w:t>
      </w:r>
      <w:r w:rsidR="00520650">
        <w:rPr>
          <w:i/>
        </w:rPr>
        <w:t>s</w:t>
      </w:r>
      <w:r w:rsidRPr="00520650">
        <w:rPr>
          <w:i/>
        </w:rPr>
        <w:t xml:space="preserve">uffering and </w:t>
      </w:r>
      <w:r w:rsidR="00520650">
        <w:rPr>
          <w:i/>
        </w:rPr>
        <w:t>l</w:t>
      </w:r>
      <w:r w:rsidRPr="00520650">
        <w:rPr>
          <w:i/>
        </w:rPr>
        <w:t xml:space="preserve">oss of </w:t>
      </w:r>
      <w:r w:rsidR="00520650">
        <w:rPr>
          <w:i/>
        </w:rPr>
        <w:t>a</w:t>
      </w:r>
      <w:r w:rsidRPr="00520650">
        <w:rPr>
          <w:i/>
        </w:rPr>
        <w:t>menities</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plaintiff was born on 29 October 1956 and was aged 58 at time of </w:t>
      </w:r>
      <w:r w:rsidR="00136EB5">
        <w:rPr>
          <w:rFonts w:hint="eastAsia"/>
        </w:rPr>
        <w:t xml:space="preserve">the </w:t>
      </w:r>
      <w:r w:rsidRPr="00E0456A">
        <w:t>assessment of damages.</w:t>
      </w:r>
      <w:r w:rsidR="00520650">
        <w:t xml:space="preserve"> </w:t>
      </w:r>
      <w:r w:rsidRPr="00E0456A">
        <w:t xml:space="preserve"> Mr Lam</w:t>
      </w:r>
      <w:r w:rsidR="00E2333E">
        <w:rPr>
          <w:rFonts w:hint="eastAsia"/>
        </w:rPr>
        <w:t xml:space="preserve">, </w:t>
      </w:r>
      <w:r w:rsidR="00E2333E">
        <w:t>solicitor</w:t>
      </w:r>
      <w:r w:rsidR="00E2333E">
        <w:rPr>
          <w:rFonts w:hint="eastAsia"/>
        </w:rPr>
        <w:t xml:space="preserve"> for the </w:t>
      </w:r>
      <w:r w:rsidR="00E2333E">
        <w:t>plaintiff</w:t>
      </w:r>
      <w:r w:rsidRPr="00E0456A">
        <w:t xml:space="preserve"> submitted</w:t>
      </w:r>
      <w:r w:rsidR="00E2333E">
        <w:rPr>
          <w:rFonts w:hint="eastAsia"/>
        </w:rPr>
        <w:t>,</w:t>
      </w:r>
      <w:r w:rsidRPr="00E0456A">
        <w:t xml:space="preserve"> the plaintiff should be awarded $300,000 as damages for PSLA. </w:t>
      </w:r>
      <w:r w:rsidR="00520650">
        <w:t xml:space="preserve"> </w:t>
      </w:r>
      <w:r w:rsidRPr="00E0456A">
        <w:t xml:space="preserve">Mr Lam </w:t>
      </w:r>
      <w:r w:rsidR="00103672">
        <w:rPr>
          <w:rFonts w:hint="eastAsia"/>
        </w:rPr>
        <w:t xml:space="preserve">relied on </w:t>
      </w:r>
      <w:r w:rsidRPr="00E0456A">
        <w:t>the following authorities:</w:t>
      </w:r>
      <w:r w:rsidR="00520650">
        <w:t>-</w:t>
      </w:r>
    </w:p>
    <w:p w:rsidR="00520650" w:rsidRPr="00E0456A" w:rsidRDefault="00520650" w:rsidP="00B67497">
      <w:pPr>
        <w:pStyle w:val="ListParagraph"/>
        <w:tabs>
          <w:tab w:val="clear" w:pos="4320"/>
          <w:tab w:val="clear" w:pos="9072"/>
        </w:tabs>
        <w:spacing w:line="360" w:lineRule="auto"/>
        <w:ind w:left="0"/>
        <w:jc w:val="both"/>
      </w:pPr>
    </w:p>
    <w:p w:rsidR="00E0456A" w:rsidRPr="00E0456A" w:rsidRDefault="00E0456A" w:rsidP="00B67497">
      <w:pPr>
        <w:pStyle w:val="ListParagraph"/>
        <w:numPr>
          <w:ilvl w:val="0"/>
          <w:numId w:val="15"/>
        </w:numPr>
        <w:tabs>
          <w:tab w:val="clear" w:pos="4320"/>
          <w:tab w:val="clear" w:pos="9072"/>
          <w:tab w:val="left" w:pos="2160"/>
        </w:tabs>
        <w:spacing w:line="360" w:lineRule="auto"/>
        <w:ind w:left="2160" w:hanging="720"/>
        <w:jc w:val="both"/>
      </w:pPr>
      <w:r w:rsidRPr="00E0456A">
        <w:rPr>
          <w:i/>
        </w:rPr>
        <w:t xml:space="preserve">Yip Leung Hoi v Tin Wo Engineering Company Limited &amp; </w:t>
      </w:r>
      <w:r w:rsidR="00520650">
        <w:rPr>
          <w:i/>
        </w:rPr>
        <w:t>O</w:t>
      </w:r>
      <w:r w:rsidRPr="00E0456A">
        <w:rPr>
          <w:i/>
        </w:rPr>
        <w:t>rs</w:t>
      </w:r>
      <w:r w:rsidRPr="00E0456A">
        <w:t>, HCPI 1026 of 2004, Master KH Hui, 29</w:t>
      </w:r>
      <w:r w:rsidRPr="00E0456A">
        <w:rPr>
          <w:vertAlign w:val="superscript"/>
        </w:rPr>
        <w:t xml:space="preserve"> </w:t>
      </w:r>
      <w:r w:rsidRPr="00E0456A">
        <w:t xml:space="preserve">March 2007; </w:t>
      </w:r>
    </w:p>
    <w:p w:rsidR="00E0456A" w:rsidRPr="00E0456A" w:rsidRDefault="00E0456A" w:rsidP="00B67497">
      <w:pPr>
        <w:pStyle w:val="ListParagraph"/>
        <w:numPr>
          <w:ilvl w:val="0"/>
          <w:numId w:val="15"/>
        </w:numPr>
        <w:tabs>
          <w:tab w:val="clear" w:pos="4320"/>
          <w:tab w:val="clear" w:pos="9072"/>
          <w:tab w:val="left" w:pos="2160"/>
        </w:tabs>
        <w:spacing w:line="360" w:lineRule="auto"/>
        <w:ind w:left="2160" w:hanging="720"/>
        <w:jc w:val="both"/>
      </w:pPr>
      <w:r w:rsidRPr="00E0456A">
        <w:rPr>
          <w:i/>
        </w:rPr>
        <w:t xml:space="preserve">Chum Hok Chung &amp; </w:t>
      </w:r>
      <w:r w:rsidR="00520650">
        <w:rPr>
          <w:i/>
        </w:rPr>
        <w:t>O</w:t>
      </w:r>
      <w:r w:rsidRPr="00E0456A">
        <w:rPr>
          <w:i/>
        </w:rPr>
        <w:t>rs v Chung Lai Chung</w:t>
      </w:r>
      <w:r w:rsidRPr="00E0456A">
        <w:t>, DCPI 887 of 2011, HH Judge M Wong, 10</w:t>
      </w:r>
      <w:r w:rsidRPr="00E0456A">
        <w:rPr>
          <w:vertAlign w:val="superscript"/>
        </w:rPr>
        <w:t xml:space="preserve"> </w:t>
      </w:r>
      <w:r w:rsidRPr="00E0456A">
        <w:t xml:space="preserve">January 2014; </w:t>
      </w:r>
    </w:p>
    <w:p w:rsidR="00E0456A" w:rsidRPr="00E0456A" w:rsidRDefault="00E0456A" w:rsidP="00B67497">
      <w:pPr>
        <w:pStyle w:val="ListParagraph"/>
        <w:numPr>
          <w:ilvl w:val="0"/>
          <w:numId w:val="15"/>
        </w:numPr>
        <w:tabs>
          <w:tab w:val="clear" w:pos="4320"/>
          <w:tab w:val="clear" w:pos="9072"/>
          <w:tab w:val="left" w:pos="2160"/>
        </w:tabs>
        <w:spacing w:line="360" w:lineRule="auto"/>
        <w:ind w:left="2160" w:hanging="720"/>
        <w:jc w:val="both"/>
      </w:pPr>
      <w:r w:rsidRPr="00E0456A">
        <w:rPr>
          <w:i/>
        </w:rPr>
        <w:t>Wong Wai Man v Yi Wo Yuen Aged Sanatorium Centre Limited</w:t>
      </w:r>
      <w:r w:rsidRPr="00E0456A">
        <w:t xml:space="preserve">, HCPI 77 of 2007, Suffiad J, 15 August 2008; and </w:t>
      </w:r>
    </w:p>
    <w:p w:rsidR="00E0456A" w:rsidRPr="00E0456A" w:rsidRDefault="00E0456A" w:rsidP="00B67497">
      <w:pPr>
        <w:pStyle w:val="ListParagraph"/>
        <w:numPr>
          <w:ilvl w:val="0"/>
          <w:numId w:val="15"/>
        </w:numPr>
        <w:tabs>
          <w:tab w:val="clear" w:pos="4320"/>
          <w:tab w:val="clear" w:pos="9072"/>
          <w:tab w:val="left" w:pos="2160"/>
        </w:tabs>
        <w:spacing w:line="360" w:lineRule="auto"/>
        <w:ind w:left="2160" w:hanging="720"/>
        <w:jc w:val="both"/>
      </w:pPr>
      <w:r w:rsidRPr="00E0456A">
        <w:rPr>
          <w:i/>
        </w:rPr>
        <w:t>Ng Lai Fan Fanny v The Hong Kong Golf Club</w:t>
      </w:r>
      <w:r w:rsidRPr="00E0456A">
        <w:t xml:space="preserve">, HCPI 511 of 2005, Saunders J, 4 April 2007.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I find Mr Lam’s submission</w:t>
      </w:r>
      <w:r w:rsidR="00136EB5">
        <w:t xml:space="preserve"> on</w:t>
      </w:r>
      <w:r w:rsidR="00E2333E">
        <w:t xml:space="preserve"> damages to be awarded</w:t>
      </w:r>
      <w:r w:rsidRPr="00E0456A">
        <w:t xml:space="preserve"> on the high side. </w:t>
      </w:r>
      <w:r w:rsidR="00DD5A05">
        <w:t xml:space="preserve"> </w:t>
      </w:r>
      <w:r w:rsidRPr="00E0456A">
        <w:t xml:space="preserve">In </w:t>
      </w:r>
      <w:r w:rsidRPr="00E0456A">
        <w:rPr>
          <w:i/>
        </w:rPr>
        <w:t>Yip Leung Hoi</w:t>
      </w:r>
      <w:r w:rsidRPr="00E0456A">
        <w:t xml:space="preserve">, the plaintiff was awarded a sum of $180,000 for both shoulder and knee injury. </w:t>
      </w:r>
      <w:r w:rsidR="00DD5A05">
        <w:t xml:space="preserve"> </w:t>
      </w:r>
      <w:r w:rsidRPr="00E0456A">
        <w:t xml:space="preserve">In </w:t>
      </w:r>
      <w:r w:rsidRPr="00E0456A">
        <w:rPr>
          <w:i/>
        </w:rPr>
        <w:t>Chum Hok Chung</w:t>
      </w:r>
      <w:r w:rsidRPr="00E0456A">
        <w:t xml:space="preserve">, the plaintiff was awarded $180,000 for similar injury herein. </w:t>
      </w:r>
      <w:r w:rsidR="00DD5A05">
        <w:t xml:space="preserve"> </w:t>
      </w:r>
      <w:r w:rsidR="001E0C11">
        <w:rPr>
          <w:rFonts w:hint="eastAsia"/>
        </w:rPr>
        <w:t>B</w:t>
      </w:r>
      <w:r w:rsidRPr="00E0456A">
        <w:t xml:space="preserve">oth </w:t>
      </w:r>
      <w:r w:rsidRPr="00E0456A">
        <w:rPr>
          <w:i/>
        </w:rPr>
        <w:t xml:space="preserve">Wong Wai Man </w:t>
      </w:r>
      <w:r w:rsidRPr="00E0456A">
        <w:t>and</w:t>
      </w:r>
      <w:r w:rsidRPr="00E0456A">
        <w:rPr>
          <w:i/>
        </w:rPr>
        <w:t xml:space="preserve"> Ng Lai Fan</w:t>
      </w:r>
      <w:r w:rsidR="00136EB5">
        <w:rPr>
          <w:rFonts w:hint="eastAsia"/>
        </w:rPr>
        <w:t xml:space="preserve"> </w:t>
      </w:r>
      <w:r w:rsidR="00136EB5" w:rsidRPr="00136EB5">
        <w:rPr>
          <w:rFonts w:hint="eastAsia"/>
          <w:i/>
        </w:rPr>
        <w:t>Fanny</w:t>
      </w:r>
      <w:r w:rsidR="00136EB5">
        <w:rPr>
          <w:rFonts w:hint="eastAsia"/>
        </w:rPr>
        <w:t xml:space="preserve"> </w:t>
      </w:r>
      <w:r w:rsidR="001E0C11">
        <w:rPr>
          <w:rFonts w:hint="eastAsia"/>
        </w:rPr>
        <w:t xml:space="preserve">are irrelevant, </w:t>
      </w:r>
      <w:r w:rsidRPr="00E0456A">
        <w:t xml:space="preserve">the plaintiff </w:t>
      </w:r>
      <w:r w:rsidR="001E0C11">
        <w:rPr>
          <w:rFonts w:hint="eastAsia"/>
        </w:rPr>
        <w:t xml:space="preserve">therein </w:t>
      </w:r>
      <w:r w:rsidRPr="00E0456A">
        <w:t>sustained ba</w:t>
      </w:r>
      <w:r w:rsidR="001E0C11">
        <w:t>ck injury</w:t>
      </w:r>
      <w:r w:rsidR="001E0C11">
        <w:rPr>
          <w:rFonts w:hint="eastAsia"/>
        </w:rPr>
        <w:t xml:space="preserve">, not </w:t>
      </w:r>
      <w:r w:rsidR="001E0C11">
        <w:t>knee injury</w:t>
      </w:r>
      <w:r w:rsidR="001E0C11">
        <w:rPr>
          <w:rFonts w:hint="eastAsia"/>
        </w:rPr>
        <w:t xml:space="preserve">. </w:t>
      </w:r>
      <w:r w:rsidR="001E0C11">
        <w:t>In that solely for the</w:t>
      </w:r>
      <w:r w:rsidR="001E0C11">
        <w:rPr>
          <w:rFonts w:hint="eastAsia"/>
        </w:rPr>
        <w:t xml:space="preserve"> plaintif</w:t>
      </w:r>
      <w:r w:rsidR="001E0C11">
        <w:t>f’</w:t>
      </w:r>
      <w:r w:rsidR="001E0C11">
        <w:rPr>
          <w:rFonts w:hint="eastAsia"/>
        </w:rPr>
        <w:t xml:space="preserve">s right knee </w:t>
      </w:r>
      <w:r w:rsidRPr="00E0456A">
        <w:t>injury, the appropriate damages for shall be $180,000.</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Dr Kwan opined </w:t>
      </w:r>
      <w:r w:rsidR="00282A23">
        <w:rPr>
          <w:rFonts w:hint="eastAsia"/>
        </w:rPr>
        <w:t>the plaintiff</w:t>
      </w:r>
      <w:r w:rsidR="00282A23">
        <w:t>’</w:t>
      </w:r>
      <w:r w:rsidR="00282A23">
        <w:rPr>
          <w:rFonts w:hint="eastAsia"/>
        </w:rPr>
        <w:t xml:space="preserve">s injury was </w:t>
      </w:r>
      <w:r w:rsidRPr="00E0456A">
        <w:t>the stressor of her psychiatric injury</w:t>
      </w:r>
      <w:r w:rsidR="00282A23">
        <w:rPr>
          <w:rFonts w:hint="eastAsia"/>
        </w:rPr>
        <w:t>.</w:t>
      </w:r>
      <w:r w:rsidRPr="00E0456A">
        <w:t xml:space="preserve"> </w:t>
      </w:r>
      <w:r w:rsidR="00DD5A05">
        <w:t xml:space="preserve"> </w:t>
      </w:r>
      <w:r w:rsidRPr="00E0456A">
        <w:t xml:space="preserve">I </w:t>
      </w:r>
      <w:r w:rsidR="00487253">
        <w:t xml:space="preserve">shall revise the </w:t>
      </w:r>
      <w:r w:rsidR="00487253">
        <w:rPr>
          <w:rFonts w:hint="eastAsia"/>
        </w:rPr>
        <w:t>damages</w:t>
      </w:r>
      <w:r w:rsidRPr="00E0456A">
        <w:t xml:space="preserve"> of PSLA </w:t>
      </w:r>
      <w:r w:rsidR="00487253">
        <w:t>upwards</w:t>
      </w:r>
      <w:r w:rsidR="00487253" w:rsidRPr="00E0456A">
        <w:t xml:space="preserve"> </w:t>
      </w:r>
      <w:r w:rsidRPr="00E0456A">
        <w:t xml:space="preserve">so as to reflect her suffering in this area. </w:t>
      </w:r>
      <w:r w:rsidR="00DD5A05">
        <w:t xml:space="preserve"> </w:t>
      </w:r>
      <w:r w:rsidR="00E2333E">
        <w:t>I therefore assess</w:t>
      </w:r>
      <w:r w:rsidR="00E2333E">
        <w:rPr>
          <w:rFonts w:hint="eastAsia"/>
        </w:rPr>
        <w:t xml:space="preserve"> damages</w:t>
      </w:r>
      <w:r w:rsidRPr="00E0456A">
        <w:t xml:space="preserve"> for both her knee injury and psychiatric injury susta</w:t>
      </w:r>
      <w:r w:rsidR="00E2333E">
        <w:t xml:space="preserve">ined, </w:t>
      </w:r>
      <w:r w:rsidR="00487253">
        <w:rPr>
          <w:rFonts w:hint="eastAsia"/>
        </w:rPr>
        <w:t>at</w:t>
      </w:r>
      <w:r w:rsidRPr="00E0456A">
        <w:t xml:space="preserve"> $230,000.</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DD5A05">
        <w:rPr>
          <w:i/>
        </w:rPr>
        <w:t>Pre</w:t>
      </w:r>
      <w:r w:rsidR="00DD5A05">
        <w:rPr>
          <w:i/>
        </w:rPr>
        <w:t>-t</w:t>
      </w:r>
      <w:r w:rsidRPr="00DD5A05">
        <w:rPr>
          <w:i/>
        </w:rPr>
        <w:t xml:space="preserve">rial </w:t>
      </w:r>
      <w:r w:rsidR="00DD5A05">
        <w:rPr>
          <w:i/>
        </w:rPr>
        <w:t>l</w:t>
      </w:r>
      <w:r w:rsidRPr="00DD5A05">
        <w:rPr>
          <w:i/>
        </w:rPr>
        <w:t xml:space="preserve">oss of </w:t>
      </w:r>
      <w:r w:rsidR="00DD5A05">
        <w:rPr>
          <w:i/>
        </w:rPr>
        <w:t>e</w:t>
      </w:r>
      <w:r w:rsidRPr="00DD5A05">
        <w:rPr>
          <w:i/>
        </w:rPr>
        <w:t>arnings</w:t>
      </w:r>
    </w:p>
    <w:p w:rsidR="00DD5A05" w:rsidRPr="00DD5A05" w:rsidRDefault="00DD5A05" w:rsidP="00B67497">
      <w:pPr>
        <w:pStyle w:val="ListParagraph"/>
        <w:tabs>
          <w:tab w:val="clear" w:pos="4320"/>
        </w:tabs>
        <w:spacing w:line="360" w:lineRule="auto"/>
        <w:ind w:left="0"/>
        <w:jc w:val="both"/>
        <w:rPr>
          <w:i/>
        </w:rPr>
      </w:pPr>
    </w:p>
    <w:p w:rsidR="00E0456A" w:rsidRPr="00E0456A" w:rsidRDefault="00E0456A" w:rsidP="002B698C">
      <w:pPr>
        <w:pStyle w:val="ListParagraph"/>
        <w:numPr>
          <w:ilvl w:val="0"/>
          <w:numId w:val="13"/>
        </w:numPr>
        <w:tabs>
          <w:tab w:val="clear" w:pos="4320"/>
          <w:tab w:val="clear" w:pos="9072"/>
        </w:tabs>
        <w:spacing w:line="360" w:lineRule="auto"/>
        <w:ind w:left="0" w:firstLine="0"/>
        <w:jc w:val="both"/>
      </w:pPr>
      <w:r w:rsidRPr="00E0456A">
        <w:t xml:space="preserve">The plaintiff was 55 years old at time of the accident. </w:t>
      </w:r>
      <w:r w:rsidR="00DD5A05">
        <w:t xml:space="preserve"> </w:t>
      </w:r>
      <w:r w:rsidR="00EA7CA7" w:rsidRPr="00E0456A">
        <w:t>The plaintiff had been on different job</w:t>
      </w:r>
      <w:r w:rsidR="002B698C">
        <w:rPr>
          <w:rFonts w:hint="eastAsia"/>
        </w:rPr>
        <w:t>s</w:t>
      </w:r>
      <w:r w:rsidR="00EA7CA7" w:rsidRPr="00E0456A">
        <w:t xml:space="preserve"> prior to the accident. </w:t>
      </w:r>
      <w:r w:rsidR="00EA7CA7">
        <w:t xml:space="preserve"> </w:t>
      </w:r>
      <w:r w:rsidR="00B2470D">
        <w:t xml:space="preserve">She </w:t>
      </w:r>
      <w:r w:rsidR="00EA7CA7" w:rsidRPr="00E0456A">
        <w:t xml:space="preserve">worked for the defendant since 2011 as an assistant in the dim sum take away counter. </w:t>
      </w:r>
      <w:r w:rsidRPr="00E0456A">
        <w:t>She was found to have earned $9,930 at time of t</w:t>
      </w:r>
      <w:r w:rsidR="00D330E0">
        <w:t xml:space="preserve">he accident in the </w:t>
      </w:r>
      <w:r w:rsidR="00D330E0">
        <w:rPr>
          <w:rFonts w:hint="eastAsia"/>
        </w:rPr>
        <w:t xml:space="preserve">related </w:t>
      </w:r>
      <w:r w:rsidRPr="00E0456A">
        <w:t xml:space="preserve"> employees’ compensation application</w:t>
      </w:r>
      <w:r w:rsidRPr="00E0456A">
        <w:rPr>
          <w:rStyle w:val="FootnoteReference"/>
        </w:rPr>
        <w:footnoteReference w:id="1"/>
      </w:r>
      <w:r w:rsidR="00066FE2">
        <w:rPr>
          <w:rFonts w:hint="eastAsia"/>
        </w:rPr>
        <w:t xml:space="preserve"> (</w:t>
      </w:r>
      <w:r w:rsidR="00066FE2">
        <w:t>“</w:t>
      </w:r>
      <w:r w:rsidR="00066FE2">
        <w:rPr>
          <w:rFonts w:hint="eastAsia"/>
        </w:rPr>
        <w:t>the EC judgment</w:t>
      </w:r>
      <w:r w:rsidR="00066FE2">
        <w:t>”</w:t>
      </w:r>
      <w:r w:rsidR="00066FE2">
        <w:rPr>
          <w:rFonts w:hint="eastAsia"/>
        </w:rPr>
        <w:t>)</w:t>
      </w:r>
      <w:r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After the accident, the plaintiff was granted sick leave intermittently for a total of 363 days from 7 February 2012 to 22 June 2015. </w:t>
      </w:r>
      <w:r w:rsidR="00DD5A05">
        <w:t xml:space="preserve"> </w:t>
      </w:r>
      <w:r w:rsidRPr="00E0456A">
        <w:t xml:space="preserve">I accept Dr Kong’s opinion that the period of sick leave granted was reasonable. </w:t>
      </w:r>
      <w:r w:rsidR="00DD5A05">
        <w:t xml:space="preserve"> </w:t>
      </w:r>
      <w:r w:rsidR="002B698C">
        <w:rPr>
          <w:rFonts w:hint="eastAsia"/>
        </w:rPr>
        <w:t xml:space="preserve">I shall </w:t>
      </w:r>
      <w:r w:rsidRPr="00E0456A">
        <w:t>award loss of MPF over this period</w:t>
      </w:r>
      <w:r w:rsidR="002B698C">
        <w:rPr>
          <w:rFonts w:hint="eastAsia"/>
        </w:rPr>
        <w:t xml:space="preserve"> as well</w:t>
      </w:r>
      <w:r w:rsidRPr="00E0456A">
        <w:t xml:space="preserve">. </w:t>
      </w:r>
      <w:r w:rsidR="00DD5A05">
        <w:t xml:space="preserve"> </w:t>
      </w:r>
      <w:r w:rsidRPr="00E0456A">
        <w:t>In that the pre trial loss of earning for sick leave pe</w:t>
      </w:r>
      <w:r w:rsidR="00B2470D">
        <w:t>riod should be $9,930 x (363/36</w:t>
      </w:r>
      <w:r w:rsidR="00B2470D">
        <w:rPr>
          <w:rFonts w:hint="eastAsia"/>
        </w:rPr>
        <w:t>5</w:t>
      </w:r>
      <w:r w:rsidRPr="00E0456A">
        <w:t>) x 12 months x 1.05 = $124,432.42.</w:t>
      </w:r>
    </w:p>
    <w:p w:rsidR="00E0456A" w:rsidRPr="00E0456A" w:rsidRDefault="00E0456A" w:rsidP="00B67497">
      <w:pPr>
        <w:pStyle w:val="ListParagraph"/>
        <w:tabs>
          <w:tab w:val="clear" w:pos="4320"/>
        </w:tabs>
        <w:spacing w:line="360" w:lineRule="auto"/>
        <w:ind w:left="0"/>
        <w:jc w:val="both"/>
      </w:pPr>
    </w:p>
    <w:p w:rsidR="00E0456A" w:rsidRPr="00DD5A05" w:rsidRDefault="00E0456A" w:rsidP="00B67497">
      <w:pPr>
        <w:pStyle w:val="ListParagraph"/>
        <w:tabs>
          <w:tab w:val="clear" w:pos="4320"/>
        </w:tabs>
        <w:spacing w:line="360" w:lineRule="auto"/>
        <w:ind w:left="0"/>
        <w:jc w:val="both"/>
        <w:rPr>
          <w:i/>
        </w:rPr>
      </w:pPr>
      <w:r w:rsidRPr="00DD5A05">
        <w:rPr>
          <w:i/>
        </w:rPr>
        <w:t>Post</w:t>
      </w:r>
      <w:r w:rsidR="00DD5A05">
        <w:rPr>
          <w:i/>
        </w:rPr>
        <w:t>-t</w:t>
      </w:r>
      <w:r w:rsidRPr="00DD5A05">
        <w:rPr>
          <w:i/>
        </w:rPr>
        <w:t xml:space="preserve">rial </w:t>
      </w:r>
      <w:r w:rsidR="00DD5A05">
        <w:rPr>
          <w:i/>
        </w:rPr>
        <w:t>l</w:t>
      </w:r>
      <w:r w:rsidRPr="00DD5A05">
        <w:rPr>
          <w:i/>
        </w:rPr>
        <w:t xml:space="preserve">oss of </w:t>
      </w:r>
      <w:r w:rsidR="00DD5A05">
        <w:rPr>
          <w:i/>
        </w:rPr>
        <w:t>e</w:t>
      </w:r>
      <w:r w:rsidRPr="00DD5A05">
        <w:rPr>
          <w:i/>
        </w:rPr>
        <w:t>arnings</w:t>
      </w:r>
    </w:p>
    <w:p w:rsidR="00E0456A" w:rsidRPr="00E0456A" w:rsidRDefault="00E0456A" w:rsidP="00B67497">
      <w:pPr>
        <w:pStyle w:val="ListParagraph"/>
        <w:tabs>
          <w:tab w:val="clear" w:pos="4320"/>
        </w:tabs>
        <w:spacing w:line="360" w:lineRule="auto"/>
        <w:ind w:left="0"/>
        <w:jc w:val="both"/>
      </w:pPr>
    </w:p>
    <w:p w:rsidR="00C846AE" w:rsidRPr="00E0456A" w:rsidRDefault="002B698C" w:rsidP="00C846AE">
      <w:pPr>
        <w:pStyle w:val="ListParagraph"/>
        <w:numPr>
          <w:ilvl w:val="0"/>
          <w:numId w:val="13"/>
        </w:numPr>
        <w:tabs>
          <w:tab w:val="clear" w:pos="4320"/>
          <w:tab w:val="clear" w:pos="9072"/>
        </w:tabs>
        <w:spacing w:line="360" w:lineRule="auto"/>
        <w:ind w:left="0" w:firstLine="0"/>
        <w:jc w:val="both"/>
      </w:pPr>
      <w:r>
        <w:t xml:space="preserve">I accept </w:t>
      </w:r>
      <w:r w:rsidR="00E0456A" w:rsidRPr="00E0456A">
        <w:t>Dr Kong</w:t>
      </w:r>
      <w:r>
        <w:t>’</w:t>
      </w:r>
      <w:r>
        <w:rPr>
          <w:rFonts w:hint="eastAsia"/>
        </w:rPr>
        <w:t>s opinion</w:t>
      </w:r>
      <w:r w:rsidR="00E0456A" w:rsidRPr="00E0456A">
        <w:t xml:space="preserve"> that the plaintiff would be difficult to resume</w:t>
      </w:r>
      <w:r>
        <w:t xml:space="preserve"> her pre accident job</w:t>
      </w:r>
      <w:r w:rsidR="00E0456A" w:rsidRPr="00E0456A">
        <w:t xml:space="preserve">. </w:t>
      </w:r>
      <w:r w:rsidR="00DD5A05">
        <w:t xml:space="preserve"> </w:t>
      </w:r>
      <w:r w:rsidR="00E0456A" w:rsidRPr="00E0456A">
        <w:t>S</w:t>
      </w:r>
      <w:r w:rsidR="00950A0C">
        <w:t xml:space="preserve">he </w:t>
      </w:r>
      <w:r w:rsidR="00950A0C">
        <w:rPr>
          <w:rFonts w:hint="eastAsia"/>
        </w:rPr>
        <w:t>wa</w:t>
      </w:r>
      <w:r w:rsidR="00E0456A" w:rsidRPr="00E0456A">
        <w:t>s advised to take up</w:t>
      </w:r>
      <w:r>
        <w:t xml:space="preserve"> sedentary jobs such as car par</w:t>
      </w:r>
      <w:r>
        <w:rPr>
          <w:rFonts w:hint="eastAsia"/>
        </w:rPr>
        <w:t>k</w:t>
      </w:r>
      <w:r w:rsidR="00E0456A" w:rsidRPr="00E0456A">
        <w:t xml:space="preserve"> attendant or security guard. </w:t>
      </w:r>
      <w:r w:rsidR="00DD5A05">
        <w:t xml:space="preserve"> </w:t>
      </w:r>
      <w:r w:rsidR="00C846AE">
        <w:rPr>
          <w:rFonts w:hint="eastAsia"/>
        </w:rPr>
        <w:t>I also accept Dr Kwan</w:t>
      </w:r>
      <w:r w:rsidR="00C846AE">
        <w:t>’</w:t>
      </w:r>
      <w:r w:rsidR="00C846AE">
        <w:rPr>
          <w:rFonts w:hint="eastAsia"/>
        </w:rPr>
        <w:t xml:space="preserve">s opinion that </w:t>
      </w:r>
      <w:r w:rsidR="00C846AE">
        <w:t>the</w:t>
      </w:r>
      <w:r w:rsidR="00950A0C">
        <w:rPr>
          <w:rFonts w:hint="eastAsia"/>
        </w:rPr>
        <w:t xml:space="preserve"> plaintiff wa</w:t>
      </w:r>
      <w:r w:rsidR="00C846AE">
        <w:rPr>
          <w:rFonts w:hint="eastAsia"/>
        </w:rPr>
        <w:t xml:space="preserve">s able to resume her pre accident </w:t>
      </w:r>
      <w:r>
        <w:rPr>
          <w:rFonts w:hint="eastAsia"/>
        </w:rPr>
        <w:t>job</w:t>
      </w:r>
      <w:r>
        <w:t xml:space="preserve"> without</w:t>
      </w:r>
      <w:r w:rsidR="00D330E0">
        <w:rPr>
          <w:rFonts w:hint="eastAsia"/>
        </w:rPr>
        <w:t xml:space="preserve"> duties to handle</w:t>
      </w:r>
      <w:r>
        <w:rPr>
          <w:rFonts w:hint="eastAsia"/>
        </w:rPr>
        <w:t xml:space="preserve"> heavy loads </w:t>
      </w:r>
      <w:r w:rsidR="00C846AE">
        <w:rPr>
          <w:rFonts w:hint="eastAsia"/>
        </w:rPr>
        <w:t xml:space="preserve">on </w:t>
      </w:r>
      <w:r>
        <w:rPr>
          <w:rFonts w:hint="eastAsia"/>
        </w:rPr>
        <w:t xml:space="preserve">a </w:t>
      </w:r>
      <w:r w:rsidR="00C846AE">
        <w:rPr>
          <w:rFonts w:hint="eastAsia"/>
        </w:rPr>
        <w:t xml:space="preserve">part time basis. </w:t>
      </w:r>
      <w:r w:rsidR="00950A0C">
        <w:rPr>
          <w:rFonts w:hint="eastAsia"/>
        </w:rPr>
        <w:t>Although t</w:t>
      </w:r>
      <w:r w:rsidR="00C846AE">
        <w:rPr>
          <w:rFonts w:hint="eastAsia"/>
        </w:rPr>
        <w:t xml:space="preserve">he opinion of both </w:t>
      </w:r>
      <w:r w:rsidR="00D330E0">
        <w:rPr>
          <w:rFonts w:hint="eastAsia"/>
        </w:rPr>
        <w:t>experts differ</w:t>
      </w:r>
      <w:r w:rsidR="00950A0C">
        <w:rPr>
          <w:rFonts w:hint="eastAsia"/>
        </w:rPr>
        <w:t xml:space="preserve"> to some extent, it is fair for me to take </w:t>
      </w:r>
      <w:r w:rsidR="00C846AE">
        <w:rPr>
          <w:rFonts w:hint="eastAsia"/>
        </w:rPr>
        <w:t xml:space="preserve"> the plaintiff could have resume</w:t>
      </w:r>
      <w:r w:rsidR="00950A0C">
        <w:rPr>
          <w:rFonts w:hint="eastAsia"/>
        </w:rPr>
        <w:t>d</w:t>
      </w:r>
      <w:r w:rsidR="00C846AE">
        <w:rPr>
          <w:rFonts w:hint="eastAsia"/>
        </w:rPr>
        <w:t xml:space="preserve"> jobs of sedentary nature. </w:t>
      </w:r>
    </w:p>
    <w:p w:rsidR="00C846AE" w:rsidRDefault="00C846AE" w:rsidP="00C846AE">
      <w:pPr>
        <w:pStyle w:val="ListParagraph"/>
        <w:tabs>
          <w:tab w:val="clear" w:pos="4320"/>
          <w:tab w:val="clear" w:pos="9072"/>
        </w:tabs>
        <w:spacing w:line="360" w:lineRule="auto"/>
        <w:ind w:left="0"/>
        <w:jc w:val="both"/>
        <w:rPr>
          <w:rFonts w:hint="eastAsia"/>
        </w:rPr>
      </w:pPr>
    </w:p>
    <w:p w:rsidR="00E0456A" w:rsidRDefault="00E0456A" w:rsidP="00C846AE">
      <w:pPr>
        <w:pStyle w:val="ListParagraph"/>
        <w:numPr>
          <w:ilvl w:val="0"/>
          <w:numId w:val="13"/>
        </w:numPr>
        <w:tabs>
          <w:tab w:val="clear" w:pos="4320"/>
          <w:tab w:val="clear" w:pos="9072"/>
        </w:tabs>
        <w:spacing w:line="360" w:lineRule="auto"/>
        <w:ind w:left="0" w:firstLine="0"/>
        <w:jc w:val="both"/>
        <w:rPr>
          <w:rFonts w:hint="eastAsia"/>
        </w:rPr>
      </w:pPr>
      <w:r w:rsidRPr="00E0456A">
        <w:t xml:space="preserve">The plaintiff said she </w:t>
      </w:r>
      <w:r w:rsidR="0071547B">
        <w:rPr>
          <w:rFonts w:hint="eastAsia"/>
        </w:rPr>
        <w:t xml:space="preserve">was unable to secure a job </w:t>
      </w:r>
      <w:r w:rsidR="0071547B">
        <w:t>because</w:t>
      </w:r>
      <w:r w:rsidR="0071547B">
        <w:rPr>
          <w:rFonts w:hint="eastAsia"/>
        </w:rPr>
        <w:t xml:space="preserve"> of </w:t>
      </w:r>
      <w:r w:rsidRPr="00E0456A">
        <w:t xml:space="preserve">her residual pain </w:t>
      </w:r>
      <w:r w:rsidR="0071547B">
        <w:rPr>
          <w:rFonts w:hint="eastAsia"/>
        </w:rPr>
        <w:t xml:space="preserve">on her right knee. </w:t>
      </w:r>
      <w:r w:rsidR="00D14355">
        <w:t>She</w:t>
      </w:r>
      <w:r w:rsidR="002B698C">
        <w:rPr>
          <w:rFonts w:hint="eastAsia"/>
        </w:rPr>
        <w:t xml:space="preserve"> had</w:t>
      </w:r>
      <w:r w:rsidRPr="00E0456A">
        <w:t xml:space="preserve"> tried her best endeavou</w:t>
      </w:r>
      <w:r w:rsidR="0071547B">
        <w:t>r to get back to the workforce</w:t>
      </w:r>
      <w:r w:rsidR="0071547B">
        <w:rPr>
          <w:rFonts w:hint="eastAsia"/>
        </w:rPr>
        <w:t xml:space="preserve"> but was in vain. </w:t>
      </w:r>
    </w:p>
    <w:p w:rsidR="00E0456A" w:rsidRPr="00E0456A" w:rsidRDefault="00E0456A" w:rsidP="00B67497">
      <w:pPr>
        <w:pStyle w:val="ListParagraph"/>
        <w:tabs>
          <w:tab w:val="clear" w:pos="4320"/>
        </w:tabs>
        <w:spacing w:line="360" w:lineRule="auto"/>
        <w:ind w:left="0"/>
        <w:jc w:val="both"/>
      </w:pPr>
    </w:p>
    <w:p w:rsidR="00E0456A" w:rsidRPr="00E0456A" w:rsidRDefault="0071547B" w:rsidP="00B67497">
      <w:pPr>
        <w:pStyle w:val="ListParagraph"/>
        <w:numPr>
          <w:ilvl w:val="0"/>
          <w:numId w:val="13"/>
        </w:numPr>
        <w:tabs>
          <w:tab w:val="clear" w:pos="4320"/>
          <w:tab w:val="clear" w:pos="9072"/>
        </w:tabs>
        <w:spacing w:line="360" w:lineRule="auto"/>
        <w:ind w:left="0" w:firstLine="0"/>
        <w:jc w:val="both"/>
      </w:pPr>
      <w:r>
        <w:t xml:space="preserve">The plaintiff </w:t>
      </w:r>
      <w:r>
        <w:rPr>
          <w:rFonts w:hint="eastAsia"/>
        </w:rPr>
        <w:t>wa</w:t>
      </w:r>
      <w:r w:rsidR="00E0456A" w:rsidRPr="00E0456A">
        <w:t>s</w:t>
      </w:r>
      <w:r>
        <w:rPr>
          <w:rFonts w:hint="eastAsia"/>
        </w:rPr>
        <w:t xml:space="preserve"> </w:t>
      </w:r>
      <w:r w:rsidR="00E0456A" w:rsidRPr="00E0456A">
        <w:t xml:space="preserve">58 at time of the assessment of damages. </w:t>
      </w:r>
      <w:r w:rsidR="00DD5A05">
        <w:t xml:space="preserve"> </w:t>
      </w:r>
      <w:r w:rsidR="00E0456A" w:rsidRPr="00E0456A">
        <w:t xml:space="preserve">I relied on the “Chan Tables” referred to in </w:t>
      </w:r>
      <w:r w:rsidR="00E0456A" w:rsidRPr="00E0456A">
        <w:rPr>
          <w:i/>
        </w:rPr>
        <w:t>Chan Pak Ting v Chan Chi Kuen</w:t>
      </w:r>
      <w:r w:rsidR="00E0456A" w:rsidRPr="00E0456A">
        <w:rPr>
          <w:rStyle w:val="FootnoteReference"/>
          <w:i/>
        </w:rPr>
        <w:footnoteReference w:id="2"/>
      </w:r>
      <w:r>
        <w:t>,</w:t>
      </w:r>
      <w:r w:rsidR="00E0456A" w:rsidRPr="00E0456A">
        <w:t xml:space="preserve"> an appropriate multiplier should be 6.36</w:t>
      </w:r>
      <w:r w:rsidR="00E0456A" w:rsidRPr="00E0456A">
        <w:rPr>
          <w:rStyle w:val="FootnoteReference"/>
        </w:rPr>
        <w:footnoteReference w:id="3"/>
      </w:r>
      <w:r w:rsidR="00E0456A"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It is reasonable to take $6,000 as the possible monthly income the plain</w:t>
      </w:r>
      <w:r w:rsidR="00D330E0">
        <w:t xml:space="preserve">tiff is able to earn after </w:t>
      </w:r>
      <w:r w:rsidR="00D330E0">
        <w:rPr>
          <w:rFonts w:hint="eastAsia"/>
        </w:rPr>
        <w:t>the assessment of damages</w:t>
      </w:r>
      <w:r w:rsidRPr="00E0456A">
        <w:t>.</w:t>
      </w:r>
      <w:r w:rsidR="00DD5A05">
        <w:t xml:space="preserve"> </w:t>
      </w:r>
      <w:r w:rsidRPr="00E0456A">
        <w:t xml:space="preserve"> The damages for the plaintiff’s post trial loss of earning should be ($9,930 - $6,000) x 12 months x 6.36 x 1.05 = $314,934.48.</w:t>
      </w:r>
    </w:p>
    <w:p w:rsid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DD5A05">
        <w:rPr>
          <w:i/>
        </w:rPr>
        <w:t xml:space="preserve">Loss of </w:t>
      </w:r>
      <w:r w:rsidR="00DD5A05">
        <w:rPr>
          <w:i/>
        </w:rPr>
        <w:t>e</w:t>
      </w:r>
      <w:r w:rsidRPr="00DD5A05">
        <w:rPr>
          <w:i/>
        </w:rPr>
        <w:t xml:space="preserve">arning </w:t>
      </w:r>
      <w:r w:rsidR="00DD5A05">
        <w:rPr>
          <w:i/>
        </w:rPr>
        <w:t>c</w:t>
      </w:r>
      <w:r w:rsidRPr="00DD5A05">
        <w:rPr>
          <w:i/>
        </w:rPr>
        <w:t>apacity</w:t>
      </w:r>
    </w:p>
    <w:p w:rsidR="00DD5A05" w:rsidRPr="00DD5A05" w:rsidRDefault="00DD5A05" w:rsidP="00B67497">
      <w:pPr>
        <w:pStyle w:val="ListParagraph"/>
        <w:tabs>
          <w:tab w:val="clear" w:pos="4320"/>
        </w:tabs>
        <w:spacing w:line="360" w:lineRule="auto"/>
        <w:ind w:left="0"/>
        <w:jc w:val="both"/>
        <w:rPr>
          <w:i/>
        </w:rPr>
      </w:pPr>
    </w:p>
    <w:p w:rsidR="00E0456A" w:rsidRPr="00E0456A" w:rsidRDefault="00C724C4" w:rsidP="00B67497">
      <w:pPr>
        <w:pStyle w:val="ListParagraph"/>
        <w:numPr>
          <w:ilvl w:val="0"/>
          <w:numId w:val="13"/>
        </w:numPr>
        <w:tabs>
          <w:tab w:val="clear" w:pos="4320"/>
          <w:tab w:val="clear" w:pos="9072"/>
        </w:tabs>
        <w:spacing w:line="360" w:lineRule="auto"/>
        <w:ind w:left="0" w:firstLine="0"/>
        <w:jc w:val="both"/>
      </w:pPr>
      <w:r>
        <w:rPr>
          <w:rFonts w:hint="eastAsia"/>
        </w:rPr>
        <w:t>F</w:t>
      </w:r>
      <w:r>
        <w:t>o</w:t>
      </w:r>
      <w:r>
        <w:rPr>
          <w:rFonts w:hint="eastAsia"/>
        </w:rPr>
        <w:t>r reason of the plaintif</w:t>
      </w:r>
      <w:r>
        <w:t>f’</w:t>
      </w:r>
      <w:r>
        <w:rPr>
          <w:rFonts w:hint="eastAsia"/>
        </w:rPr>
        <w:t xml:space="preserve">s injury, </w:t>
      </w:r>
      <w:r w:rsidR="00E0456A" w:rsidRPr="00E0456A">
        <w:t>I</w:t>
      </w:r>
      <w:r>
        <w:t xml:space="preserve"> agree the plaintiff</w:t>
      </w:r>
      <w:r>
        <w:rPr>
          <w:rFonts w:hint="eastAsia"/>
        </w:rPr>
        <w:t xml:space="preserve"> suffers </w:t>
      </w:r>
      <w:r w:rsidRPr="00E0456A">
        <w:t xml:space="preserve">reduced competitiveness and </w:t>
      </w:r>
      <w:r w:rsidR="001F06FF">
        <w:rPr>
          <w:rFonts w:hint="eastAsia"/>
        </w:rPr>
        <w:t xml:space="preserve">is </w:t>
      </w:r>
      <w:r>
        <w:t>handicapped in the labour marke</w:t>
      </w:r>
      <w:r>
        <w:rPr>
          <w:rFonts w:hint="eastAsia"/>
        </w:rPr>
        <w:t>t.</w:t>
      </w:r>
      <w:r w:rsidR="00E0456A" w:rsidRPr="00E0456A">
        <w:t xml:space="preserve"> </w:t>
      </w:r>
      <w:r w:rsidR="00DD5A05">
        <w:t xml:space="preserve"> </w:t>
      </w:r>
      <w:r w:rsidR="00E0456A" w:rsidRPr="00E0456A">
        <w:t xml:space="preserve">I accept </w:t>
      </w:r>
      <w:r w:rsidR="00375169">
        <w:rPr>
          <w:rFonts w:hint="eastAsia"/>
        </w:rPr>
        <w:t xml:space="preserve">both </w:t>
      </w:r>
      <w:r w:rsidR="00E0456A" w:rsidRPr="00E0456A">
        <w:t>Dr Kong</w:t>
      </w:r>
      <w:r w:rsidR="00375169">
        <w:rPr>
          <w:rFonts w:hint="eastAsia"/>
        </w:rPr>
        <w:t xml:space="preserve"> and Dr Kwan</w:t>
      </w:r>
      <w:r w:rsidR="00E0456A" w:rsidRPr="00E0456A">
        <w:t>’s observation</w:t>
      </w:r>
      <w:r w:rsidR="00D14355">
        <w:rPr>
          <w:rFonts w:hint="eastAsia"/>
        </w:rPr>
        <w:t>s</w:t>
      </w:r>
      <w:r w:rsidR="00E0456A" w:rsidRPr="00E0456A">
        <w:t xml:space="preserve"> of the</w:t>
      </w:r>
      <w:r w:rsidR="00D14355">
        <w:t xml:space="preserve"> plaintiff’s present complaint</w:t>
      </w:r>
      <w:r>
        <w:rPr>
          <w:rFonts w:hint="eastAsia"/>
        </w:rPr>
        <w:t>s</w:t>
      </w:r>
      <w:r w:rsidR="00D14355">
        <w:rPr>
          <w:rFonts w:hint="eastAsia"/>
        </w:rPr>
        <w:t>. I also accept the</w:t>
      </w:r>
      <w:r w:rsidR="00E0456A" w:rsidRPr="00E0456A">
        <w:t xml:space="preserve"> pl</w:t>
      </w:r>
      <w:r>
        <w:t xml:space="preserve">aintiff’s evidence that her right knee would be </w:t>
      </w:r>
      <w:r>
        <w:rPr>
          <w:rFonts w:hint="eastAsia"/>
        </w:rPr>
        <w:t>in pain</w:t>
      </w:r>
      <w:r>
        <w:t xml:space="preserve"> when walking up</w:t>
      </w:r>
      <w:r w:rsidR="001F06FF">
        <w:rPr>
          <w:rFonts w:hint="eastAsia"/>
        </w:rPr>
        <w:t xml:space="preserve"> </w:t>
      </w:r>
      <w:r w:rsidR="00D330E0">
        <w:rPr>
          <w:rFonts w:hint="eastAsia"/>
        </w:rPr>
        <w:t xml:space="preserve">the </w:t>
      </w:r>
      <w:r w:rsidR="00E0456A" w:rsidRPr="00E0456A">
        <w:t xml:space="preserve">slope.  Her claim of loss of earning capacity is justified. </w:t>
      </w:r>
      <w:r w:rsidR="00DD5A05">
        <w:t xml:space="preserve"> </w:t>
      </w:r>
      <w:r w:rsidR="00E0456A" w:rsidRPr="00E0456A">
        <w:t>It is appropriate to award a sum equivalent to 6-months’ pre accident salary</w:t>
      </w:r>
      <w:r w:rsidR="00D14355">
        <w:rPr>
          <w:rFonts w:hint="eastAsia"/>
        </w:rPr>
        <w:t xml:space="preserve"> under this head</w:t>
      </w:r>
      <w:r w:rsidR="00E0456A" w:rsidRPr="00E0456A">
        <w:t>, which is $9,930 x 6 months = $59,580.</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DD5A05">
        <w:rPr>
          <w:i/>
        </w:rPr>
        <w:t xml:space="preserve">Future </w:t>
      </w:r>
      <w:r w:rsidR="00DD5A05">
        <w:rPr>
          <w:i/>
        </w:rPr>
        <w:t>m</w:t>
      </w:r>
      <w:r w:rsidRPr="00DD5A05">
        <w:rPr>
          <w:i/>
        </w:rPr>
        <w:t xml:space="preserve">edical </w:t>
      </w:r>
      <w:r w:rsidR="00DD5A05">
        <w:rPr>
          <w:i/>
        </w:rPr>
        <w:t>e</w:t>
      </w:r>
      <w:r w:rsidRPr="00DD5A05">
        <w:rPr>
          <w:i/>
        </w:rPr>
        <w:t>xpenses</w:t>
      </w:r>
    </w:p>
    <w:p w:rsidR="00DD5A05" w:rsidRPr="00DD5A05" w:rsidRDefault="00DD5A05" w:rsidP="00B67497">
      <w:pPr>
        <w:pStyle w:val="ListParagraph"/>
        <w:tabs>
          <w:tab w:val="clear" w:pos="4320"/>
        </w:tabs>
        <w:spacing w:line="360" w:lineRule="auto"/>
        <w:ind w:left="0"/>
        <w:jc w:val="both"/>
        <w:rPr>
          <w:i/>
        </w:rPr>
      </w:pPr>
    </w:p>
    <w:p w:rsidR="00E0456A" w:rsidRDefault="00E0456A" w:rsidP="00B67497">
      <w:pPr>
        <w:pStyle w:val="ListParagraph"/>
        <w:numPr>
          <w:ilvl w:val="0"/>
          <w:numId w:val="13"/>
        </w:numPr>
        <w:tabs>
          <w:tab w:val="clear" w:pos="4320"/>
          <w:tab w:val="clear" w:pos="9072"/>
        </w:tabs>
        <w:spacing w:line="360" w:lineRule="auto"/>
        <w:ind w:left="0" w:firstLine="0"/>
        <w:jc w:val="both"/>
      </w:pPr>
      <w:r w:rsidRPr="00E0456A">
        <w:t>D</w:t>
      </w:r>
      <w:r w:rsidR="00A5560E">
        <w:t>r Kong suggest</w:t>
      </w:r>
      <w:r w:rsidR="00A5560E">
        <w:rPr>
          <w:rFonts w:hint="eastAsia"/>
        </w:rPr>
        <w:t>ed</w:t>
      </w:r>
      <w:r w:rsidRPr="00E0456A">
        <w:t xml:space="preserve"> the plaintiff to undergo arthroscopic meniscus repair +/- meniscectomy. </w:t>
      </w:r>
      <w:r w:rsidR="00DD5A05">
        <w:t xml:space="preserve"> </w:t>
      </w:r>
      <w:r w:rsidRPr="00E0456A">
        <w:t xml:space="preserve">The operation costs $80,000 to $110,000 in the private sector. </w:t>
      </w:r>
    </w:p>
    <w:p w:rsidR="00DD5A05" w:rsidRPr="00E0456A" w:rsidRDefault="00DD5A05" w:rsidP="00B67497">
      <w:pPr>
        <w:pStyle w:val="ListParagraph"/>
        <w:tabs>
          <w:tab w:val="clear" w:pos="4320"/>
          <w:tab w:val="clear" w:pos="9072"/>
        </w:tabs>
        <w:spacing w:line="360" w:lineRule="auto"/>
        <w:ind w:left="0"/>
        <w:jc w:val="both"/>
      </w:pPr>
    </w:p>
    <w:p w:rsidR="00E0456A" w:rsidRDefault="00A5560E" w:rsidP="00B67497">
      <w:pPr>
        <w:pStyle w:val="ListParagraph"/>
        <w:numPr>
          <w:ilvl w:val="0"/>
          <w:numId w:val="13"/>
        </w:numPr>
        <w:tabs>
          <w:tab w:val="clear" w:pos="4320"/>
          <w:tab w:val="clear" w:pos="9072"/>
        </w:tabs>
        <w:spacing w:line="360" w:lineRule="auto"/>
        <w:ind w:left="0" w:firstLine="0"/>
        <w:jc w:val="both"/>
      </w:pPr>
      <w:r>
        <w:t>Dr Kwan suggest</w:t>
      </w:r>
      <w:r>
        <w:rPr>
          <w:rFonts w:hint="eastAsia"/>
        </w:rPr>
        <w:t>ed</w:t>
      </w:r>
      <w:r w:rsidR="00E0456A" w:rsidRPr="00E0456A">
        <w:t xml:space="preserve"> pharmacological and psychological intervention which costs $36,000 to $40,000 in private sectors. </w:t>
      </w:r>
    </w:p>
    <w:p w:rsidR="00DD5A05" w:rsidRPr="00E0456A" w:rsidRDefault="00DD5A05" w:rsidP="00B67497">
      <w:pPr>
        <w:pStyle w:val="ListParagraph"/>
        <w:tabs>
          <w:tab w:val="clear" w:pos="4320"/>
          <w:tab w:val="clear" w:pos="9072"/>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There is no reason to deprive of the plaintiff from future medical treatments. </w:t>
      </w:r>
      <w:r w:rsidR="00DD5A05">
        <w:t xml:space="preserve"> </w:t>
      </w:r>
      <w:r w:rsidRPr="00E0456A">
        <w:t>I shall opt for the median figure of the two sums accordingly, ie ($80,000 + $110,000)/2 + ($36,000 + $40,000)/2 = $133,000.</w:t>
      </w:r>
    </w:p>
    <w:p w:rsid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DD5A05">
        <w:rPr>
          <w:i/>
        </w:rPr>
        <w:t xml:space="preserve">Medical </w:t>
      </w:r>
      <w:r w:rsidR="00DD5A05">
        <w:rPr>
          <w:i/>
        </w:rPr>
        <w:t>e</w:t>
      </w:r>
      <w:r w:rsidRPr="00DD5A05">
        <w:rPr>
          <w:i/>
        </w:rPr>
        <w:t xml:space="preserve">xpenses and </w:t>
      </w:r>
      <w:r w:rsidR="00DD5A05">
        <w:rPr>
          <w:i/>
        </w:rPr>
        <w:t>t</w:t>
      </w:r>
      <w:r w:rsidRPr="00DD5A05">
        <w:rPr>
          <w:i/>
        </w:rPr>
        <w:t xml:space="preserve">ravelling </w:t>
      </w:r>
      <w:r w:rsidR="00DD5A05">
        <w:rPr>
          <w:i/>
        </w:rPr>
        <w:t>e</w:t>
      </w:r>
      <w:r w:rsidRPr="00DD5A05">
        <w:rPr>
          <w:i/>
        </w:rPr>
        <w:t>xpenses</w:t>
      </w:r>
    </w:p>
    <w:p w:rsidR="00DD5A05" w:rsidRPr="00DD5A05" w:rsidRDefault="00DD5A05" w:rsidP="00B67497">
      <w:pPr>
        <w:pStyle w:val="ListParagraph"/>
        <w:tabs>
          <w:tab w:val="clear" w:pos="4320"/>
        </w:tabs>
        <w:spacing w:line="360" w:lineRule="auto"/>
        <w:ind w:left="0"/>
        <w:jc w:val="both"/>
        <w:rPr>
          <w:i/>
        </w:rPr>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I accept the plaintiff has incurred $20,792 and RMB1,118.62 as hospitalization and medical expenses. </w:t>
      </w:r>
      <w:r w:rsidR="00DD5A05">
        <w:t xml:space="preserve"> </w:t>
      </w:r>
      <w:r w:rsidRPr="00E0456A">
        <w:t>Travelling expenses at $1,000.  Dam</w:t>
      </w:r>
      <w:r w:rsidR="00A5560E">
        <w:t xml:space="preserve">ages under this head should be </w:t>
      </w:r>
      <w:r w:rsidR="00A5560E">
        <w:rPr>
          <w:rFonts w:hint="eastAsia"/>
        </w:rPr>
        <w:t>[</w:t>
      </w:r>
      <w:r w:rsidR="00A5560E">
        <w:t xml:space="preserve">$20,792 + </w:t>
      </w:r>
      <w:r w:rsidR="00A5560E" w:rsidRPr="00E0456A">
        <w:t>(RMB 1,118.62 x 122.4/100</w:t>
      </w:r>
      <w:r w:rsidR="00A5560E" w:rsidRPr="00E0456A">
        <w:rPr>
          <w:rStyle w:val="FootnoteReference"/>
        </w:rPr>
        <w:footnoteReference w:id="4"/>
      </w:r>
      <w:r w:rsidR="00A5560E">
        <w:rPr>
          <w:rFonts w:hint="eastAsia"/>
        </w:rPr>
        <w:t>)</w:t>
      </w:r>
      <w:r w:rsidRPr="00E0456A">
        <w:t xml:space="preserve"> + $1</w:t>
      </w:r>
      <w:r w:rsidR="00DD5A05">
        <w:t>,</w:t>
      </w:r>
      <w:r w:rsidRPr="00E0456A">
        <w:t>000) = $23,161.19.</w:t>
      </w:r>
    </w:p>
    <w:p w:rsidR="00E0456A" w:rsidRPr="00E0456A" w:rsidRDefault="00E0456A" w:rsidP="00B67497">
      <w:pPr>
        <w:pStyle w:val="ListParagraph"/>
        <w:tabs>
          <w:tab w:val="clear" w:pos="4320"/>
        </w:tabs>
        <w:spacing w:line="360" w:lineRule="auto"/>
        <w:ind w:left="0"/>
        <w:jc w:val="both"/>
      </w:pPr>
    </w:p>
    <w:p w:rsidR="00E0456A" w:rsidRDefault="00E0456A" w:rsidP="00B67497">
      <w:pPr>
        <w:pStyle w:val="ListParagraph"/>
        <w:tabs>
          <w:tab w:val="clear" w:pos="4320"/>
        </w:tabs>
        <w:spacing w:line="360" w:lineRule="auto"/>
        <w:ind w:left="0"/>
        <w:jc w:val="both"/>
        <w:rPr>
          <w:i/>
        </w:rPr>
      </w:pPr>
      <w:r w:rsidRPr="00DD5A05">
        <w:rPr>
          <w:i/>
        </w:rPr>
        <w:t xml:space="preserve">Summary of </w:t>
      </w:r>
      <w:r w:rsidR="00DD5A05">
        <w:rPr>
          <w:i/>
        </w:rPr>
        <w:t>d</w:t>
      </w:r>
      <w:r w:rsidRPr="00DD5A05">
        <w:rPr>
          <w:i/>
        </w:rPr>
        <w:t>amages</w:t>
      </w:r>
    </w:p>
    <w:p w:rsidR="00DD5A05" w:rsidRPr="00DD5A05" w:rsidRDefault="00DD5A05" w:rsidP="00B67497">
      <w:pPr>
        <w:pStyle w:val="ListParagraph"/>
        <w:tabs>
          <w:tab w:val="clear" w:pos="4320"/>
        </w:tabs>
        <w:spacing w:line="360" w:lineRule="auto"/>
        <w:ind w:left="0"/>
        <w:jc w:val="both"/>
        <w:rPr>
          <w:i/>
        </w:rPr>
      </w:pPr>
    </w:p>
    <w:p w:rsid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plaintiff was awarded $181,127.80 as employees compensation </w:t>
      </w:r>
      <w:r w:rsidR="00A5560E">
        <w:rPr>
          <w:rFonts w:hint="eastAsia"/>
        </w:rPr>
        <w:t>in the EC j</w:t>
      </w:r>
      <w:r w:rsidR="00375169">
        <w:rPr>
          <w:rFonts w:hint="eastAsia"/>
        </w:rPr>
        <w:t xml:space="preserve">udgment </w:t>
      </w:r>
      <w:r w:rsidR="00C724C4">
        <w:t>and I sh</w:t>
      </w:r>
      <w:r w:rsidR="00C724C4">
        <w:rPr>
          <w:rFonts w:hint="eastAsia"/>
        </w:rPr>
        <w:t>all</w:t>
      </w:r>
      <w:r w:rsidRPr="00E0456A">
        <w:t xml:space="preserve"> give credit to this sum. </w:t>
      </w:r>
      <w:r w:rsidR="00DD5A05">
        <w:t xml:space="preserve"> </w:t>
      </w:r>
      <w:r w:rsidRPr="00E0456A">
        <w:t>The plaintiff’s net sum of damages is calculated as follows:</w:t>
      </w:r>
      <w:r w:rsidR="00DD5A05">
        <w:t>-</w:t>
      </w:r>
    </w:p>
    <w:p w:rsidR="00DD5A05" w:rsidRPr="00E0456A" w:rsidRDefault="00DD5A05" w:rsidP="00B67497">
      <w:pPr>
        <w:pStyle w:val="ListParagraph"/>
        <w:tabs>
          <w:tab w:val="clear" w:pos="4320"/>
          <w:tab w:val="clear" w:pos="9072"/>
        </w:tabs>
        <w:spacing w:line="360" w:lineRule="auto"/>
        <w:ind w:left="0"/>
        <w:jc w:val="both"/>
      </w:pP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PSLA</w:t>
      </w:r>
      <w:r>
        <w:tab/>
      </w:r>
      <w:r w:rsidR="00E0456A" w:rsidRPr="00E0456A">
        <w:t>$230,000.00</w:t>
      </w: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Pre</w:t>
      </w:r>
      <w:r w:rsidR="002C131D">
        <w:t>-t</w:t>
      </w:r>
      <w:r w:rsidR="00E0456A" w:rsidRPr="00E0456A">
        <w:t xml:space="preserve">rial Loss of Earnings </w:t>
      </w:r>
      <w:r>
        <w:tab/>
      </w:r>
      <w:r w:rsidR="00E0456A" w:rsidRPr="00E0456A">
        <w:t>$124,432.42</w:t>
      </w: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Post</w:t>
      </w:r>
      <w:r w:rsidR="002C131D">
        <w:t>-t</w:t>
      </w:r>
      <w:r w:rsidR="00E0456A" w:rsidRPr="00E0456A">
        <w:t xml:space="preserve">rial Loss of Earnings </w:t>
      </w:r>
      <w:r>
        <w:tab/>
      </w:r>
      <w:r w:rsidR="00E0456A" w:rsidRPr="00E0456A">
        <w:t>$314,934.48</w:t>
      </w: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 xml:space="preserve">Loss of Earning Capacity </w:t>
      </w:r>
      <w:r>
        <w:tab/>
      </w:r>
      <w:r w:rsidR="00E0456A" w:rsidRPr="00E0456A">
        <w:t>$59,580.00</w:t>
      </w: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 xml:space="preserve">Future Medical Expenses </w:t>
      </w:r>
      <w:r>
        <w:tab/>
      </w:r>
      <w:r w:rsidR="00E0456A" w:rsidRPr="00E0456A">
        <w:t>$133,000</w:t>
      </w:r>
      <w:r w:rsidR="002C131D">
        <w:t>.00</w:t>
      </w:r>
    </w:p>
    <w:p w:rsidR="00E0456A" w:rsidRPr="00E0456A" w:rsidRDefault="00DD5A05" w:rsidP="00B67497">
      <w:pPr>
        <w:pStyle w:val="ListParagraph"/>
        <w:tabs>
          <w:tab w:val="clear" w:pos="4320"/>
          <w:tab w:val="clear" w:pos="9072"/>
          <w:tab w:val="decimal" w:pos="7920"/>
        </w:tabs>
        <w:ind w:left="0"/>
        <w:jc w:val="both"/>
      </w:pPr>
      <w:r>
        <w:tab/>
      </w:r>
      <w:r w:rsidR="00E0456A" w:rsidRPr="00E0456A">
        <w:t xml:space="preserve">Special Damages </w:t>
      </w:r>
      <w:r>
        <w:tab/>
      </w:r>
      <w:r w:rsidR="00E0456A" w:rsidRPr="00E0456A">
        <w:t>$23,161.19</w:t>
      </w:r>
    </w:p>
    <w:p w:rsidR="00DD5A05" w:rsidRDefault="00DD5A05" w:rsidP="00B67497">
      <w:pPr>
        <w:pStyle w:val="ListParagraph"/>
        <w:tabs>
          <w:tab w:val="clear" w:pos="4320"/>
          <w:tab w:val="clear" w:pos="9072"/>
          <w:tab w:val="left" w:pos="6750"/>
        </w:tabs>
        <w:ind w:left="0"/>
        <w:jc w:val="both"/>
      </w:pPr>
      <w:r>
        <w:tab/>
      </w:r>
      <w:r>
        <w:tab/>
      </w:r>
      <w:r w:rsidR="002C131D">
        <w:t>___________</w:t>
      </w:r>
    </w:p>
    <w:p w:rsidR="00E0456A" w:rsidRPr="00E0456A" w:rsidRDefault="00DD5A05" w:rsidP="00B67497">
      <w:pPr>
        <w:pStyle w:val="ListParagraph"/>
        <w:tabs>
          <w:tab w:val="clear" w:pos="4320"/>
          <w:tab w:val="clear" w:pos="9072"/>
          <w:tab w:val="decimal" w:pos="7920"/>
        </w:tabs>
        <w:spacing w:line="360" w:lineRule="auto"/>
        <w:ind w:left="0"/>
        <w:jc w:val="both"/>
      </w:pPr>
      <w:r>
        <w:tab/>
      </w:r>
      <w:r w:rsidR="00E0456A" w:rsidRPr="00E0456A">
        <w:t xml:space="preserve">Sub Total </w:t>
      </w:r>
      <w:r>
        <w:tab/>
      </w:r>
      <w:r w:rsidR="00375169">
        <w:t>$8</w:t>
      </w:r>
      <w:r w:rsidR="00375169">
        <w:rPr>
          <w:rFonts w:hint="eastAsia"/>
        </w:rPr>
        <w:t>85</w:t>
      </w:r>
      <w:r w:rsidR="00375169">
        <w:t>,</w:t>
      </w:r>
      <w:r w:rsidR="00375169">
        <w:rPr>
          <w:rFonts w:hint="eastAsia"/>
        </w:rPr>
        <w:t>108.09</w:t>
      </w:r>
    </w:p>
    <w:p w:rsidR="002C131D" w:rsidRPr="00E0456A" w:rsidRDefault="00DD5A05" w:rsidP="00B67497">
      <w:pPr>
        <w:pStyle w:val="ListParagraph"/>
        <w:tabs>
          <w:tab w:val="clear" w:pos="4320"/>
          <w:tab w:val="clear" w:pos="9072"/>
          <w:tab w:val="decimal" w:pos="7920"/>
        </w:tabs>
        <w:ind w:left="0"/>
        <w:jc w:val="both"/>
      </w:pPr>
      <w:r>
        <w:tab/>
      </w:r>
      <w:r w:rsidR="00E0456A" w:rsidRPr="00E0456A">
        <w:t>Less</w:t>
      </w:r>
      <w:r w:rsidR="002C131D">
        <w:t>:</w:t>
      </w:r>
      <w:r w:rsidR="00E0456A" w:rsidRPr="00E0456A">
        <w:t xml:space="preserve"> Employees Compensation </w:t>
      </w:r>
      <w:r>
        <w:tab/>
      </w:r>
      <w:r w:rsidR="00E0456A" w:rsidRPr="00E0456A">
        <w:t>$181,127.80</w:t>
      </w:r>
    </w:p>
    <w:p w:rsidR="002C131D" w:rsidRDefault="002C131D" w:rsidP="00B67497">
      <w:pPr>
        <w:pStyle w:val="ListParagraph"/>
        <w:tabs>
          <w:tab w:val="clear" w:pos="4320"/>
          <w:tab w:val="clear" w:pos="9072"/>
          <w:tab w:val="left" w:pos="6750"/>
        </w:tabs>
        <w:ind w:left="0"/>
        <w:jc w:val="both"/>
      </w:pPr>
      <w:r>
        <w:tab/>
      </w:r>
      <w:r>
        <w:tab/>
        <w:t>___________</w:t>
      </w:r>
    </w:p>
    <w:p w:rsidR="00E0456A" w:rsidRPr="00E0456A" w:rsidRDefault="00DD5A05" w:rsidP="00B67497">
      <w:pPr>
        <w:pStyle w:val="ListParagraph"/>
        <w:tabs>
          <w:tab w:val="clear" w:pos="4320"/>
          <w:tab w:val="clear" w:pos="9072"/>
          <w:tab w:val="decimal" w:pos="7920"/>
        </w:tabs>
        <w:ind w:left="0"/>
        <w:jc w:val="both"/>
      </w:pPr>
      <w:r>
        <w:tab/>
      </w:r>
      <w:r w:rsidR="002C131D">
        <w:t>Net award</w:t>
      </w:r>
      <w:r>
        <w:tab/>
      </w:r>
      <w:r w:rsidR="00E0456A" w:rsidRPr="00E0456A">
        <w:t>$703,980.29</w:t>
      </w:r>
    </w:p>
    <w:p w:rsidR="00E0456A" w:rsidRPr="00E0456A" w:rsidRDefault="00E0456A" w:rsidP="00DD5A05">
      <w:pPr>
        <w:pStyle w:val="ListParagraph"/>
        <w:tabs>
          <w:tab w:val="clear" w:pos="4320"/>
          <w:tab w:val="clear" w:pos="9072"/>
          <w:tab w:val="decimal" w:pos="7200"/>
        </w:tabs>
        <w:spacing w:line="360" w:lineRule="auto"/>
        <w:ind w:left="0"/>
        <w:jc w:val="both"/>
      </w:pPr>
    </w:p>
    <w:p w:rsidR="00E0456A" w:rsidRPr="00E0456A" w:rsidRDefault="001F06FF" w:rsidP="00E0456A">
      <w:pPr>
        <w:pStyle w:val="ListParagraph"/>
        <w:numPr>
          <w:ilvl w:val="0"/>
          <w:numId w:val="13"/>
        </w:numPr>
        <w:tabs>
          <w:tab w:val="clear" w:pos="4320"/>
          <w:tab w:val="clear" w:pos="9072"/>
        </w:tabs>
        <w:spacing w:line="360" w:lineRule="auto"/>
        <w:ind w:left="0" w:firstLine="0"/>
        <w:jc w:val="both"/>
      </w:pPr>
      <w:r>
        <w:t xml:space="preserve">I </w:t>
      </w:r>
      <w:r w:rsidR="00E0456A" w:rsidRPr="00E0456A">
        <w:t xml:space="preserve">award interest on damages on general damages at a rate of 2% per annum from the date of service of the </w:t>
      </w:r>
      <w:r w:rsidR="002C131D">
        <w:t>w</w:t>
      </w:r>
      <w:r w:rsidR="00E0456A" w:rsidRPr="00E0456A">
        <w:t xml:space="preserve">rit of </w:t>
      </w:r>
      <w:r w:rsidR="002C131D">
        <w:t>s</w:t>
      </w:r>
      <w:r w:rsidR="00DA7435">
        <w:t>ummons on the defendant</w:t>
      </w:r>
      <w:r w:rsidR="00DA7435">
        <w:rPr>
          <w:rFonts w:hint="eastAsia"/>
        </w:rPr>
        <w:t xml:space="preserve">; and </w:t>
      </w:r>
      <w:r w:rsidR="00E0456A" w:rsidRPr="00E0456A">
        <w:t>interest on p</w:t>
      </w:r>
      <w:r>
        <w:t>re trial loss of earnings</w:t>
      </w:r>
      <w:r w:rsidR="00E0456A" w:rsidRPr="00E0456A">
        <w:t xml:space="preserve"> and special damages at half of judgment rate per annum from the date of accident to the date of judgment. </w:t>
      </w:r>
    </w:p>
    <w:p w:rsidR="00E0456A" w:rsidRPr="00E0456A" w:rsidRDefault="00E0456A" w:rsidP="00E0456A">
      <w:pPr>
        <w:pStyle w:val="ListParagraph"/>
        <w:tabs>
          <w:tab w:val="clear" w:pos="4320"/>
        </w:tabs>
        <w:spacing w:line="360" w:lineRule="auto"/>
        <w:ind w:left="0"/>
        <w:jc w:val="both"/>
      </w:pPr>
    </w:p>
    <w:p w:rsidR="00E0456A" w:rsidRDefault="00E0456A" w:rsidP="002C131D">
      <w:pPr>
        <w:pStyle w:val="ListParagraph"/>
        <w:tabs>
          <w:tab w:val="clear" w:pos="4320"/>
        </w:tabs>
        <w:spacing w:line="360" w:lineRule="auto"/>
        <w:ind w:left="0"/>
        <w:jc w:val="both"/>
        <w:rPr>
          <w:i/>
        </w:rPr>
      </w:pPr>
      <w:r w:rsidRPr="002C131D">
        <w:rPr>
          <w:i/>
        </w:rPr>
        <w:t xml:space="preserve">Summary </w:t>
      </w:r>
      <w:r w:rsidR="002C131D">
        <w:rPr>
          <w:i/>
        </w:rPr>
        <w:t>a</w:t>
      </w:r>
      <w:r w:rsidRPr="002C131D">
        <w:rPr>
          <w:i/>
        </w:rPr>
        <w:t xml:space="preserve">ssessment of </w:t>
      </w:r>
      <w:r w:rsidR="002C131D">
        <w:rPr>
          <w:i/>
        </w:rPr>
        <w:t>c</w:t>
      </w:r>
      <w:r w:rsidRPr="002C131D">
        <w:rPr>
          <w:i/>
        </w:rPr>
        <w:t>osts</w:t>
      </w:r>
    </w:p>
    <w:p w:rsidR="002C131D" w:rsidRPr="002C131D" w:rsidRDefault="002C131D" w:rsidP="002C131D">
      <w:pPr>
        <w:pStyle w:val="ListParagraph"/>
        <w:tabs>
          <w:tab w:val="clear" w:pos="4320"/>
        </w:tabs>
        <w:spacing w:line="360" w:lineRule="auto"/>
        <w:ind w:left="0"/>
        <w:jc w:val="both"/>
        <w:rPr>
          <w:i/>
        </w:rPr>
      </w:pPr>
    </w:p>
    <w:p w:rsidR="00E0456A" w:rsidRPr="00E0456A" w:rsidRDefault="00E0456A" w:rsidP="00E0456A">
      <w:pPr>
        <w:pStyle w:val="ListParagraph"/>
        <w:numPr>
          <w:ilvl w:val="0"/>
          <w:numId w:val="13"/>
        </w:numPr>
        <w:tabs>
          <w:tab w:val="clear" w:pos="4320"/>
          <w:tab w:val="clear" w:pos="9072"/>
        </w:tabs>
        <w:spacing w:line="360" w:lineRule="auto"/>
        <w:ind w:left="0" w:firstLine="0"/>
        <w:jc w:val="both"/>
      </w:pPr>
      <w:r w:rsidRPr="00E0456A">
        <w:t xml:space="preserve">I shall embark on summary assessment on costs in this action. </w:t>
      </w:r>
      <w:r w:rsidR="002C131D">
        <w:t xml:space="preserve"> </w:t>
      </w:r>
      <w:r w:rsidRPr="00E0456A">
        <w:t xml:space="preserve">Bharwaney J gave specific guidelines in </w:t>
      </w:r>
      <w:r w:rsidRPr="00E0456A">
        <w:rPr>
          <w:i/>
        </w:rPr>
        <w:t xml:space="preserve">Chi Yuk Pui, </w:t>
      </w:r>
    </w:p>
    <w:p w:rsidR="00E0456A" w:rsidRPr="00E0456A" w:rsidRDefault="00E0456A" w:rsidP="00E0456A">
      <w:pPr>
        <w:pStyle w:val="ListParagraph"/>
        <w:tabs>
          <w:tab w:val="clear" w:pos="4320"/>
        </w:tabs>
        <w:spacing w:line="360" w:lineRule="auto"/>
        <w:ind w:left="0"/>
        <w:jc w:val="both"/>
      </w:pPr>
    </w:p>
    <w:p w:rsidR="00E0456A" w:rsidRPr="002C131D" w:rsidRDefault="00E0456A" w:rsidP="002C131D">
      <w:pPr>
        <w:pStyle w:val="ListParagraph"/>
        <w:tabs>
          <w:tab w:val="clear" w:pos="4320"/>
          <w:tab w:val="clear" w:pos="9072"/>
          <w:tab w:val="left" w:pos="2160"/>
        </w:tabs>
        <w:ind w:left="1440" w:right="746"/>
        <w:jc w:val="both"/>
        <w:rPr>
          <w:sz w:val="24"/>
          <w:szCs w:val="24"/>
        </w:rPr>
      </w:pPr>
      <w:r w:rsidRPr="002C131D">
        <w:rPr>
          <w:sz w:val="24"/>
          <w:szCs w:val="24"/>
        </w:rPr>
        <w:t>“16.</w:t>
      </w:r>
      <w:r w:rsidR="002C131D" w:rsidRPr="002C131D">
        <w:rPr>
          <w:sz w:val="24"/>
          <w:szCs w:val="24"/>
        </w:rPr>
        <w:tab/>
      </w:r>
      <w:r w:rsidRPr="002C131D">
        <w:rPr>
          <w:sz w:val="24"/>
          <w:szCs w:val="24"/>
        </w:rPr>
        <w:t>An important part of the case management of cases like the present case is to make a summary assessment of the costs incurred so as to protect, as much reasonably possible, against the depletion of the relief payment by excessive or unreasonably incurred costs.</w:t>
      </w:r>
    </w:p>
    <w:p w:rsidR="00E0456A" w:rsidRPr="002C131D" w:rsidRDefault="00E0456A" w:rsidP="002C131D">
      <w:pPr>
        <w:pStyle w:val="ListParagraph"/>
        <w:tabs>
          <w:tab w:val="clear" w:pos="4320"/>
          <w:tab w:val="clear" w:pos="9072"/>
          <w:tab w:val="left" w:pos="2160"/>
        </w:tabs>
        <w:ind w:left="1440" w:right="746"/>
        <w:jc w:val="both"/>
        <w:rPr>
          <w:sz w:val="24"/>
          <w:szCs w:val="24"/>
        </w:rPr>
      </w:pPr>
    </w:p>
    <w:p w:rsidR="00E0456A" w:rsidRPr="002C131D" w:rsidRDefault="00E0456A" w:rsidP="002C131D">
      <w:pPr>
        <w:pStyle w:val="ListParagraph"/>
        <w:tabs>
          <w:tab w:val="clear" w:pos="4320"/>
          <w:tab w:val="clear" w:pos="9072"/>
          <w:tab w:val="left" w:pos="2160"/>
        </w:tabs>
        <w:ind w:left="1440" w:right="746"/>
        <w:jc w:val="both"/>
        <w:rPr>
          <w:sz w:val="24"/>
          <w:szCs w:val="24"/>
        </w:rPr>
      </w:pPr>
      <w:r w:rsidRPr="002C131D">
        <w:rPr>
          <w:sz w:val="24"/>
          <w:szCs w:val="24"/>
        </w:rPr>
        <w:t>19.</w:t>
      </w:r>
      <w:r w:rsidR="002C131D" w:rsidRPr="002C131D">
        <w:rPr>
          <w:sz w:val="24"/>
          <w:szCs w:val="24"/>
        </w:rPr>
        <w:tab/>
        <w:t>.</w:t>
      </w:r>
      <w:r w:rsidRPr="002C131D">
        <w:rPr>
          <w:sz w:val="24"/>
          <w:szCs w:val="24"/>
        </w:rPr>
        <w:t>….. It seems to me to be unjust that a great, or greater, part of the amount paid by the ECAS Fund Board in order to compensate for loss and damage, and pain and suffering should be utilised to pay the legal costs incurred to obtain the judgment for damages.”</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In </w:t>
      </w:r>
      <w:r w:rsidRPr="00E0456A">
        <w:rPr>
          <w:i/>
        </w:rPr>
        <w:t>Chan Yuk Pui</w:t>
      </w:r>
      <w:r w:rsidRPr="00E0456A">
        <w:t>,</w:t>
      </w:r>
      <w:r w:rsidR="00DA7435">
        <w:t xml:space="preserve"> the costs of the </w:t>
      </w:r>
      <w:r w:rsidR="00DA7435">
        <w:rPr>
          <w:rFonts w:hint="eastAsia"/>
        </w:rPr>
        <w:t xml:space="preserve">related </w:t>
      </w:r>
      <w:r w:rsidRPr="00E0456A">
        <w:t>employees’ compensation proceedings were taxed and allowed at $175,000 as party and party costs.</w:t>
      </w:r>
      <w:r w:rsidR="002C131D">
        <w:t xml:space="preserve"> </w:t>
      </w:r>
      <w:r w:rsidRPr="00E0456A">
        <w:t xml:space="preserve"> The plaintiff’s solicitors claimed $137,000 and disbursement in the personal injuries claim.</w:t>
      </w:r>
      <w:r w:rsidR="002C131D">
        <w:t xml:space="preserve"> </w:t>
      </w:r>
      <w:r w:rsidR="00DA7435" w:rsidRPr="00E0456A">
        <w:t>Bharwaney J</w:t>
      </w:r>
      <w:r w:rsidR="00DA7435">
        <w:rPr>
          <w:rFonts w:hint="eastAsia"/>
        </w:rPr>
        <w:t xml:space="preserve"> allowed 35 hours, c</w:t>
      </w:r>
      <w:r w:rsidRPr="00E0456A">
        <w:t xml:space="preserve">osts of the action was assessed and allowed at $75,000 and disbursement at $1,764. </w:t>
      </w:r>
    </w:p>
    <w:p w:rsidR="00E0456A" w:rsidRPr="00E0456A" w:rsidRDefault="00E0456A" w:rsidP="00B67497">
      <w:pPr>
        <w:pStyle w:val="ListParagraph"/>
        <w:tabs>
          <w:tab w:val="clear" w:pos="4320"/>
        </w:tabs>
        <w:spacing w:line="360" w:lineRule="auto"/>
        <w:ind w:left="0"/>
        <w:jc w:val="both"/>
      </w:pPr>
    </w:p>
    <w:p w:rsidR="00E0456A" w:rsidRPr="00E0456A" w:rsidRDefault="00306728" w:rsidP="00B67497">
      <w:pPr>
        <w:pStyle w:val="ListParagraph"/>
        <w:numPr>
          <w:ilvl w:val="0"/>
          <w:numId w:val="13"/>
        </w:numPr>
        <w:tabs>
          <w:tab w:val="clear" w:pos="4320"/>
          <w:tab w:val="clear" w:pos="9072"/>
        </w:tabs>
        <w:spacing w:line="360" w:lineRule="auto"/>
        <w:ind w:left="0" w:firstLine="0"/>
        <w:jc w:val="both"/>
      </w:pPr>
      <w:r>
        <w:rPr>
          <w:rFonts w:hint="eastAsia"/>
        </w:rPr>
        <w:t>In the EC j</w:t>
      </w:r>
      <w:r w:rsidR="00EC69CA">
        <w:rPr>
          <w:rFonts w:hint="eastAsia"/>
        </w:rPr>
        <w:t>udgment, t</w:t>
      </w:r>
      <w:r w:rsidR="00E0456A" w:rsidRPr="00E0456A">
        <w:t>he learned j</w:t>
      </w:r>
      <w:r>
        <w:t xml:space="preserve">udge </w:t>
      </w:r>
      <w:r>
        <w:rPr>
          <w:rFonts w:hint="eastAsia"/>
        </w:rPr>
        <w:t xml:space="preserve">made a </w:t>
      </w:r>
      <w:r w:rsidR="00E0456A" w:rsidRPr="00E0456A">
        <w:t>costs order n</w:t>
      </w:r>
      <w:r>
        <w:t xml:space="preserve">isi that costs of the </w:t>
      </w:r>
      <w:r>
        <w:rPr>
          <w:rFonts w:hint="eastAsia"/>
        </w:rPr>
        <w:t>application</w:t>
      </w:r>
      <w:r w:rsidR="00E0456A" w:rsidRPr="00E0456A">
        <w:t xml:space="preserve"> be paid by the respondent (the defendant herein), to be taxed if not agreed.</w:t>
      </w:r>
      <w:r w:rsidR="00B67497">
        <w:t xml:space="preserve"> </w:t>
      </w:r>
      <w:r w:rsidR="00E0456A" w:rsidRPr="00E0456A">
        <w:t xml:space="preserve"> As the date of this judgment, the applicant (the plaintiff herein) has not yet commenced taxation proceedings.</w:t>
      </w:r>
      <w:r w:rsidR="00B67497">
        <w:t xml:space="preserve"> </w:t>
      </w:r>
      <w:r w:rsidR="00E0456A" w:rsidRPr="00E0456A">
        <w:t xml:space="preserve"> Without the benefit of considering the costs allowed in the employees’ compensation application, I should opt for summary assessment on a party and party costs in this action. </w:t>
      </w:r>
      <w:r w:rsidR="00B67497">
        <w:t xml:space="preserve"> </w:t>
      </w:r>
      <w:r w:rsidR="00E0456A" w:rsidRPr="00E0456A">
        <w:t xml:space="preserve">The plaintiff’s solicitors (same solicitors for the employees’ compensation application) should alert </w:t>
      </w:r>
      <w:r>
        <w:t>this judgment</w:t>
      </w:r>
      <w:r w:rsidRPr="00E0456A">
        <w:t xml:space="preserve"> </w:t>
      </w:r>
      <w:r>
        <w:rPr>
          <w:rFonts w:hint="eastAsia"/>
        </w:rPr>
        <w:t xml:space="preserve">to </w:t>
      </w:r>
      <w:r w:rsidR="001F06FF">
        <w:t>the tax</w:t>
      </w:r>
      <w:r w:rsidR="001F06FF">
        <w:rPr>
          <w:rFonts w:hint="eastAsia"/>
        </w:rPr>
        <w:t xml:space="preserve">ing </w:t>
      </w:r>
      <w:r w:rsidR="00E0456A" w:rsidRPr="00E0456A">
        <w:t xml:space="preserve"> master </w:t>
      </w:r>
      <w:r w:rsidR="001F06FF" w:rsidRPr="00E0456A">
        <w:t xml:space="preserve">in the taxation proceedings </w:t>
      </w:r>
      <w:r w:rsidR="00EC69CA" w:rsidRPr="00E0456A">
        <w:t>of the related em</w:t>
      </w:r>
      <w:r>
        <w:t xml:space="preserve">ployees’ compensation </w:t>
      </w:r>
      <w:r>
        <w:rPr>
          <w:rFonts w:hint="eastAsia"/>
        </w:rPr>
        <w:t>application</w:t>
      </w:r>
      <w:r w:rsidR="00E0456A" w:rsidRPr="00E0456A">
        <w:t xml:space="preserve">.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 xml:space="preserve">The plaintiff’s solicitors submitted two statements of costs: one related to work done (prior to issuance of the </w:t>
      </w:r>
      <w:r w:rsidR="00B67497">
        <w:t>w</w:t>
      </w:r>
      <w:r w:rsidRPr="00E0456A">
        <w:t xml:space="preserve">rit of </w:t>
      </w:r>
      <w:r w:rsidR="00B67497">
        <w:t>s</w:t>
      </w:r>
      <w:r w:rsidRPr="00E0456A">
        <w:t>ummons) by the plaintiff’s former solicitors, Messrs Leung, Tam &amp; Wong (“the 1</w:t>
      </w:r>
      <w:r w:rsidRPr="00E0456A">
        <w:rPr>
          <w:vertAlign w:val="superscript"/>
        </w:rPr>
        <w:t>st</w:t>
      </w:r>
      <w:r w:rsidRPr="00E0456A">
        <w:t xml:space="preserve"> statement of costs”); the other related to work done by the plaintiff’s solicitors (“the 2</w:t>
      </w:r>
      <w:r w:rsidRPr="00E0456A">
        <w:rPr>
          <w:vertAlign w:val="superscript"/>
        </w:rPr>
        <w:t>nd</w:t>
      </w:r>
      <w:r w:rsidRPr="00E0456A">
        <w:t xml:space="preserve"> statement of costs”). </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For the 1</w:t>
      </w:r>
      <w:r w:rsidRPr="00E0456A">
        <w:rPr>
          <w:vertAlign w:val="superscript"/>
        </w:rPr>
        <w:t>st</w:t>
      </w:r>
      <w:r w:rsidR="00C724C4">
        <w:t xml:space="preserve"> statement o</w:t>
      </w:r>
      <w:r w:rsidR="00C724C4">
        <w:rPr>
          <w:rFonts w:hint="eastAsia"/>
        </w:rPr>
        <w:t>f</w:t>
      </w:r>
      <w:r w:rsidRPr="00E0456A">
        <w:t xml:space="preserve"> costs, the plaintiff’s former solicitors incurred fees by attendance on the plaintiff, her employer and the insurance company. </w:t>
      </w:r>
      <w:r w:rsidR="00B67497">
        <w:t xml:space="preserve"> </w:t>
      </w:r>
      <w:r w:rsidR="006B74C3">
        <w:t>T</w:t>
      </w:r>
      <w:r w:rsidR="006B74C3">
        <w:rPr>
          <w:rFonts w:hint="eastAsia"/>
        </w:rPr>
        <w:t xml:space="preserve">he former </w:t>
      </w:r>
      <w:r w:rsidR="006B74C3">
        <w:t>solicitors</w:t>
      </w:r>
      <w:r w:rsidR="006B74C3">
        <w:rPr>
          <w:rFonts w:hint="eastAsia"/>
        </w:rPr>
        <w:t xml:space="preserve"> claimed a total of 10.5 hours of work. </w:t>
      </w:r>
      <w:r w:rsidRPr="00E0456A">
        <w:t>I allow the usual hourly rate of $2,600 for Mr Ch</w:t>
      </w:r>
      <w:r w:rsidR="000F0CC9">
        <w:t xml:space="preserve">eng Yi Ming and for a total of </w:t>
      </w:r>
      <w:r w:rsidR="001F06FF">
        <w:rPr>
          <w:rFonts w:hint="eastAsia"/>
        </w:rPr>
        <w:t>7</w:t>
      </w:r>
      <w:r w:rsidRPr="00E0456A">
        <w:t xml:space="preserve"> hours on attendance to various parties. </w:t>
      </w:r>
      <w:r w:rsidR="00B67497">
        <w:t xml:space="preserve"> </w:t>
      </w:r>
      <w:r w:rsidRPr="00E0456A">
        <w:t xml:space="preserve">I further allow one hour for the perusal of documents and $500 for photocopying charges. </w:t>
      </w:r>
      <w:r w:rsidR="00B67497">
        <w:t xml:space="preserve"> </w:t>
      </w:r>
      <w:r w:rsidRPr="00E0456A">
        <w:t>The costs a</w:t>
      </w:r>
      <w:r w:rsidR="000F0CC9">
        <w:t xml:space="preserve">llowed is therefore [($2,600 x </w:t>
      </w:r>
      <w:r w:rsidR="001F06FF">
        <w:rPr>
          <w:rFonts w:hint="eastAsia"/>
        </w:rPr>
        <w:t>8</w:t>
      </w:r>
      <w:r w:rsidR="000F0CC9">
        <w:t>) + $500] $</w:t>
      </w:r>
      <w:r w:rsidR="001F06FF">
        <w:rPr>
          <w:rFonts w:hint="eastAsia"/>
        </w:rPr>
        <w:t>21,300</w:t>
      </w:r>
      <w:r w:rsidRPr="00E0456A">
        <w:t>.</w:t>
      </w:r>
    </w:p>
    <w:p w:rsidR="00E0456A" w:rsidRPr="00E0456A" w:rsidRDefault="00E0456A" w:rsidP="00B67497">
      <w:pPr>
        <w:pStyle w:val="ListParagraph"/>
        <w:tabs>
          <w:tab w:val="clear" w:pos="4320"/>
        </w:tabs>
        <w:spacing w:line="360" w:lineRule="auto"/>
        <w:ind w:left="0"/>
        <w:jc w:val="both"/>
      </w:pPr>
    </w:p>
    <w:p w:rsidR="00E0456A" w:rsidRPr="00E0456A" w:rsidRDefault="00E0456A" w:rsidP="00B67497">
      <w:pPr>
        <w:pStyle w:val="ListParagraph"/>
        <w:numPr>
          <w:ilvl w:val="0"/>
          <w:numId w:val="13"/>
        </w:numPr>
        <w:tabs>
          <w:tab w:val="clear" w:pos="4320"/>
          <w:tab w:val="clear" w:pos="9072"/>
        </w:tabs>
        <w:spacing w:line="360" w:lineRule="auto"/>
        <w:ind w:left="0" w:firstLine="0"/>
        <w:jc w:val="both"/>
      </w:pPr>
      <w:r w:rsidRPr="00E0456A">
        <w:t>For the 2</w:t>
      </w:r>
      <w:r w:rsidRPr="00E0456A">
        <w:rPr>
          <w:vertAlign w:val="superscript"/>
        </w:rPr>
        <w:t>nd</w:t>
      </w:r>
      <w:r w:rsidRPr="00E0456A">
        <w:t xml:space="preserve"> statement o</w:t>
      </w:r>
      <w:r w:rsidR="00C724C4">
        <w:rPr>
          <w:rFonts w:hint="eastAsia"/>
        </w:rPr>
        <w:t>f</w:t>
      </w:r>
      <w:r w:rsidRPr="00E0456A">
        <w:t xml:space="preserve"> costs, the plaintiff’s solicitors claim $108,300 being costs from drafting the </w:t>
      </w:r>
      <w:r w:rsidR="00B67497">
        <w:t>w</w:t>
      </w:r>
      <w:r w:rsidRPr="00E0456A">
        <w:t xml:space="preserve">rit of </w:t>
      </w:r>
      <w:r w:rsidR="00B67497">
        <w:t>s</w:t>
      </w:r>
      <w:r w:rsidRPr="00E0456A">
        <w:t xml:space="preserve">ummons until the assessment of damages. </w:t>
      </w:r>
      <w:r w:rsidR="00B67497">
        <w:t xml:space="preserve"> </w:t>
      </w:r>
      <w:r w:rsidRPr="00E0456A">
        <w:t xml:space="preserve">The plaintiff’s solicitors claimed </w:t>
      </w:r>
      <w:r w:rsidR="00306728">
        <w:rPr>
          <w:rFonts w:hint="eastAsia"/>
        </w:rPr>
        <w:t xml:space="preserve">a total of </w:t>
      </w:r>
      <w:r w:rsidR="00306728">
        <w:t>40.5 hours</w:t>
      </w:r>
      <w:r w:rsidR="00306728">
        <w:rPr>
          <w:rFonts w:hint="eastAsia"/>
        </w:rPr>
        <w:t>.</w:t>
      </w:r>
      <w:r w:rsidRPr="00E0456A">
        <w:t xml:space="preserve"> </w:t>
      </w:r>
      <w:r w:rsidR="00B67497">
        <w:t xml:space="preserve"> </w:t>
      </w:r>
      <w:r w:rsidR="00306728">
        <w:t>I allow</w:t>
      </w:r>
      <w:r w:rsidR="00D67008">
        <w:t xml:space="preserve"> hourly rate</w:t>
      </w:r>
      <w:r w:rsidRPr="00E0456A">
        <w:t xml:space="preserve"> $2,600 for Mr Chan Siu Chung and $2,300 for Mr Kenneth Lam. </w:t>
      </w:r>
      <w:r w:rsidR="00B67497">
        <w:t xml:space="preserve"> </w:t>
      </w:r>
      <w:r w:rsidR="00306728">
        <w:t>I allow 3</w:t>
      </w:r>
      <w:r w:rsidR="00306728">
        <w:rPr>
          <w:rFonts w:hint="eastAsia"/>
        </w:rPr>
        <w:t>2</w:t>
      </w:r>
      <w:r w:rsidR="00306728" w:rsidRPr="00E0456A">
        <w:t xml:space="preserve"> hours </w:t>
      </w:r>
      <w:r w:rsidR="00306728">
        <w:rPr>
          <w:rFonts w:hint="eastAsia"/>
        </w:rPr>
        <w:t>f</w:t>
      </w:r>
      <w:r w:rsidRPr="00E0456A">
        <w:t xml:space="preserve">or all professional work done in this straightforward </w:t>
      </w:r>
      <w:r w:rsidR="00C724C4" w:rsidRPr="00E0456A">
        <w:t xml:space="preserve">undefended </w:t>
      </w:r>
      <w:r w:rsidRPr="00E0456A">
        <w:t>claim</w:t>
      </w:r>
      <w:r w:rsidR="00C724C4">
        <w:rPr>
          <w:rFonts w:hint="eastAsia"/>
        </w:rPr>
        <w:t>.</w:t>
      </w:r>
      <w:r w:rsidRPr="00E0456A">
        <w:t xml:space="preserve"> </w:t>
      </w:r>
      <w:r w:rsidR="00B67497">
        <w:t xml:space="preserve"> </w:t>
      </w:r>
      <w:r w:rsidRPr="00E0456A">
        <w:t xml:space="preserve">The number of hours included preparation, taking instructions, drafting documents, perusing documents, including expert report and correspondence, telephone attendances, legal research and court attendances. </w:t>
      </w:r>
      <w:r w:rsidR="00B67497">
        <w:t xml:space="preserve"> </w:t>
      </w:r>
      <w:r w:rsidR="00306728">
        <w:rPr>
          <w:rFonts w:hint="eastAsia"/>
        </w:rPr>
        <w:t xml:space="preserve">Within 32 hours of professional work, </w:t>
      </w:r>
      <w:r w:rsidR="00F05E90">
        <w:t xml:space="preserve">I allow </w:t>
      </w:r>
      <w:r w:rsidR="00F05E90">
        <w:rPr>
          <w:rFonts w:hint="eastAsia"/>
        </w:rPr>
        <w:t>30</w:t>
      </w:r>
      <w:r w:rsidRPr="00E0456A">
        <w:t xml:space="preserve"> h</w:t>
      </w:r>
      <w:r w:rsidR="00F05E90">
        <w:t xml:space="preserve">ours for Mr Chan Siu Chung and </w:t>
      </w:r>
      <w:r w:rsidR="00F05E90">
        <w:rPr>
          <w:rFonts w:hint="eastAsia"/>
        </w:rPr>
        <w:t xml:space="preserve">2 </w:t>
      </w:r>
      <w:r w:rsidRPr="00E0456A">
        <w:t xml:space="preserve">hours for Mr Kenneth Lam. </w:t>
      </w:r>
      <w:r w:rsidR="00B67497">
        <w:t xml:space="preserve"> </w:t>
      </w:r>
      <w:r w:rsidR="00F05E90">
        <w:t xml:space="preserve">The costs would be [($2,600 x </w:t>
      </w:r>
      <w:r w:rsidR="00F05E90">
        <w:rPr>
          <w:rFonts w:hint="eastAsia"/>
        </w:rPr>
        <w:t>30</w:t>
      </w:r>
      <w:r w:rsidRPr="00E0456A">
        <w:t xml:space="preserve"> hours) + ($2,300 x </w:t>
      </w:r>
      <w:r w:rsidR="00F05E90">
        <w:rPr>
          <w:rFonts w:hint="eastAsia"/>
        </w:rPr>
        <w:t xml:space="preserve">2 </w:t>
      </w:r>
      <w:r w:rsidR="00F05E90">
        <w:t>hours)] $</w:t>
      </w:r>
      <w:r w:rsidR="00F05E90">
        <w:rPr>
          <w:rFonts w:hint="eastAsia"/>
        </w:rPr>
        <w:t>82,600</w:t>
      </w:r>
      <w:r w:rsidRPr="00E0456A">
        <w:t>.</w:t>
      </w:r>
      <w:r w:rsidR="00B67497">
        <w:t xml:space="preserve"> </w:t>
      </w:r>
      <w:r w:rsidRPr="00E0456A">
        <w:t xml:space="preserve"> I further</w:t>
      </w:r>
      <w:r w:rsidR="00C724C4">
        <w:t xml:space="preserve"> allow disbursement at $4,500</w:t>
      </w:r>
      <w:r w:rsidR="00C724C4">
        <w:rPr>
          <w:rFonts w:hint="eastAsia"/>
        </w:rPr>
        <w:t xml:space="preserve"> for obtaining </w:t>
      </w:r>
      <w:r w:rsidR="00C724C4">
        <w:t xml:space="preserve">medical report </w:t>
      </w:r>
      <w:r w:rsidR="00C724C4">
        <w:rPr>
          <w:rFonts w:hint="eastAsia"/>
        </w:rPr>
        <w:t>from</w:t>
      </w:r>
      <w:r w:rsidRPr="00E0456A">
        <w:t xml:space="preserve"> Dr Chan Ka Wah, travelling expenses</w:t>
      </w:r>
      <w:r w:rsidR="00C724C4">
        <w:t xml:space="preserve">, company search, photocopying </w:t>
      </w:r>
      <w:r w:rsidRPr="00E0456A">
        <w:t xml:space="preserve">and miscellaneous charges. </w:t>
      </w:r>
      <w:r w:rsidR="00B67497">
        <w:t xml:space="preserve"> </w:t>
      </w:r>
      <w:r w:rsidRPr="00E0456A">
        <w:t>The total</w:t>
      </w:r>
      <w:r w:rsidR="00C724C4">
        <w:t xml:space="preserve"> costs allowed</w:t>
      </w:r>
      <w:r w:rsidR="00C724C4">
        <w:rPr>
          <w:rFonts w:hint="eastAsia"/>
        </w:rPr>
        <w:t xml:space="preserve"> is therefore</w:t>
      </w:r>
      <w:r w:rsidR="00F05E90">
        <w:t xml:space="preserve"> ($</w:t>
      </w:r>
      <w:r w:rsidR="00306728">
        <w:rPr>
          <w:rFonts w:hint="eastAsia"/>
        </w:rPr>
        <w:t>82,60</w:t>
      </w:r>
      <w:r w:rsidR="00F05E90">
        <w:rPr>
          <w:rFonts w:hint="eastAsia"/>
        </w:rPr>
        <w:t>0</w:t>
      </w:r>
      <w:r w:rsidR="00F05E90">
        <w:t xml:space="preserve"> + $4,500) $</w:t>
      </w:r>
      <w:r w:rsidR="00F05E90">
        <w:rPr>
          <w:rFonts w:hint="eastAsia"/>
        </w:rPr>
        <w:t>87,100</w:t>
      </w:r>
      <w:r w:rsidRPr="00E0456A">
        <w:t>.</w:t>
      </w:r>
    </w:p>
    <w:p w:rsidR="00E0456A" w:rsidRPr="00E0456A" w:rsidRDefault="00E0456A" w:rsidP="00B67497">
      <w:pPr>
        <w:pStyle w:val="ListParagraph"/>
        <w:tabs>
          <w:tab w:val="clear" w:pos="4320"/>
        </w:tabs>
        <w:spacing w:line="360" w:lineRule="auto"/>
        <w:ind w:left="0"/>
        <w:jc w:val="both"/>
      </w:pPr>
    </w:p>
    <w:p w:rsidR="009160A0" w:rsidRPr="007117A5" w:rsidRDefault="009160A0" w:rsidP="00B67497">
      <w:pPr>
        <w:tabs>
          <w:tab w:val="clear" w:pos="4320"/>
          <w:tab w:val="clear" w:pos="9072"/>
        </w:tabs>
        <w:spacing w:line="360" w:lineRule="auto"/>
        <w:jc w:val="both"/>
        <w:rPr>
          <w:bCs/>
        </w:rPr>
      </w:pPr>
    </w:p>
    <w:p w:rsidR="009160A0" w:rsidRPr="007117A5" w:rsidRDefault="009160A0" w:rsidP="00B67497">
      <w:pPr>
        <w:tabs>
          <w:tab w:val="clear" w:pos="4320"/>
          <w:tab w:val="clear" w:pos="9072"/>
        </w:tabs>
        <w:spacing w:line="360" w:lineRule="auto"/>
        <w:jc w:val="both"/>
        <w:rPr>
          <w:bCs/>
        </w:rPr>
      </w:pPr>
    </w:p>
    <w:p w:rsidR="00F26B60" w:rsidRDefault="00F26B60" w:rsidP="007117A5">
      <w:pPr>
        <w:tabs>
          <w:tab w:val="clear" w:pos="1440"/>
          <w:tab w:val="clear" w:pos="4320"/>
          <w:tab w:val="clear" w:pos="9072"/>
          <w:tab w:val="center" w:pos="6480"/>
        </w:tabs>
        <w:jc w:val="both"/>
      </w:pPr>
      <w:r>
        <w:rPr>
          <w:rFonts w:hint="eastAsia"/>
        </w:rPr>
        <w:tab/>
        <w:t xml:space="preserve">( </w:t>
      </w:r>
      <w:r w:rsidR="009160A0">
        <w:t xml:space="preserve">J </w:t>
      </w:r>
      <w:r>
        <w:rPr>
          <w:rFonts w:hint="eastAsia"/>
        </w:rPr>
        <w:t>Chow )</w:t>
      </w:r>
    </w:p>
    <w:p w:rsidR="00F26B60" w:rsidRDefault="00F26B60" w:rsidP="007117A5">
      <w:pPr>
        <w:tabs>
          <w:tab w:val="clear" w:pos="1440"/>
          <w:tab w:val="clear" w:pos="4320"/>
          <w:tab w:val="clear" w:pos="9072"/>
          <w:tab w:val="center" w:pos="6480"/>
        </w:tabs>
        <w:jc w:val="both"/>
      </w:pPr>
      <w:r>
        <w:rPr>
          <w:rFonts w:hint="eastAsia"/>
        </w:rPr>
        <w:tab/>
      </w:r>
      <w:r w:rsidR="009160A0">
        <w:t xml:space="preserve">Master </w:t>
      </w:r>
    </w:p>
    <w:p w:rsidR="00F26B60" w:rsidRDefault="00F26B60" w:rsidP="007117A5">
      <w:pPr>
        <w:tabs>
          <w:tab w:val="left" w:pos="1400"/>
          <w:tab w:val="center" w:pos="7200"/>
        </w:tabs>
        <w:spacing w:line="360" w:lineRule="auto"/>
        <w:jc w:val="both"/>
      </w:pPr>
    </w:p>
    <w:p w:rsidR="00992161" w:rsidRDefault="00992161" w:rsidP="00B67497">
      <w:pPr>
        <w:tabs>
          <w:tab w:val="clear" w:pos="1440"/>
          <w:tab w:val="clear" w:pos="4320"/>
          <w:tab w:val="clear" w:pos="9072"/>
        </w:tabs>
        <w:jc w:val="both"/>
      </w:pPr>
      <w:r>
        <w:t>M</w:t>
      </w:r>
      <w:r w:rsidR="002B11D1">
        <w:t>r Kenneth Wai Ming Leung</w:t>
      </w:r>
      <w:r w:rsidR="00F23A3A">
        <w:t>,</w:t>
      </w:r>
      <w:r w:rsidR="002B11D1">
        <w:t xml:space="preserve"> of Kenneth W Leung &amp; Co</w:t>
      </w:r>
      <w:r>
        <w:t xml:space="preserve">, for the plaintiff </w:t>
      </w:r>
    </w:p>
    <w:p w:rsidR="00992161" w:rsidRDefault="00992161" w:rsidP="00B67497">
      <w:pPr>
        <w:tabs>
          <w:tab w:val="clear" w:pos="1440"/>
          <w:tab w:val="clear" w:pos="4320"/>
          <w:tab w:val="clear" w:pos="9072"/>
        </w:tabs>
        <w:jc w:val="both"/>
      </w:pPr>
    </w:p>
    <w:p w:rsidR="00992161" w:rsidRDefault="00E86F3B" w:rsidP="00B67497">
      <w:pPr>
        <w:tabs>
          <w:tab w:val="clear" w:pos="1440"/>
          <w:tab w:val="clear" w:pos="4320"/>
          <w:tab w:val="clear" w:pos="9072"/>
        </w:tabs>
        <w:jc w:val="both"/>
      </w:pPr>
      <w:r>
        <w:t>The defendant was not represented and did not appear</w:t>
      </w:r>
    </w:p>
    <w:sectPr w:rsidR="00992161" w:rsidSect="00E0456A">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75BE" w:rsidRDefault="00D375BE">
      <w:r>
        <w:separator/>
      </w:r>
    </w:p>
  </w:endnote>
  <w:endnote w:type="continuationSeparator" w:id="0">
    <w:p w:rsidR="00D375BE" w:rsidRDefault="00D3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75BE" w:rsidRDefault="00D375BE">
      <w:r>
        <w:separator/>
      </w:r>
    </w:p>
  </w:footnote>
  <w:footnote w:type="continuationSeparator" w:id="0">
    <w:p w:rsidR="00D375BE" w:rsidRDefault="00D375BE">
      <w:r>
        <w:continuationSeparator/>
      </w:r>
    </w:p>
  </w:footnote>
  <w:footnote w:id="1">
    <w:p w:rsidR="00E0456A" w:rsidRDefault="00E0456A" w:rsidP="00E0456A">
      <w:pPr>
        <w:pStyle w:val="FootnoteText"/>
        <w:rPr>
          <w:rFonts w:hint="eastAsia"/>
        </w:rPr>
      </w:pPr>
      <w:r>
        <w:rPr>
          <w:rStyle w:val="FootnoteReference"/>
        </w:rPr>
        <w:footnoteRef/>
      </w:r>
      <w:r>
        <w:t xml:space="preserve"> </w:t>
      </w:r>
      <w:r>
        <w:rPr>
          <w:rFonts w:hint="eastAsia"/>
        </w:rPr>
        <w:t xml:space="preserve">DCEC 2005 of 2012, </w:t>
      </w:r>
      <w:r w:rsidRPr="00EA437C">
        <w:t>Deputy District Judge Joseph Vaughan</w:t>
      </w:r>
      <w:r>
        <w:rPr>
          <w:rFonts w:hint="eastAsia"/>
        </w:rPr>
        <w:t>, 5</w:t>
      </w:r>
      <w:r>
        <w:rPr>
          <w:rFonts w:hint="eastAsia"/>
          <w:vertAlign w:val="superscript"/>
        </w:rPr>
        <w:t xml:space="preserve"> </w:t>
      </w:r>
      <w:r>
        <w:rPr>
          <w:rFonts w:hint="eastAsia"/>
        </w:rPr>
        <w:t>June 2015</w:t>
      </w:r>
    </w:p>
  </w:footnote>
  <w:footnote w:id="2">
    <w:p w:rsidR="00E0456A" w:rsidRPr="00F31F89" w:rsidRDefault="00E0456A" w:rsidP="00E0456A">
      <w:pPr>
        <w:pStyle w:val="FootnoteText"/>
        <w:spacing w:after="0"/>
        <w:rPr>
          <w:rFonts w:hint="eastAsia"/>
        </w:rPr>
      </w:pPr>
      <w:r>
        <w:rPr>
          <w:rStyle w:val="FootnoteReference"/>
        </w:rPr>
        <w:footnoteRef/>
      </w:r>
      <w:r>
        <w:t xml:space="preserve"> </w:t>
      </w:r>
      <w:r>
        <w:rPr>
          <w:rFonts w:hint="eastAsia"/>
        </w:rPr>
        <w:t>[2013] 1 HKLRD 634 and [2013] 2 HKLRD 1</w:t>
      </w:r>
    </w:p>
  </w:footnote>
  <w:footnote w:id="3">
    <w:p w:rsidR="00E0456A" w:rsidRDefault="00E0456A" w:rsidP="00E0456A">
      <w:pPr>
        <w:pStyle w:val="FootnoteText"/>
        <w:spacing w:after="0"/>
        <w:rPr>
          <w:rFonts w:hint="eastAsia"/>
        </w:rPr>
      </w:pPr>
      <w:r>
        <w:rPr>
          <w:rStyle w:val="FootnoteReference"/>
        </w:rPr>
        <w:footnoteRef/>
      </w:r>
      <w:r>
        <w:t xml:space="preserve"> </w:t>
      </w:r>
      <w:r>
        <w:rPr>
          <w:rFonts w:hint="eastAsia"/>
        </w:rPr>
        <w:t xml:space="preserve">See: Personal Injury Tables Hong Kong 2013, Table for Calculation of Damages, </w:t>
      </w:r>
      <w:r>
        <w:t>“</w:t>
      </w:r>
      <w:r>
        <w:rPr>
          <w:rFonts w:hint="eastAsia"/>
        </w:rPr>
        <w:t>Table 10 Multipliers for loss of earnings to pension age of 65 (female)</w:t>
      </w:r>
      <w:r>
        <w:t>”</w:t>
      </w:r>
    </w:p>
  </w:footnote>
  <w:footnote w:id="4">
    <w:p w:rsidR="00A5560E" w:rsidRDefault="00A5560E" w:rsidP="00A5560E">
      <w:pPr>
        <w:pStyle w:val="FootnoteText"/>
        <w:rPr>
          <w:rFonts w:hint="eastAsia"/>
        </w:rPr>
      </w:pPr>
      <w:r>
        <w:rPr>
          <w:rStyle w:val="FootnoteReference"/>
        </w:rPr>
        <w:footnoteRef/>
      </w:r>
      <w:r>
        <w:t xml:space="preserve"> </w:t>
      </w:r>
      <w:r>
        <w:rPr>
          <w:rFonts w:hint="eastAsia"/>
        </w:rPr>
        <w:t>Exchange rate of Hong Kong Association of Banks recorded on 14</w:t>
      </w:r>
      <w:r>
        <w:rPr>
          <w:rFonts w:hint="eastAsia"/>
          <w:vertAlign w:val="superscript"/>
        </w:rPr>
        <w:t xml:space="preserve"> </w:t>
      </w:r>
      <w:r>
        <w:rPr>
          <w:rFonts w:hint="eastAsia"/>
        </w:rPr>
        <w:t xml:space="preserve">August 2015.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0434C0">
    <w:pPr>
      <w:pStyle w:val="Header"/>
    </w:pPr>
    <w:r w:rsidRPr="006C6DEC">
      <w:rPr>
        <w:noProof/>
        <w:sz w:val="20"/>
        <w:lang w:eastAsia="en-US"/>
      </w:rPr>
    </w:r>
    <w:r w:rsidR="000434C0"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0434C0"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0434C0"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596F5B">
      <w:rPr>
        <w:rStyle w:val="PageNumber"/>
        <w:noProof/>
        <w:sz w:val="28"/>
        <w:szCs w:val="28"/>
      </w:rPr>
      <w:t>12</w:t>
    </w:r>
    <w:r w:rsidR="006C6DEC">
      <w:rPr>
        <w:rStyle w:val="PageNumber"/>
        <w:sz w:val="28"/>
        <w:szCs w:val="28"/>
      </w:rPr>
      <w:fldChar w:fldCharType="end"/>
    </w:r>
    <w:r>
      <w:rPr>
        <w:rStyle w:val="PageNumber"/>
        <w:sz w:val="28"/>
        <w:szCs w:val="28"/>
      </w:rPr>
      <w:t xml:space="preserve"> -</w:t>
    </w:r>
    <w:r w:rsidR="000434C0" w:rsidRPr="006C6DEC">
      <w:rPr>
        <w:noProof/>
        <w:sz w:val="20"/>
        <w:lang w:eastAsia="en-US"/>
      </w:rPr>
    </w:r>
    <w:r w:rsidR="000434C0"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0434C0" w:rsidRPr="006C6DEC">
      <w:rPr>
        <w:noProof/>
        <w:sz w:val="20"/>
        <w:lang w:eastAsia="en-US"/>
      </w:rPr>
    </w:r>
    <w:r w:rsidR="000434C0"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0434C0" w:rsidRPr="006C6DEC">
      <w:rPr>
        <w:noProof/>
        <w:sz w:val="20"/>
        <w:lang w:eastAsia="en-US"/>
      </w:rPr>
    </w:r>
    <w:r w:rsidR="000434C0"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57A"/>
    <w:multiLevelType w:val="hybridMultilevel"/>
    <w:tmpl w:val="3A984A3C"/>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5DF6"/>
    <w:multiLevelType w:val="hybridMultilevel"/>
    <w:tmpl w:val="665AF40E"/>
    <w:lvl w:ilvl="0" w:tplc="58F879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BD833A0"/>
    <w:multiLevelType w:val="hybridMultilevel"/>
    <w:tmpl w:val="6810A5BC"/>
    <w:lvl w:ilvl="0" w:tplc="73C616B6">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6262C"/>
    <w:multiLevelType w:val="hybridMultilevel"/>
    <w:tmpl w:val="63FC4E74"/>
    <w:lvl w:ilvl="0" w:tplc="73C616B6">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30521"/>
    <w:multiLevelType w:val="hybridMultilevel"/>
    <w:tmpl w:val="050AC9A0"/>
    <w:lvl w:ilvl="0" w:tplc="73C616B6">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D3076"/>
    <w:multiLevelType w:val="hybridMultilevel"/>
    <w:tmpl w:val="AF70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B55FF"/>
    <w:multiLevelType w:val="hybridMultilevel"/>
    <w:tmpl w:val="B62658A4"/>
    <w:lvl w:ilvl="0" w:tplc="1F1CC44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46C31"/>
    <w:multiLevelType w:val="hybridMultilevel"/>
    <w:tmpl w:val="D2F45B26"/>
    <w:lvl w:ilvl="0" w:tplc="58B0C468">
      <w:start w:val="1"/>
      <w:numFmt w:val="decimal"/>
      <w:lvlText w:val="%1."/>
      <w:lvlJc w:val="left"/>
      <w:pPr>
        <w:ind w:left="720" w:hanging="360"/>
      </w:pPr>
      <w:rPr>
        <w:rFonts w:eastAsia="SimSu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7646C"/>
    <w:multiLevelType w:val="hybridMultilevel"/>
    <w:tmpl w:val="ACE421FE"/>
    <w:lvl w:ilvl="0" w:tplc="3976F3A4">
      <w:start w:val="1"/>
      <w:numFmt w:val="lowerLetter"/>
      <w:lvlText w:val="(%1)"/>
      <w:lvlJc w:val="left"/>
      <w:pPr>
        <w:ind w:left="1935" w:hanging="49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6B07905"/>
    <w:multiLevelType w:val="multilevel"/>
    <w:tmpl w:val="FFAAB32E"/>
    <w:lvl w:ilvl="0">
      <w:start w:val="1"/>
      <w:numFmt w:val="decimal"/>
      <w:lvlText w:val="%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F84E63"/>
    <w:multiLevelType w:val="hybridMultilevel"/>
    <w:tmpl w:val="270C7E4A"/>
    <w:lvl w:ilvl="0" w:tplc="FDD2E654">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063B2"/>
    <w:multiLevelType w:val="hybridMultilevel"/>
    <w:tmpl w:val="4CE42C0C"/>
    <w:lvl w:ilvl="0" w:tplc="0409000F">
      <w:start w:val="1"/>
      <w:numFmt w:val="decimal"/>
      <w:lvlText w:val="%1."/>
      <w:lvlJc w:val="left"/>
      <w:pPr>
        <w:tabs>
          <w:tab w:val="num" w:pos="480"/>
        </w:tabs>
        <w:ind w:left="480" w:hanging="480"/>
      </w:pPr>
    </w:lvl>
    <w:lvl w:ilvl="1" w:tplc="73C616B6">
      <w:start w:val="1"/>
      <w:numFmt w:val="lowerLetter"/>
      <w:lvlText w:val="(%2)"/>
      <w:lvlJc w:val="left"/>
      <w:pPr>
        <w:tabs>
          <w:tab w:val="num" w:pos="855"/>
        </w:tabs>
        <w:ind w:left="855" w:hanging="375"/>
      </w:pPr>
      <w:rPr>
        <w:rFonts w:hint="default"/>
      </w:rPr>
    </w:lvl>
    <w:lvl w:ilvl="2" w:tplc="0409001B" w:tentative="1">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A9C2BFA"/>
    <w:multiLevelType w:val="multilevel"/>
    <w:tmpl w:val="D9CE3CCA"/>
    <w:lvl w:ilvl="0">
      <w:start w:val="1"/>
      <w:numFmt w:val="decimal"/>
      <w:lvlText w:val="%1."/>
      <w:lvlJc w:val="center"/>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D76FB2"/>
    <w:multiLevelType w:val="hybridMultilevel"/>
    <w:tmpl w:val="86F4DDF8"/>
    <w:lvl w:ilvl="0" w:tplc="04090001">
      <w:start w:val="1"/>
      <w:numFmt w:val="bullet"/>
      <w:lvlText w:val=""/>
      <w:lvlJc w:val="left"/>
      <w:pPr>
        <w:ind w:left="720" w:hanging="360"/>
      </w:pPr>
      <w:rPr>
        <w:rFonts w:ascii="Symbol" w:hAnsi="Symbol"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491048">
    <w:abstractNumId w:val="2"/>
  </w:num>
  <w:num w:numId="2" w16cid:durableId="181017874">
    <w:abstractNumId w:val="12"/>
  </w:num>
  <w:num w:numId="3" w16cid:durableId="1884438358">
    <w:abstractNumId w:val="8"/>
  </w:num>
  <w:num w:numId="4" w16cid:durableId="183326509">
    <w:abstractNumId w:val="9"/>
  </w:num>
  <w:num w:numId="5" w16cid:durableId="586422551">
    <w:abstractNumId w:val="7"/>
  </w:num>
  <w:num w:numId="6" w16cid:durableId="788276004">
    <w:abstractNumId w:val="13"/>
  </w:num>
  <w:num w:numId="7" w16cid:durableId="1570729105">
    <w:abstractNumId w:val="4"/>
  </w:num>
  <w:num w:numId="8" w16cid:durableId="1443840657">
    <w:abstractNumId w:val="14"/>
  </w:num>
  <w:num w:numId="9" w16cid:durableId="2067602116">
    <w:abstractNumId w:val="3"/>
  </w:num>
  <w:num w:numId="10" w16cid:durableId="390422360">
    <w:abstractNumId w:val="5"/>
  </w:num>
  <w:num w:numId="11" w16cid:durableId="2037583994">
    <w:abstractNumId w:val="6"/>
  </w:num>
  <w:num w:numId="12" w16cid:durableId="1285503290">
    <w:abstractNumId w:val="1"/>
  </w:num>
  <w:num w:numId="13" w16cid:durableId="785193244">
    <w:abstractNumId w:val="11"/>
  </w:num>
  <w:num w:numId="14" w16cid:durableId="1887521542">
    <w:abstractNumId w:val="10"/>
  </w:num>
  <w:num w:numId="15" w16cid:durableId="200061934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12E9E"/>
    <w:rsid w:val="000434C0"/>
    <w:rsid w:val="000538B8"/>
    <w:rsid w:val="00066FE2"/>
    <w:rsid w:val="000F0CC9"/>
    <w:rsid w:val="00103672"/>
    <w:rsid w:val="001245C0"/>
    <w:rsid w:val="00136EB5"/>
    <w:rsid w:val="001C52A4"/>
    <w:rsid w:val="001D0B73"/>
    <w:rsid w:val="001D5224"/>
    <w:rsid w:val="001E0C11"/>
    <w:rsid w:val="001F06FF"/>
    <w:rsid w:val="00202E5F"/>
    <w:rsid w:val="002076EB"/>
    <w:rsid w:val="00215EE7"/>
    <w:rsid w:val="00244E10"/>
    <w:rsid w:val="0026563E"/>
    <w:rsid w:val="00274F52"/>
    <w:rsid w:val="00282A23"/>
    <w:rsid w:val="002B11D1"/>
    <w:rsid w:val="002B698C"/>
    <w:rsid w:val="002C131D"/>
    <w:rsid w:val="002D03D9"/>
    <w:rsid w:val="002D0D6D"/>
    <w:rsid w:val="00306728"/>
    <w:rsid w:val="00311921"/>
    <w:rsid w:val="00375169"/>
    <w:rsid w:val="00397C49"/>
    <w:rsid w:val="003D2F35"/>
    <w:rsid w:val="003E4996"/>
    <w:rsid w:val="003E593C"/>
    <w:rsid w:val="003F7D7E"/>
    <w:rsid w:val="004131A7"/>
    <w:rsid w:val="00425A69"/>
    <w:rsid w:val="00487253"/>
    <w:rsid w:val="004903C8"/>
    <w:rsid w:val="004A4024"/>
    <w:rsid w:val="004B5BC0"/>
    <w:rsid w:val="004F5B91"/>
    <w:rsid w:val="00520650"/>
    <w:rsid w:val="0056426F"/>
    <w:rsid w:val="00596CB2"/>
    <w:rsid w:val="00596F5B"/>
    <w:rsid w:val="005973FA"/>
    <w:rsid w:val="005E4F81"/>
    <w:rsid w:val="00604F3F"/>
    <w:rsid w:val="0060673C"/>
    <w:rsid w:val="00687961"/>
    <w:rsid w:val="006B74C3"/>
    <w:rsid w:val="006C3301"/>
    <w:rsid w:val="006C426E"/>
    <w:rsid w:val="006C6DEC"/>
    <w:rsid w:val="007001B5"/>
    <w:rsid w:val="007117A5"/>
    <w:rsid w:val="007133DF"/>
    <w:rsid w:val="0071547B"/>
    <w:rsid w:val="00745850"/>
    <w:rsid w:val="00753CAF"/>
    <w:rsid w:val="00757DFF"/>
    <w:rsid w:val="00773886"/>
    <w:rsid w:val="007F4740"/>
    <w:rsid w:val="007F5A3F"/>
    <w:rsid w:val="00853C8E"/>
    <w:rsid w:val="00853FBB"/>
    <w:rsid w:val="008A2E1A"/>
    <w:rsid w:val="008D47FC"/>
    <w:rsid w:val="008E6121"/>
    <w:rsid w:val="009160A0"/>
    <w:rsid w:val="00950A0C"/>
    <w:rsid w:val="00973493"/>
    <w:rsid w:val="00985BFF"/>
    <w:rsid w:val="00992161"/>
    <w:rsid w:val="00992FB5"/>
    <w:rsid w:val="009D2B53"/>
    <w:rsid w:val="009E1F5A"/>
    <w:rsid w:val="009F373D"/>
    <w:rsid w:val="00A16CBD"/>
    <w:rsid w:val="00A17C0A"/>
    <w:rsid w:val="00A366CE"/>
    <w:rsid w:val="00A5560E"/>
    <w:rsid w:val="00A61E7E"/>
    <w:rsid w:val="00A64FE4"/>
    <w:rsid w:val="00A87001"/>
    <w:rsid w:val="00AB0182"/>
    <w:rsid w:val="00AC19E9"/>
    <w:rsid w:val="00B2470D"/>
    <w:rsid w:val="00B67497"/>
    <w:rsid w:val="00BD61C5"/>
    <w:rsid w:val="00C05137"/>
    <w:rsid w:val="00C13361"/>
    <w:rsid w:val="00C3464D"/>
    <w:rsid w:val="00C462EC"/>
    <w:rsid w:val="00C46FC1"/>
    <w:rsid w:val="00C5759E"/>
    <w:rsid w:val="00C60A04"/>
    <w:rsid w:val="00C724C4"/>
    <w:rsid w:val="00C77CD9"/>
    <w:rsid w:val="00C846AE"/>
    <w:rsid w:val="00CA1C8B"/>
    <w:rsid w:val="00CA7470"/>
    <w:rsid w:val="00D14355"/>
    <w:rsid w:val="00D30860"/>
    <w:rsid w:val="00D330E0"/>
    <w:rsid w:val="00D375BE"/>
    <w:rsid w:val="00D4350D"/>
    <w:rsid w:val="00D44F9B"/>
    <w:rsid w:val="00D67008"/>
    <w:rsid w:val="00D70016"/>
    <w:rsid w:val="00D92D4E"/>
    <w:rsid w:val="00DA1549"/>
    <w:rsid w:val="00DA30CB"/>
    <w:rsid w:val="00DA5A70"/>
    <w:rsid w:val="00DA7435"/>
    <w:rsid w:val="00DD5A05"/>
    <w:rsid w:val="00E0456A"/>
    <w:rsid w:val="00E2333E"/>
    <w:rsid w:val="00E23C0B"/>
    <w:rsid w:val="00E266C6"/>
    <w:rsid w:val="00E35551"/>
    <w:rsid w:val="00E74947"/>
    <w:rsid w:val="00E86F3B"/>
    <w:rsid w:val="00EA7CA7"/>
    <w:rsid w:val="00EC69CA"/>
    <w:rsid w:val="00EE29EE"/>
    <w:rsid w:val="00F002C9"/>
    <w:rsid w:val="00F05E90"/>
    <w:rsid w:val="00F14D1A"/>
    <w:rsid w:val="00F17DC8"/>
    <w:rsid w:val="00F23A3A"/>
    <w:rsid w:val="00F26B60"/>
    <w:rsid w:val="00F87079"/>
    <w:rsid w:val="00F95346"/>
    <w:rsid w:val="00FD1A78"/>
    <w:rsid w:val="00FE5E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E90685F4-453A-9F49-97E1-3009E1B1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FootnoteText">
    <w:name w:val="footnote text"/>
    <w:basedOn w:val="Normal"/>
    <w:link w:val="FootnoteTextChar"/>
    <w:uiPriority w:val="99"/>
    <w:semiHidden/>
    <w:unhideWhenUsed/>
    <w:rsid w:val="00E0456A"/>
    <w:pPr>
      <w:tabs>
        <w:tab w:val="clear" w:pos="1440"/>
        <w:tab w:val="clear" w:pos="4320"/>
        <w:tab w:val="clear" w:pos="9072"/>
      </w:tabs>
      <w:snapToGrid/>
      <w:spacing w:after="200"/>
    </w:pPr>
    <w:rPr>
      <w:sz w:val="20"/>
      <w:szCs w:val="20"/>
    </w:rPr>
  </w:style>
  <w:style w:type="character" w:customStyle="1" w:styleId="FootnoteTextChar">
    <w:name w:val="Footnote Text Char"/>
    <w:basedOn w:val="DefaultParagraphFont"/>
    <w:link w:val="FootnoteText"/>
    <w:uiPriority w:val="99"/>
    <w:semiHidden/>
    <w:rsid w:val="00E0456A"/>
  </w:style>
  <w:style w:type="character" w:styleId="FootnoteReference">
    <w:name w:val="footnote reference"/>
    <w:basedOn w:val="DefaultParagraphFont"/>
    <w:uiPriority w:val="99"/>
    <w:semiHidden/>
    <w:unhideWhenUsed/>
    <w:rsid w:val="00E04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2833-E14D-408F-9E8F-723D1EAC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2015-11-27T03:46:00Z</cp:lastPrinted>
  <dcterms:created xsi:type="dcterms:W3CDTF">2023-10-14T01:21:00Z</dcterms:created>
  <dcterms:modified xsi:type="dcterms:W3CDTF">2023-10-14T01:21:00Z</dcterms:modified>
</cp:coreProperties>
</file>