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9139E2" w:rsidRDefault="00183AAF" w:rsidP="009139E2">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9139E2">
        <w:rPr>
          <w:rFonts w:ascii="Times New Roman" w:eastAsia="PMingLiU" w:hAnsi="Times New Roman"/>
          <w:b w:val="0"/>
          <w:kern w:val="0"/>
          <w:szCs w:val="28"/>
          <w:lang w:eastAsia="zh-TW"/>
        </w:rPr>
        <w:t xml:space="preserve">DCPI </w:t>
      </w:r>
      <w:r w:rsidR="00A244EC" w:rsidRPr="009139E2">
        <w:rPr>
          <w:rFonts w:ascii="Times New Roman" w:eastAsia="PMingLiU" w:hAnsi="Times New Roman"/>
          <w:b w:val="0"/>
          <w:kern w:val="0"/>
          <w:szCs w:val="28"/>
          <w:lang w:eastAsia="zh-TW"/>
        </w:rPr>
        <w:t>2</w:t>
      </w:r>
      <w:r w:rsidR="00213674" w:rsidRPr="009139E2">
        <w:rPr>
          <w:rFonts w:ascii="Times New Roman" w:eastAsia="PMingLiU" w:hAnsi="Times New Roman"/>
          <w:b w:val="0"/>
          <w:kern w:val="0"/>
          <w:szCs w:val="28"/>
          <w:lang w:eastAsia="zh-TW"/>
        </w:rPr>
        <w:t>469</w:t>
      </w:r>
      <w:r w:rsidR="00EA6709" w:rsidRPr="009139E2">
        <w:rPr>
          <w:rFonts w:ascii="Times New Roman" w:eastAsia="PMingLiU" w:hAnsi="Times New Roman"/>
          <w:b w:val="0"/>
          <w:kern w:val="0"/>
          <w:szCs w:val="28"/>
          <w:lang w:eastAsia="zh-TW"/>
        </w:rPr>
        <w:t>/201</w:t>
      </w:r>
      <w:r w:rsidR="00213674" w:rsidRPr="009139E2">
        <w:rPr>
          <w:rFonts w:ascii="Times New Roman" w:eastAsia="PMingLiU" w:hAnsi="Times New Roman"/>
          <w:b w:val="0"/>
          <w:kern w:val="0"/>
          <w:szCs w:val="28"/>
          <w:lang w:eastAsia="zh-TW"/>
        </w:rPr>
        <w:t>4</w:t>
      </w:r>
    </w:p>
    <w:p w:rsidR="0038513F" w:rsidRPr="004B25E2" w:rsidRDefault="00944471" w:rsidP="009139E2">
      <w:pPr>
        <w:spacing w:line="360" w:lineRule="auto"/>
        <w:jc w:val="right"/>
        <w:rPr>
          <w:color w:val="000000" w:themeColor="text1"/>
          <w:lang w:val="en-GB" w:eastAsia="zh-TW"/>
        </w:rPr>
      </w:pPr>
      <w:sdt>
        <w:sdtPr>
          <w:rPr>
            <w:rStyle w:val="PlaceholderText"/>
            <w:color w:val="000000" w:themeColor="text1"/>
          </w:rPr>
          <w:alias w:val="neutral citation number"/>
          <w:tag w:val="neutral citation number"/>
          <w:id w:val="210003420"/>
          <w:placeholder>
            <w:docPart w:val="6C74C9B796ED49CB977567D01536FF94"/>
          </w:placeholder>
          <w:text/>
        </w:sdtPr>
        <w:sdtEndPr>
          <w:rPr>
            <w:rStyle w:val="PlaceholderText"/>
          </w:rPr>
        </w:sdtEndPr>
        <w:sdtContent>
          <w:r w:rsidR="004B25E2" w:rsidRPr="004B25E2">
            <w:rPr>
              <w:rStyle w:val="PlaceholderText"/>
              <w:color w:val="000000" w:themeColor="text1"/>
            </w:rPr>
            <w:t>[2018] HKDC 526</w:t>
          </w:r>
        </w:sdtContent>
      </w:sdt>
    </w:p>
    <w:p w:rsidR="00EF528F" w:rsidRPr="009139E2" w:rsidRDefault="00EF528F" w:rsidP="009139E2">
      <w:pPr>
        <w:spacing w:line="360" w:lineRule="auto"/>
        <w:rPr>
          <w:rFonts w:eastAsia="PMingLiU"/>
          <w:szCs w:val="28"/>
          <w:lang w:val="en-GB" w:eastAsia="zh-TW"/>
        </w:rPr>
      </w:pPr>
    </w:p>
    <w:p w:rsidR="00183AAF" w:rsidRPr="009139E2" w:rsidRDefault="00183AAF" w:rsidP="009139E2">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9139E2" w:rsidSect="0021367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9139E2" w:rsidRDefault="006E39C1" w:rsidP="009139E2">
      <w:pPr>
        <w:keepNext/>
        <w:tabs>
          <w:tab w:val="clear" w:pos="1440"/>
          <w:tab w:val="clear" w:pos="4320"/>
          <w:tab w:val="clear" w:pos="9072"/>
        </w:tabs>
        <w:snapToGrid/>
        <w:spacing w:line="360" w:lineRule="auto"/>
        <w:jc w:val="center"/>
        <w:outlineLvl w:val="2"/>
        <w:rPr>
          <w:b/>
          <w:bCs/>
          <w:szCs w:val="28"/>
          <w:lang w:val="en-GB"/>
        </w:rPr>
      </w:pPr>
      <w:r w:rsidRPr="009139E2">
        <w:rPr>
          <w:b/>
          <w:bCs/>
          <w:szCs w:val="28"/>
          <w:lang w:val="en-GB"/>
        </w:rPr>
        <w:t>IN THE DISTRICT COURT OF THE</w:t>
      </w:r>
    </w:p>
    <w:p w:rsidR="006E39C1" w:rsidRPr="009139E2" w:rsidRDefault="006E39C1" w:rsidP="009139E2">
      <w:pPr>
        <w:keepNext/>
        <w:tabs>
          <w:tab w:val="clear" w:pos="1440"/>
          <w:tab w:val="clear" w:pos="4320"/>
          <w:tab w:val="clear" w:pos="9072"/>
        </w:tabs>
        <w:snapToGrid/>
        <w:spacing w:line="360" w:lineRule="auto"/>
        <w:jc w:val="center"/>
        <w:outlineLvl w:val="2"/>
        <w:rPr>
          <w:b/>
          <w:bCs/>
          <w:szCs w:val="28"/>
          <w:lang w:val="en-GB" w:eastAsia="en-US"/>
        </w:rPr>
      </w:pPr>
      <w:r w:rsidRPr="009139E2">
        <w:rPr>
          <w:b/>
          <w:bCs/>
          <w:szCs w:val="28"/>
          <w:lang w:val="en-GB" w:eastAsia="en-US"/>
        </w:rPr>
        <w:t>HONG KONG SPECIAL ADMINISTRATIVE REGION</w:t>
      </w:r>
    </w:p>
    <w:p w:rsidR="00183AAF" w:rsidRPr="009139E2" w:rsidRDefault="006E39C1" w:rsidP="009139E2">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9139E2">
        <w:rPr>
          <w:rFonts w:ascii="Times New Roman" w:hAnsi="Times New Roman"/>
          <w:b w:val="0"/>
          <w:kern w:val="0"/>
          <w:szCs w:val="28"/>
          <w:lang w:val="en-US"/>
        </w:rPr>
        <w:t>PERSONAL INJURIES ACTION NO 2</w:t>
      </w:r>
      <w:r w:rsidR="00213674" w:rsidRPr="009139E2">
        <w:rPr>
          <w:rFonts w:ascii="Times New Roman" w:eastAsia="PMingLiU" w:hAnsi="Times New Roman"/>
          <w:b w:val="0"/>
          <w:kern w:val="0"/>
          <w:szCs w:val="28"/>
          <w:lang w:val="en-US" w:eastAsia="zh-TW"/>
        </w:rPr>
        <w:t>469</w:t>
      </w:r>
      <w:r w:rsidRPr="009139E2">
        <w:rPr>
          <w:rFonts w:ascii="Times New Roman" w:hAnsi="Times New Roman"/>
          <w:b w:val="0"/>
          <w:kern w:val="0"/>
          <w:szCs w:val="28"/>
          <w:lang w:val="en-US"/>
        </w:rPr>
        <w:t xml:space="preserve"> OF 201</w:t>
      </w:r>
      <w:r w:rsidR="00213674" w:rsidRPr="009139E2">
        <w:rPr>
          <w:rFonts w:ascii="Times New Roman" w:eastAsia="PMingLiU" w:hAnsi="Times New Roman"/>
          <w:b w:val="0"/>
          <w:kern w:val="0"/>
          <w:szCs w:val="28"/>
          <w:lang w:val="en-US" w:eastAsia="zh-TW"/>
        </w:rPr>
        <w:t>4</w:t>
      </w:r>
    </w:p>
    <w:p w:rsidR="00FB72FF" w:rsidRPr="009139E2" w:rsidRDefault="00FB72FF" w:rsidP="009139E2">
      <w:pPr>
        <w:spacing w:line="360" w:lineRule="auto"/>
        <w:rPr>
          <w:szCs w:val="28"/>
          <w:lang w:val="en-GB" w:eastAsia="zh-TW"/>
        </w:rPr>
      </w:pPr>
    </w:p>
    <w:p w:rsidR="00213674" w:rsidRPr="009139E2" w:rsidRDefault="00213674" w:rsidP="009139E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rsidR="006E39C1" w:rsidRPr="009139E2" w:rsidRDefault="006E39C1" w:rsidP="009139E2">
      <w:pPr>
        <w:tabs>
          <w:tab w:val="clear" w:pos="1440"/>
          <w:tab w:val="clear" w:pos="4320"/>
          <w:tab w:val="clear" w:pos="9072"/>
        </w:tabs>
        <w:snapToGrid/>
        <w:spacing w:line="360" w:lineRule="auto"/>
        <w:jc w:val="both"/>
        <w:rPr>
          <w:bCs/>
          <w:szCs w:val="28"/>
          <w:lang w:val="en-GB"/>
        </w:rPr>
      </w:pPr>
      <w:r w:rsidRPr="009139E2">
        <w:rPr>
          <w:bCs/>
          <w:szCs w:val="28"/>
          <w:lang w:val="en-GB"/>
        </w:rPr>
        <w:t>BETWEEN</w:t>
      </w:r>
    </w:p>
    <w:p w:rsidR="006E39C1" w:rsidRPr="009139E2" w:rsidRDefault="006E39C1" w:rsidP="009139E2">
      <w:pPr>
        <w:tabs>
          <w:tab w:val="clear" w:pos="1440"/>
          <w:tab w:val="clear" w:pos="4320"/>
          <w:tab w:val="clear" w:pos="9072"/>
          <w:tab w:val="center" w:pos="4140"/>
          <w:tab w:val="right" w:pos="8280"/>
        </w:tabs>
        <w:snapToGrid/>
        <w:spacing w:line="360" w:lineRule="auto"/>
        <w:rPr>
          <w:bCs/>
          <w:szCs w:val="28"/>
          <w:lang w:val="en-GB"/>
        </w:rPr>
      </w:pPr>
      <w:r w:rsidRPr="009139E2">
        <w:rPr>
          <w:bCs/>
          <w:szCs w:val="28"/>
          <w:lang w:val="en-GB"/>
        </w:rPr>
        <w:tab/>
      </w:r>
      <w:r w:rsidR="00213674" w:rsidRPr="009139E2">
        <w:rPr>
          <w:bCs/>
          <w:lang w:val="en-GB"/>
        </w:rPr>
        <w:t>WU KIN HO</w:t>
      </w:r>
      <w:r w:rsidR="00213674" w:rsidRPr="009139E2">
        <w:rPr>
          <w:rFonts w:eastAsia="PMingLiU"/>
          <w:bCs/>
          <w:lang w:val="en-GB" w:eastAsia="zh-TW"/>
        </w:rPr>
        <w:t>（</w:t>
      </w:r>
      <w:r w:rsidR="00213674" w:rsidRPr="009139E2">
        <w:rPr>
          <w:rFonts w:eastAsia="PMingLiU"/>
          <w:bCs/>
          <w:lang w:val="en-GB"/>
        </w:rPr>
        <w:t>胡健豪</w:t>
      </w:r>
      <w:r w:rsidR="00213674" w:rsidRPr="009139E2">
        <w:rPr>
          <w:rFonts w:eastAsia="PMingLiU"/>
          <w:bCs/>
          <w:lang w:val="en-GB" w:eastAsia="zh-TW"/>
        </w:rPr>
        <w:t>）</w:t>
      </w:r>
      <w:r w:rsidRPr="009139E2">
        <w:rPr>
          <w:bCs/>
          <w:szCs w:val="28"/>
          <w:lang w:val="en-GB"/>
        </w:rPr>
        <w:tab/>
        <w:t>Plaintiff</w:t>
      </w:r>
    </w:p>
    <w:p w:rsidR="006E39C1" w:rsidRPr="009139E2" w:rsidRDefault="006E39C1" w:rsidP="009139E2">
      <w:pPr>
        <w:tabs>
          <w:tab w:val="clear" w:pos="1440"/>
          <w:tab w:val="clear" w:pos="4320"/>
          <w:tab w:val="clear" w:pos="9072"/>
          <w:tab w:val="center" w:pos="4140"/>
        </w:tabs>
        <w:snapToGrid/>
        <w:spacing w:line="360" w:lineRule="auto"/>
        <w:jc w:val="center"/>
        <w:rPr>
          <w:bCs/>
          <w:szCs w:val="28"/>
          <w:lang w:val="en-GB"/>
        </w:rPr>
      </w:pPr>
      <w:r w:rsidRPr="009139E2">
        <w:rPr>
          <w:bCs/>
          <w:szCs w:val="28"/>
          <w:lang w:val="en-GB"/>
        </w:rPr>
        <w:t>and</w:t>
      </w:r>
    </w:p>
    <w:p w:rsidR="006E39C1" w:rsidRPr="009139E2" w:rsidRDefault="006E39C1" w:rsidP="009139E2">
      <w:pPr>
        <w:tabs>
          <w:tab w:val="clear" w:pos="1440"/>
          <w:tab w:val="clear" w:pos="4320"/>
          <w:tab w:val="clear" w:pos="9072"/>
          <w:tab w:val="center" w:pos="4140"/>
          <w:tab w:val="right" w:pos="8280"/>
        </w:tabs>
        <w:spacing w:line="360" w:lineRule="auto"/>
        <w:rPr>
          <w:bCs/>
          <w:szCs w:val="28"/>
          <w:lang w:val="en-GB"/>
        </w:rPr>
      </w:pPr>
      <w:r w:rsidRPr="009139E2">
        <w:rPr>
          <w:bCs/>
          <w:szCs w:val="28"/>
          <w:lang w:val="en-GB"/>
        </w:rPr>
        <w:tab/>
      </w:r>
      <w:r w:rsidR="00213674" w:rsidRPr="009139E2">
        <w:rPr>
          <w:bCs/>
          <w:lang w:val="en-GB"/>
        </w:rPr>
        <w:t>WONG KONG HOP KENNETH</w:t>
      </w:r>
      <w:r w:rsidR="00213674" w:rsidRPr="009139E2">
        <w:rPr>
          <w:rFonts w:eastAsia="PMingLiU"/>
          <w:bCs/>
          <w:lang w:val="en-GB" w:eastAsia="zh-TW"/>
        </w:rPr>
        <w:t>（</w:t>
      </w:r>
      <w:r w:rsidR="00213674" w:rsidRPr="009139E2">
        <w:rPr>
          <w:rFonts w:eastAsia="PMingLiU"/>
          <w:bCs/>
          <w:lang w:val="en-GB"/>
        </w:rPr>
        <w:t>黃剛俠</w:t>
      </w:r>
      <w:r w:rsidR="00213674" w:rsidRPr="009139E2">
        <w:rPr>
          <w:rFonts w:eastAsia="PMingLiU"/>
          <w:bCs/>
          <w:lang w:val="en-GB" w:eastAsia="zh-TW"/>
        </w:rPr>
        <w:t>）</w:t>
      </w:r>
      <w:r w:rsidR="00213674" w:rsidRPr="009139E2">
        <w:rPr>
          <w:bCs/>
          <w:lang w:val="en-GB"/>
        </w:rPr>
        <w:tab/>
      </w:r>
      <w:r w:rsidRPr="009139E2">
        <w:rPr>
          <w:bCs/>
          <w:szCs w:val="28"/>
          <w:lang w:val="en-GB"/>
        </w:rPr>
        <w:t>Defendant</w:t>
      </w:r>
    </w:p>
    <w:p w:rsidR="00213674" w:rsidRPr="009139E2" w:rsidRDefault="00213674" w:rsidP="009139E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rsidR="006E39C1" w:rsidRPr="009139E2" w:rsidRDefault="006E39C1" w:rsidP="009139E2">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213674" w:rsidRPr="009139E2" w:rsidRDefault="00213674" w:rsidP="009139E2">
      <w:pPr>
        <w:pStyle w:val="Heading5"/>
        <w:tabs>
          <w:tab w:val="left" w:pos="1440"/>
        </w:tabs>
        <w:spacing w:line="360" w:lineRule="auto"/>
        <w:jc w:val="both"/>
        <w:rPr>
          <w:rFonts w:ascii="Times New Roman" w:hAnsi="Times New Roman"/>
          <w:b w:val="0"/>
          <w:sz w:val="28"/>
          <w:szCs w:val="28"/>
        </w:rPr>
      </w:pPr>
      <w:r w:rsidRPr="009139E2">
        <w:rPr>
          <w:rFonts w:ascii="Times New Roman" w:hAnsi="Times New Roman"/>
          <w:b w:val="0"/>
          <w:sz w:val="28"/>
          <w:szCs w:val="28"/>
        </w:rPr>
        <w:t>Before:  His Honour Judge Andrew Li in Court</w:t>
      </w:r>
    </w:p>
    <w:p w:rsidR="00213674" w:rsidRPr="009139E2" w:rsidRDefault="00213674" w:rsidP="009139E2">
      <w:pPr>
        <w:tabs>
          <w:tab w:val="left" w:pos="2160"/>
        </w:tabs>
        <w:spacing w:line="360" w:lineRule="auto"/>
        <w:ind w:left="2160" w:hanging="2160"/>
        <w:jc w:val="both"/>
        <w:rPr>
          <w:bCs/>
          <w:szCs w:val="28"/>
          <w:lang w:val="en-GB"/>
        </w:rPr>
      </w:pPr>
      <w:r w:rsidRPr="009139E2">
        <w:rPr>
          <w:bCs/>
          <w:szCs w:val="28"/>
          <w:lang w:val="en-GB"/>
        </w:rPr>
        <w:t xml:space="preserve">Date of Hearing:  5 January 2018 </w:t>
      </w:r>
    </w:p>
    <w:p w:rsidR="00213674" w:rsidRPr="009139E2" w:rsidRDefault="00831C04" w:rsidP="009139E2">
      <w:pPr>
        <w:tabs>
          <w:tab w:val="left" w:pos="2160"/>
        </w:tabs>
        <w:spacing w:line="360" w:lineRule="auto"/>
        <w:ind w:left="2160" w:hanging="2160"/>
        <w:jc w:val="both"/>
        <w:rPr>
          <w:bCs/>
          <w:szCs w:val="28"/>
          <w:lang w:val="en-GB"/>
        </w:rPr>
      </w:pPr>
      <w:r>
        <w:rPr>
          <w:bCs/>
          <w:szCs w:val="28"/>
          <w:lang w:val="en-GB"/>
        </w:rPr>
        <w:t xml:space="preserve">Date of Delivery of </w:t>
      </w:r>
      <w:r w:rsidR="00213674" w:rsidRPr="009139E2">
        <w:rPr>
          <w:bCs/>
          <w:szCs w:val="28"/>
          <w:lang w:val="en-GB"/>
        </w:rPr>
        <w:t>Assessment of Damages:</w:t>
      </w:r>
      <w:r w:rsidR="005415D1">
        <w:rPr>
          <w:bCs/>
          <w:szCs w:val="28"/>
          <w:lang w:val="en-GB"/>
        </w:rPr>
        <w:t xml:space="preserve"> 11 </w:t>
      </w:r>
      <w:r w:rsidR="00C45E27">
        <w:rPr>
          <w:bCs/>
          <w:szCs w:val="28"/>
          <w:lang w:val="en-GB"/>
        </w:rPr>
        <w:t>May 2018</w:t>
      </w:r>
      <w:r w:rsidR="00213674" w:rsidRPr="009139E2">
        <w:rPr>
          <w:bCs/>
          <w:szCs w:val="28"/>
          <w:lang w:val="en-GB"/>
        </w:rPr>
        <w:t xml:space="preserve">  </w:t>
      </w:r>
    </w:p>
    <w:p w:rsidR="006E39C1" w:rsidRPr="00C45E27" w:rsidRDefault="006E39C1" w:rsidP="009139E2">
      <w:pPr>
        <w:tabs>
          <w:tab w:val="clear" w:pos="1440"/>
          <w:tab w:val="clear" w:pos="4320"/>
          <w:tab w:val="clear" w:pos="9072"/>
          <w:tab w:val="left" w:pos="2160"/>
        </w:tabs>
        <w:snapToGrid/>
        <w:spacing w:line="360" w:lineRule="auto"/>
        <w:ind w:left="2160" w:hanging="2160"/>
        <w:jc w:val="both"/>
        <w:rPr>
          <w:bCs/>
          <w:szCs w:val="28"/>
          <w:lang w:val="en-GB"/>
        </w:rPr>
      </w:pPr>
    </w:p>
    <w:p w:rsidR="006E39C1" w:rsidRPr="009139E2" w:rsidRDefault="006E39C1" w:rsidP="009139E2">
      <w:pPr>
        <w:tabs>
          <w:tab w:val="clear" w:pos="1440"/>
          <w:tab w:val="clear" w:pos="4320"/>
          <w:tab w:val="clear" w:pos="9072"/>
        </w:tabs>
        <w:snapToGrid/>
        <w:spacing w:line="360" w:lineRule="auto"/>
        <w:jc w:val="center"/>
        <w:rPr>
          <w:bCs/>
          <w:szCs w:val="28"/>
          <w:lang w:val="en-GB"/>
        </w:rPr>
      </w:pPr>
      <w:r w:rsidRPr="009139E2">
        <w:rPr>
          <w:bCs/>
          <w:szCs w:val="28"/>
          <w:lang w:val="en-GB"/>
        </w:rPr>
        <w:t>-----</w:t>
      </w:r>
      <w:r w:rsidR="00213674" w:rsidRPr="009139E2">
        <w:rPr>
          <w:bCs/>
          <w:szCs w:val="28"/>
        </w:rPr>
        <w:t>-------------------</w:t>
      </w:r>
      <w:r w:rsidRPr="009139E2">
        <w:rPr>
          <w:bCs/>
          <w:szCs w:val="28"/>
          <w:lang w:val="en-GB"/>
        </w:rPr>
        <w:t>-------------------</w:t>
      </w:r>
    </w:p>
    <w:p w:rsidR="006E39C1" w:rsidRPr="009139E2" w:rsidRDefault="00213674" w:rsidP="009139E2">
      <w:pPr>
        <w:tabs>
          <w:tab w:val="clear" w:pos="1440"/>
          <w:tab w:val="clear" w:pos="4320"/>
          <w:tab w:val="clear" w:pos="9072"/>
        </w:tabs>
        <w:snapToGrid/>
        <w:spacing w:line="360" w:lineRule="auto"/>
        <w:jc w:val="center"/>
        <w:rPr>
          <w:bCs/>
          <w:szCs w:val="28"/>
          <w:lang w:val="en-GB"/>
        </w:rPr>
      </w:pPr>
      <w:r w:rsidRPr="009139E2">
        <w:rPr>
          <w:bCs/>
          <w:szCs w:val="28"/>
          <w:lang w:val="en-GB"/>
        </w:rPr>
        <w:t>ASSESSMENT OF DAMAGES</w:t>
      </w:r>
    </w:p>
    <w:p w:rsidR="00213674" w:rsidRPr="009139E2" w:rsidRDefault="00213674" w:rsidP="009139E2">
      <w:pPr>
        <w:tabs>
          <w:tab w:val="clear" w:pos="1440"/>
          <w:tab w:val="clear" w:pos="4320"/>
          <w:tab w:val="clear" w:pos="9072"/>
        </w:tabs>
        <w:snapToGrid/>
        <w:spacing w:line="360" w:lineRule="auto"/>
        <w:jc w:val="center"/>
        <w:rPr>
          <w:bCs/>
          <w:szCs w:val="28"/>
          <w:lang w:val="en-GB"/>
        </w:rPr>
      </w:pPr>
      <w:r w:rsidRPr="009139E2">
        <w:rPr>
          <w:bCs/>
          <w:szCs w:val="28"/>
          <w:lang w:val="en-GB"/>
        </w:rPr>
        <w:t>-----</w:t>
      </w:r>
      <w:r w:rsidRPr="009139E2">
        <w:rPr>
          <w:bCs/>
          <w:szCs w:val="28"/>
        </w:rPr>
        <w:t>-------------------</w:t>
      </w:r>
      <w:r w:rsidRPr="009139E2">
        <w:rPr>
          <w:bCs/>
          <w:szCs w:val="28"/>
          <w:lang w:val="en-GB"/>
        </w:rPr>
        <w:t>-------------------</w:t>
      </w:r>
    </w:p>
    <w:p w:rsidR="00213674" w:rsidRPr="009139E2" w:rsidRDefault="00213674" w:rsidP="009139E2">
      <w:pPr>
        <w:tabs>
          <w:tab w:val="clear" w:pos="1440"/>
          <w:tab w:val="clear" w:pos="4320"/>
          <w:tab w:val="clear" w:pos="9072"/>
        </w:tabs>
        <w:snapToGrid/>
        <w:spacing w:line="360" w:lineRule="auto"/>
        <w:ind w:left="90" w:hanging="90"/>
        <w:jc w:val="both"/>
        <w:rPr>
          <w:i/>
          <w:szCs w:val="28"/>
        </w:rPr>
      </w:pPr>
    </w:p>
    <w:p w:rsidR="004355C3" w:rsidRPr="009139E2" w:rsidRDefault="004A603F" w:rsidP="009139E2">
      <w:pPr>
        <w:tabs>
          <w:tab w:val="clear" w:pos="1440"/>
          <w:tab w:val="clear" w:pos="4320"/>
          <w:tab w:val="clear" w:pos="9072"/>
        </w:tabs>
        <w:snapToGrid/>
        <w:spacing w:line="360" w:lineRule="auto"/>
        <w:ind w:left="90" w:hanging="90"/>
        <w:jc w:val="both"/>
        <w:rPr>
          <w:rFonts w:eastAsia="PMingLiU"/>
          <w:i/>
          <w:szCs w:val="28"/>
          <w:lang w:eastAsia="zh-TW"/>
        </w:rPr>
      </w:pPr>
      <w:r>
        <w:rPr>
          <w:rFonts w:eastAsia="PMingLiU"/>
          <w:i/>
          <w:szCs w:val="28"/>
          <w:lang w:eastAsia="zh-TW"/>
        </w:rPr>
        <w:t>INTRODUCTION</w:t>
      </w:r>
    </w:p>
    <w:p w:rsidR="004355C3" w:rsidRPr="009139E2" w:rsidRDefault="004355C3" w:rsidP="009139E2">
      <w:pPr>
        <w:tabs>
          <w:tab w:val="clear" w:pos="1440"/>
          <w:tab w:val="clear" w:pos="4320"/>
          <w:tab w:val="clear" w:pos="9072"/>
        </w:tabs>
        <w:snapToGrid/>
        <w:spacing w:line="360" w:lineRule="auto"/>
        <w:ind w:left="90" w:hanging="90"/>
        <w:jc w:val="both"/>
        <w:rPr>
          <w:rFonts w:eastAsiaTheme="minorEastAsia"/>
          <w:i/>
          <w:szCs w:val="28"/>
        </w:rPr>
      </w:pPr>
    </w:p>
    <w:p w:rsidR="00C45E27" w:rsidRPr="00C45E27" w:rsidRDefault="00C45E27" w:rsidP="009139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szCs w:val="28"/>
        </w:rPr>
        <w:t xml:space="preserve">This is an </w:t>
      </w:r>
      <w:r w:rsidR="00213674" w:rsidRPr="009139E2">
        <w:rPr>
          <w:szCs w:val="28"/>
        </w:rPr>
        <w:t xml:space="preserve">assessment of damages in relation to </w:t>
      </w:r>
      <w:r w:rsidR="00213674" w:rsidRPr="009139E2">
        <w:rPr>
          <w:rFonts w:eastAsia="Times New Roman"/>
          <w:szCs w:val="28"/>
        </w:rPr>
        <w:t xml:space="preserve">the </w:t>
      </w:r>
      <w:r w:rsidR="00CD21EA">
        <w:rPr>
          <w:rFonts w:eastAsia="Times New Roman"/>
          <w:szCs w:val="28"/>
        </w:rPr>
        <w:t xml:space="preserve">personal injury </w:t>
      </w:r>
      <w:r w:rsidR="00213674" w:rsidRPr="009139E2">
        <w:rPr>
          <w:rFonts w:eastAsia="Times New Roman"/>
          <w:szCs w:val="28"/>
        </w:rPr>
        <w:t xml:space="preserve">caused </w:t>
      </w:r>
      <w:r>
        <w:rPr>
          <w:rFonts w:eastAsia="Times New Roman"/>
          <w:szCs w:val="28"/>
        </w:rPr>
        <w:t xml:space="preserve">to the plaintiff </w:t>
      </w:r>
      <w:r w:rsidR="00213674" w:rsidRPr="009139E2">
        <w:rPr>
          <w:rFonts w:eastAsia="Times New Roman"/>
          <w:szCs w:val="28"/>
        </w:rPr>
        <w:t xml:space="preserve">by the </w:t>
      </w:r>
      <w:r w:rsidR="002171BB" w:rsidRPr="009139E2">
        <w:rPr>
          <w:rFonts w:eastAsia="Times New Roman"/>
          <w:szCs w:val="28"/>
        </w:rPr>
        <w:t>d</w:t>
      </w:r>
      <w:r w:rsidR="00213674" w:rsidRPr="009139E2">
        <w:rPr>
          <w:rFonts w:eastAsia="Times New Roman"/>
          <w:szCs w:val="28"/>
        </w:rPr>
        <w:t xml:space="preserve">efendant in a </w:t>
      </w:r>
      <w:r w:rsidR="002171BB" w:rsidRPr="009139E2">
        <w:rPr>
          <w:rFonts w:eastAsia="Times New Roman"/>
          <w:szCs w:val="28"/>
        </w:rPr>
        <w:t>t</w:t>
      </w:r>
      <w:r w:rsidR="00213674" w:rsidRPr="009139E2">
        <w:rPr>
          <w:rFonts w:eastAsia="Times New Roman"/>
          <w:szCs w:val="28"/>
        </w:rPr>
        <w:t xml:space="preserve">raffic accident occurred </w:t>
      </w:r>
      <w:r w:rsidR="00CD21EA">
        <w:rPr>
          <w:rFonts w:eastAsia="Times New Roman"/>
          <w:szCs w:val="28"/>
        </w:rPr>
        <w:t>on</w:t>
      </w:r>
      <w:r w:rsidR="00213674" w:rsidRPr="009139E2">
        <w:rPr>
          <w:szCs w:val="28"/>
        </w:rPr>
        <w:t xml:space="preserve"> Mau Tan Street, Yuen Long, New Territories on 17 March 2014 (</w:t>
      </w:r>
      <w:r>
        <w:rPr>
          <w:szCs w:val="28"/>
        </w:rPr>
        <w:t>“</w:t>
      </w:r>
      <w:r w:rsidR="00213674" w:rsidRPr="009139E2">
        <w:rPr>
          <w:szCs w:val="28"/>
        </w:rPr>
        <w:t>the Accident</w:t>
      </w:r>
      <w:r w:rsidR="002171BB" w:rsidRPr="009139E2">
        <w:rPr>
          <w:szCs w:val="28"/>
        </w:rPr>
        <w:t>”</w:t>
      </w:r>
      <w:r w:rsidR="00213674" w:rsidRPr="009139E2">
        <w:rPr>
          <w:szCs w:val="28"/>
        </w:rPr>
        <w:t xml:space="preserve">). </w:t>
      </w:r>
      <w:r w:rsidR="002171BB" w:rsidRPr="009139E2">
        <w:rPr>
          <w:szCs w:val="28"/>
        </w:rPr>
        <w:t xml:space="preserve"> </w:t>
      </w:r>
    </w:p>
    <w:p w:rsidR="002171BB" w:rsidRPr="009139E2" w:rsidRDefault="00213674" w:rsidP="009139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9139E2">
        <w:rPr>
          <w:szCs w:val="28"/>
        </w:rPr>
        <w:lastRenderedPageBreak/>
        <w:t xml:space="preserve">Liability </w:t>
      </w:r>
      <w:r w:rsidR="00C45E27">
        <w:rPr>
          <w:szCs w:val="28"/>
        </w:rPr>
        <w:t>in relation to</w:t>
      </w:r>
      <w:r w:rsidRPr="009139E2">
        <w:rPr>
          <w:szCs w:val="28"/>
        </w:rPr>
        <w:t xml:space="preserve"> the Accident is not </w:t>
      </w:r>
      <w:r w:rsidR="00C45E27">
        <w:rPr>
          <w:szCs w:val="28"/>
        </w:rPr>
        <w:t xml:space="preserve">in </w:t>
      </w:r>
      <w:r w:rsidRPr="009139E2">
        <w:rPr>
          <w:szCs w:val="28"/>
        </w:rPr>
        <w:t>dispute</w:t>
      </w:r>
      <w:r w:rsidR="00CD21EA">
        <w:rPr>
          <w:szCs w:val="28"/>
        </w:rPr>
        <w:t xml:space="preserve"> and interlocutory judgment has been entere</w:t>
      </w:r>
      <w:r w:rsidR="00E1798C">
        <w:rPr>
          <w:szCs w:val="28"/>
        </w:rPr>
        <w:t xml:space="preserve">d against the defendant since </w:t>
      </w:r>
      <w:r w:rsidR="00CD21EA">
        <w:rPr>
          <w:szCs w:val="28"/>
        </w:rPr>
        <w:t>December 2014</w:t>
      </w:r>
      <w:r w:rsidRPr="009139E2">
        <w:rPr>
          <w:szCs w:val="28"/>
        </w:rPr>
        <w:t xml:space="preserve">. </w:t>
      </w:r>
    </w:p>
    <w:p w:rsidR="002171BB" w:rsidRPr="009139E2" w:rsidRDefault="002171BB" w:rsidP="009139E2">
      <w:pPr>
        <w:pStyle w:val="ListParagraph"/>
        <w:tabs>
          <w:tab w:val="clear" w:pos="4320"/>
          <w:tab w:val="clear" w:pos="9072"/>
          <w:tab w:val="right" w:pos="8280"/>
        </w:tabs>
        <w:spacing w:line="360" w:lineRule="auto"/>
        <w:ind w:left="0"/>
        <w:jc w:val="both"/>
        <w:rPr>
          <w:rFonts w:eastAsia="Times New Roman"/>
          <w:color w:val="000000"/>
          <w:szCs w:val="28"/>
        </w:rPr>
      </w:pPr>
    </w:p>
    <w:p w:rsidR="002171BB" w:rsidRPr="00F37177" w:rsidRDefault="00831C04" w:rsidP="009D7244">
      <w:pPr>
        <w:pStyle w:val="ListParagraph"/>
        <w:numPr>
          <w:ilvl w:val="0"/>
          <w:numId w:val="31"/>
        </w:numPr>
        <w:tabs>
          <w:tab w:val="clear" w:pos="4320"/>
          <w:tab w:val="clear" w:pos="9072"/>
          <w:tab w:val="right" w:pos="8280"/>
        </w:tabs>
        <w:spacing w:line="360" w:lineRule="auto"/>
        <w:ind w:left="0" w:firstLine="0"/>
        <w:jc w:val="both"/>
        <w:rPr>
          <w:szCs w:val="28"/>
        </w:rPr>
      </w:pPr>
      <w:r w:rsidRPr="00F37177">
        <w:rPr>
          <w:szCs w:val="28"/>
        </w:rPr>
        <w:t>It has been directed that m</w:t>
      </w:r>
      <w:r w:rsidR="00C45E27" w:rsidRPr="00F37177">
        <w:rPr>
          <w:szCs w:val="28"/>
        </w:rPr>
        <w:t xml:space="preserve">edical reports from various hospitals and clinics are to be adduced as </w:t>
      </w:r>
      <w:r w:rsidR="00C45E27" w:rsidRPr="00F37177">
        <w:rPr>
          <w:rFonts w:eastAsia="Courier New"/>
          <w:szCs w:val="28"/>
        </w:rPr>
        <w:t>agreed evidence without calling the makers</w:t>
      </w:r>
      <w:r w:rsidR="00CD21EA">
        <w:rPr>
          <w:rFonts w:eastAsia="Courier New"/>
          <w:szCs w:val="28"/>
        </w:rPr>
        <w:t>.</w:t>
      </w:r>
      <w:r w:rsidR="00CD21EA">
        <w:rPr>
          <w:szCs w:val="28"/>
        </w:rPr>
        <w:t xml:space="preserve"> A</w:t>
      </w:r>
      <w:r w:rsidR="00213674" w:rsidRPr="00F37177">
        <w:rPr>
          <w:szCs w:val="28"/>
        </w:rPr>
        <w:t xml:space="preserve"> joint medical report </w:t>
      </w:r>
      <w:r w:rsidR="00F37177" w:rsidRPr="00F37177">
        <w:rPr>
          <w:szCs w:val="28"/>
        </w:rPr>
        <w:t>on</w:t>
      </w:r>
      <w:r w:rsidR="00213674" w:rsidRPr="00F37177">
        <w:rPr>
          <w:szCs w:val="28"/>
        </w:rPr>
        <w:t xml:space="preserve"> the </w:t>
      </w:r>
      <w:r w:rsidR="002171BB" w:rsidRPr="00F37177">
        <w:rPr>
          <w:szCs w:val="28"/>
        </w:rPr>
        <w:t>p</w:t>
      </w:r>
      <w:r w:rsidR="00213674" w:rsidRPr="00F37177">
        <w:rPr>
          <w:szCs w:val="28"/>
        </w:rPr>
        <w:t>laintiff</w:t>
      </w:r>
      <w:r w:rsidR="00CD21EA">
        <w:rPr>
          <w:szCs w:val="28"/>
        </w:rPr>
        <w:t>’s</w:t>
      </w:r>
      <w:r w:rsidR="004A603F">
        <w:rPr>
          <w:szCs w:val="28"/>
        </w:rPr>
        <w:t xml:space="preserve"> condition</w:t>
      </w:r>
      <w:r w:rsidR="00CD21EA">
        <w:rPr>
          <w:szCs w:val="28"/>
        </w:rPr>
        <w:t xml:space="preserve"> has been</w:t>
      </w:r>
      <w:r w:rsidR="00213674" w:rsidRPr="00F37177">
        <w:rPr>
          <w:szCs w:val="28"/>
        </w:rPr>
        <w:t xml:space="preserve"> </w:t>
      </w:r>
      <w:r w:rsidR="00F37177" w:rsidRPr="00F37177">
        <w:rPr>
          <w:szCs w:val="28"/>
        </w:rPr>
        <w:t xml:space="preserve">prepared </w:t>
      </w:r>
      <w:r w:rsidR="00213674" w:rsidRPr="00F37177">
        <w:rPr>
          <w:szCs w:val="28"/>
        </w:rPr>
        <w:t xml:space="preserve">by </w:t>
      </w:r>
      <w:proofErr w:type="spellStart"/>
      <w:r w:rsidR="00F37177" w:rsidRPr="00F37177">
        <w:rPr>
          <w:rFonts w:eastAsia="Times New Roman"/>
          <w:szCs w:val="28"/>
        </w:rPr>
        <w:t>Dr</w:t>
      </w:r>
      <w:proofErr w:type="spellEnd"/>
      <w:r w:rsidR="00F37177" w:rsidRPr="00F37177">
        <w:rPr>
          <w:rFonts w:eastAsia="Times New Roman"/>
          <w:szCs w:val="28"/>
        </w:rPr>
        <w:t xml:space="preserve"> Lau Yan Kit (“</w:t>
      </w:r>
      <w:proofErr w:type="spellStart"/>
      <w:r w:rsidR="00F37177" w:rsidRPr="00F37177">
        <w:rPr>
          <w:rFonts w:eastAsia="Times New Roman"/>
          <w:szCs w:val="28"/>
        </w:rPr>
        <w:t>Dr</w:t>
      </w:r>
      <w:proofErr w:type="spellEnd"/>
      <w:r w:rsidR="00F37177" w:rsidRPr="00F37177">
        <w:rPr>
          <w:rFonts w:eastAsia="Times New Roman"/>
          <w:szCs w:val="28"/>
        </w:rPr>
        <w:t xml:space="preserve"> Lau”) (appointed by the plaintiff) and </w:t>
      </w:r>
      <w:proofErr w:type="spellStart"/>
      <w:r w:rsidR="00213674" w:rsidRPr="00F37177">
        <w:rPr>
          <w:szCs w:val="28"/>
        </w:rPr>
        <w:t>Dr</w:t>
      </w:r>
      <w:proofErr w:type="spellEnd"/>
      <w:r w:rsidR="00213674" w:rsidRPr="00F37177">
        <w:rPr>
          <w:szCs w:val="28"/>
        </w:rPr>
        <w:t xml:space="preserve"> Lam </w:t>
      </w:r>
      <w:proofErr w:type="spellStart"/>
      <w:r w:rsidR="00213674" w:rsidRPr="00F37177">
        <w:rPr>
          <w:szCs w:val="28"/>
        </w:rPr>
        <w:t>Kwong</w:t>
      </w:r>
      <w:proofErr w:type="spellEnd"/>
      <w:r w:rsidR="00213674" w:rsidRPr="00F37177">
        <w:rPr>
          <w:szCs w:val="28"/>
        </w:rPr>
        <w:t xml:space="preserve"> Chin </w:t>
      </w:r>
      <w:r w:rsidR="00C45E27" w:rsidRPr="00F37177">
        <w:rPr>
          <w:szCs w:val="28"/>
        </w:rPr>
        <w:t>(“</w:t>
      </w:r>
      <w:proofErr w:type="spellStart"/>
      <w:r w:rsidR="00C45E27" w:rsidRPr="00F37177">
        <w:rPr>
          <w:szCs w:val="28"/>
        </w:rPr>
        <w:t>Dr</w:t>
      </w:r>
      <w:proofErr w:type="spellEnd"/>
      <w:r w:rsidR="00C45E27" w:rsidRPr="00F37177">
        <w:rPr>
          <w:szCs w:val="28"/>
        </w:rPr>
        <w:t xml:space="preserve"> Lam”) </w:t>
      </w:r>
      <w:r w:rsidR="00F37177" w:rsidRPr="00F37177">
        <w:rPr>
          <w:szCs w:val="28"/>
        </w:rPr>
        <w:t>(appointed by the defendant)</w:t>
      </w:r>
      <w:r w:rsidR="00CD21EA">
        <w:rPr>
          <w:szCs w:val="28"/>
        </w:rPr>
        <w:t xml:space="preserve"> in July 2016</w:t>
      </w:r>
      <w:r w:rsidR="00F37177" w:rsidRPr="00F37177">
        <w:rPr>
          <w:szCs w:val="28"/>
        </w:rPr>
        <w:t>.</w:t>
      </w:r>
      <w:r w:rsidR="00213674" w:rsidRPr="00F37177">
        <w:rPr>
          <w:rFonts w:eastAsia="Times New Roman"/>
          <w:szCs w:val="28"/>
        </w:rPr>
        <w:t xml:space="preserve"> </w:t>
      </w:r>
      <w:r w:rsidR="009F54C0">
        <w:rPr>
          <w:rFonts w:eastAsia="Times New Roman"/>
          <w:szCs w:val="28"/>
        </w:rPr>
        <w:t>T</w:t>
      </w:r>
      <w:r w:rsidR="00E1798C">
        <w:rPr>
          <w:rFonts w:eastAsia="Times New Roman"/>
          <w:szCs w:val="28"/>
        </w:rPr>
        <w:t>hey are not requir</w:t>
      </w:r>
      <w:r w:rsidR="009F54C0">
        <w:rPr>
          <w:rFonts w:eastAsia="Times New Roman"/>
          <w:szCs w:val="28"/>
        </w:rPr>
        <w:t>ed to give evidence in court.</w:t>
      </w:r>
      <w:r w:rsidR="002171BB" w:rsidRPr="00F37177">
        <w:rPr>
          <w:rFonts w:eastAsia="Times New Roman"/>
          <w:szCs w:val="28"/>
        </w:rPr>
        <w:t xml:space="preserve"> </w:t>
      </w:r>
    </w:p>
    <w:p w:rsidR="00F37177" w:rsidRPr="009139E2" w:rsidRDefault="00F37177" w:rsidP="00F37177">
      <w:pPr>
        <w:pStyle w:val="ListParagraph"/>
        <w:tabs>
          <w:tab w:val="clear" w:pos="4320"/>
          <w:tab w:val="clear" w:pos="9072"/>
          <w:tab w:val="right" w:pos="8280"/>
        </w:tabs>
        <w:spacing w:line="360" w:lineRule="auto"/>
        <w:ind w:left="0"/>
        <w:jc w:val="both"/>
        <w:rPr>
          <w:szCs w:val="28"/>
        </w:rPr>
      </w:pPr>
    </w:p>
    <w:p w:rsidR="002171BB" w:rsidRPr="009139E2" w:rsidRDefault="009F54C0" w:rsidP="009139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szCs w:val="28"/>
        </w:rPr>
        <w:t>Hence, a</w:t>
      </w:r>
      <w:r w:rsidR="00213674" w:rsidRPr="009139E2">
        <w:rPr>
          <w:szCs w:val="28"/>
        </w:rPr>
        <w:t>t th</w:t>
      </w:r>
      <w:r w:rsidR="00C45E27">
        <w:rPr>
          <w:szCs w:val="28"/>
        </w:rPr>
        <w:t>e</w:t>
      </w:r>
      <w:r w:rsidR="00CD21EA">
        <w:rPr>
          <w:szCs w:val="28"/>
        </w:rPr>
        <w:t xml:space="preserve"> assessment</w:t>
      </w:r>
      <w:r w:rsidR="00213674" w:rsidRPr="009139E2">
        <w:rPr>
          <w:szCs w:val="28"/>
        </w:rPr>
        <w:t xml:space="preserve"> hearing, the </w:t>
      </w:r>
      <w:r w:rsidR="002171BB" w:rsidRPr="009139E2">
        <w:rPr>
          <w:szCs w:val="28"/>
        </w:rPr>
        <w:t>p</w:t>
      </w:r>
      <w:r w:rsidR="00213674" w:rsidRPr="009139E2">
        <w:rPr>
          <w:szCs w:val="28"/>
        </w:rPr>
        <w:t xml:space="preserve">laintiff </w:t>
      </w:r>
      <w:r w:rsidR="00C45E27">
        <w:rPr>
          <w:szCs w:val="28"/>
        </w:rPr>
        <w:t>wa</w:t>
      </w:r>
      <w:r w:rsidR="00213674" w:rsidRPr="009139E2">
        <w:rPr>
          <w:szCs w:val="28"/>
        </w:rPr>
        <w:t>s the only wi</w:t>
      </w:r>
      <w:r w:rsidR="002171BB" w:rsidRPr="009139E2">
        <w:rPr>
          <w:szCs w:val="28"/>
        </w:rPr>
        <w:t xml:space="preserve">tness </w:t>
      </w:r>
      <w:r w:rsidR="00C45E27">
        <w:rPr>
          <w:szCs w:val="28"/>
        </w:rPr>
        <w:t>who</w:t>
      </w:r>
      <w:r w:rsidR="00213674" w:rsidRPr="009139E2">
        <w:rPr>
          <w:szCs w:val="28"/>
        </w:rPr>
        <w:t xml:space="preserve"> g</w:t>
      </w:r>
      <w:r w:rsidR="00C45E27">
        <w:rPr>
          <w:szCs w:val="28"/>
        </w:rPr>
        <w:t>a</w:t>
      </w:r>
      <w:r w:rsidR="00213674" w:rsidRPr="009139E2">
        <w:rPr>
          <w:szCs w:val="28"/>
        </w:rPr>
        <w:t xml:space="preserve">ve evidence. </w:t>
      </w:r>
    </w:p>
    <w:p w:rsidR="002171BB" w:rsidRPr="009139E2" w:rsidRDefault="002171BB" w:rsidP="009139E2">
      <w:pPr>
        <w:spacing w:line="360" w:lineRule="auto"/>
        <w:rPr>
          <w:szCs w:val="28"/>
        </w:rPr>
      </w:pPr>
    </w:p>
    <w:p w:rsidR="002171BB" w:rsidRPr="009139E2" w:rsidRDefault="004A603F" w:rsidP="009139E2">
      <w:pPr>
        <w:spacing w:line="360" w:lineRule="auto"/>
        <w:rPr>
          <w:i/>
          <w:szCs w:val="28"/>
        </w:rPr>
      </w:pPr>
      <w:r>
        <w:rPr>
          <w:i/>
          <w:szCs w:val="28"/>
        </w:rPr>
        <w:t>BACKGROUND</w:t>
      </w:r>
    </w:p>
    <w:p w:rsidR="002171BB" w:rsidRPr="009139E2" w:rsidRDefault="002171BB" w:rsidP="009139E2">
      <w:pPr>
        <w:spacing w:line="360" w:lineRule="auto"/>
        <w:rPr>
          <w:i/>
          <w:szCs w:val="28"/>
        </w:rPr>
      </w:pPr>
    </w:p>
    <w:p w:rsidR="002171BB" w:rsidRPr="009139E2" w:rsidRDefault="00C45E27" w:rsidP="009139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szCs w:val="28"/>
        </w:rPr>
        <w:t>T</w:t>
      </w:r>
      <w:r w:rsidR="00213674" w:rsidRPr="009139E2">
        <w:rPr>
          <w:szCs w:val="28"/>
        </w:rPr>
        <w:t xml:space="preserve">he </w:t>
      </w:r>
      <w:r w:rsidR="002171BB" w:rsidRPr="009139E2">
        <w:rPr>
          <w:szCs w:val="28"/>
        </w:rPr>
        <w:t>p</w:t>
      </w:r>
      <w:r w:rsidR="00213674" w:rsidRPr="009139E2">
        <w:rPr>
          <w:szCs w:val="28"/>
        </w:rPr>
        <w:t>laintiff was the driver o</w:t>
      </w:r>
      <w:r w:rsidR="00831C04">
        <w:rPr>
          <w:szCs w:val="28"/>
        </w:rPr>
        <w:t xml:space="preserve">f a light goods vehicle </w:t>
      </w:r>
      <w:r>
        <w:rPr>
          <w:szCs w:val="28"/>
        </w:rPr>
        <w:t xml:space="preserve">(“the LGV”) </w:t>
      </w:r>
      <w:r w:rsidR="00213674" w:rsidRPr="009139E2">
        <w:rPr>
          <w:szCs w:val="28"/>
        </w:rPr>
        <w:t xml:space="preserve">and the </w:t>
      </w:r>
      <w:r w:rsidR="002171BB" w:rsidRPr="009139E2">
        <w:rPr>
          <w:szCs w:val="28"/>
        </w:rPr>
        <w:t>d</w:t>
      </w:r>
      <w:r w:rsidR="00831C04">
        <w:rPr>
          <w:szCs w:val="28"/>
        </w:rPr>
        <w:t xml:space="preserve">efendant was the driver and </w:t>
      </w:r>
      <w:r w:rsidR="00213674" w:rsidRPr="009139E2">
        <w:rPr>
          <w:szCs w:val="28"/>
        </w:rPr>
        <w:t xml:space="preserve">registered owner of a private car </w:t>
      </w:r>
      <w:r>
        <w:rPr>
          <w:szCs w:val="28"/>
        </w:rPr>
        <w:t>(“the Private Car”)</w:t>
      </w:r>
      <w:r w:rsidR="00213674" w:rsidRPr="009139E2">
        <w:rPr>
          <w:szCs w:val="28"/>
        </w:rPr>
        <w:t xml:space="preserve">. </w:t>
      </w:r>
      <w:r w:rsidR="002171BB" w:rsidRPr="009139E2">
        <w:rPr>
          <w:szCs w:val="28"/>
        </w:rPr>
        <w:t xml:space="preserve"> </w:t>
      </w:r>
      <w:r w:rsidR="00213674" w:rsidRPr="009139E2">
        <w:rPr>
          <w:rFonts w:eastAsia="Courier New"/>
          <w:szCs w:val="28"/>
        </w:rPr>
        <w:t xml:space="preserve">During the course of reversing, the nearside rear of </w:t>
      </w:r>
      <w:r>
        <w:rPr>
          <w:rFonts w:eastAsia="Courier New"/>
          <w:szCs w:val="28"/>
        </w:rPr>
        <w:t xml:space="preserve">the Private Car </w:t>
      </w:r>
      <w:r w:rsidR="00213674" w:rsidRPr="009139E2">
        <w:rPr>
          <w:rFonts w:eastAsia="Courier New"/>
          <w:szCs w:val="28"/>
        </w:rPr>
        <w:t xml:space="preserve">hit the </w:t>
      </w:r>
      <w:r w:rsidR="00213674" w:rsidRPr="009139E2">
        <w:rPr>
          <w:szCs w:val="28"/>
        </w:rPr>
        <w:t xml:space="preserve">offside rear of </w:t>
      </w:r>
      <w:r>
        <w:rPr>
          <w:szCs w:val="28"/>
        </w:rPr>
        <w:t>the LGV</w:t>
      </w:r>
      <w:r w:rsidR="00213674" w:rsidRPr="009139E2">
        <w:rPr>
          <w:szCs w:val="28"/>
        </w:rPr>
        <w:t xml:space="preserve">. </w:t>
      </w:r>
      <w:r w:rsidR="002171BB" w:rsidRPr="009139E2">
        <w:rPr>
          <w:szCs w:val="28"/>
        </w:rPr>
        <w:t xml:space="preserve"> </w:t>
      </w:r>
      <w:r w:rsidR="00213674" w:rsidRPr="009139E2">
        <w:rPr>
          <w:szCs w:val="28"/>
        </w:rPr>
        <w:t xml:space="preserve">As a result, the </w:t>
      </w:r>
      <w:r w:rsidR="002171BB" w:rsidRPr="009139E2">
        <w:rPr>
          <w:szCs w:val="28"/>
        </w:rPr>
        <w:t>p</w:t>
      </w:r>
      <w:r w:rsidR="00213674" w:rsidRPr="009139E2">
        <w:rPr>
          <w:szCs w:val="28"/>
        </w:rPr>
        <w:t>laintiff suffered personal injuries.</w:t>
      </w:r>
    </w:p>
    <w:p w:rsidR="002171BB" w:rsidRPr="009139E2" w:rsidRDefault="002171BB" w:rsidP="009139E2">
      <w:pPr>
        <w:pStyle w:val="ListParagraph"/>
        <w:tabs>
          <w:tab w:val="clear" w:pos="4320"/>
          <w:tab w:val="clear" w:pos="9072"/>
          <w:tab w:val="right" w:pos="8280"/>
        </w:tabs>
        <w:spacing w:line="360" w:lineRule="auto"/>
        <w:ind w:left="0"/>
        <w:jc w:val="both"/>
        <w:rPr>
          <w:rFonts w:eastAsia="Times New Roman"/>
          <w:color w:val="000000"/>
          <w:szCs w:val="28"/>
        </w:rPr>
      </w:pPr>
    </w:p>
    <w:p w:rsidR="002171BB" w:rsidRPr="009139E2" w:rsidRDefault="004355C3" w:rsidP="009139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9139E2">
        <w:rPr>
          <w:szCs w:val="28"/>
        </w:rPr>
        <w:t xml:space="preserve">The </w:t>
      </w:r>
      <w:r w:rsidR="002171BB" w:rsidRPr="009139E2">
        <w:rPr>
          <w:szCs w:val="28"/>
        </w:rPr>
        <w:t>p</w:t>
      </w:r>
      <w:r w:rsidRPr="009139E2">
        <w:rPr>
          <w:szCs w:val="28"/>
        </w:rPr>
        <w:t>laintiff was 31 year</w:t>
      </w:r>
      <w:r w:rsidR="002171BB" w:rsidRPr="009139E2">
        <w:rPr>
          <w:szCs w:val="28"/>
        </w:rPr>
        <w:t>s</w:t>
      </w:r>
      <w:r w:rsidRPr="009139E2">
        <w:rPr>
          <w:szCs w:val="28"/>
        </w:rPr>
        <w:t xml:space="preserve"> old at the time of the Accident</w:t>
      </w:r>
      <w:r w:rsidR="00831C04">
        <w:rPr>
          <w:szCs w:val="28"/>
        </w:rPr>
        <w:t>.  He</w:t>
      </w:r>
      <w:r w:rsidRPr="009139E2">
        <w:rPr>
          <w:szCs w:val="28"/>
        </w:rPr>
        <w:t xml:space="preserve"> was a </w:t>
      </w:r>
      <w:r w:rsidR="002171BB" w:rsidRPr="009139E2">
        <w:rPr>
          <w:szCs w:val="28"/>
        </w:rPr>
        <w:t xml:space="preserve">self-employed </w:t>
      </w:r>
      <w:r w:rsidR="00831C04">
        <w:rPr>
          <w:szCs w:val="28"/>
        </w:rPr>
        <w:t xml:space="preserve">LGV </w:t>
      </w:r>
      <w:r w:rsidR="002171BB" w:rsidRPr="009139E2">
        <w:rPr>
          <w:szCs w:val="28"/>
        </w:rPr>
        <w:t xml:space="preserve">driver.  After the Accident, the plaintiff </w:t>
      </w:r>
      <w:r w:rsidRPr="009139E2">
        <w:rPr>
          <w:rFonts w:eastAsia="Times New Roman"/>
          <w:szCs w:val="28"/>
          <w:u w:color="000000"/>
        </w:rPr>
        <w:t>continues</w:t>
      </w:r>
      <w:r w:rsidR="00CD21EA">
        <w:rPr>
          <w:rFonts w:eastAsia="Times New Roman"/>
          <w:szCs w:val="28"/>
        </w:rPr>
        <w:t xml:space="preserve"> to work</w:t>
      </w:r>
      <w:r w:rsidRPr="009139E2">
        <w:rPr>
          <w:rFonts w:eastAsia="Times New Roman"/>
          <w:szCs w:val="28"/>
        </w:rPr>
        <w:t xml:space="preserve"> as a self-employed </w:t>
      </w:r>
      <w:r w:rsidR="00831C04">
        <w:rPr>
          <w:rFonts w:eastAsia="Times New Roman"/>
          <w:szCs w:val="28"/>
        </w:rPr>
        <w:t>LGV driver</w:t>
      </w:r>
      <w:r w:rsidR="002171BB" w:rsidRPr="009139E2">
        <w:rPr>
          <w:rFonts w:eastAsia="Courier New"/>
          <w:szCs w:val="28"/>
          <w:u w:color="000000"/>
        </w:rPr>
        <w:t>.</w:t>
      </w:r>
    </w:p>
    <w:p w:rsidR="002171BB" w:rsidRPr="009139E2" w:rsidRDefault="002171BB" w:rsidP="009139E2">
      <w:pPr>
        <w:pStyle w:val="ListParagraph"/>
        <w:spacing w:line="360" w:lineRule="auto"/>
        <w:rPr>
          <w:rFonts w:eastAsia="Courier New"/>
          <w:szCs w:val="28"/>
        </w:rPr>
      </w:pPr>
    </w:p>
    <w:p w:rsidR="002171BB" w:rsidRPr="009139E2" w:rsidRDefault="00831C04" w:rsidP="009139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szCs w:val="28"/>
        </w:rPr>
        <w:t xml:space="preserve">Immediately </w:t>
      </w:r>
      <w:r w:rsidRPr="009139E2">
        <w:rPr>
          <w:rFonts w:eastAsia="Times New Roman"/>
          <w:szCs w:val="28"/>
        </w:rPr>
        <w:t>after the Accident</w:t>
      </w:r>
      <w:r>
        <w:rPr>
          <w:rFonts w:eastAsia="Times New Roman"/>
          <w:szCs w:val="28"/>
        </w:rPr>
        <w:t>, t</w:t>
      </w:r>
      <w:r w:rsidR="004355C3" w:rsidRPr="009139E2">
        <w:rPr>
          <w:rFonts w:eastAsia="Times New Roman"/>
          <w:szCs w:val="28"/>
        </w:rPr>
        <w:t xml:space="preserve">he </w:t>
      </w:r>
      <w:r w:rsidR="002171BB" w:rsidRPr="009139E2">
        <w:rPr>
          <w:rFonts w:eastAsia="Times New Roman"/>
          <w:szCs w:val="28"/>
        </w:rPr>
        <w:t>p</w:t>
      </w:r>
      <w:r w:rsidR="004355C3" w:rsidRPr="009139E2">
        <w:rPr>
          <w:rFonts w:eastAsia="Times New Roman"/>
          <w:szCs w:val="28"/>
        </w:rPr>
        <w:t>laintiff was sent to the Accident &amp; Emergency Depa</w:t>
      </w:r>
      <w:r w:rsidR="002171BB" w:rsidRPr="009139E2">
        <w:rPr>
          <w:rFonts w:eastAsia="Times New Roman"/>
          <w:szCs w:val="28"/>
        </w:rPr>
        <w:t xml:space="preserve">rtment </w:t>
      </w:r>
      <w:r w:rsidR="004355C3" w:rsidRPr="009139E2">
        <w:rPr>
          <w:rFonts w:eastAsia="Times New Roman"/>
          <w:szCs w:val="28"/>
        </w:rPr>
        <w:t xml:space="preserve">of </w:t>
      </w:r>
      <w:proofErr w:type="spellStart"/>
      <w:r w:rsidR="004355C3" w:rsidRPr="009139E2">
        <w:rPr>
          <w:rFonts w:eastAsia="Times New Roman"/>
          <w:szCs w:val="28"/>
        </w:rPr>
        <w:t>Pok</w:t>
      </w:r>
      <w:proofErr w:type="spellEnd"/>
      <w:r w:rsidR="004355C3" w:rsidRPr="009139E2">
        <w:rPr>
          <w:rFonts w:eastAsia="Times New Roman"/>
          <w:szCs w:val="28"/>
        </w:rPr>
        <w:t xml:space="preserve"> Oi Hospital </w:t>
      </w:r>
      <w:r w:rsidR="009F54C0">
        <w:rPr>
          <w:rFonts w:eastAsia="Times New Roman"/>
          <w:szCs w:val="28"/>
        </w:rPr>
        <w:t xml:space="preserve">(“POH”) </w:t>
      </w:r>
      <w:r w:rsidR="004355C3" w:rsidRPr="009139E2">
        <w:rPr>
          <w:rFonts w:eastAsia="Times New Roman"/>
          <w:szCs w:val="28"/>
        </w:rPr>
        <w:t xml:space="preserve">for </w:t>
      </w:r>
      <w:r w:rsidR="002171BB" w:rsidRPr="009139E2">
        <w:rPr>
          <w:rFonts w:eastAsia="Times New Roman"/>
          <w:szCs w:val="28"/>
        </w:rPr>
        <w:lastRenderedPageBreak/>
        <w:t>t</w:t>
      </w:r>
      <w:r w:rsidR="004355C3" w:rsidRPr="009139E2">
        <w:rPr>
          <w:rFonts w:eastAsia="Times New Roman"/>
          <w:szCs w:val="28"/>
        </w:rPr>
        <w:t>reatment.</w:t>
      </w:r>
      <w:r w:rsidR="002171BB" w:rsidRPr="009139E2">
        <w:rPr>
          <w:rFonts w:eastAsia="Times New Roman"/>
          <w:szCs w:val="28"/>
        </w:rPr>
        <w:t xml:space="preserve"> </w:t>
      </w:r>
      <w:r w:rsidR="004355C3" w:rsidRPr="009139E2">
        <w:rPr>
          <w:rFonts w:eastAsia="Times New Roman"/>
          <w:szCs w:val="28"/>
        </w:rPr>
        <w:t xml:space="preserve"> </w:t>
      </w:r>
      <w:r w:rsidR="004A603F">
        <w:rPr>
          <w:rFonts w:eastAsia="Times New Roman"/>
          <w:szCs w:val="28"/>
        </w:rPr>
        <w:t>He was discharged</w:t>
      </w:r>
      <w:r w:rsidR="00CD21EA">
        <w:rPr>
          <w:rFonts w:eastAsia="Times New Roman"/>
          <w:szCs w:val="28"/>
        </w:rPr>
        <w:t xml:space="preserve"> after treatment</w:t>
      </w:r>
      <w:r w:rsidR="004A603F">
        <w:rPr>
          <w:rFonts w:eastAsia="Times New Roman"/>
          <w:szCs w:val="28"/>
        </w:rPr>
        <w:t xml:space="preserve"> without hospitalization. </w:t>
      </w:r>
      <w:r>
        <w:rPr>
          <w:rFonts w:eastAsia="Times New Roman"/>
          <w:szCs w:val="28"/>
        </w:rPr>
        <w:t>Thereafter, t</w:t>
      </w:r>
      <w:r w:rsidR="004355C3" w:rsidRPr="009139E2">
        <w:rPr>
          <w:rFonts w:eastAsia="Times New Roman"/>
          <w:szCs w:val="28"/>
        </w:rPr>
        <w:t xml:space="preserve">he </w:t>
      </w:r>
      <w:r w:rsidR="002171BB" w:rsidRPr="009139E2">
        <w:rPr>
          <w:rFonts w:eastAsia="Times New Roman"/>
          <w:szCs w:val="28"/>
        </w:rPr>
        <w:t>p</w:t>
      </w:r>
      <w:r w:rsidR="00CD21EA">
        <w:rPr>
          <w:rFonts w:eastAsia="Times New Roman"/>
          <w:szCs w:val="28"/>
        </w:rPr>
        <w:t>laintiff</w:t>
      </w:r>
      <w:r w:rsidR="004355C3" w:rsidRPr="009139E2">
        <w:rPr>
          <w:rFonts w:eastAsia="Times New Roman"/>
          <w:szCs w:val="28"/>
        </w:rPr>
        <w:t xml:space="preserve"> received </w:t>
      </w:r>
      <w:r>
        <w:rPr>
          <w:rFonts w:eastAsia="Times New Roman"/>
          <w:szCs w:val="28"/>
        </w:rPr>
        <w:t>follow-up</w:t>
      </w:r>
      <w:r w:rsidR="004355C3" w:rsidRPr="009139E2">
        <w:rPr>
          <w:rFonts w:eastAsia="Times New Roman"/>
          <w:szCs w:val="28"/>
        </w:rPr>
        <w:t xml:space="preserve"> </w:t>
      </w:r>
      <w:r w:rsidR="002171BB" w:rsidRPr="009139E2">
        <w:rPr>
          <w:rFonts w:eastAsia="Times New Roman"/>
          <w:szCs w:val="28"/>
        </w:rPr>
        <w:t>t</w:t>
      </w:r>
      <w:r w:rsidR="004355C3" w:rsidRPr="009139E2">
        <w:rPr>
          <w:rFonts w:eastAsia="Times New Roman"/>
          <w:szCs w:val="28"/>
        </w:rPr>
        <w:t xml:space="preserve">reatments </w:t>
      </w:r>
      <w:r w:rsidR="00CD21EA">
        <w:rPr>
          <w:rFonts w:eastAsia="Times New Roman"/>
          <w:szCs w:val="28"/>
        </w:rPr>
        <w:t>at</w:t>
      </w:r>
      <w:r w:rsidR="005415D1">
        <w:rPr>
          <w:rFonts w:eastAsia="Times New Roman"/>
          <w:szCs w:val="28"/>
        </w:rPr>
        <w:t xml:space="preserve"> the hospital and at different o</w:t>
      </w:r>
      <w:r w:rsidR="00CD21EA">
        <w:rPr>
          <w:rFonts w:eastAsia="Times New Roman"/>
          <w:szCs w:val="28"/>
        </w:rPr>
        <w:t xml:space="preserve">ut-patient </w:t>
      </w:r>
      <w:r w:rsidR="004355C3" w:rsidRPr="009139E2">
        <w:rPr>
          <w:rFonts w:eastAsia="Times New Roman"/>
          <w:szCs w:val="28"/>
        </w:rPr>
        <w:t>clinics</w:t>
      </w:r>
      <w:r>
        <w:rPr>
          <w:rFonts w:eastAsia="Times New Roman"/>
          <w:szCs w:val="28"/>
        </w:rPr>
        <w:t>.</w:t>
      </w:r>
    </w:p>
    <w:p w:rsidR="002171BB" w:rsidRPr="009139E2" w:rsidRDefault="002171BB" w:rsidP="009139E2">
      <w:pPr>
        <w:pStyle w:val="ListParagraph"/>
        <w:spacing w:line="360" w:lineRule="auto"/>
        <w:rPr>
          <w:rFonts w:eastAsia="Times New Roman"/>
          <w:color w:val="000000"/>
          <w:szCs w:val="28"/>
        </w:rPr>
      </w:pPr>
    </w:p>
    <w:p w:rsidR="00B21709" w:rsidRPr="009139E2" w:rsidRDefault="004355C3" w:rsidP="009139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9139E2">
        <w:rPr>
          <w:rFonts w:eastAsia="Times New Roman"/>
          <w:color w:val="000000"/>
          <w:szCs w:val="28"/>
        </w:rPr>
        <w:t xml:space="preserve">A total 58 days of sick leave was granted to the </w:t>
      </w:r>
      <w:r w:rsidR="00B21709" w:rsidRPr="009139E2">
        <w:rPr>
          <w:rFonts w:eastAsia="Times New Roman"/>
          <w:color w:val="000000"/>
          <w:szCs w:val="28"/>
        </w:rPr>
        <w:t>p</w:t>
      </w:r>
      <w:r w:rsidRPr="009139E2">
        <w:rPr>
          <w:rFonts w:eastAsia="Times New Roman"/>
          <w:color w:val="000000"/>
          <w:szCs w:val="28"/>
        </w:rPr>
        <w:t>laintiff from 17 March</w:t>
      </w:r>
      <w:r w:rsidR="00B21709" w:rsidRPr="009139E2">
        <w:rPr>
          <w:rFonts w:eastAsia="Times New Roman"/>
          <w:color w:val="000000"/>
          <w:szCs w:val="28"/>
        </w:rPr>
        <w:t xml:space="preserve"> </w:t>
      </w:r>
      <w:r w:rsidRPr="009139E2">
        <w:rPr>
          <w:rFonts w:eastAsia="Courier New"/>
          <w:color w:val="000000"/>
          <w:szCs w:val="28"/>
        </w:rPr>
        <w:t>2014 to 13 May 2014</w:t>
      </w:r>
      <w:r w:rsidR="00B21709" w:rsidRPr="009139E2">
        <w:rPr>
          <w:rFonts w:eastAsia="Courier New"/>
          <w:color w:val="000000"/>
          <w:szCs w:val="28"/>
          <w:u w:color="000000"/>
        </w:rPr>
        <w:t>.</w:t>
      </w:r>
    </w:p>
    <w:p w:rsidR="00B21709" w:rsidRPr="009139E2" w:rsidRDefault="00B21709" w:rsidP="009139E2">
      <w:pPr>
        <w:pStyle w:val="ListParagraph"/>
        <w:spacing w:line="360" w:lineRule="auto"/>
        <w:rPr>
          <w:rFonts w:eastAsia="Times New Roman"/>
          <w:color w:val="000000"/>
          <w:szCs w:val="28"/>
        </w:rPr>
      </w:pPr>
    </w:p>
    <w:p w:rsidR="004355C3" w:rsidRPr="009139E2" w:rsidRDefault="004355C3" w:rsidP="009139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9139E2">
        <w:rPr>
          <w:rFonts w:eastAsia="Times New Roman"/>
          <w:color w:val="000000"/>
          <w:szCs w:val="28"/>
        </w:rPr>
        <w:t xml:space="preserve">In the medical report </w:t>
      </w:r>
      <w:proofErr w:type="spellStart"/>
      <w:r w:rsidRPr="009139E2">
        <w:rPr>
          <w:rFonts w:eastAsia="Times New Roman"/>
          <w:color w:val="000000"/>
          <w:szCs w:val="28"/>
        </w:rPr>
        <w:t>complied</w:t>
      </w:r>
      <w:proofErr w:type="spellEnd"/>
      <w:r w:rsidRPr="009139E2">
        <w:rPr>
          <w:rFonts w:eastAsia="Times New Roman"/>
          <w:color w:val="000000"/>
          <w:szCs w:val="28"/>
        </w:rPr>
        <w:t xml:space="preserve"> by </w:t>
      </w:r>
      <w:proofErr w:type="spellStart"/>
      <w:r w:rsidRPr="009139E2">
        <w:rPr>
          <w:rFonts w:eastAsia="Times New Roman"/>
          <w:color w:val="000000"/>
          <w:szCs w:val="28"/>
        </w:rPr>
        <w:t>Dr</w:t>
      </w:r>
      <w:proofErr w:type="spellEnd"/>
      <w:r w:rsidRPr="009139E2">
        <w:rPr>
          <w:rFonts w:eastAsia="Times New Roman"/>
          <w:color w:val="000000"/>
          <w:szCs w:val="28"/>
        </w:rPr>
        <w:t xml:space="preserve"> Wong Yu Kit of A&amp;E of </w:t>
      </w:r>
      <w:r w:rsidR="009F54C0">
        <w:rPr>
          <w:rFonts w:eastAsia="Times New Roman"/>
          <w:szCs w:val="28"/>
        </w:rPr>
        <w:t>POH</w:t>
      </w:r>
      <w:r w:rsidR="009F54C0" w:rsidRPr="009139E2">
        <w:rPr>
          <w:rFonts w:eastAsia="Times New Roman"/>
          <w:color w:val="000000"/>
          <w:szCs w:val="28"/>
        </w:rPr>
        <w:t xml:space="preserve"> </w:t>
      </w:r>
      <w:r w:rsidRPr="009139E2">
        <w:rPr>
          <w:rFonts w:eastAsia="Times New Roman"/>
          <w:color w:val="000000"/>
          <w:szCs w:val="28"/>
        </w:rPr>
        <w:t>dated 19 August 2014</w:t>
      </w:r>
      <w:r w:rsidR="00CD21EA">
        <w:rPr>
          <w:rFonts w:eastAsia="Times New Roman"/>
          <w:color w:val="000000"/>
          <w:szCs w:val="28"/>
        </w:rPr>
        <w:t>, it has been</w:t>
      </w:r>
      <w:r w:rsidR="005415D1">
        <w:rPr>
          <w:rFonts w:eastAsia="Times New Roman"/>
          <w:color w:val="000000"/>
          <w:szCs w:val="28"/>
        </w:rPr>
        <w:t xml:space="preserve"> recorded</w:t>
      </w:r>
      <w:r w:rsidRPr="009139E2">
        <w:rPr>
          <w:rFonts w:eastAsia="Times New Roman"/>
          <w:color w:val="000000"/>
          <w:szCs w:val="28"/>
        </w:rPr>
        <w:t xml:space="preserve"> </w:t>
      </w:r>
      <w:proofErr w:type="gramStart"/>
      <w:r w:rsidRPr="009139E2">
        <w:rPr>
          <w:rFonts w:eastAsia="Times New Roman"/>
          <w:color w:val="000000"/>
          <w:szCs w:val="28"/>
        </w:rPr>
        <w:t>that:</w:t>
      </w:r>
      <w:r w:rsidR="00B21709" w:rsidRPr="009139E2">
        <w:rPr>
          <w:rFonts w:eastAsia="Times New Roman"/>
          <w:color w:val="000000"/>
          <w:szCs w:val="28"/>
        </w:rPr>
        <w:t>-</w:t>
      </w:r>
      <w:proofErr w:type="gramEnd"/>
    </w:p>
    <w:p w:rsidR="00B21709" w:rsidRPr="009139E2" w:rsidRDefault="00B21709" w:rsidP="009139E2">
      <w:pPr>
        <w:pStyle w:val="ListParagraph"/>
        <w:spacing w:line="360" w:lineRule="auto"/>
        <w:rPr>
          <w:rFonts w:eastAsia="Times New Roman"/>
          <w:color w:val="000000"/>
          <w:szCs w:val="28"/>
        </w:rPr>
      </w:pPr>
    </w:p>
    <w:p w:rsidR="00B21709" w:rsidRPr="00CD21EA" w:rsidRDefault="00B21709" w:rsidP="00CD21EA">
      <w:pPr>
        <w:pStyle w:val="ListParagraph"/>
        <w:tabs>
          <w:tab w:val="clear" w:pos="4320"/>
          <w:tab w:val="clear" w:pos="9072"/>
        </w:tabs>
        <w:ind w:left="1440" w:right="749"/>
        <w:contextualSpacing/>
        <w:jc w:val="both"/>
        <w:rPr>
          <w:rFonts w:eastAsia="Times New Roman"/>
          <w:color w:val="000000"/>
          <w:sz w:val="24"/>
          <w:szCs w:val="24"/>
        </w:rPr>
      </w:pPr>
      <w:r w:rsidRPr="00B21709">
        <w:rPr>
          <w:rFonts w:eastAsia="Times New Roman"/>
          <w:color w:val="000000"/>
          <w:sz w:val="24"/>
          <w:szCs w:val="24"/>
        </w:rPr>
        <w:t>“</w:t>
      </w:r>
      <w:r w:rsidR="004355C3" w:rsidRPr="00B21709">
        <w:rPr>
          <w:rFonts w:eastAsia="Times New Roman"/>
          <w:color w:val="000000"/>
          <w:sz w:val="24"/>
          <w:szCs w:val="24"/>
        </w:rPr>
        <w:t>Medical examination revealed the following conditions:</w:t>
      </w:r>
    </w:p>
    <w:p w:rsidR="00B21709" w:rsidRPr="00CD21EA" w:rsidRDefault="004355C3" w:rsidP="00CD21EA">
      <w:pPr>
        <w:pStyle w:val="ListParagraph"/>
        <w:tabs>
          <w:tab w:val="clear" w:pos="4320"/>
          <w:tab w:val="clear" w:pos="9072"/>
        </w:tabs>
        <w:ind w:left="1440" w:right="749"/>
        <w:contextualSpacing/>
        <w:jc w:val="both"/>
        <w:rPr>
          <w:rFonts w:eastAsia="Times New Roman"/>
          <w:sz w:val="24"/>
          <w:szCs w:val="24"/>
        </w:rPr>
      </w:pPr>
      <w:r w:rsidRPr="00B21709">
        <w:rPr>
          <w:rFonts w:eastAsia="Times New Roman"/>
          <w:color w:val="000000"/>
          <w:sz w:val="24"/>
          <w:szCs w:val="24"/>
        </w:rPr>
        <w:t>There was tenderness over cervical and lumbar region.</w:t>
      </w:r>
      <w:r w:rsidRPr="00B21709">
        <w:rPr>
          <w:rFonts w:eastAsia="Times New Roman"/>
          <w:sz w:val="24"/>
          <w:szCs w:val="24"/>
        </w:rPr>
        <w:t xml:space="preserve"> </w:t>
      </w:r>
      <w:r w:rsidR="00B21709" w:rsidRPr="00B21709">
        <w:rPr>
          <w:rFonts w:eastAsia="Times New Roman"/>
          <w:sz w:val="24"/>
          <w:szCs w:val="24"/>
        </w:rPr>
        <w:t xml:space="preserve"> </w:t>
      </w:r>
    </w:p>
    <w:p w:rsidR="00B21709" w:rsidRPr="00CD21EA" w:rsidRDefault="004355C3" w:rsidP="00CD21EA">
      <w:pPr>
        <w:pStyle w:val="ListParagraph"/>
        <w:tabs>
          <w:tab w:val="clear" w:pos="4320"/>
          <w:tab w:val="clear" w:pos="9072"/>
        </w:tabs>
        <w:ind w:left="1440" w:right="749"/>
        <w:contextualSpacing/>
        <w:jc w:val="both"/>
        <w:rPr>
          <w:rFonts w:eastAsia="Times New Roman"/>
          <w:sz w:val="24"/>
          <w:szCs w:val="24"/>
        </w:rPr>
      </w:pPr>
      <w:r w:rsidRPr="00B21709">
        <w:rPr>
          <w:rFonts w:eastAsia="Times New Roman"/>
          <w:sz w:val="24"/>
          <w:szCs w:val="24"/>
        </w:rPr>
        <w:t>There was no numbness over lower limbs.</w:t>
      </w:r>
    </w:p>
    <w:p w:rsidR="00213674" w:rsidRPr="00B21709" w:rsidRDefault="004355C3" w:rsidP="00831C04">
      <w:pPr>
        <w:pStyle w:val="ListParagraph"/>
        <w:tabs>
          <w:tab w:val="clear" w:pos="4320"/>
          <w:tab w:val="clear" w:pos="9072"/>
        </w:tabs>
        <w:ind w:left="1440" w:right="749"/>
        <w:contextualSpacing/>
        <w:jc w:val="both"/>
        <w:rPr>
          <w:rFonts w:eastAsia="Times New Roman"/>
          <w:sz w:val="24"/>
          <w:szCs w:val="24"/>
        </w:rPr>
      </w:pPr>
      <w:r w:rsidRPr="00B21709">
        <w:rPr>
          <w:rFonts w:eastAsia="Times New Roman"/>
          <w:sz w:val="24"/>
          <w:szCs w:val="24"/>
          <w:u w:color="000000"/>
        </w:rPr>
        <w:t>The</w:t>
      </w:r>
      <w:r w:rsidR="00B21709">
        <w:rPr>
          <w:rFonts w:eastAsia="Times New Roman"/>
          <w:sz w:val="24"/>
          <w:szCs w:val="24"/>
          <w:u w:color="000000"/>
        </w:rPr>
        <w:t xml:space="preserve"> p</w:t>
      </w:r>
      <w:r w:rsidR="00B21709" w:rsidRPr="00B21709">
        <w:rPr>
          <w:rFonts w:eastAsia="Times New Roman"/>
          <w:sz w:val="24"/>
          <w:szCs w:val="24"/>
          <w:u w:color="000000"/>
        </w:rPr>
        <w:t xml:space="preserve">ower of 4 </w:t>
      </w:r>
      <w:r w:rsidR="00831C04">
        <w:rPr>
          <w:rFonts w:eastAsia="Times New Roman"/>
          <w:sz w:val="24"/>
          <w:szCs w:val="24"/>
          <w:u w:color="000000"/>
        </w:rPr>
        <w:t>limbs was</w:t>
      </w:r>
      <w:r w:rsidRPr="00B21709">
        <w:rPr>
          <w:rFonts w:eastAsia="Times New Roman"/>
          <w:sz w:val="24"/>
          <w:szCs w:val="24"/>
          <w:u w:color="000000"/>
        </w:rPr>
        <w:t xml:space="preserve"> full</w:t>
      </w:r>
      <w:r w:rsidRPr="00B21709">
        <w:rPr>
          <w:rFonts w:eastAsia="Times New Roman"/>
          <w:sz w:val="24"/>
          <w:szCs w:val="24"/>
        </w:rPr>
        <w:t>.</w:t>
      </w:r>
      <w:r w:rsidR="00B21709" w:rsidRPr="00B21709">
        <w:rPr>
          <w:rFonts w:eastAsia="Times New Roman"/>
          <w:sz w:val="24"/>
          <w:szCs w:val="24"/>
        </w:rPr>
        <w:t>”</w:t>
      </w:r>
    </w:p>
    <w:p w:rsidR="004355C3" w:rsidRPr="004355C3" w:rsidRDefault="004355C3" w:rsidP="004B25E2">
      <w:pPr>
        <w:tabs>
          <w:tab w:val="clear" w:pos="4320"/>
          <w:tab w:val="clear" w:pos="9072"/>
          <w:tab w:val="right" w:pos="8280"/>
        </w:tabs>
        <w:spacing w:line="360" w:lineRule="auto"/>
        <w:jc w:val="both"/>
        <w:rPr>
          <w:rFonts w:eastAsia="Times New Roman"/>
          <w:szCs w:val="28"/>
        </w:rPr>
      </w:pPr>
    </w:p>
    <w:p w:rsidR="00B21709"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szCs w:val="28"/>
        </w:rPr>
        <w:t xml:space="preserve">Prior to the Accident, the </w:t>
      </w:r>
      <w:r w:rsidR="00B21709">
        <w:rPr>
          <w:rFonts w:eastAsia="Times New Roman"/>
          <w:szCs w:val="28"/>
        </w:rPr>
        <w:t>p</w:t>
      </w:r>
      <w:r w:rsidRPr="004355C3">
        <w:rPr>
          <w:rFonts w:eastAsia="Times New Roman"/>
          <w:szCs w:val="28"/>
        </w:rPr>
        <w:t xml:space="preserve">laintiff had previous history of </w:t>
      </w:r>
      <w:r w:rsidR="009F54C0">
        <w:rPr>
          <w:rFonts w:eastAsia="Times New Roman"/>
          <w:szCs w:val="28"/>
        </w:rPr>
        <w:t>sustaining</w:t>
      </w:r>
      <w:r w:rsidR="00CD21EA">
        <w:rPr>
          <w:rFonts w:eastAsia="Times New Roman"/>
          <w:szCs w:val="28"/>
        </w:rPr>
        <w:t xml:space="preserve"> neck/cervical</w:t>
      </w:r>
      <w:r w:rsidR="00831C04">
        <w:rPr>
          <w:rFonts w:eastAsia="Times New Roman"/>
          <w:szCs w:val="28"/>
        </w:rPr>
        <w:t xml:space="preserve"> injuries from</w:t>
      </w:r>
      <w:r w:rsidR="005415D1">
        <w:rPr>
          <w:rFonts w:eastAsia="Times New Roman"/>
          <w:szCs w:val="28"/>
        </w:rPr>
        <w:t xml:space="preserve"> a</w:t>
      </w:r>
      <w:r w:rsidR="00831C04">
        <w:rPr>
          <w:rFonts w:eastAsia="Times New Roman"/>
          <w:szCs w:val="28"/>
        </w:rPr>
        <w:t xml:space="preserve"> </w:t>
      </w:r>
      <w:r w:rsidRPr="004355C3">
        <w:rPr>
          <w:rFonts w:eastAsia="Times New Roman"/>
          <w:szCs w:val="28"/>
        </w:rPr>
        <w:t xml:space="preserve">road </w:t>
      </w:r>
      <w:r w:rsidR="00B21709">
        <w:rPr>
          <w:rFonts w:eastAsia="Times New Roman"/>
          <w:szCs w:val="28"/>
        </w:rPr>
        <w:t>tr</w:t>
      </w:r>
      <w:r w:rsidRPr="004355C3">
        <w:rPr>
          <w:rFonts w:eastAsia="Times New Roman"/>
          <w:szCs w:val="28"/>
        </w:rPr>
        <w:t>affic accident in 2011 (</w:t>
      </w:r>
      <w:r w:rsidR="00831C04">
        <w:rPr>
          <w:rFonts w:eastAsia="Times New Roman"/>
          <w:szCs w:val="28"/>
        </w:rPr>
        <w:t>“</w:t>
      </w:r>
      <w:r w:rsidRPr="004355C3">
        <w:rPr>
          <w:rFonts w:eastAsia="Times New Roman"/>
          <w:szCs w:val="28"/>
        </w:rPr>
        <w:t>the 2011 Accident</w:t>
      </w:r>
      <w:r w:rsidR="00B21709">
        <w:rPr>
          <w:rFonts w:eastAsia="Times New Roman"/>
          <w:szCs w:val="28"/>
        </w:rPr>
        <w:t>”</w:t>
      </w:r>
      <w:r w:rsidRPr="004355C3">
        <w:rPr>
          <w:rFonts w:eastAsia="Times New Roman"/>
          <w:szCs w:val="28"/>
        </w:rPr>
        <w:t xml:space="preserve">) and the joint medical report has commented that there might be </w:t>
      </w:r>
      <w:r w:rsidR="005415D1">
        <w:rPr>
          <w:rFonts w:eastAsia="Times New Roman"/>
          <w:szCs w:val="28"/>
        </w:rPr>
        <w:t xml:space="preserve">some </w:t>
      </w:r>
      <w:r w:rsidRPr="004355C3">
        <w:rPr>
          <w:rFonts w:eastAsia="Times New Roman"/>
          <w:szCs w:val="28"/>
        </w:rPr>
        <w:t>residual da</w:t>
      </w:r>
      <w:r w:rsidR="00831C04">
        <w:rPr>
          <w:rFonts w:eastAsia="Times New Roman"/>
          <w:szCs w:val="28"/>
        </w:rPr>
        <w:t>mage</w:t>
      </w:r>
      <w:r w:rsidR="005415D1">
        <w:rPr>
          <w:rFonts w:eastAsia="Times New Roman"/>
          <w:szCs w:val="28"/>
        </w:rPr>
        <w:t xml:space="preserve"> left</w:t>
      </w:r>
      <w:r w:rsidR="00831C04">
        <w:rPr>
          <w:rFonts w:eastAsia="Times New Roman"/>
          <w:szCs w:val="28"/>
        </w:rPr>
        <w:t xml:space="preserve"> from the 2011 Accident</w:t>
      </w:r>
      <w:r w:rsidRPr="004355C3">
        <w:rPr>
          <w:rFonts w:eastAsia="Times New Roman"/>
          <w:szCs w:val="28"/>
        </w:rPr>
        <w:t>.</w:t>
      </w:r>
      <w:r w:rsidRPr="004355C3">
        <w:rPr>
          <w:rFonts w:eastAsia="Times New Roman"/>
          <w:color w:val="000000"/>
          <w:szCs w:val="28"/>
        </w:rPr>
        <w:t xml:space="preserve"> </w:t>
      </w:r>
    </w:p>
    <w:p w:rsidR="00B21709" w:rsidRDefault="00B21709"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B21709" w:rsidRPr="00B21709"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color w:val="000000"/>
          <w:szCs w:val="28"/>
        </w:rPr>
        <w:t xml:space="preserve">After the </w:t>
      </w:r>
      <w:r w:rsidR="00831C04">
        <w:rPr>
          <w:rFonts w:eastAsia="Times New Roman"/>
          <w:color w:val="000000"/>
          <w:szCs w:val="28"/>
        </w:rPr>
        <w:t xml:space="preserve">expiry of the </w:t>
      </w:r>
      <w:r w:rsidRPr="004355C3">
        <w:rPr>
          <w:rFonts w:eastAsia="Times New Roman"/>
          <w:color w:val="000000"/>
          <w:szCs w:val="28"/>
        </w:rPr>
        <w:t xml:space="preserve">sick leave, the </w:t>
      </w:r>
      <w:r w:rsidR="00B21709">
        <w:rPr>
          <w:rFonts w:eastAsia="Times New Roman"/>
          <w:color w:val="000000"/>
          <w:szCs w:val="28"/>
        </w:rPr>
        <w:t>p</w:t>
      </w:r>
      <w:r w:rsidRPr="004355C3">
        <w:rPr>
          <w:rFonts w:eastAsia="Times New Roman"/>
          <w:color w:val="000000"/>
          <w:szCs w:val="28"/>
        </w:rPr>
        <w:t>laintiff continue</w:t>
      </w:r>
      <w:r w:rsidR="00831C04">
        <w:rPr>
          <w:rFonts w:eastAsia="Times New Roman"/>
          <w:color w:val="000000"/>
          <w:szCs w:val="28"/>
        </w:rPr>
        <w:t>s</w:t>
      </w:r>
      <w:r w:rsidRPr="004355C3">
        <w:rPr>
          <w:rFonts w:eastAsia="Times New Roman"/>
          <w:color w:val="000000"/>
          <w:szCs w:val="28"/>
        </w:rPr>
        <w:t xml:space="preserve"> to work as a self-employed </w:t>
      </w:r>
      <w:r w:rsidR="00831C04">
        <w:rPr>
          <w:rFonts w:eastAsia="Times New Roman"/>
          <w:color w:val="000000"/>
          <w:szCs w:val="28"/>
        </w:rPr>
        <w:t>LGV</w:t>
      </w:r>
      <w:r w:rsidRPr="004355C3">
        <w:rPr>
          <w:rFonts w:eastAsia="Times New Roman"/>
          <w:color w:val="000000"/>
          <w:szCs w:val="28"/>
        </w:rPr>
        <w:t xml:space="preserve"> driver with a monthly income of</w:t>
      </w:r>
      <w:r w:rsidR="00831C04">
        <w:rPr>
          <w:rFonts w:eastAsia="Times New Roman"/>
          <w:color w:val="000000"/>
          <w:szCs w:val="28"/>
        </w:rPr>
        <w:t xml:space="preserve"> around</w:t>
      </w:r>
      <w:r w:rsidRPr="004355C3">
        <w:rPr>
          <w:rFonts w:eastAsia="Times New Roman"/>
          <w:color w:val="000000"/>
          <w:szCs w:val="28"/>
        </w:rPr>
        <w:t xml:space="preserve"> HK$</w:t>
      </w:r>
      <w:r w:rsidR="00B21709">
        <w:rPr>
          <w:rFonts w:eastAsia="Times New Roman"/>
          <w:color w:val="000000"/>
          <w:szCs w:val="28"/>
        </w:rPr>
        <w:t>10,000</w:t>
      </w:r>
      <w:r w:rsidRPr="004355C3">
        <w:rPr>
          <w:rFonts w:eastAsia="Times New Roman"/>
          <w:color w:val="000000"/>
          <w:szCs w:val="28"/>
        </w:rPr>
        <w:t>,</w:t>
      </w:r>
      <w:r w:rsidR="00B21709">
        <w:rPr>
          <w:rFonts w:eastAsia="Times New Roman"/>
          <w:color w:val="000000"/>
          <w:szCs w:val="28"/>
        </w:rPr>
        <w:t xml:space="preserve"> </w:t>
      </w:r>
      <w:r w:rsidRPr="004355C3">
        <w:rPr>
          <w:rFonts w:eastAsia="Times New Roman"/>
          <w:color w:val="000000"/>
          <w:szCs w:val="28"/>
        </w:rPr>
        <w:t xml:space="preserve">which is $2,000 more than his pre-accident monthly </w:t>
      </w:r>
      <w:r w:rsidR="00CD21EA">
        <w:rPr>
          <w:rFonts w:eastAsia="Times New Roman"/>
          <w:color w:val="000000"/>
          <w:szCs w:val="28"/>
        </w:rPr>
        <w:t xml:space="preserve">average </w:t>
      </w:r>
      <w:r w:rsidRPr="004355C3">
        <w:rPr>
          <w:rFonts w:eastAsia="Times New Roman"/>
          <w:color w:val="000000"/>
          <w:szCs w:val="28"/>
        </w:rPr>
        <w:t>income.</w:t>
      </w:r>
      <w:r w:rsidRPr="004355C3">
        <w:rPr>
          <w:rFonts w:eastAsia="Times New Roman"/>
          <w:szCs w:val="28"/>
        </w:rPr>
        <w:t xml:space="preserve"> </w:t>
      </w:r>
    </w:p>
    <w:p w:rsidR="00B21709" w:rsidRDefault="00B21709" w:rsidP="004B25E2">
      <w:pPr>
        <w:spacing w:line="360" w:lineRule="auto"/>
        <w:rPr>
          <w:rFonts w:eastAsia="Times New Roman"/>
          <w:szCs w:val="28"/>
        </w:rPr>
      </w:pPr>
    </w:p>
    <w:p w:rsidR="00B21709" w:rsidRDefault="00B21709" w:rsidP="004B25E2">
      <w:pPr>
        <w:spacing w:line="360" w:lineRule="auto"/>
        <w:rPr>
          <w:rFonts w:eastAsia="Times New Roman"/>
          <w:i/>
          <w:szCs w:val="28"/>
        </w:rPr>
      </w:pPr>
      <w:r>
        <w:rPr>
          <w:rFonts w:eastAsia="Times New Roman"/>
          <w:i/>
          <w:szCs w:val="28"/>
        </w:rPr>
        <w:t>Issues in dispute</w:t>
      </w:r>
    </w:p>
    <w:p w:rsidR="00B21709" w:rsidRPr="00B21709" w:rsidRDefault="00B21709" w:rsidP="004B25E2">
      <w:pPr>
        <w:spacing w:line="360" w:lineRule="auto"/>
        <w:rPr>
          <w:rFonts w:eastAsia="Times New Roman"/>
          <w:i/>
          <w:szCs w:val="28"/>
        </w:rPr>
      </w:pPr>
    </w:p>
    <w:p w:rsidR="00B21709" w:rsidRPr="004B25E2"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szCs w:val="28"/>
        </w:rPr>
        <w:t xml:space="preserve">The </w:t>
      </w:r>
      <w:r w:rsidR="00B21709">
        <w:rPr>
          <w:rFonts w:eastAsia="Times New Roman"/>
          <w:szCs w:val="28"/>
        </w:rPr>
        <w:t>p</w:t>
      </w:r>
      <w:r w:rsidRPr="004355C3">
        <w:rPr>
          <w:rFonts w:eastAsia="Times New Roman"/>
          <w:szCs w:val="28"/>
        </w:rPr>
        <w:t>lain</w:t>
      </w:r>
      <w:r w:rsidR="00B21709">
        <w:rPr>
          <w:rFonts w:eastAsia="Times New Roman"/>
          <w:szCs w:val="28"/>
        </w:rPr>
        <w:t>tif</w:t>
      </w:r>
      <w:r w:rsidRPr="004355C3">
        <w:rPr>
          <w:rFonts w:eastAsia="Times New Roman"/>
          <w:szCs w:val="28"/>
        </w:rPr>
        <w:t xml:space="preserve">f claims damages under the following heads: </w:t>
      </w:r>
      <w:r w:rsidR="00831C04">
        <w:rPr>
          <w:rFonts w:eastAsia="Times New Roman"/>
          <w:szCs w:val="28"/>
        </w:rPr>
        <w:t>(</w:t>
      </w:r>
      <w:proofErr w:type="spellStart"/>
      <w:r w:rsidR="00831C04">
        <w:rPr>
          <w:rFonts w:eastAsia="Times New Roman"/>
          <w:szCs w:val="28"/>
        </w:rPr>
        <w:t>i</w:t>
      </w:r>
      <w:proofErr w:type="spellEnd"/>
      <w:r w:rsidR="00831C04">
        <w:rPr>
          <w:rFonts w:eastAsia="Times New Roman"/>
          <w:szCs w:val="28"/>
        </w:rPr>
        <w:t>) p</w:t>
      </w:r>
      <w:r w:rsidRPr="004355C3">
        <w:rPr>
          <w:rFonts w:eastAsia="Times New Roman"/>
          <w:szCs w:val="28"/>
        </w:rPr>
        <w:t xml:space="preserve">ain, </w:t>
      </w:r>
      <w:r w:rsidR="00831C04">
        <w:rPr>
          <w:rFonts w:eastAsia="Times New Roman"/>
          <w:szCs w:val="28"/>
        </w:rPr>
        <w:t>s</w:t>
      </w:r>
      <w:r w:rsidRPr="004355C3">
        <w:rPr>
          <w:rFonts w:eastAsia="Times New Roman"/>
          <w:szCs w:val="28"/>
        </w:rPr>
        <w:t xml:space="preserve">uffering and </w:t>
      </w:r>
      <w:r w:rsidR="00831C04">
        <w:rPr>
          <w:rFonts w:eastAsia="Times New Roman"/>
          <w:szCs w:val="28"/>
        </w:rPr>
        <w:t>l</w:t>
      </w:r>
      <w:r w:rsidRPr="004355C3">
        <w:rPr>
          <w:rFonts w:eastAsia="Times New Roman"/>
          <w:szCs w:val="28"/>
        </w:rPr>
        <w:t xml:space="preserve">oss of </w:t>
      </w:r>
      <w:r w:rsidR="00831C04">
        <w:rPr>
          <w:rFonts w:eastAsia="Times New Roman"/>
          <w:szCs w:val="28"/>
        </w:rPr>
        <w:t>a</w:t>
      </w:r>
      <w:r w:rsidRPr="004355C3">
        <w:rPr>
          <w:rFonts w:eastAsia="Times New Roman"/>
          <w:szCs w:val="28"/>
        </w:rPr>
        <w:t>menities (</w:t>
      </w:r>
      <w:r w:rsidR="00B21709">
        <w:rPr>
          <w:rFonts w:eastAsia="Times New Roman"/>
          <w:szCs w:val="28"/>
        </w:rPr>
        <w:t>“PSLA”)</w:t>
      </w:r>
      <w:r w:rsidR="00831C04">
        <w:rPr>
          <w:rFonts w:eastAsia="Times New Roman"/>
          <w:szCs w:val="28"/>
        </w:rPr>
        <w:t>; (ii)</w:t>
      </w:r>
      <w:r w:rsidRPr="004355C3">
        <w:rPr>
          <w:rFonts w:eastAsia="Times New Roman"/>
          <w:szCs w:val="28"/>
        </w:rPr>
        <w:t xml:space="preserve"> </w:t>
      </w:r>
      <w:r w:rsidR="004F1A47">
        <w:rPr>
          <w:rFonts w:eastAsia="Times New Roman"/>
          <w:szCs w:val="28"/>
        </w:rPr>
        <w:t>p</w:t>
      </w:r>
      <w:r w:rsidR="00831C04">
        <w:rPr>
          <w:rFonts w:eastAsia="Times New Roman"/>
          <w:szCs w:val="28"/>
        </w:rPr>
        <w:t xml:space="preserve">re-trial loss of earnings; (iii) </w:t>
      </w:r>
      <w:r w:rsidR="004F1A47">
        <w:rPr>
          <w:rFonts w:eastAsia="Times New Roman"/>
          <w:szCs w:val="28"/>
        </w:rPr>
        <w:t>l</w:t>
      </w:r>
      <w:r w:rsidRPr="004355C3">
        <w:rPr>
          <w:rFonts w:eastAsia="Times New Roman"/>
          <w:szCs w:val="28"/>
        </w:rPr>
        <w:t>oss of earning capacity</w:t>
      </w:r>
      <w:r w:rsidR="00831C04">
        <w:rPr>
          <w:rFonts w:eastAsia="Times New Roman"/>
          <w:szCs w:val="28"/>
        </w:rPr>
        <w:t>;</w:t>
      </w:r>
      <w:r w:rsidRPr="004355C3">
        <w:rPr>
          <w:rFonts w:eastAsia="Times New Roman"/>
          <w:szCs w:val="28"/>
        </w:rPr>
        <w:t xml:space="preserve"> and </w:t>
      </w:r>
      <w:r w:rsidR="00831C04">
        <w:rPr>
          <w:rFonts w:eastAsia="Times New Roman"/>
          <w:szCs w:val="28"/>
        </w:rPr>
        <w:t xml:space="preserve">(iv) </w:t>
      </w:r>
      <w:r w:rsidR="004F1A47">
        <w:rPr>
          <w:rFonts w:eastAsia="Times New Roman"/>
          <w:szCs w:val="28"/>
        </w:rPr>
        <w:t>s</w:t>
      </w:r>
      <w:r w:rsidRPr="004355C3">
        <w:rPr>
          <w:rFonts w:eastAsia="Times New Roman"/>
          <w:szCs w:val="28"/>
        </w:rPr>
        <w:t xml:space="preserve">pecial </w:t>
      </w:r>
      <w:r w:rsidR="004F1A47">
        <w:rPr>
          <w:rFonts w:eastAsia="Times New Roman"/>
          <w:szCs w:val="28"/>
        </w:rPr>
        <w:t>d</w:t>
      </w:r>
      <w:r w:rsidRPr="004355C3">
        <w:rPr>
          <w:rFonts w:eastAsia="Times New Roman"/>
          <w:szCs w:val="28"/>
        </w:rPr>
        <w:t xml:space="preserve">amages. </w:t>
      </w:r>
    </w:p>
    <w:p w:rsidR="004F1A47" w:rsidRPr="00831C04"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szCs w:val="28"/>
        </w:rPr>
        <w:lastRenderedPageBreak/>
        <w:t xml:space="preserve">The </w:t>
      </w:r>
      <w:r w:rsidR="00B21709">
        <w:rPr>
          <w:rFonts w:eastAsia="Times New Roman"/>
          <w:szCs w:val="28"/>
        </w:rPr>
        <w:t>d</w:t>
      </w:r>
      <w:r w:rsidRPr="004355C3">
        <w:rPr>
          <w:rFonts w:eastAsia="Times New Roman"/>
          <w:szCs w:val="28"/>
        </w:rPr>
        <w:t xml:space="preserve">efendant disputes the </w:t>
      </w:r>
      <w:r w:rsidR="00831C04">
        <w:rPr>
          <w:rFonts w:eastAsia="Times New Roman"/>
          <w:szCs w:val="28"/>
        </w:rPr>
        <w:t xml:space="preserve">amount claimed by </w:t>
      </w:r>
      <w:r w:rsidR="00B21709">
        <w:rPr>
          <w:rFonts w:eastAsia="Times New Roman"/>
          <w:szCs w:val="28"/>
        </w:rPr>
        <w:t>the p</w:t>
      </w:r>
      <w:r w:rsidRPr="004355C3">
        <w:rPr>
          <w:rFonts w:eastAsia="Times New Roman"/>
          <w:szCs w:val="28"/>
        </w:rPr>
        <w:t xml:space="preserve">laintiff under the heads of PSLA, </w:t>
      </w:r>
      <w:r w:rsidR="00B21709">
        <w:rPr>
          <w:rFonts w:eastAsia="Times New Roman"/>
          <w:szCs w:val="28"/>
        </w:rPr>
        <w:t>p</w:t>
      </w:r>
      <w:r w:rsidRPr="004355C3">
        <w:rPr>
          <w:rFonts w:eastAsia="Times New Roman"/>
          <w:szCs w:val="28"/>
        </w:rPr>
        <w:t>re-</w:t>
      </w:r>
      <w:r w:rsidR="00B21709">
        <w:rPr>
          <w:rFonts w:eastAsia="Times New Roman"/>
          <w:szCs w:val="28"/>
        </w:rPr>
        <w:t>t</w:t>
      </w:r>
      <w:r w:rsidRPr="004355C3">
        <w:rPr>
          <w:rFonts w:eastAsia="Times New Roman"/>
          <w:szCs w:val="28"/>
        </w:rPr>
        <w:t xml:space="preserve">rial loss of earnings and </w:t>
      </w:r>
      <w:r w:rsidR="00B21709">
        <w:rPr>
          <w:rFonts w:eastAsia="Times New Roman"/>
          <w:szCs w:val="28"/>
        </w:rPr>
        <w:t>s</w:t>
      </w:r>
      <w:r w:rsidRPr="004355C3">
        <w:rPr>
          <w:rFonts w:eastAsia="Times New Roman"/>
          <w:szCs w:val="28"/>
        </w:rPr>
        <w:t xml:space="preserve">pecial </w:t>
      </w:r>
      <w:r w:rsidR="00B21709">
        <w:rPr>
          <w:rFonts w:eastAsia="Times New Roman"/>
          <w:szCs w:val="28"/>
        </w:rPr>
        <w:t>d</w:t>
      </w:r>
      <w:r w:rsidRPr="004355C3">
        <w:rPr>
          <w:rFonts w:eastAsia="Times New Roman"/>
          <w:szCs w:val="28"/>
        </w:rPr>
        <w:t xml:space="preserve">amages. </w:t>
      </w:r>
      <w:r w:rsidR="00B21709">
        <w:rPr>
          <w:rFonts w:eastAsia="Times New Roman"/>
          <w:szCs w:val="28"/>
        </w:rPr>
        <w:t xml:space="preserve"> </w:t>
      </w:r>
      <w:r w:rsidRPr="004355C3">
        <w:rPr>
          <w:rFonts w:eastAsia="Times New Roman"/>
          <w:szCs w:val="28"/>
        </w:rPr>
        <w:t xml:space="preserve">The </w:t>
      </w:r>
      <w:r w:rsidR="00B21709">
        <w:rPr>
          <w:rFonts w:eastAsia="Times New Roman"/>
          <w:szCs w:val="28"/>
        </w:rPr>
        <w:t>d</w:t>
      </w:r>
      <w:r w:rsidRPr="004355C3">
        <w:rPr>
          <w:rFonts w:eastAsia="Times New Roman"/>
          <w:szCs w:val="28"/>
        </w:rPr>
        <w:t>efenda</w:t>
      </w:r>
      <w:r w:rsidRPr="004F1A47">
        <w:rPr>
          <w:rFonts w:eastAsia="Times New Roman"/>
          <w:szCs w:val="28"/>
        </w:rPr>
        <w:t xml:space="preserve">nt </w:t>
      </w:r>
      <w:r w:rsidR="00831C04">
        <w:rPr>
          <w:rFonts w:eastAsia="Times New Roman"/>
          <w:szCs w:val="28"/>
        </w:rPr>
        <w:t xml:space="preserve">further </w:t>
      </w:r>
      <w:r w:rsidRPr="004F1A47">
        <w:rPr>
          <w:rFonts w:eastAsia="Times New Roman"/>
          <w:szCs w:val="28"/>
        </w:rPr>
        <w:t>suggests that no award shall be</w:t>
      </w:r>
      <w:r w:rsidRPr="004F1A47">
        <w:rPr>
          <w:rFonts w:eastAsia="Times New Roman"/>
          <w:color w:val="000000"/>
          <w:szCs w:val="28"/>
          <w:u w:color="000000"/>
        </w:rPr>
        <w:t xml:space="preserve"> </w:t>
      </w:r>
      <w:r w:rsidR="004F1A47" w:rsidRPr="004F1A47">
        <w:rPr>
          <w:rFonts w:eastAsia="Times New Roman"/>
          <w:color w:val="000000"/>
          <w:szCs w:val="28"/>
          <w:u w:color="000000"/>
        </w:rPr>
        <w:t xml:space="preserve">allowed under the head of </w:t>
      </w:r>
      <w:r w:rsidR="004F1A47">
        <w:rPr>
          <w:rFonts w:eastAsia="Times New Roman"/>
          <w:color w:val="000000"/>
          <w:szCs w:val="28"/>
          <w:u w:color="000000"/>
        </w:rPr>
        <w:t>l</w:t>
      </w:r>
      <w:r w:rsidR="004F1A47" w:rsidRPr="004F1A47">
        <w:rPr>
          <w:rFonts w:eastAsia="Times New Roman"/>
          <w:color w:val="000000"/>
          <w:szCs w:val="28"/>
          <w:u w:color="000000"/>
        </w:rPr>
        <w:t>oss of earning capacity.</w:t>
      </w:r>
    </w:p>
    <w:p w:rsidR="00831C04" w:rsidRPr="00831C04" w:rsidRDefault="00831C04" w:rsidP="004B25E2">
      <w:pPr>
        <w:pStyle w:val="ListParagraph"/>
        <w:spacing w:line="360" w:lineRule="auto"/>
        <w:rPr>
          <w:rFonts w:eastAsia="Times New Roman"/>
          <w:color w:val="000000"/>
          <w:szCs w:val="28"/>
        </w:rPr>
      </w:pPr>
    </w:p>
    <w:p w:rsidR="00831C04" w:rsidRPr="00831C04" w:rsidRDefault="00831C04" w:rsidP="004B25E2">
      <w:pPr>
        <w:tabs>
          <w:tab w:val="clear" w:pos="4320"/>
          <w:tab w:val="clear" w:pos="9072"/>
          <w:tab w:val="right" w:pos="8280"/>
        </w:tabs>
        <w:spacing w:line="360" w:lineRule="auto"/>
        <w:jc w:val="both"/>
        <w:rPr>
          <w:rFonts w:eastAsia="Times New Roman"/>
          <w:i/>
          <w:color w:val="000000"/>
          <w:szCs w:val="28"/>
        </w:rPr>
      </w:pPr>
      <w:r w:rsidRPr="00831C04">
        <w:rPr>
          <w:rFonts w:eastAsia="Times New Roman"/>
          <w:i/>
          <w:color w:val="000000"/>
          <w:szCs w:val="28"/>
        </w:rPr>
        <w:t>D</w:t>
      </w:r>
      <w:r w:rsidR="00CD21EA">
        <w:rPr>
          <w:rFonts w:eastAsia="Times New Roman"/>
          <w:i/>
          <w:color w:val="000000"/>
          <w:szCs w:val="28"/>
        </w:rPr>
        <w:t>ISCUSSION</w:t>
      </w:r>
    </w:p>
    <w:p w:rsidR="004F1A47" w:rsidRPr="004F1A47" w:rsidRDefault="004F1A47" w:rsidP="004B25E2">
      <w:pPr>
        <w:pStyle w:val="ListParagraph"/>
        <w:spacing w:line="360" w:lineRule="auto"/>
        <w:rPr>
          <w:rFonts w:eastAsia="Times New Roman"/>
          <w:color w:val="000000"/>
          <w:szCs w:val="28"/>
          <w:u w:val="single" w:color="000000"/>
        </w:rPr>
      </w:pPr>
    </w:p>
    <w:p w:rsidR="004355C3" w:rsidRDefault="004355C3" w:rsidP="004B25E2">
      <w:pPr>
        <w:pStyle w:val="ListParagraph"/>
        <w:tabs>
          <w:tab w:val="clear" w:pos="4320"/>
          <w:tab w:val="clear" w:pos="9072"/>
          <w:tab w:val="right" w:pos="8280"/>
        </w:tabs>
        <w:spacing w:line="360" w:lineRule="auto"/>
        <w:ind w:left="0"/>
        <w:jc w:val="both"/>
        <w:rPr>
          <w:rFonts w:eastAsia="Times New Roman"/>
          <w:i/>
          <w:color w:val="000000"/>
          <w:szCs w:val="28"/>
          <w:u w:color="000000"/>
        </w:rPr>
      </w:pPr>
      <w:r w:rsidRPr="004F1A47">
        <w:rPr>
          <w:rFonts w:eastAsia="Times New Roman"/>
          <w:i/>
          <w:color w:val="000000"/>
          <w:szCs w:val="28"/>
          <w:u w:color="000000"/>
        </w:rPr>
        <w:t xml:space="preserve">Joint </w:t>
      </w:r>
      <w:r w:rsidR="004F1A47">
        <w:rPr>
          <w:rFonts w:eastAsia="Times New Roman"/>
          <w:i/>
          <w:color w:val="000000"/>
          <w:szCs w:val="28"/>
          <w:u w:color="000000"/>
        </w:rPr>
        <w:t>m</w:t>
      </w:r>
      <w:r w:rsidRPr="004F1A47">
        <w:rPr>
          <w:rFonts w:eastAsia="Times New Roman"/>
          <w:i/>
          <w:color w:val="000000"/>
          <w:szCs w:val="28"/>
          <w:u w:color="000000"/>
        </w:rPr>
        <w:t xml:space="preserve">edical </w:t>
      </w:r>
      <w:r w:rsidR="004F1A47">
        <w:rPr>
          <w:rFonts w:eastAsia="Times New Roman"/>
          <w:i/>
          <w:color w:val="000000"/>
          <w:szCs w:val="28"/>
          <w:u w:color="000000"/>
        </w:rPr>
        <w:t>e</w:t>
      </w:r>
      <w:r w:rsidRPr="004F1A47">
        <w:rPr>
          <w:rFonts w:eastAsia="Times New Roman"/>
          <w:i/>
          <w:color w:val="000000"/>
          <w:szCs w:val="28"/>
          <w:u w:color="000000"/>
        </w:rPr>
        <w:t xml:space="preserve">xpert </w:t>
      </w:r>
      <w:r w:rsidR="004F1A47">
        <w:rPr>
          <w:rFonts w:eastAsia="Times New Roman"/>
          <w:i/>
          <w:color w:val="000000"/>
          <w:szCs w:val="28"/>
          <w:u w:color="000000"/>
        </w:rPr>
        <w:t>r</w:t>
      </w:r>
      <w:r w:rsidRPr="004F1A47">
        <w:rPr>
          <w:rFonts w:eastAsia="Times New Roman"/>
          <w:i/>
          <w:color w:val="000000"/>
          <w:szCs w:val="28"/>
          <w:u w:color="000000"/>
        </w:rPr>
        <w:t xml:space="preserve">eport prepared by </w:t>
      </w:r>
      <w:proofErr w:type="spellStart"/>
      <w:r w:rsidRPr="004F1A47">
        <w:rPr>
          <w:rFonts w:eastAsia="Times New Roman"/>
          <w:i/>
          <w:color w:val="000000"/>
          <w:szCs w:val="28"/>
          <w:u w:color="000000"/>
        </w:rPr>
        <w:t>Dr</w:t>
      </w:r>
      <w:proofErr w:type="spellEnd"/>
      <w:r w:rsidRPr="004F1A47">
        <w:rPr>
          <w:rFonts w:eastAsia="Times New Roman"/>
          <w:i/>
          <w:color w:val="000000"/>
          <w:szCs w:val="28"/>
          <w:u w:color="000000"/>
        </w:rPr>
        <w:t xml:space="preserve"> Lau and </w:t>
      </w:r>
      <w:proofErr w:type="spellStart"/>
      <w:r w:rsidRPr="004F1A47">
        <w:rPr>
          <w:rFonts w:eastAsia="Times New Roman"/>
          <w:i/>
          <w:color w:val="000000"/>
          <w:szCs w:val="28"/>
          <w:u w:color="000000"/>
        </w:rPr>
        <w:t>Dr</w:t>
      </w:r>
      <w:proofErr w:type="spellEnd"/>
      <w:r w:rsidRPr="004F1A47">
        <w:rPr>
          <w:rFonts w:eastAsia="Times New Roman"/>
          <w:i/>
          <w:color w:val="000000"/>
          <w:szCs w:val="28"/>
          <w:u w:color="000000"/>
        </w:rPr>
        <w:t xml:space="preserve"> Lam </w:t>
      </w:r>
    </w:p>
    <w:p w:rsidR="004F1A47" w:rsidRPr="004F1A47" w:rsidRDefault="004F1A47" w:rsidP="004B25E2">
      <w:pPr>
        <w:pStyle w:val="ListParagraph"/>
        <w:tabs>
          <w:tab w:val="clear" w:pos="4320"/>
          <w:tab w:val="clear" w:pos="9072"/>
          <w:tab w:val="right" w:pos="8280"/>
        </w:tabs>
        <w:spacing w:line="360" w:lineRule="auto"/>
        <w:ind w:left="0"/>
        <w:jc w:val="both"/>
        <w:rPr>
          <w:rFonts w:eastAsia="Times New Roman"/>
          <w:i/>
          <w:color w:val="000000"/>
          <w:szCs w:val="28"/>
        </w:rPr>
      </w:pPr>
    </w:p>
    <w:p w:rsidR="004355C3"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color w:val="000000"/>
          <w:szCs w:val="28"/>
        </w:rPr>
        <w:t xml:space="preserve">The </w:t>
      </w:r>
      <w:r w:rsidR="004F1A47">
        <w:rPr>
          <w:rFonts w:eastAsia="Times New Roman"/>
          <w:color w:val="000000"/>
          <w:szCs w:val="28"/>
        </w:rPr>
        <w:t>j</w:t>
      </w:r>
      <w:r w:rsidRPr="004355C3">
        <w:rPr>
          <w:rFonts w:eastAsia="Times New Roman"/>
          <w:color w:val="000000"/>
          <w:szCs w:val="28"/>
        </w:rPr>
        <w:t xml:space="preserve">oint </w:t>
      </w:r>
      <w:r w:rsidR="004F1A47">
        <w:rPr>
          <w:rFonts w:eastAsia="Times New Roman"/>
          <w:color w:val="000000"/>
          <w:szCs w:val="28"/>
        </w:rPr>
        <w:t>m</w:t>
      </w:r>
      <w:r w:rsidRPr="004355C3">
        <w:rPr>
          <w:rFonts w:eastAsia="Times New Roman"/>
          <w:color w:val="000000"/>
          <w:szCs w:val="28"/>
        </w:rPr>
        <w:t xml:space="preserve">edical </w:t>
      </w:r>
      <w:r w:rsidR="004F1A47">
        <w:rPr>
          <w:rFonts w:eastAsia="Times New Roman"/>
          <w:color w:val="000000"/>
          <w:szCs w:val="28"/>
        </w:rPr>
        <w:t>e</w:t>
      </w:r>
      <w:r w:rsidRPr="004355C3">
        <w:rPr>
          <w:rFonts w:eastAsia="Times New Roman"/>
          <w:color w:val="000000"/>
          <w:szCs w:val="28"/>
        </w:rPr>
        <w:t xml:space="preserve">xamination was carried out </w:t>
      </w:r>
      <w:r w:rsidR="00F37177">
        <w:rPr>
          <w:rFonts w:eastAsia="Times New Roman"/>
          <w:color w:val="000000"/>
          <w:szCs w:val="28"/>
        </w:rPr>
        <w:t xml:space="preserve">at </w:t>
      </w:r>
      <w:proofErr w:type="spellStart"/>
      <w:r w:rsidR="00F37177">
        <w:rPr>
          <w:rFonts w:eastAsia="Times New Roman"/>
          <w:color w:val="000000"/>
          <w:szCs w:val="28"/>
        </w:rPr>
        <w:t>Dr</w:t>
      </w:r>
      <w:proofErr w:type="spellEnd"/>
      <w:r w:rsidR="00F37177">
        <w:rPr>
          <w:rFonts w:eastAsia="Times New Roman"/>
          <w:color w:val="000000"/>
          <w:szCs w:val="28"/>
        </w:rPr>
        <w:t xml:space="preserve"> Lam’s clinic </w:t>
      </w:r>
      <w:r w:rsidR="00CD21EA">
        <w:rPr>
          <w:rFonts w:eastAsia="Times New Roman"/>
          <w:color w:val="000000"/>
          <w:szCs w:val="28"/>
        </w:rPr>
        <w:t>on 6 June 2016, which was about 2 years after</w:t>
      </w:r>
      <w:r w:rsidRPr="004355C3">
        <w:rPr>
          <w:rFonts w:eastAsia="Times New Roman"/>
          <w:color w:val="000000"/>
          <w:szCs w:val="28"/>
        </w:rPr>
        <w:t xml:space="preserve"> the Accident. </w:t>
      </w:r>
      <w:r w:rsidR="004F1A47">
        <w:rPr>
          <w:rFonts w:eastAsia="Times New Roman"/>
          <w:color w:val="000000"/>
          <w:szCs w:val="28"/>
        </w:rPr>
        <w:t xml:space="preserve"> </w:t>
      </w:r>
      <w:r w:rsidRPr="004355C3">
        <w:rPr>
          <w:rFonts w:eastAsia="Times New Roman"/>
          <w:color w:val="000000"/>
          <w:szCs w:val="28"/>
        </w:rPr>
        <w:t xml:space="preserve">A joint expert </w:t>
      </w:r>
      <w:r w:rsidR="00CD21EA">
        <w:rPr>
          <w:rFonts w:eastAsia="Times New Roman"/>
          <w:color w:val="000000"/>
          <w:szCs w:val="28"/>
        </w:rPr>
        <w:t xml:space="preserve">medical </w:t>
      </w:r>
      <w:r w:rsidRPr="004355C3">
        <w:rPr>
          <w:rFonts w:eastAsia="Times New Roman"/>
          <w:color w:val="000000"/>
          <w:szCs w:val="28"/>
        </w:rPr>
        <w:t>report</w:t>
      </w:r>
      <w:r w:rsidR="005415D1">
        <w:rPr>
          <w:rFonts w:eastAsia="Times New Roman"/>
          <w:color w:val="000000"/>
          <w:szCs w:val="28"/>
        </w:rPr>
        <w:t xml:space="preserve"> dated 13 July 2016 was written</w:t>
      </w:r>
      <w:r w:rsidRPr="004355C3">
        <w:rPr>
          <w:rFonts w:eastAsia="Times New Roman"/>
          <w:color w:val="000000"/>
          <w:szCs w:val="28"/>
        </w:rPr>
        <w:t xml:space="preserve"> </w:t>
      </w:r>
      <w:r w:rsidR="00CD21EA">
        <w:rPr>
          <w:rFonts w:eastAsia="Times New Roman"/>
          <w:color w:val="000000"/>
          <w:szCs w:val="28"/>
        </w:rPr>
        <w:t xml:space="preserve">by the </w:t>
      </w:r>
      <w:r w:rsidR="00F37177">
        <w:rPr>
          <w:rFonts w:eastAsia="Times New Roman"/>
          <w:color w:val="000000"/>
          <w:szCs w:val="28"/>
        </w:rPr>
        <w:t xml:space="preserve">experts </w:t>
      </w:r>
      <w:r w:rsidRPr="004355C3">
        <w:rPr>
          <w:rFonts w:eastAsia="Times New Roman"/>
          <w:color w:val="000000"/>
          <w:szCs w:val="28"/>
        </w:rPr>
        <w:t>(</w:t>
      </w:r>
      <w:r w:rsidR="00F37177">
        <w:rPr>
          <w:rFonts w:eastAsia="Times New Roman"/>
          <w:color w:val="000000"/>
          <w:szCs w:val="28"/>
        </w:rPr>
        <w:t>“</w:t>
      </w:r>
      <w:r w:rsidRPr="004355C3">
        <w:rPr>
          <w:rFonts w:eastAsia="Times New Roman"/>
          <w:color w:val="000000"/>
          <w:szCs w:val="28"/>
        </w:rPr>
        <w:t>the Joint Report</w:t>
      </w:r>
      <w:r w:rsidR="004F1A47">
        <w:rPr>
          <w:rFonts w:eastAsia="Times New Roman"/>
          <w:color w:val="000000"/>
          <w:szCs w:val="28"/>
        </w:rPr>
        <w:t>”</w:t>
      </w:r>
      <w:r w:rsidRPr="004355C3">
        <w:rPr>
          <w:rFonts w:eastAsia="Times New Roman"/>
          <w:color w:val="000000"/>
          <w:szCs w:val="28"/>
        </w:rPr>
        <w:t>).</w:t>
      </w:r>
    </w:p>
    <w:p w:rsidR="004F1A47" w:rsidRPr="004355C3" w:rsidRDefault="004F1A47"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F1A47"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color w:val="000000"/>
          <w:szCs w:val="28"/>
        </w:rPr>
        <w:t xml:space="preserve">Prior to the joint examination, the </w:t>
      </w:r>
      <w:r w:rsidR="004F1A47">
        <w:rPr>
          <w:rFonts w:eastAsia="Times New Roman"/>
          <w:color w:val="000000"/>
          <w:szCs w:val="28"/>
        </w:rPr>
        <w:t>p</w:t>
      </w:r>
      <w:r w:rsidR="005415D1">
        <w:rPr>
          <w:rFonts w:eastAsia="Times New Roman"/>
          <w:color w:val="000000"/>
          <w:szCs w:val="28"/>
        </w:rPr>
        <w:t>laintiff had received</w:t>
      </w:r>
      <w:r w:rsidR="002039EC">
        <w:rPr>
          <w:rFonts w:eastAsia="Times New Roman"/>
          <w:color w:val="000000"/>
          <w:szCs w:val="28"/>
        </w:rPr>
        <w:t xml:space="preserve"> treatments, </w:t>
      </w:r>
      <w:r w:rsidR="00CD21EA">
        <w:rPr>
          <w:rFonts w:eastAsia="Times New Roman"/>
          <w:color w:val="000000"/>
          <w:szCs w:val="28"/>
        </w:rPr>
        <w:t xml:space="preserve">including </w:t>
      </w:r>
      <w:r w:rsidRPr="004355C3">
        <w:rPr>
          <w:rFonts w:eastAsia="Times New Roman"/>
          <w:color w:val="000000"/>
          <w:szCs w:val="28"/>
        </w:rPr>
        <w:t>medication and physiotherapy</w:t>
      </w:r>
      <w:r w:rsidR="00CD21EA">
        <w:rPr>
          <w:rFonts w:eastAsia="Times New Roman"/>
          <w:color w:val="000000"/>
          <w:szCs w:val="28"/>
        </w:rPr>
        <w:t>,</w:t>
      </w:r>
      <w:r w:rsidRPr="004355C3">
        <w:rPr>
          <w:rFonts w:eastAsia="Times New Roman"/>
          <w:color w:val="000000"/>
          <w:szCs w:val="28"/>
        </w:rPr>
        <w:t xml:space="preserve"> fr</w:t>
      </w:r>
      <w:r w:rsidR="009F54C0">
        <w:rPr>
          <w:rFonts w:eastAsia="Times New Roman"/>
          <w:color w:val="000000"/>
          <w:szCs w:val="28"/>
        </w:rPr>
        <w:t>om various clinics and at POH</w:t>
      </w:r>
      <w:r w:rsidRPr="004355C3">
        <w:rPr>
          <w:rFonts w:eastAsia="Times New Roman"/>
          <w:color w:val="000000"/>
          <w:szCs w:val="28"/>
        </w:rPr>
        <w:t xml:space="preserve">, </w:t>
      </w:r>
      <w:r w:rsidR="00F37177">
        <w:rPr>
          <w:rFonts w:eastAsia="Times New Roman"/>
          <w:color w:val="000000"/>
          <w:szCs w:val="28"/>
        </w:rPr>
        <w:t xml:space="preserve">details </w:t>
      </w:r>
      <w:r w:rsidRPr="004355C3">
        <w:rPr>
          <w:rFonts w:eastAsia="Times New Roman"/>
          <w:color w:val="000000"/>
          <w:szCs w:val="28"/>
        </w:rPr>
        <w:t xml:space="preserve">of which </w:t>
      </w:r>
      <w:r w:rsidR="00F37177">
        <w:rPr>
          <w:rFonts w:eastAsia="Times New Roman"/>
          <w:color w:val="000000"/>
          <w:szCs w:val="28"/>
        </w:rPr>
        <w:t>can be found</w:t>
      </w:r>
      <w:r w:rsidRPr="004355C3">
        <w:rPr>
          <w:rFonts w:eastAsia="Times New Roman"/>
          <w:color w:val="000000"/>
          <w:szCs w:val="28"/>
        </w:rPr>
        <w:t xml:space="preserve"> </w:t>
      </w:r>
      <w:r w:rsidR="00F37177">
        <w:rPr>
          <w:rFonts w:eastAsia="Times New Roman"/>
          <w:color w:val="000000"/>
          <w:szCs w:val="28"/>
        </w:rPr>
        <w:t>in</w:t>
      </w:r>
      <w:r w:rsidRPr="004355C3">
        <w:rPr>
          <w:rFonts w:eastAsia="Times New Roman"/>
          <w:color w:val="000000"/>
          <w:szCs w:val="28"/>
        </w:rPr>
        <w:t xml:space="preserve"> the </w:t>
      </w:r>
      <w:r w:rsidR="00F37177">
        <w:rPr>
          <w:rFonts w:eastAsia="Times New Roman"/>
          <w:color w:val="000000"/>
          <w:szCs w:val="28"/>
        </w:rPr>
        <w:t>J</w:t>
      </w:r>
      <w:r w:rsidRPr="004355C3">
        <w:rPr>
          <w:rFonts w:eastAsia="Times New Roman"/>
          <w:color w:val="000000"/>
          <w:szCs w:val="28"/>
        </w:rPr>
        <w:t xml:space="preserve">oint </w:t>
      </w:r>
      <w:r w:rsidR="00F37177">
        <w:rPr>
          <w:rFonts w:eastAsia="Times New Roman"/>
          <w:color w:val="000000"/>
          <w:szCs w:val="28"/>
        </w:rPr>
        <w:t>R</w:t>
      </w:r>
      <w:r w:rsidRPr="004355C3">
        <w:rPr>
          <w:rFonts w:eastAsia="Times New Roman"/>
          <w:color w:val="000000"/>
          <w:szCs w:val="28"/>
        </w:rPr>
        <w:t>eport</w:t>
      </w:r>
      <w:r w:rsidR="004F1A47">
        <w:rPr>
          <w:rFonts w:eastAsia="Times New Roman"/>
          <w:color w:val="000000"/>
          <w:szCs w:val="28"/>
        </w:rPr>
        <w:t>.</w:t>
      </w:r>
    </w:p>
    <w:p w:rsidR="004F1A47" w:rsidRPr="004F1A47" w:rsidRDefault="004F1A47" w:rsidP="004B25E2">
      <w:pPr>
        <w:pStyle w:val="ListParagraph"/>
        <w:spacing w:line="360" w:lineRule="auto"/>
        <w:rPr>
          <w:rFonts w:eastAsia="Times New Roman"/>
          <w:color w:val="000000"/>
          <w:szCs w:val="28"/>
        </w:rPr>
      </w:pPr>
    </w:p>
    <w:p w:rsidR="004355C3"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color w:val="000000"/>
          <w:szCs w:val="28"/>
        </w:rPr>
        <w:t>Upon the joint examination</w:t>
      </w:r>
      <w:r w:rsidR="00F37177">
        <w:rPr>
          <w:rFonts w:eastAsia="Times New Roman"/>
          <w:color w:val="000000"/>
          <w:szCs w:val="28"/>
        </w:rPr>
        <w:t xml:space="preserve"> by the experts</w:t>
      </w:r>
      <w:r w:rsidRPr="004355C3">
        <w:rPr>
          <w:rFonts w:eastAsia="Times New Roman"/>
          <w:color w:val="000000"/>
          <w:szCs w:val="28"/>
        </w:rPr>
        <w:t xml:space="preserve">, the </w:t>
      </w:r>
      <w:r w:rsidR="004F1A47">
        <w:rPr>
          <w:rFonts w:eastAsia="Times New Roman"/>
          <w:color w:val="000000"/>
          <w:szCs w:val="28"/>
        </w:rPr>
        <w:t>p</w:t>
      </w:r>
      <w:r w:rsidR="00D92900">
        <w:rPr>
          <w:rFonts w:eastAsia="Times New Roman"/>
          <w:color w:val="000000"/>
          <w:szCs w:val="28"/>
        </w:rPr>
        <w:t>laintiff complained</w:t>
      </w:r>
      <w:r w:rsidRPr="004355C3">
        <w:rPr>
          <w:rFonts w:eastAsia="Times New Roman"/>
          <w:color w:val="000000"/>
          <w:szCs w:val="28"/>
        </w:rPr>
        <w:t xml:space="preserve"> on and off back s</w:t>
      </w:r>
      <w:r w:rsidR="004F1A47">
        <w:rPr>
          <w:rFonts w:eastAsia="Times New Roman"/>
          <w:color w:val="000000"/>
          <w:szCs w:val="28"/>
        </w:rPr>
        <w:t>tr</w:t>
      </w:r>
      <w:r w:rsidRPr="004355C3">
        <w:rPr>
          <w:rFonts w:eastAsia="Times New Roman"/>
          <w:color w:val="000000"/>
          <w:szCs w:val="28"/>
        </w:rPr>
        <w:t>etching pain provoked by prolonged s</w:t>
      </w:r>
      <w:r w:rsidR="004F1A47">
        <w:rPr>
          <w:rFonts w:eastAsia="Times New Roman"/>
          <w:color w:val="000000"/>
          <w:szCs w:val="28"/>
        </w:rPr>
        <w:t>itt</w:t>
      </w:r>
      <w:r w:rsidRPr="004355C3">
        <w:rPr>
          <w:rFonts w:eastAsia="Times New Roman"/>
          <w:color w:val="000000"/>
          <w:szCs w:val="28"/>
        </w:rPr>
        <w:t>ing (1 hour), lifting weight (up to 6 kg) and sleeping (3-4 hours)</w:t>
      </w:r>
      <w:r w:rsidR="004F1A47">
        <w:rPr>
          <w:rFonts w:eastAsia="Times New Roman"/>
          <w:color w:val="000000"/>
          <w:szCs w:val="28"/>
        </w:rPr>
        <w:t>.</w:t>
      </w:r>
    </w:p>
    <w:p w:rsidR="004F1A47" w:rsidRPr="004355C3" w:rsidRDefault="004F1A47"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F1A47" w:rsidRPr="004F1A47"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noProof/>
          <w:szCs w:val="28"/>
        </w:rPr>
        <w:drawing>
          <wp:anchor distT="0" distB="0" distL="114300" distR="114300" simplePos="0" relativeHeight="251685888" behindDoc="0" locked="0" layoutInCell="1" allowOverlap="0" wp14:anchorId="422E065D" wp14:editId="7AB6EF3B">
            <wp:simplePos x="0" y="0"/>
            <wp:positionH relativeFrom="page">
              <wp:posOffset>6364225</wp:posOffset>
            </wp:positionH>
            <wp:positionV relativeFrom="page">
              <wp:posOffset>7516369</wp:posOffset>
            </wp:positionV>
            <wp:extent cx="9144" cy="9144"/>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5625" name="Picture 5625"/>
                    <pic:cNvPicPr/>
                  </pic:nvPicPr>
                  <pic:blipFill>
                    <a:blip r:embed="rId11"/>
                    <a:stretch>
                      <a:fillRect/>
                    </a:stretch>
                  </pic:blipFill>
                  <pic:spPr>
                    <a:xfrm>
                      <a:off x="0" y="0"/>
                      <a:ext cx="9144" cy="9144"/>
                    </a:xfrm>
                    <a:prstGeom prst="rect">
                      <a:avLst/>
                    </a:prstGeom>
                  </pic:spPr>
                </pic:pic>
              </a:graphicData>
            </a:graphic>
          </wp:anchor>
        </w:drawing>
      </w:r>
      <w:r w:rsidR="005C0D6E">
        <w:rPr>
          <w:rFonts w:eastAsia="Courier New"/>
          <w:color w:val="000000"/>
          <w:szCs w:val="28"/>
        </w:rPr>
        <w:t>Both experts agree</w:t>
      </w:r>
      <w:r w:rsidRPr="004355C3">
        <w:rPr>
          <w:rFonts w:eastAsia="Courier New"/>
          <w:color w:val="000000"/>
          <w:szCs w:val="28"/>
        </w:rPr>
        <w:t xml:space="preserve"> that the injury was a</w:t>
      </w:r>
      <w:r w:rsidR="005C0D6E">
        <w:rPr>
          <w:rFonts w:eastAsia="Courier New"/>
          <w:color w:val="000000"/>
          <w:szCs w:val="28"/>
        </w:rPr>
        <w:t>t</w:t>
      </w:r>
      <w:r w:rsidRPr="004355C3">
        <w:rPr>
          <w:rFonts w:eastAsia="Courier New"/>
          <w:color w:val="000000"/>
          <w:szCs w:val="28"/>
        </w:rPr>
        <w:t xml:space="preserve"> soft tissue level and there was no suggestion of </w:t>
      </w:r>
      <w:r w:rsidR="00CD21EA">
        <w:rPr>
          <w:rFonts w:eastAsia="Courier New"/>
          <w:color w:val="000000"/>
          <w:szCs w:val="28"/>
        </w:rPr>
        <w:t xml:space="preserve">any </w:t>
      </w:r>
      <w:r w:rsidRPr="004355C3">
        <w:rPr>
          <w:rFonts w:eastAsia="Courier New"/>
          <w:color w:val="000000"/>
          <w:szCs w:val="28"/>
        </w:rPr>
        <w:t>bony damage or neurological defi</w:t>
      </w:r>
      <w:r w:rsidR="004F1A47">
        <w:rPr>
          <w:rFonts w:eastAsia="Courier New"/>
          <w:color w:val="000000"/>
          <w:szCs w:val="28"/>
        </w:rPr>
        <w:t>cit.</w:t>
      </w:r>
    </w:p>
    <w:p w:rsidR="004F1A47" w:rsidRPr="004F1A47" w:rsidRDefault="004F1A47" w:rsidP="004B25E2">
      <w:pPr>
        <w:pStyle w:val="ListParagraph"/>
        <w:spacing w:line="360" w:lineRule="auto"/>
        <w:rPr>
          <w:rFonts w:eastAsia="Courier New"/>
          <w:color w:val="000000"/>
          <w:szCs w:val="28"/>
        </w:rPr>
      </w:pPr>
    </w:p>
    <w:p w:rsidR="004355C3"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color w:val="000000"/>
          <w:szCs w:val="28"/>
        </w:rPr>
        <w:t xml:space="preserve">It was revealed that the </w:t>
      </w:r>
      <w:r w:rsidR="004F1A47">
        <w:rPr>
          <w:rFonts w:eastAsia="Times New Roman"/>
          <w:color w:val="000000"/>
          <w:szCs w:val="28"/>
        </w:rPr>
        <w:t>p</w:t>
      </w:r>
      <w:r w:rsidR="005C0D6E">
        <w:rPr>
          <w:rFonts w:eastAsia="Times New Roman"/>
          <w:color w:val="000000"/>
          <w:szCs w:val="28"/>
        </w:rPr>
        <w:t>laintiff had</w:t>
      </w:r>
      <w:r w:rsidRPr="004355C3">
        <w:rPr>
          <w:rFonts w:eastAsia="Times New Roman"/>
          <w:color w:val="000000"/>
          <w:szCs w:val="28"/>
        </w:rPr>
        <w:t xml:space="preserve"> </w:t>
      </w:r>
      <w:r w:rsidR="005415D1">
        <w:rPr>
          <w:rFonts w:eastAsia="Times New Roman"/>
          <w:color w:val="000000"/>
          <w:szCs w:val="28"/>
        </w:rPr>
        <w:t>suffered</w:t>
      </w:r>
      <w:r w:rsidR="005C0D6E">
        <w:rPr>
          <w:rFonts w:eastAsia="Times New Roman"/>
          <w:color w:val="000000"/>
          <w:szCs w:val="28"/>
        </w:rPr>
        <w:t xml:space="preserve"> from </w:t>
      </w:r>
      <w:r w:rsidRPr="004355C3">
        <w:rPr>
          <w:rFonts w:eastAsia="Times New Roman"/>
          <w:color w:val="000000"/>
          <w:szCs w:val="28"/>
        </w:rPr>
        <w:t xml:space="preserve">pre-existing injury </w:t>
      </w:r>
      <w:r w:rsidR="005C0D6E">
        <w:rPr>
          <w:rFonts w:eastAsia="Times New Roman"/>
          <w:color w:val="000000"/>
          <w:szCs w:val="28"/>
        </w:rPr>
        <w:t xml:space="preserve">resulting from the </w:t>
      </w:r>
      <w:r w:rsidRPr="004355C3">
        <w:rPr>
          <w:rFonts w:eastAsia="Times New Roman"/>
          <w:color w:val="000000"/>
          <w:szCs w:val="28"/>
        </w:rPr>
        <w:t xml:space="preserve">2011 Accident. </w:t>
      </w:r>
      <w:r w:rsidR="004F1A47">
        <w:rPr>
          <w:rFonts w:eastAsia="Times New Roman"/>
          <w:color w:val="000000"/>
          <w:szCs w:val="28"/>
        </w:rPr>
        <w:t xml:space="preserve"> </w:t>
      </w:r>
      <w:r w:rsidRPr="004355C3">
        <w:rPr>
          <w:rFonts w:eastAsia="Times New Roman"/>
          <w:color w:val="000000"/>
          <w:szCs w:val="28"/>
        </w:rPr>
        <w:t xml:space="preserve">Both experts agree that </w:t>
      </w:r>
      <w:r w:rsidRPr="004355C3">
        <w:rPr>
          <w:rFonts w:eastAsia="Times New Roman"/>
          <w:color w:val="000000"/>
          <w:szCs w:val="28"/>
        </w:rPr>
        <w:lastRenderedPageBreak/>
        <w:t xml:space="preserve">there might be </w:t>
      </w:r>
      <w:r w:rsidRPr="004F1A47">
        <w:rPr>
          <w:rFonts w:eastAsia="Times New Roman"/>
          <w:color w:val="000000"/>
          <w:szCs w:val="28"/>
          <w:u w:color="000000"/>
        </w:rPr>
        <w:t xml:space="preserve">residual damage </w:t>
      </w:r>
      <w:r w:rsidRPr="004355C3">
        <w:rPr>
          <w:rFonts w:eastAsia="Times New Roman"/>
          <w:color w:val="000000"/>
          <w:szCs w:val="28"/>
        </w:rPr>
        <w:t xml:space="preserve">from the 2011 Accident. </w:t>
      </w:r>
      <w:r w:rsidR="004F1A47">
        <w:rPr>
          <w:rFonts w:eastAsia="Times New Roman"/>
          <w:color w:val="000000"/>
          <w:szCs w:val="28"/>
        </w:rPr>
        <w:t xml:space="preserve"> </w:t>
      </w:r>
      <w:r w:rsidRPr="004355C3">
        <w:rPr>
          <w:rFonts w:eastAsia="Times New Roman"/>
          <w:color w:val="000000"/>
          <w:szCs w:val="28"/>
        </w:rPr>
        <w:t xml:space="preserve">However, the </w:t>
      </w:r>
      <w:r w:rsidR="004F1A47">
        <w:rPr>
          <w:rFonts w:eastAsia="Times New Roman"/>
          <w:color w:val="000000"/>
          <w:szCs w:val="28"/>
        </w:rPr>
        <w:t>p</w:t>
      </w:r>
      <w:r w:rsidR="005415D1">
        <w:rPr>
          <w:rFonts w:eastAsia="Times New Roman"/>
          <w:color w:val="000000"/>
          <w:szCs w:val="28"/>
        </w:rPr>
        <w:t>laintiff declined to</w:t>
      </w:r>
      <w:r w:rsidRPr="004355C3">
        <w:rPr>
          <w:rFonts w:eastAsia="Times New Roman"/>
          <w:color w:val="000000"/>
          <w:szCs w:val="28"/>
        </w:rPr>
        <w:t xml:space="preserve"> provide further information in this regard.</w:t>
      </w:r>
    </w:p>
    <w:p w:rsidR="004F1A47" w:rsidRPr="004355C3" w:rsidRDefault="004F1A47"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355C3" w:rsidRPr="00153AA9"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color w:val="000000"/>
          <w:szCs w:val="28"/>
        </w:rPr>
        <w:t xml:space="preserve">During the examination, the experts </w:t>
      </w:r>
      <w:r w:rsidR="005C0D6E">
        <w:rPr>
          <w:rFonts w:eastAsia="Times New Roman"/>
          <w:color w:val="000000"/>
          <w:szCs w:val="28"/>
        </w:rPr>
        <w:t>had</w:t>
      </w:r>
      <w:r w:rsidRPr="004355C3">
        <w:rPr>
          <w:rFonts w:eastAsia="Times New Roman"/>
          <w:color w:val="000000"/>
          <w:szCs w:val="28"/>
        </w:rPr>
        <w:t xml:space="preserve"> reviewed the MRI provided by the </w:t>
      </w:r>
      <w:r w:rsidR="004F1A47">
        <w:rPr>
          <w:rFonts w:eastAsia="Times New Roman"/>
          <w:color w:val="000000"/>
          <w:szCs w:val="28"/>
        </w:rPr>
        <w:t>p</w:t>
      </w:r>
      <w:r w:rsidRPr="004355C3">
        <w:rPr>
          <w:rFonts w:eastAsia="Times New Roman"/>
          <w:color w:val="000000"/>
          <w:szCs w:val="28"/>
        </w:rPr>
        <w:t>laintiff</w:t>
      </w:r>
      <w:r w:rsidR="00D92900">
        <w:rPr>
          <w:rFonts w:eastAsia="Times New Roman"/>
          <w:color w:val="000000"/>
          <w:szCs w:val="28"/>
        </w:rPr>
        <w:t>.  T</w:t>
      </w:r>
      <w:r w:rsidRPr="004355C3">
        <w:rPr>
          <w:rFonts w:eastAsia="Times New Roman"/>
          <w:color w:val="000000"/>
          <w:szCs w:val="28"/>
        </w:rPr>
        <w:t>he MRI showed that the intervertebral disc at L5/S1 level loses its normal signal, consist</w:t>
      </w:r>
      <w:r w:rsidR="007F33F0">
        <w:rPr>
          <w:rFonts w:eastAsia="Times New Roman"/>
          <w:color w:val="000000"/>
          <w:szCs w:val="28"/>
        </w:rPr>
        <w:t>ent with desiccation changes. T</w:t>
      </w:r>
      <w:r w:rsidRPr="004355C3">
        <w:rPr>
          <w:rFonts w:eastAsia="Times New Roman"/>
          <w:color w:val="000000"/>
          <w:szCs w:val="28"/>
        </w:rPr>
        <w:t xml:space="preserve">he experts </w:t>
      </w:r>
      <w:r w:rsidR="00CD21EA">
        <w:rPr>
          <w:rFonts w:eastAsia="Courier New"/>
          <w:color w:val="000000"/>
          <w:szCs w:val="28"/>
        </w:rPr>
        <w:t>agree</w:t>
      </w:r>
      <w:r w:rsidRPr="004355C3">
        <w:rPr>
          <w:rFonts w:eastAsia="Courier New"/>
          <w:color w:val="000000"/>
          <w:szCs w:val="28"/>
        </w:rPr>
        <w:t xml:space="preserve"> </w:t>
      </w:r>
      <w:r w:rsidR="00153AA9">
        <w:rPr>
          <w:rFonts w:eastAsia="Courier New"/>
          <w:color w:val="000000"/>
          <w:szCs w:val="28"/>
        </w:rPr>
        <w:t xml:space="preserve">that </w:t>
      </w:r>
      <w:r w:rsidRPr="004355C3">
        <w:rPr>
          <w:rFonts w:eastAsia="Courier New"/>
          <w:color w:val="000000"/>
          <w:szCs w:val="28"/>
        </w:rPr>
        <w:t>was due to pre-existing degeneration of the disc.</w:t>
      </w:r>
    </w:p>
    <w:p w:rsidR="00153AA9" w:rsidRPr="004355C3" w:rsidRDefault="00153AA9"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355C3" w:rsidRPr="00153AA9"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proofErr w:type="spellStart"/>
      <w:r w:rsidRPr="004355C3">
        <w:rPr>
          <w:rFonts w:eastAsia="Times New Roman"/>
          <w:szCs w:val="28"/>
        </w:rPr>
        <w:t>Dr</w:t>
      </w:r>
      <w:proofErr w:type="spellEnd"/>
      <w:r w:rsidR="006F7FBC">
        <w:rPr>
          <w:rFonts w:eastAsia="Times New Roman"/>
          <w:szCs w:val="28"/>
        </w:rPr>
        <w:t xml:space="preserve"> Lam opines</w:t>
      </w:r>
      <w:r w:rsidRPr="004355C3">
        <w:rPr>
          <w:rFonts w:eastAsia="Times New Roman"/>
          <w:szCs w:val="28"/>
        </w:rPr>
        <w:t xml:space="preserve"> that the disc changes </w:t>
      </w:r>
      <w:r w:rsidR="006F7FBC">
        <w:rPr>
          <w:rFonts w:eastAsia="Times New Roman"/>
          <w:szCs w:val="28"/>
        </w:rPr>
        <w:t>are</w:t>
      </w:r>
      <w:r w:rsidRPr="004355C3">
        <w:rPr>
          <w:rFonts w:eastAsia="Times New Roman"/>
          <w:szCs w:val="28"/>
        </w:rPr>
        <w:t xml:space="preserve"> natural co</w:t>
      </w:r>
      <w:r w:rsidR="006F7FBC">
        <w:rPr>
          <w:rFonts w:eastAsia="Times New Roman"/>
          <w:szCs w:val="28"/>
        </w:rPr>
        <w:t xml:space="preserve">urse of ageing and degeneration.  He further opines </w:t>
      </w:r>
      <w:r w:rsidRPr="004355C3">
        <w:rPr>
          <w:rFonts w:eastAsia="Times New Roman"/>
          <w:szCs w:val="28"/>
        </w:rPr>
        <w:t>that a disc bulge from a single accident is highly unlikely</w:t>
      </w:r>
      <w:r w:rsidR="006F7FBC">
        <w:rPr>
          <w:rFonts w:eastAsia="Times New Roman"/>
          <w:szCs w:val="28"/>
        </w:rPr>
        <w:t>.</w:t>
      </w:r>
      <w:r w:rsidR="00153AA9">
        <w:rPr>
          <w:rFonts w:eastAsia="Times New Roman"/>
          <w:szCs w:val="28"/>
        </w:rPr>
        <w:t xml:space="preserve">  </w:t>
      </w:r>
      <w:proofErr w:type="spellStart"/>
      <w:r w:rsidR="00153AA9">
        <w:rPr>
          <w:rFonts w:eastAsia="Times New Roman"/>
          <w:szCs w:val="28"/>
        </w:rPr>
        <w:t>Dr</w:t>
      </w:r>
      <w:proofErr w:type="spellEnd"/>
      <w:r w:rsidR="00153AA9">
        <w:rPr>
          <w:rFonts w:eastAsia="Times New Roman"/>
          <w:szCs w:val="28"/>
        </w:rPr>
        <w:t xml:space="preserve"> Lau </w:t>
      </w:r>
      <w:r w:rsidR="00E1798C">
        <w:rPr>
          <w:rFonts w:eastAsia="Times New Roman"/>
          <w:szCs w:val="28"/>
        </w:rPr>
        <w:t xml:space="preserve">also </w:t>
      </w:r>
      <w:r w:rsidRPr="004355C3">
        <w:rPr>
          <w:rFonts w:eastAsia="Times New Roman"/>
          <w:szCs w:val="28"/>
        </w:rPr>
        <w:t>opine</w:t>
      </w:r>
      <w:r w:rsidR="006F7FBC">
        <w:rPr>
          <w:rFonts w:eastAsia="Times New Roman"/>
          <w:szCs w:val="28"/>
        </w:rPr>
        <w:t>s</w:t>
      </w:r>
      <w:r w:rsidRPr="004355C3">
        <w:rPr>
          <w:rFonts w:eastAsia="Times New Roman"/>
          <w:szCs w:val="28"/>
        </w:rPr>
        <w:t xml:space="preserve"> that the disc bulging and desiccation is most likely degenerative in origin but the Accident may increase its severity and might have caused the annular tear</w:t>
      </w:r>
      <w:r w:rsidR="00153AA9">
        <w:rPr>
          <w:rFonts w:eastAsia="Times New Roman"/>
          <w:szCs w:val="28"/>
        </w:rPr>
        <w:t xml:space="preserve">.  </w:t>
      </w:r>
      <w:r w:rsidR="007F33F0">
        <w:rPr>
          <w:rFonts w:eastAsia="Times New Roman"/>
          <w:szCs w:val="28"/>
        </w:rPr>
        <w:t xml:space="preserve">I prefer </w:t>
      </w:r>
      <w:proofErr w:type="spellStart"/>
      <w:r w:rsidR="007F33F0">
        <w:rPr>
          <w:rFonts w:eastAsia="Times New Roman"/>
          <w:szCs w:val="28"/>
        </w:rPr>
        <w:t>Dr</w:t>
      </w:r>
      <w:proofErr w:type="spellEnd"/>
      <w:r w:rsidR="007F33F0">
        <w:rPr>
          <w:rFonts w:eastAsia="Times New Roman"/>
          <w:szCs w:val="28"/>
        </w:rPr>
        <w:t xml:space="preserve"> Lam’s view on this. </w:t>
      </w:r>
      <w:r w:rsidR="006F7FBC">
        <w:rPr>
          <w:rFonts w:eastAsia="Times New Roman"/>
          <w:szCs w:val="28"/>
        </w:rPr>
        <w:t>I</w:t>
      </w:r>
      <w:r w:rsidRPr="004355C3">
        <w:rPr>
          <w:rFonts w:eastAsia="Times New Roman"/>
          <w:color w:val="000000"/>
          <w:szCs w:val="28"/>
        </w:rPr>
        <w:t xml:space="preserve">n any </w:t>
      </w:r>
      <w:r w:rsidRPr="004355C3">
        <w:rPr>
          <w:rFonts w:eastAsia="Courier New"/>
          <w:color w:val="000000"/>
          <w:szCs w:val="28"/>
        </w:rPr>
        <w:t>event, both experts agree that disregarding the causation, the disc</w:t>
      </w:r>
      <w:r w:rsidRPr="004355C3">
        <w:rPr>
          <w:rFonts w:eastAsia="Times New Roman"/>
          <w:szCs w:val="28"/>
        </w:rPr>
        <w:t xml:space="preserve"> changes do not have much clinical significance</w:t>
      </w:r>
      <w:r w:rsidR="00153AA9">
        <w:rPr>
          <w:rFonts w:eastAsia="Times New Roman"/>
          <w:szCs w:val="28"/>
        </w:rPr>
        <w:t>.</w:t>
      </w:r>
    </w:p>
    <w:p w:rsidR="00153AA9" w:rsidRPr="004355C3" w:rsidRDefault="00153AA9"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CD21EA" w:rsidRPr="00CD21EA" w:rsidRDefault="004355C3" w:rsidP="004B25E2">
      <w:pPr>
        <w:pStyle w:val="ListParagraph"/>
        <w:numPr>
          <w:ilvl w:val="0"/>
          <w:numId w:val="31"/>
        </w:numPr>
        <w:tabs>
          <w:tab w:val="clear" w:pos="4320"/>
          <w:tab w:val="clear" w:pos="9072"/>
          <w:tab w:val="right" w:pos="8280"/>
        </w:tabs>
        <w:spacing w:line="360" w:lineRule="auto"/>
        <w:ind w:left="0" w:firstLine="0"/>
        <w:jc w:val="both"/>
        <w:rPr>
          <w:szCs w:val="28"/>
        </w:rPr>
      </w:pPr>
      <w:r w:rsidRPr="004355C3">
        <w:rPr>
          <w:rFonts w:eastAsia="Times New Roman"/>
          <w:szCs w:val="28"/>
        </w:rPr>
        <w:t xml:space="preserve">In the </w:t>
      </w:r>
      <w:r w:rsidR="006F7FBC">
        <w:rPr>
          <w:rFonts w:eastAsia="Times New Roman"/>
          <w:szCs w:val="28"/>
        </w:rPr>
        <w:t>J</w:t>
      </w:r>
      <w:r w:rsidRPr="004355C3">
        <w:rPr>
          <w:rFonts w:eastAsia="Times New Roman"/>
          <w:szCs w:val="28"/>
        </w:rPr>
        <w:t xml:space="preserve">oint </w:t>
      </w:r>
      <w:r w:rsidR="006F7FBC">
        <w:rPr>
          <w:rFonts w:eastAsia="Times New Roman"/>
          <w:szCs w:val="28"/>
        </w:rPr>
        <w:t>R</w:t>
      </w:r>
      <w:r w:rsidRPr="004355C3">
        <w:rPr>
          <w:rFonts w:eastAsia="Times New Roman"/>
          <w:szCs w:val="28"/>
        </w:rPr>
        <w:t xml:space="preserve">eport, </w:t>
      </w:r>
      <w:proofErr w:type="spellStart"/>
      <w:r w:rsidRPr="004355C3">
        <w:rPr>
          <w:rFonts w:eastAsia="Times New Roman"/>
          <w:szCs w:val="28"/>
        </w:rPr>
        <w:t>Dr</w:t>
      </w:r>
      <w:proofErr w:type="spellEnd"/>
      <w:r w:rsidRPr="004355C3">
        <w:rPr>
          <w:rFonts w:eastAsia="Times New Roman"/>
          <w:szCs w:val="28"/>
        </w:rPr>
        <w:t xml:space="preserve"> Lam opine</w:t>
      </w:r>
      <w:r w:rsidR="006F7FBC">
        <w:rPr>
          <w:rFonts w:eastAsia="Times New Roman"/>
          <w:szCs w:val="28"/>
        </w:rPr>
        <w:t>s</w:t>
      </w:r>
      <w:r w:rsidRPr="004355C3">
        <w:rPr>
          <w:rFonts w:eastAsia="Times New Roman"/>
          <w:szCs w:val="28"/>
        </w:rPr>
        <w:t xml:space="preserve"> that the </w:t>
      </w:r>
      <w:r w:rsidR="00153AA9">
        <w:rPr>
          <w:rFonts w:eastAsia="Times New Roman"/>
          <w:szCs w:val="28"/>
        </w:rPr>
        <w:t>p</w:t>
      </w:r>
      <w:r w:rsidRPr="004355C3">
        <w:rPr>
          <w:rFonts w:eastAsia="Times New Roman"/>
          <w:szCs w:val="28"/>
        </w:rPr>
        <w:t>lain</w:t>
      </w:r>
      <w:r w:rsidR="00153AA9">
        <w:rPr>
          <w:rFonts w:eastAsia="Times New Roman"/>
          <w:szCs w:val="28"/>
        </w:rPr>
        <w:t>t</w:t>
      </w:r>
      <w:r w:rsidRPr="004355C3">
        <w:rPr>
          <w:rFonts w:eastAsia="Times New Roman"/>
          <w:szCs w:val="28"/>
        </w:rPr>
        <w:t>iff</w:t>
      </w:r>
      <w:r w:rsidR="00153AA9">
        <w:rPr>
          <w:rFonts w:eastAsia="Times New Roman"/>
          <w:szCs w:val="28"/>
        </w:rPr>
        <w:t>’</w:t>
      </w:r>
      <w:r w:rsidRPr="004355C3">
        <w:rPr>
          <w:rFonts w:eastAsia="Times New Roman"/>
          <w:szCs w:val="28"/>
        </w:rPr>
        <w:t>s claim of no</w:t>
      </w:r>
      <w:r w:rsidR="00153AA9">
        <w:rPr>
          <w:szCs w:val="28"/>
        </w:rPr>
        <w:t xml:space="preserve"> </w:t>
      </w:r>
      <w:r w:rsidR="00CD21EA">
        <w:rPr>
          <w:rFonts w:eastAsia="Courier New"/>
          <w:szCs w:val="28"/>
        </w:rPr>
        <w:t>improvement on his</w:t>
      </w:r>
      <w:r w:rsidRPr="00153AA9">
        <w:rPr>
          <w:rFonts w:eastAsia="Courier New"/>
          <w:szCs w:val="28"/>
        </w:rPr>
        <w:t xml:space="preserve"> pain was not consiste</w:t>
      </w:r>
      <w:r w:rsidR="00CD21EA">
        <w:rPr>
          <w:rFonts w:eastAsia="Courier New"/>
          <w:szCs w:val="28"/>
        </w:rPr>
        <w:t>nt with the reported progress. Upon</w:t>
      </w:r>
      <w:r w:rsidRPr="00153AA9">
        <w:rPr>
          <w:rFonts w:eastAsia="Times New Roman"/>
          <w:szCs w:val="28"/>
        </w:rPr>
        <w:t xml:space="preserve"> examination, there were minimal objective signs to support. </w:t>
      </w:r>
      <w:r w:rsidR="00153AA9">
        <w:rPr>
          <w:rFonts w:eastAsia="Times New Roman"/>
          <w:szCs w:val="28"/>
        </w:rPr>
        <w:t xml:space="preserve"> </w:t>
      </w:r>
    </w:p>
    <w:p w:rsidR="00CD21EA" w:rsidRPr="00CD21EA" w:rsidRDefault="00CD21EA" w:rsidP="004B25E2">
      <w:pPr>
        <w:pStyle w:val="ListParagraph"/>
        <w:spacing w:line="360" w:lineRule="auto"/>
        <w:rPr>
          <w:rFonts w:eastAsia="Times New Roman"/>
          <w:szCs w:val="28"/>
        </w:rPr>
      </w:pPr>
    </w:p>
    <w:p w:rsidR="00153AA9" w:rsidRPr="00153AA9" w:rsidRDefault="00CD21EA" w:rsidP="004B25E2">
      <w:pPr>
        <w:pStyle w:val="ListParagraph"/>
        <w:numPr>
          <w:ilvl w:val="0"/>
          <w:numId w:val="31"/>
        </w:numPr>
        <w:tabs>
          <w:tab w:val="clear" w:pos="4320"/>
          <w:tab w:val="clear" w:pos="9072"/>
          <w:tab w:val="right" w:pos="8280"/>
        </w:tabs>
        <w:spacing w:line="360" w:lineRule="auto"/>
        <w:ind w:left="0" w:firstLine="0"/>
        <w:jc w:val="both"/>
        <w:rPr>
          <w:szCs w:val="28"/>
        </w:rPr>
      </w:pPr>
      <w:r>
        <w:rPr>
          <w:rFonts w:eastAsia="Times New Roman"/>
          <w:szCs w:val="28"/>
        </w:rPr>
        <w:t>Hence, t</w:t>
      </w:r>
      <w:r w:rsidR="004355C3" w:rsidRPr="00153AA9">
        <w:rPr>
          <w:rFonts w:eastAsia="Times New Roman"/>
          <w:szCs w:val="28"/>
        </w:rPr>
        <w:t xml:space="preserve">he back pain complained by the </w:t>
      </w:r>
      <w:r w:rsidR="00153AA9">
        <w:rPr>
          <w:rFonts w:eastAsia="Times New Roman"/>
          <w:szCs w:val="28"/>
        </w:rPr>
        <w:t>p</w:t>
      </w:r>
      <w:r w:rsidR="004355C3" w:rsidRPr="00153AA9">
        <w:rPr>
          <w:rFonts w:eastAsia="Times New Roman"/>
          <w:szCs w:val="28"/>
        </w:rPr>
        <w:t xml:space="preserve">laintiff is largely related to the degenerative status of the spine, if genuine, as opined by </w:t>
      </w:r>
      <w:proofErr w:type="spellStart"/>
      <w:r w:rsidR="004355C3" w:rsidRPr="00153AA9">
        <w:rPr>
          <w:rFonts w:eastAsia="Times New Roman"/>
          <w:szCs w:val="28"/>
        </w:rPr>
        <w:t>Dr</w:t>
      </w:r>
      <w:proofErr w:type="spellEnd"/>
      <w:r w:rsidR="004355C3" w:rsidRPr="00153AA9">
        <w:rPr>
          <w:rFonts w:eastAsia="Times New Roman"/>
          <w:szCs w:val="28"/>
        </w:rPr>
        <w:t xml:space="preserve"> Lam</w:t>
      </w:r>
      <w:r w:rsidR="00153AA9">
        <w:rPr>
          <w:rFonts w:eastAsia="Times New Roman"/>
          <w:szCs w:val="28"/>
        </w:rPr>
        <w:t>.</w:t>
      </w:r>
    </w:p>
    <w:p w:rsidR="00153AA9" w:rsidRPr="00153AA9" w:rsidRDefault="00153AA9" w:rsidP="004B25E2">
      <w:pPr>
        <w:pStyle w:val="ListParagraph"/>
        <w:spacing w:line="360" w:lineRule="auto"/>
        <w:rPr>
          <w:rFonts w:eastAsia="Times New Roman"/>
          <w:szCs w:val="28"/>
        </w:rPr>
      </w:pPr>
    </w:p>
    <w:p w:rsidR="00153AA9" w:rsidRPr="00153AA9" w:rsidRDefault="004A603F" w:rsidP="004B25E2">
      <w:pPr>
        <w:pStyle w:val="ListParagraph"/>
        <w:numPr>
          <w:ilvl w:val="0"/>
          <w:numId w:val="31"/>
        </w:numPr>
        <w:tabs>
          <w:tab w:val="clear" w:pos="4320"/>
          <w:tab w:val="clear" w:pos="9072"/>
          <w:tab w:val="right" w:pos="8280"/>
        </w:tabs>
        <w:spacing w:line="360" w:lineRule="auto"/>
        <w:ind w:left="0" w:firstLine="0"/>
        <w:jc w:val="both"/>
        <w:rPr>
          <w:szCs w:val="28"/>
        </w:rPr>
      </w:pPr>
      <w:proofErr w:type="spellStart"/>
      <w:r>
        <w:rPr>
          <w:rFonts w:eastAsia="Times New Roman"/>
          <w:szCs w:val="28"/>
        </w:rPr>
        <w:t>Dr</w:t>
      </w:r>
      <w:proofErr w:type="spellEnd"/>
      <w:r>
        <w:rPr>
          <w:rFonts w:eastAsia="Times New Roman"/>
          <w:szCs w:val="28"/>
        </w:rPr>
        <w:t xml:space="preserve"> Lau opines</w:t>
      </w:r>
      <w:r w:rsidR="004355C3" w:rsidRPr="00153AA9">
        <w:rPr>
          <w:rFonts w:eastAsia="Times New Roman"/>
          <w:szCs w:val="28"/>
        </w:rPr>
        <w:t xml:space="preserve"> that although the b</w:t>
      </w:r>
      <w:r w:rsidR="000046C9">
        <w:rPr>
          <w:rFonts w:eastAsia="Times New Roman"/>
          <w:szCs w:val="28"/>
        </w:rPr>
        <w:t xml:space="preserve">ack pain is not very severe, </w:t>
      </w:r>
      <w:r w:rsidR="004355C3" w:rsidRPr="00153AA9">
        <w:rPr>
          <w:rFonts w:eastAsia="Times New Roman"/>
          <w:szCs w:val="28"/>
        </w:rPr>
        <w:t xml:space="preserve">it could be possible that the </w:t>
      </w:r>
      <w:r w:rsidR="00153AA9">
        <w:rPr>
          <w:rFonts w:eastAsia="Times New Roman"/>
          <w:szCs w:val="28"/>
        </w:rPr>
        <w:t>p</w:t>
      </w:r>
      <w:r w:rsidR="004355C3" w:rsidRPr="00153AA9">
        <w:rPr>
          <w:rFonts w:eastAsia="Times New Roman"/>
          <w:szCs w:val="28"/>
        </w:rPr>
        <w:t xml:space="preserve">laintiff is still suffering from residual back pain due to soft tissue injury of the </w:t>
      </w:r>
      <w:r w:rsidR="00153AA9">
        <w:rPr>
          <w:rFonts w:eastAsia="Times New Roman"/>
          <w:szCs w:val="28"/>
        </w:rPr>
        <w:t>p</w:t>
      </w:r>
      <w:r w:rsidR="004355C3" w:rsidRPr="00153AA9">
        <w:rPr>
          <w:rFonts w:eastAsia="Times New Roman"/>
          <w:szCs w:val="28"/>
        </w:rPr>
        <w:t>laintiff's lumbar spine</w:t>
      </w:r>
      <w:r w:rsidR="00153AA9">
        <w:rPr>
          <w:rFonts w:eastAsia="Times New Roman"/>
          <w:szCs w:val="28"/>
        </w:rPr>
        <w:t>.</w:t>
      </w:r>
    </w:p>
    <w:p w:rsidR="00153AA9" w:rsidRPr="00153AA9" w:rsidRDefault="00153AA9" w:rsidP="004B25E2">
      <w:pPr>
        <w:pStyle w:val="ListParagraph"/>
        <w:spacing w:line="360" w:lineRule="auto"/>
        <w:rPr>
          <w:rFonts w:eastAsia="Times New Roman"/>
          <w:color w:val="000000"/>
          <w:szCs w:val="28"/>
        </w:rPr>
      </w:pPr>
    </w:p>
    <w:p w:rsidR="00153AA9" w:rsidRPr="00153AA9" w:rsidRDefault="004355C3" w:rsidP="004B25E2">
      <w:pPr>
        <w:pStyle w:val="ListParagraph"/>
        <w:numPr>
          <w:ilvl w:val="0"/>
          <w:numId w:val="31"/>
        </w:numPr>
        <w:tabs>
          <w:tab w:val="clear" w:pos="4320"/>
          <w:tab w:val="clear" w:pos="9072"/>
          <w:tab w:val="right" w:pos="8280"/>
        </w:tabs>
        <w:spacing w:line="360" w:lineRule="auto"/>
        <w:ind w:left="0" w:firstLine="0"/>
        <w:jc w:val="both"/>
        <w:rPr>
          <w:szCs w:val="28"/>
        </w:rPr>
      </w:pPr>
      <w:r w:rsidRPr="00153AA9">
        <w:rPr>
          <w:rFonts w:eastAsia="Times New Roman"/>
          <w:color w:val="000000"/>
          <w:szCs w:val="28"/>
        </w:rPr>
        <w:lastRenderedPageBreak/>
        <w:t xml:space="preserve">Despite the minor disagreement between </w:t>
      </w:r>
      <w:proofErr w:type="spellStart"/>
      <w:r w:rsidRPr="00153AA9">
        <w:rPr>
          <w:rFonts w:eastAsia="Times New Roman"/>
          <w:color w:val="000000"/>
          <w:szCs w:val="28"/>
        </w:rPr>
        <w:t>Dr</w:t>
      </w:r>
      <w:proofErr w:type="spellEnd"/>
      <w:r w:rsidRPr="00153AA9">
        <w:rPr>
          <w:rFonts w:eastAsia="Times New Roman"/>
          <w:color w:val="000000"/>
          <w:szCs w:val="28"/>
        </w:rPr>
        <w:t xml:space="preserve"> </w:t>
      </w:r>
      <w:r w:rsidR="004A603F">
        <w:rPr>
          <w:rFonts w:eastAsia="Times New Roman"/>
          <w:color w:val="000000"/>
          <w:szCs w:val="28"/>
        </w:rPr>
        <w:t xml:space="preserve">Lam and </w:t>
      </w:r>
      <w:proofErr w:type="spellStart"/>
      <w:r w:rsidR="004A603F">
        <w:rPr>
          <w:rFonts w:eastAsia="Times New Roman"/>
          <w:color w:val="000000"/>
          <w:szCs w:val="28"/>
        </w:rPr>
        <w:t>Dr</w:t>
      </w:r>
      <w:proofErr w:type="spellEnd"/>
      <w:r w:rsidR="004A603F">
        <w:rPr>
          <w:rFonts w:eastAsia="Times New Roman"/>
          <w:color w:val="000000"/>
          <w:szCs w:val="28"/>
        </w:rPr>
        <w:t xml:space="preserve"> Lau, they both agree</w:t>
      </w:r>
      <w:r w:rsidRPr="00153AA9">
        <w:rPr>
          <w:rFonts w:eastAsia="Times New Roman"/>
          <w:color w:val="000000"/>
          <w:szCs w:val="28"/>
        </w:rPr>
        <w:t xml:space="preserve"> that no further institutional treatment is required and the </w:t>
      </w:r>
      <w:r w:rsidR="00153AA9">
        <w:rPr>
          <w:rFonts w:eastAsia="Times New Roman"/>
          <w:color w:val="000000"/>
          <w:szCs w:val="28"/>
        </w:rPr>
        <w:t>p</w:t>
      </w:r>
      <w:r w:rsidRPr="00153AA9">
        <w:rPr>
          <w:rFonts w:eastAsia="Times New Roman"/>
          <w:color w:val="000000"/>
          <w:szCs w:val="28"/>
        </w:rPr>
        <w:t>laintiff had reached maximal medical improvement from the Accident.</w:t>
      </w:r>
      <w:r w:rsidRPr="00153AA9">
        <w:rPr>
          <w:rFonts w:eastAsia="Times New Roman"/>
          <w:szCs w:val="28"/>
        </w:rPr>
        <w:t xml:space="preserve"> </w:t>
      </w:r>
    </w:p>
    <w:p w:rsidR="00153AA9" w:rsidRPr="00153AA9" w:rsidRDefault="00153AA9" w:rsidP="004B25E2">
      <w:pPr>
        <w:pStyle w:val="ListParagraph"/>
        <w:spacing w:line="360" w:lineRule="auto"/>
        <w:rPr>
          <w:rFonts w:eastAsia="Times New Roman"/>
          <w:szCs w:val="28"/>
        </w:rPr>
      </w:pPr>
    </w:p>
    <w:p w:rsidR="00153AA9" w:rsidRPr="00153AA9" w:rsidRDefault="004355C3" w:rsidP="004B25E2">
      <w:pPr>
        <w:pStyle w:val="ListParagraph"/>
        <w:numPr>
          <w:ilvl w:val="0"/>
          <w:numId w:val="31"/>
        </w:numPr>
        <w:tabs>
          <w:tab w:val="clear" w:pos="4320"/>
          <w:tab w:val="clear" w:pos="9072"/>
          <w:tab w:val="right" w:pos="8280"/>
        </w:tabs>
        <w:spacing w:line="360" w:lineRule="auto"/>
        <w:ind w:left="0" w:firstLine="0"/>
        <w:jc w:val="both"/>
        <w:rPr>
          <w:szCs w:val="28"/>
        </w:rPr>
      </w:pPr>
      <w:r w:rsidRPr="00153AA9">
        <w:rPr>
          <w:rFonts w:eastAsia="Times New Roman"/>
          <w:szCs w:val="28"/>
        </w:rPr>
        <w:t xml:space="preserve">Both experts agree that the </w:t>
      </w:r>
      <w:r w:rsidR="00153AA9">
        <w:rPr>
          <w:rFonts w:eastAsia="Times New Roman"/>
          <w:szCs w:val="28"/>
        </w:rPr>
        <w:t>p</w:t>
      </w:r>
      <w:r w:rsidRPr="00153AA9">
        <w:rPr>
          <w:rFonts w:eastAsia="Times New Roman"/>
          <w:szCs w:val="28"/>
        </w:rPr>
        <w:t xml:space="preserve">laintiff should be able to continue with his pre-injury work as a </w:t>
      </w:r>
      <w:r w:rsidR="004A603F">
        <w:rPr>
          <w:rFonts w:eastAsia="Times New Roman"/>
          <w:szCs w:val="28"/>
        </w:rPr>
        <w:t xml:space="preserve">LGV </w:t>
      </w:r>
      <w:r w:rsidRPr="00153AA9">
        <w:rPr>
          <w:rFonts w:eastAsia="Times New Roman"/>
          <w:szCs w:val="28"/>
        </w:rPr>
        <w:t>driver</w:t>
      </w:r>
      <w:r w:rsidR="00CD21EA">
        <w:rPr>
          <w:rFonts w:eastAsia="Times New Roman"/>
          <w:szCs w:val="28"/>
        </w:rPr>
        <w:t>.  They</w:t>
      </w:r>
      <w:r w:rsidRPr="00153AA9">
        <w:rPr>
          <w:rFonts w:eastAsia="Times New Roman"/>
          <w:szCs w:val="28"/>
        </w:rPr>
        <w:t xml:space="preserve"> </w:t>
      </w:r>
      <w:r w:rsidR="004A603F">
        <w:rPr>
          <w:rFonts w:eastAsia="Times New Roman"/>
          <w:szCs w:val="28"/>
        </w:rPr>
        <w:t xml:space="preserve">further </w:t>
      </w:r>
      <w:r w:rsidRPr="00153AA9">
        <w:rPr>
          <w:rFonts w:eastAsia="Times New Roman"/>
          <w:szCs w:val="28"/>
        </w:rPr>
        <w:t xml:space="preserve">agree that the present back condition of the </w:t>
      </w:r>
      <w:r w:rsidR="00153AA9">
        <w:rPr>
          <w:rFonts w:eastAsia="Times New Roman"/>
          <w:szCs w:val="28"/>
        </w:rPr>
        <w:t xml:space="preserve">plaintiff </w:t>
      </w:r>
      <w:r w:rsidRPr="00153AA9">
        <w:rPr>
          <w:rFonts w:eastAsia="Times New Roman"/>
          <w:szCs w:val="28"/>
        </w:rPr>
        <w:t>would have minima</w:t>
      </w:r>
      <w:r w:rsidR="004A603F">
        <w:rPr>
          <w:rFonts w:eastAsia="Times New Roman"/>
          <w:szCs w:val="28"/>
        </w:rPr>
        <w:t>l</w:t>
      </w:r>
      <w:r w:rsidRPr="00153AA9">
        <w:rPr>
          <w:rFonts w:eastAsia="Times New Roman"/>
          <w:szCs w:val="28"/>
        </w:rPr>
        <w:t xml:space="preserve"> adverse effect on his </w:t>
      </w:r>
      <w:r w:rsidR="004A603F">
        <w:rPr>
          <w:rFonts w:eastAsia="Times New Roman"/>
          <w:szCs w:val="28"/>
        </w:rPr>
        <w:t xml:space="preserve">daily </w:t>
      </w:r>
      <w:r w:rsidRPr="00153AA9">
        <w:rPr>
          <w:rFonts w:eastAsia="Times New Roman"/>
          <w:szCs w:val="28"/>
        </w:rPr>
        <w:t>activities</w:t>
      </w:r>
      <w:r w:rsidR="00153AA9">
        <w:rPr>
          <w:rFonts w:eastAsia="Times New Roman"/>
          <w:szCs w:val="28"/>
        </w:rPr>
        <w:t>.</w:t>
      </w:r>
    </w:p>
    <w:p w:rsidR="00153AA9" w:rsidRPr="00153AA9" w:rsidRDefault="00153AA9" w:rsidP="004B25E2">
      <w:pPr>
        <w:pStyle w:val="ListParagraph"/>
        <w:spacing w:line="360" w:lineRule="auto"/>
        <w:rPr>
          <w:rFonts w:eastAsia="Times New Roman"/>
          <w:color w:val="000000"/>
          <w:szCs w:val="28"/>
        </w:rPr>
      </w:pPr>
    </w:p>
    <w:p w:rsidR="00153AA9" w:rsidRPr="00153AA9" w:rsidRDefault="004355C3" w:rsidP="004B25E2">
      <w:pPr>
        <w:pStyle w:val="ListParagraph"/>
        <w:numPr>
          <w:ilvl w:val="0"/>
          <w:numId w:val="31"/>
        </w:numPr>
        <w:tabs>
          <w:tab w:val="clear" w:pos="4320"/>
          <w:tab w:val="clear" w:pos="9072"/>
          <w:tab w:val="right" w:pos="8280"/>
        </w:tabs>
        <w:spacing w:line="360" w:lineRule="auto"/>
        <w:ind w:left="0" w:firstLine="0"/>
        <w:jc w:val="both"/>
        <w:rPr>
          <w:szCs w:val="28"/>
        </w:rPr>
      </w:pPr>
      <w:r w:rsidRPr="00153AA9">
        <w:rPr>
          <w:rFonts w:eastAsia="Times New Roman"/>
          <w:color w:val="000000"/>
          <w:szCs w:val="28"/>
        </w:rPr>
        <w:t xml:space="preserve">The percentage of impairment and loss of earning </w:t>
      </w:r>
      <w:r w:rsidR="00153AA9">
        <w:rPr>
          <w:rFonts w:eastAsia="Times New Roman"/>
          <w:color w:val="000000"/>
          <w:szCs w:val="28"/>
        </w:rPr>
        <w:t xml:space="preserve">capacity was assessed at 1% by </w:t>
      </w:r>
      <w:proofErr w:type="spellStart"/>
      <w:r w:rsidR="00153AA9">
        <w:rPr>
          <w:rFonts w:eastAsia="Times New Roman"/>
          <w:color w:val="000000"/>
          <w:szCs w:val="28"/>
        </w:rPr>
        <w:t>Dr</w:t>
      </w:r>
      <w:proofErr w:type="spellEnd"/>
      <w:r w:rsidR="00153AA9">
        <w:rPr>
          <w:rFonts w:eastAsia="Times New Roman"/>
          <w:color w:val="000000"/>
          <w:szCs w:val="28"/>
        </w:rPr>
        <w:t xml:space="preserve"> Lam and 2% by </w:t>
      </w:r>
      <w:proofErr w:type="spellStart"/>
      <w:r w:rsidR="00153AA9">
        <w:rPr>
          <w:rFonts w:eastAsia="Times New Roman"/>
          <w:color w:val="000000"/>
          <w:szCs w:val="28"/>
        </w:rPr>
        <w:t>Dr</w:t>
      </w:r>
      <w:proofErr w:type="spellEnd"/>
      <w:r w:rsidR="00153AA9">
        <w:rPr>
          <w:rFonts w:eastAsia="Times New Roman"/>
          <w:color w:val="000000"/>
          <w:szCs w:val="28"/>
        </w:rPr>
        <w:t xml:space="preserve"> Lau.</w:t>
      </w:r>
    </w:p>
    <w:p w:rsidR="00393A57" w:rsidRDefault="00393A57" w:rsidP="004B25E2">
      <w:pPr>
        <w:pStyle w:val="ListParagraph"/>
        <w:tabs>
          <w:tab w:val="clear" w:pos="4320"/>
          <w:tab w:val="clear" w:pos="9072"/>
          <w:tab w:val="right" w:pos="8280"/>
        </w:tabs>
        <w:spacing w:line="360" w:lineRule="auto"/>
        <w:ind w:left="0"/>
        <w:jc w:val="both"/>
        <w:rPr>
          <w:rFonts w:eastAsia="Times New Roman"/>
          <w:i/>
          <w:szCs w:val="28"/>
          <w:u w:color="000000"/>
        </w:rPr>
      </w:pPr>
    </w:p>
    <w:p w:rsidR="004355C3" w:rsidRDefault="00393A57" w:rsidP="004B25E2">
      <w:pPr>
        <w:pStyle w:val="ListParagraph"/>
        <w:tabs>
          <w:tab w:val="clear" w:pos="4320"/>
          <w:tab w:val="clear" w:pos="9072"/>
          <w:tab w:val="right" w:pos="8280"/>
        </w:tabs>
        <w:spacing w:line="360" w:lineRule="auto"/>
        <w:ind w:left="0"/>
        <w:jc w:val="both"/>
        <w:rPr>
          <w:rFonts w:eastAsia="Times New Roman"/>
          <w:i/>
          <w:szCs w:val="28"/>
          <w:u w:color="000000"/>
        </w:rPr>
      </w:pPr>
      <w:r>
        <w:rPr>
          <w:rFonts w:eastAsia="Times New Roman"/>
          <w:i/>
          <w:szCs w:val="28"/>
          <w:u w:color="000000"/>
        </w:rPr>
        <w:t>(</w:t>
      </w:r>
      <w:proofErr w:type="spellStart"/>
      <w:r>
        <w:rPr>
          <w:rFonts w:eastAsia="Times New Roman"/>
          <w:i/>
          <w:szCs w:val="28"/>
          <w:u w:color="000000"/>
        </w:rPr>
        <w:t>i</w:t>
      </w:r>
      <w:proofErr w:type="spellEnd"/>
      <w:r>
        <w:rPr>
          <w:rFonts w:eastAsia="Times New Roman"/>
          <w:i/>
          <w:szCs w:val="28"/>
          <w:u w:color="000000"/>
        </w:rPr>
        <w:t xml:space="preserve">) </w:t>
      </w:r>
      <w:r w:rsidR="00F37177">
        <w:rPr>
          <w:rFonts w:eastAsia="Times New Roman"/>
          <w:i/>
          <w:szCs w:val="28"/>
          <w:u w:color="000000"/>
        </w:rPr>
        <w:t xml:space="preserve">Pain, </w:t>
      </w:r>
      <w:r w:rsidR="00634D49">
        <w:rPr>
          <w:rFonts w:eastAsia="Times New Roman"/>
          <w:i/>
          <w:szCs w:val="28"/>
          <w:u w:color="000000"/>
        </w:rPr>
        <w:t>s</w:t>
      </w:r>
      <w:r w:rsidR="004355C3" w:rsidRPr="00634D49">
        <w:rPr>
          <w:rFonts w:eastAsia="Times New Roman"/>
          <w:i/>
          <w:szCs w:val="28"/>
          <w:u w:color="000000"/>
        </w:rPr>
        <w:t xml:space="preserve">uffering and </w:t>
      </w:r>
      <w:r w:rsidR="00634D49">
        <w:rPr>
          <w:rFonts w:eastAsia="Times New Roman"/>
          <w:i/>
          <w:szCs w:val="28"/>
          <w:u w:color="000000"/>
        </w:rPr>
        <w:t>l</w:t>
      </w:r>
      <w:r w:rsidR="004355C3" w:rsidRPr="00634D49">
        <w:rPr>
          <w:rFonts w:eastAsia="Times New Roman"/>
          <w:i/>
          <w:szCs w:val="28"/>
          <w:u w:color="000000"/>
        </w:rPr>
        <w:t xml:space="preserve">oss of </w:t>
      </w:r>
      <w:r w:rsidR="00634D49">
        <w:rPr>
          <w:rFonts w:eastAsia="Times New Roman"/>
          <w:i/>
          <w:szCs w:val="28"/>
          <w:u w:color="000000"/>
        </w:rPr>
        <w:t>a</w:t>
      </w:r>
      <w:r w:rsidR="004355C3" w:rsidRPr="00634D49">
        <w:rPr>
          <w:rFonts w:eastAsia="Times New Roman"/>
          <w:i/>
          <w:szCs w:val="28"/>
          <w:u w:color="000000"/>
        </w:rPr>
        <w:t>menities (</w:t>
      </w:r>
      <w:r w:rsidR="00634D49">
        <w:rPr>
          <w:rFonts w:eastAsia="Times New Roman"/>
          <w:i/>
          <w:szCs w:val="28"/>
          <w:u w:color="000000"/>
        </w:rPr>
        <w:t>“</w:t>
      </w:r>
      <w:r w:rsidR="004355C3" w:rsidRPr="00634D49">
        <w:rPr>
          <w:rFonts w:eastAsia="Times New Roman"/>
          <w:i/>
          <w:szCs w:val="28"/>
          <w:u w:color="000000"/>
        </w:rPr>
        <w:t>PSLA</w:t>
      </w:r>
      <w:r w:rsidR="00634D49">
        <w:rPr>
          <w:rFonts w:eastAsia="Times New Roman"/>
          <w:i/>
          <w:szCs w:val="28"/>
          <w:u w:color="000000"/>
        </w:rPr>
        <w:t>”</w:t>
      </w:r>
      <w:r w:rsidR="004355C3" w:rsidRPr="00634D49">
        <w:rPr>
          <w:rFonts w:eastAsia="Times New Roman"/>
          <w:i/>
          <w:szCs w:val="28"/>
          <w:u w:color="000000"/>
        </w:rPr>
        <w:t>)</w:t>
      </w:r>
    </w:p>
    <w:p w:rsidR="00634D49" w:rsidRPr="00634D49" w:rsidRDefault="00634D49" w:rsidP="004B25E2">
      <w:pPr>
        <w:pStyle w:val="ListParagraph"/>
        <w:tabs>
          <w:tab w:val="clear" w:pos="4320"/>
          <w:tab w:val="clear" w:pos="9072"/>
          <w:tab w:val="right" w:pos="8280"/>
        </w:tabs>
        <w:spacing w:line="360" w:lineRule="auto"/>
        <w:ind w:left="0"/>
        <w:jc w:val="both"/>
        <w:rPr>
          <w:i/>
          <w:szCs w:val="28"/>
        </w:rPr>
      </w:pPr>
    </w:p>
    <w:p w:rsidR="00634D49" w:rsidRPr="00393A57"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Times New Roman"/>
          <w:szCs w:val="28"/>
        </w:rPr>
        <w:t xml:space="preserve">The </w:t>
      </w:r>
      <w:r w:rsidR="00634D49">
        <w:rPr>
          <w:rFonts w:eastAsia="Times New Roman"/>
          <w:szCs w:val="28"/>
        </w:rPr>
        <w:t>p</w:t>
      </w:r>
      <w:r w:rsidR="00393A57">
        <w:rPr>
          <w:rFonts w:eastAsia="Times New Roman"/>
          <w:szCs w:val="28"/>
        </w:rPr>
        <w:t>laintiff claims</w:t>
      </w:r>
      <w:r w:rsidRPr="004355C3">
        <w:rPr>
          <w:rFonts w:eastAsia="Times New Roman"/>
          <w:szCs w:val="28"/>
        </w:rPr>
        <w:t xml:space="preserve"> </w:t>
      </w:r>
      <w:r w:rsidR="00393A57">
        <w:rPr>
          <w:rFonts w:eastAsia="Times New Roman"/>
          <w:szCs w:val="28"/>
        </w:rPr>
        <w:t xml:space="preserve">a sum of </w:t>
      </w:r>
      <w:r w:rsidRPr="004355C3">
        <w:rPr>
          <w:rFonts w:eastAsia="Times New Roman"/>
          <w:szCs w:val="28"/>
        </w:rPr>
        <w:t xml:space="preserve">$220,000 under this head. </w:t>
      </w:r>
      <w:r w:rsidR="00634D49">
        <w:rPr>
          <w:rFonts w:eastAsia="Times New Roman"/>
          <w:szCs w:val="28"/>
        </w:rPr>
        <w:t xml:space="preserve"> </w:t>
      </w:r>
      <w:r w:rsidRPr="004355C3">
        <w:rPr>
          <w:rFonts w:eastAsia="Times New Roman"/>
          <w:szCs w:val="28"/>
        </w:rPr>
        <w:t xml:space="preserve">The </w:t>
      </w:r>
      <w:r w:rsidR="00634D49">
        <w:rPr>
          <w:rFonts w:eastAsia="Times New Roman"/>
          <w:szCs w:val="28"/>
        </w:rPr>
        <w:t>d</w:t>
      </w:r>
      <w:r w:rsidRPr="004355C3">
        <w:rPr>
          <w:rFonts w:eastAsia="Times New Roman"/>
          <w:szCs w:val="28"/>
        </w:rPr>
        <w:t>efendant disagrees with the amount claimed</w:t>
      </w:r>
      <w:r w:rsidR="00393A57">
        <w:rPr>
          <w:rFonts w:eastAsia="Times New Roman"/>
          <w:szCs w:val="28"/>
        </w:rPr>
        <w:t xml:space="preserve"> and submits that a reasonable sum in view of the injuries sustained by the plaintiff in the Accid</w:t>
      </w:r>
      <w:r w:rsidR="00CD21EA">
        <w:rPr>
          <w:rFonts w:eastAsia="Times New Roman"/>
          <w:szCs w:val="28"/>
        </w:rPr>
        <w:t xml:space="preserve">ent should be at no more than </w:t>
      </w:r>
      <w:r w:rsidR="00393A57">
        <w:rPr>
          <w:rFonts w:eastAsia="Times New Roman"/>
          <w:szCs w:val="28"/>
        </w:rPr>
        <w:t>$30,000</w:t>
      </w:r>
      <w:r w:rsidRPr="004355C3">
        <w:rPr>
          <w:rFonts w:eastAsia="Times New Roman"/>
          <w:szCs w:val="28"/>
        </w:rPr>
        <w:t>.</w:t>
      </w:r>
      <w:r w:rsidRPr="004355C3">
        <w:rPr>
          <w:rFonts w:eastAsia="Courier New"/>
          <w:color w:val="000000"/>
          <w:szCs w:val="28"/>
        </w:rPr>
        <w:t xml:space="preserve"> </w:t>
      </w:r>
    </w:p>
    <w:p w:rsidR="00393A57" w:rsidRPr="00393A57" w:rsidRDefault="00393A57"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393A57" w:rsidRDefault="00393A57"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The plaintiff relies on the following cases </w:t>
      </w:r>
      <w:r w:rsidR="009D7244">
        <w:rPr>
          <w:rFonts w:eastAsia="Times New Roman"/>
          <w:color w:val="000000"/>
          <w:szCs w:val="28"/>
        </w:rPr>
        <w:t xml:space="preserve">for the PSLA claim </w:t>
      </w:r>
      <w:r>
        <w:rPr>
          <w:rFonts w:eastAsia="Times New Roman"/>
          <w:color w:val="000000"/>
          <w:szCs w:val="28"/>
        </w:rPr>
        <w:t xml:space="preserve">where he says the victims suffered from similar </w:t>
      </w:r>
      <w:r w:rsidR="009D7244">
        <w:rPr>
          <w:rFonts w:eastAsia="Times New Roman"/>
          <w:color w:val="000000"/>
          <w:szCs w:val="28"/>
        </w:rPr>
        <w:t>injuries: -</w:t>
      </w:r>
    </w:p>
    <w:p w:rsidR="00473F37" w:rsidRPr="00473F37" w:rsidRDefault="00473F37" w:rsidP="004B25E2">
      <w:pPr>
        <w:pStyle w:val="ListParagraph"/>
        <w:spacing w:line="360" w:lineRule="auto"/>
        <w:rPr>
          <w:rFonts w:eastAsia="Times New Roman"/>
          <w:color w:val="000000"/>
          <w:szCs w:val="28"/>
        </w:rPr>
      </w:pPr>
    </w:p>
    <w:p w:rsidR="00473F37" w:rsidRPr="00473F37" w:rsidRDefault="00B91286" w:rsidP="004B25E2">
      <w:pPr>
        <w:pStyle w:val="ListParagraph"/>
        <w:numPr>
          <w:ilvl w:val="0"/>
          <w:numId w:val="39"/>
        </w:numPr>
        <w:tabs>
          <w:tab w:val="clear" w:pos="4320"/>
          <w:tab w:val="clear" w:pos="9072"/>
          <w:tab w:val="right" w:pos="8280"/>
        </w:tabs>
        <w:spacing w:line="360" w:lineRule="auto"/>
        <w:ind w:left="1440" w:hanging="720"/>
        <w:jc w:val="both"/>
        <w:rPr>
          <w:rFonts w:eastAsia="Times New Roman"/>
          <w:color w:val="000000"/>
          <w:szCs w:val="28"/>
        </w:rPr>
      </w:pPr>
      <w:r w:rsidRPr="00473F37">
        <w:rPr>
          <w:i/>
          <w:iCs/>
          <w:color w:val="000000"/>
          <w:szCs w:val="28"/>
        </w:rPr>
        <w:t xml:space="preserve">Muhammad </w:t>
      </w:r>
      <w:proofErr w:type="spellStart"/>
      <w:r w:rsidRPr="00473F37">
        <w:rPr>
          <w:i/>
          <w:iCs/>
          <w:color w:val="000000"/>
          <w:szCs w:val="28"/>
        </w:rPr>
        <w:t>Saddiq</w:t>
      </w:r>
      <w:proofErr w:type="spellEnd"/>
      <w:r w:rsidRPr="00473F37">
        <w:rPr>
          <w:i/>
          <w:iCs/>
          <w:color w:val="000000"/>
          <w:szCs w:val="28"/>
        </w:rPr>
        <w:t xml:space="preserve"> v Cheung Chi Keung,</w:t>
      </w:r>
      <w:r w:rsidR="00473F37">
        <w:rPr>
          <w:i/>
          <w:iCs/>
          <w:color w:val="000000"/>
          <w:szCs w:val="28"/>
        </w:rPr>
        <w:t xml:space="preserve"> </w:t>
      </w:r>
      <w:proofErr w:type="spellStart"/>
      <w:r w:rsidR="00473F37" w:rsidRPr="007F33F0">
        <w:rPr>
          <w:iCs/>
          <w:color w:val="000000"/>
          <w:szCs w:val="28"/>
        </w:rPr>
        <w:t>unrep</w:t>
      </w:r>
      <w:proofErr w:type="spellEnd"/>
      <w:r w:rsidR="00473F37" w:rsidRPr="007F33F0">
        <w:rPr>
          <w:iCs/>
          <w:color w:val="000000"/>
          <w:szCs w:val="28"/>
        </w:rPr>
        <w:t>.,</w:t>
      </w:r>
      <w:r w:rsidR="00473F37">
        <w:rPr>
          <w:color w:val="000000"/>
          <w:szCs w:val="28"/>
        </w:rPr>
        <w:t> HCPI 1018/2006 (Master Levy; 8.4.</w:t>
      </w:r>
      <w:r w:rsidRPr="00473F37">
        <w:rPr>
          <w:szCs w:val="28"/>
        </w:rPr>
        <w:t xml:space="preserve">2008): </w:t>
      </w:r>
    </w:p>
    <w:p w:rsidR="00473F37" w:rsidRDefault="00473F37" w:rsidP="004B25E2">
      <w:pPr>
        <w:pStyle w:val="ListParagraph"/>
        <w:tabs>
          <w:tab w:val="clear" w:pos="4320"/>
          <w:tab w:val="clear" w:pos="9072"/>
          <w:tab w:val="right" w:pos="8280"/>
        </w:tabs>
        <w:spacing w:line="360" w:lineRule="auto"/>
        <w:ind w:left="1440"/>
        <w:jc w:val="both"/>
        <w:rPr>
          <w:i/>
          <w:iCs/>
          <w:color w:val="000000"/>
          <w:szCs w:val="28"/>
        </w:rPr>
      </w:pPr>
    </w:p>
    <w:p w:rsidR="00B91286" w:rsidRPr="00473F37" w:rsidRDefault="00473F37" w:rsidP="004B25E2">
      <w:pPr>
        <w:pStyle w:val="ListParagraph"/>
        <w:tabs>
          <w:tab w:val="clear" w:pos="4320"/>
          <w:tab w:val="clear" w:pos="9072"/>
          <w:tab w:val="right" w:pos="8280"/>
        </w:tabs>
        <w:spacing w:line="360" w:lineRule="auto"/>
        <w:ind w:left="1440"/>
        <w:jc w:val="both"/>
        <w:rPr>
          <w:rFonts w:eastAsia="Times New Roman"/>
          <w:color w:val="000000"/>
          <w:szCs w:val="28"/>
        </w:rPr>
      </w:pPr>
      <w:r>
        <w:rPr>
          <w:szCs w:val="28"/>
        </w:rPr>
        <w:t>T</w:t>
      </w:r>
      <w:r w:rsidR="00B91286" w:rsidRPr="00473F37">
        <w:rPr>
          <w:szCs w:val="28"/>
        </w:rPr>
        <w:t>he plaintiff developed pain in his neck and </w:t>
      </w:r>
      <w:bookmarkStart w:id="0" w:name="ctx12"/>
      <w:r w:rsidR="00B91286" w:rsidRPr="00473F37">
        <w:rPr>
          <w:bCs/>
          <w:szCs w:val="28"/>
        </w:rPr>
        <w:t>back</w:t>
      </w:r>
      <w:bookmarkEnd w:id="0"/>
      <w:r w:rsidR="00B91286" w:rsidRPr="00473F37">
        <w:rPr>
          <w:szCs w:val="28"/>
        </w:rPr>
        <w:t> after the accident.  The diagnosis was sprained </w:t>
      </w:r>
      <w:bookmarkStart w:id="1" w:name="ctx13"/>
      <w:r w:rsidR="00B91286" w:rsidRPr="00473F37">
        <w:rPr>
          <w:bCs/>
          <w:szCs w:val="28"/>
        </w:rPr>
        <w:t>back</w:t>
      </w:r>
      <w:bookmarkEnd w:id="1"/>
      <w:r w:rsidR="00B91286" w:rsidRPr="00473F37">
        <w:rPr>
          <w:b/>
          <w:bCs/>
          <w:szCs w:val="28"/>
        </w:rPr>
        <w:t xml:space="preserve"> </w:t>
      </w:r>
      <w:r w:rsidR="00B91286" w:rsidRPr="00473F37">
        <w:rPr>
          <w:szCs w:val="28"/>
        </w:rPr>
        <w:t xml:space="preserve">and whiplash injury to the neck. The accident caused degeneration in his </w:t>
      </w:r>
      <w:r w:rsidR="00B91286" w:rsidRPr="00473F37">
        <w:rPr>
          <w:szCs w:val="28"/>
        </w:rPr>
        <w:lastRenderedPageBreak/>
        <w:t>lumbar spine.  He could not resume work requiring heavy lifting.  Damages for </w:t>
      </w:r>
      <w:bookmarkStart w:id="2" w:name="ctx14"/>
      <w:r w:rsidR="00B91286" w:rsidRPr="00473F37">
        <w:rPr>
          <w:bCs/>
          <w:szCs w:val="28"/>
        </w:rPr>
        <w:t>PSLA</w:t>
      </w:r>
      <w:bookmarkEnd w:id="2"/>
      <w:r w:rsidR="007F33F0">
        <w:rPr>
          <w:szCs w:val="28"/>
        </w:rPr>
        <w:t> were assessed at $250,000.</w:t>
      </w:r>
    </w:p>
    <w:p w:rsidR="00473F37" w:rsidRPr="00473F37" w:rsidRDefault="00473F37" w:rsidP="004B25E2">
      <w:pPr>
        <w:pStyle w:val="ListParagraph"/>
        <w:tabs>
          <w:tab w:val="clear" w:pos="4320"/>
          <w:tab w:val="clear" w:pos="9072"/>
          <w:tab w:val="right" w:pos="8280"/>
        </w:tabs>
        <w:spacing w:line="360" w:lineRule="auto"/>
        <w:ind w:left="1440"/>
        <w:jc w:val="both"/>
        <w:rPr>
          <w:rFonts w:eastAsia="Times New Roman"/>
          <w:color w:val="000000"/>
          <w:szCs w:val="28"/>
        </w:rPr>
      </w:pPr>
    </w:p>
    <w:p w:rsidR="00B40F1B" w:rsidRPr="00B40F1B" w:rsidRDefault="00B91286" w:rsidP="004B25E2">
      <w:pPr>
        <w:pStyle w:val="ListParagraph"/>
        <w:numPr>
          <w:ilvl w:val="0"/>
          <w:numId w:val="39"/>
        </w:numPr>
        <w:tabs>
          <w:tab w:val="clear" w:pos="4320"/>
          <w:tab w:val="clear" w:pos="9072"/>
          <w:tab w:val="right" w:pos="8280"/>
        </w:tabs>
        <w:spacing w:line="360" w:lineRule="auto"/>
        <w:ind w:left="1440" w:hanging="720"/>
        <w:jc w:val="both"/>
        <w:rPr>
          <w:rFonts w:eastAsia="Times New Roman"/>
          <w:color w:val="000000"/>
          <w:szCs w:val="28"/>
        </w:rPr>
      </w:pPr>
      <w:r w:rsidRPr="00473F37">
        <w:rPr>
          <w:i/>
          <w:szCs w:val="28"/>
        </w:rPr>
        <w:t xml:space="preserve">Chui </w:t>
      </w:r>
      <w:proofErr w:type="spellStart"/>
      <w:r w:rsidRPr="00473F37">
        <w:rPr>
          <w:i/>
          <w:szCs w:val="28"/>
        </w:rPr>
        <w:t>Wai</w:t>
      </w:r>
      <w:proofErr w:type="spellEnd"/>
      <w:r w:rsidRPr="00473F37">
        <w:rPr>
          <w:i/>
          <w:szCs w:val="28"/>
        </w:rPr>
        <w:t xml:space="preserve"> </w:t>
      </w:r>
      <w:proofErr w:type="spellStart"/>
      <w:r w:rsidRPr="00473F37">
        <w:rPr>
          <w:i/>
          <w:szCs w:val="28"/>
        </w:rPr>
        <w:t>Kam</w:t>
      </w:r>
      <w:proofErr w:type="spellEnd"/>
      <w:r w:rsidRPr="00473F37">
        <w:rPr>
          <w:i/>
          <w:szCs w:val="28"/>
        </w:rPr>
        <w:t xml:space="preserve"> Michelle v. </w:t>
      </w:r>
      <w:proofErr w:type="spellStart"/>
      <w:r w:rsidRPr="00473F37">
        <w:rPr>
          <w:i/>
          <w:szCs w:val="28"/>
        </w:rPr>
        <w:t>Gillspie</w:t>
      </w:r>
      <w:proofErr w:type="spellEnd"/>
      <w:r w:rsidRPr="00473F37">
        <w:rPr>
          <w:i/>
          <w:szCs w:val="28"/>
        </w:rPr>
        <w:t xml:space="preserve"> John Thomas,</w:t>
      </w:r>
      <w:r w:rsidR="00473F37">
        <w:rPr>
          <w:i/>
          <w:szCs w:val="28"/>
        </w:rPr>
        <w:t xml:space="preserve"> </w:t>
      </w:r>
      <w:proofErr w:type="spellStart"/>
      <w:r w:rsidR="00473F37" w:rsidRPr="007F33F0">
        <w:rPr>
          <w:szCs w:val="28"/>
        </w:rPr>
        <w:t>unrep</w:t>
      </w:r>
      <w:proofErr w:type="spellEnd"/>
      <w:r w:rsidR="00473F37" w:rsidRPr="007F33F0">
        <w:rPr>
          <w:szCs w:val="28"/>
        </w:rPr>
        <w:t xml:space="preserve">., </w:t>
      </w:r>
      <w:r w:rsidR="00473F37">
        <w:rPr>
          <w:szCs w:val="28"/>
        </w:rPr>
        <w:t>DCPI 1696/</w:t>
      </w:r>
      <w:r w:rsidRPr="00473F37">
        <w:rPr>
          <w:szCs w:val="28"/>
        </w:rPr>
        <w:t>2014</w:t>
      </w:r>
      <w:r w:rsidR="00473F37">
        <w:rPr>
          <w:szCs w:val="28"/>
        </w:rPr>
        <w:t xml:space="preserve"> (Deputy </w:t>
      </w:r>
      <w:r w:rsidR="00B40F1B">
        <w:rPr>
          <w:szCs w:val="28"/>
        </w:rPr>
        <w:t>District Judge Alfred Cheng; 12.5.2016)</w:t>
      </w:r>
      <w:bookmarkStart w:id="3" w:name="ctx26"/>
      <w:r w:rsidR="00B40F1B">
        <w:rPr>
          <w:szCs w:val="28"/>
        </w:rPr>
        <w:t>:</w:t>
      </w:r>
      <w:r w:rsidRPr="00473F37">
        <w:rPr>
          <w:szCs w:val="28"/>
        </w:rPr>
        <w:t xml:space="preserve">  </w:t>
      </w:r>
    </w:p>
    <w:p w:rsidR="00B40F1B" w:rsidRDefault="00B40F1B" w:rsidP="004B25E2">
      <w:pPr>
        <w:pStyle w:val="ListParagraph"/>
        <w:tabs>
          <w:tab w:val="clear" w:pos="4320"/>
          <w:tab w:val="clear" w:pos="9072"/>
          <w:tab w:val="right" w:pos="8280"/>
        </w:tabs>
        <w:spacing w:line="360" w:lineRule="auto"/>
        <w:ind w:left="1440"/>
        <w:jc w:val="both"/>
        <w:rPr>
          <w:i/>
          <w:szCs w:val="28"/>
        </w:rPr>
      </w:pPr>
    </w:p>
    <w:p w:rsidR="00B91286" w:rsidRPr="00B40F1B" w:rsidRDefault="00B40F1B" w:rsidP="004B25E2">
      <w:pPr>
        <w:pStyle w:val="ListParagraph"/>
        <w:tabs>
          <w:tab w:val="clear" w:pos="4320"/>
          <w:tab w:val="clear" w:pos="9072"/>
          <w:tab w:val="right" w:pos="8280"/>
        </w:tabs>
        <w:spacing w:line="360" w:lineRule="auto"/>
        <w:ind w:left="1440"/>
        <w:jc w:val="both"/>
        <w:rPr>
          <w:rFonts w:eastAsia="Times New Roman"/>
          <w:color w:val="000000"/>
          <w:szCs w:val="28"/>
        </w:rPr>
      </w:pPr>
      <w:r>
        <w:rPr>
          <w:szCs w:val="28"/>
        </w:rPr>
        <w:t>T</w:t>
      </w:r>
      <w:r w:rsidR="007F33F0">
        <w:rPr>
          <w:szCs w:val="28"/>
        </w:rPr>
        <w:t xml:space="preserve">he plaintiff </w:t>
      </w:r>
      <w:r w:rsidR="00B91286" w:rsidRPr="00473F37">
        <w:rPr>
          <w:szCs w:val="28"/>
        </w:rPr>
        <w:t>suffer</w:t>
      </w:r>
      <w:r w:rsidR="007F33F0">
        <w:rPr>
          <w:szCs w:val="28"/>
        </w:rPr>
        <w:t>ed</w:t>
      </w:r>
      <w:r w:rsidR="00B91286" w:rsidRPr="00473F37">
        <w:rPr>
          <w:szCs w:val="28"/>
        </w:rPr>
        <w:t xml:space="preserve"> from </w:t>
      </w:r>
      <w:bookmarkStart w:id="4" w:name="ctx5"/>
      <w:r w:rsidR="00B91286" w:rsidRPr="00B40F1B">
        <w:rPr>
          <w:bCs/>
          <w:szCs w:val="28"/>
        </w:rPr>
        <w:t>soft tissue</w:t>
      </w:r>
      <w:bookmarkEnd w:id="4"/>
      <w:r w:rsidR="00B91286" w:rsidRPr="00473F37">
        <w:rPr>
          <w:szCs w:val="28"/>
        </w:rPr>
        <w:t xml:space="preserve"> injury to her neck, </w:t>
      </w:r>
      <w:r w:rsidR="00B91286" w:rsidRPr="00B40F1B">
        <w:rPr>
          <w:szCs w:val="28"/>
        </w:rPr>
        <w:t>which made the pre-existing degeneration in her cervical spine symptomatic.  There was pain in her neck, and also pain and numbness in her upper limbs, </w:t>
      </w:r>
      <w:bookmarkStart w:id="5" w:name="ctx6"/>
      <w:r w:rsidR="00B91286" w:rsidRPr="00B40F1B">
        <w:rPr>
          <w:bCs/>
          <w:szCs w:val="28"/>
        </w:rPr>
        <w:t>back</w:t>
      </w:r>
      <w:bookmarkEnd w:id="5"/>
      <w:r w:rsidR="00B91286" w:rsidRPr="00B40F1B">
        <w:rPr>
          <w:szCs w:val="28"/>
        </w:rPr>
        <w:t> and ri</w:t>
      </w:r>
      <w:r w:rsidR="000046C9">
        <w:rPr>
          <w:szCs w:val="28"/>
        </w:rPr>
        <w:t>ght leg as an aftermath of the a</w:t>
      </w:r>
      <w:r w:rsidR="00B91286" w:rsidRPr="00B40F1B">
        <w:rPr>
          <w:szCs w:val="28"/>
        </w:rPr>
        <w:t xml:space="preserve">ccident.  However, the substantial pain and numbness in her right upper limb and right leg, particularly those resulting in her seeking medical treatment in March and April 2014, were not contributed to by </w:t>
      </w:r>
      <w:r w:rsidR="000046C9">
        <w:rPr>
          <w:szCs w:val="28"/>
        </w:rPr>
        <w:t>the a</w:t>
      </w:r>
      <w:r w:rsidR="00B91286" w:rsidRPr="00B40F1B">
        <w:rPr>
          <w:szCs w:val="28"/>
        </w:rPr>
        <w:t xml:space="preserve">ccident. The plaintiff did suffer from right cubital tunnel syndrome, which caused her pain and numbness in her right upper limb.  The sprain to the plaintiff’s lumbar spine, which contributed to her right leg pain and numbness, was not caused by the </w:t>
      </w:r>
      <w:r w:rsidR="000046C9">
        <w:rPr>
          <w:szCs w:val="28"/>
        </w:rPr>
        <w:t>a</w:t>
      </w:r>
      <w:r w:rsidR="00B91286" w:rsidRPr="00B40F1B">
        <w:rPr>
          <w:szCs w:val="28"/>
        </w:rPr>
        <w:t>ccident.</w:t>
      </w:r>
      <w:r w:rsidR="00B91286" w:rsidRPr="00B40F1B">
        <w:rPr>
          <w:bCs/>
          <w:szCs w:val="28"/>
        </w:rPr>
        <w:t xml:space="preserve"> PSLA</w:t>
      </w:r>
      <w:bookmarkEnd w:id="3"/>
      <w:r w:rsidR="007F33F0">
        <w:rPr>
          <w:szCs w:val="28"/>
        </w:rPr>
        <w:t> was awarded at $225,000.</w:t>
      </w:r>
    </w:p>
    <w:p w:rsidR="00473F37" w:rsidRPr="00473F37" w:rsidRDefault="00473F37" w:rsidP="004B25E2">
      <w:pPr>
        <w:pStyle w:val="ListParagraph"/>
        <w:tabs>
          <w:tab w:val="clear" w:pos="4320"/>
          <w:tab w:val="clear" w:pos="9072"/>
          <w:tab w:val="right" w:pos="8280"/>
        </w:tabs>
        <w:spacing w:line="360" w:lineRule="auto"/>
        <w:jc w:val="both"/>
        <w:rPr>
          <w:rFonts w:eastAsia="Times New Roman"/>
          <w:color w:val="000000"/>
          <w:szCs w:val="28"/>
        </w:rPr>
      </w:pPr>
    </w:p>
    <w:p w:rsidR="00B40F1B" w:rsidRPr="00B40F1B" w:rsidRDefault="00B91286" w:rsidP="004B25E2">
      <w:pPr>
        <w:pStyle w:val="ListParagraph"/>
        <w:numPr>
          <w:ilvl w:val="0"/>
          <w:numId w:val="39"/>
        </w:numPr>
        <w:tabs>
          <w:tab w:val="clear" w:pos="4320"/>
          <w:tab w:val="clear" w:pos="9072"/>
          <w:tab w:val="right" w:pos="8280"/>
        </w:tabs>
        <w:spacing w:line="360" w:lineRule="auto"/>
        <w:ind w:left="1440" w:hanging="720"/>
        <w:jc w:val="both"/>
        <w:rPr>
          <w:rFonts w:eastAsia="Times New Roman"/>
          <w:color w:val="000000"/>
          <w:szCs w:val="28"/>
        </w:rPr>
      </w:pPr>
      <w:r w:rsidRPr="00B40F1B">
        <w:rPr>
          <w:i/>
          <w:iCs/>
          <w:szCs w:val="28"/>
        </w:rPr>
        <w:t xml:space="preserve">Chan Chung Keung v. </w:t>
      </w:r>
      <w:proofErr w:type="spellStart"/>
      <w:r w:rsidRPr="00B40F1B">
        <w:rPr>
          <w:i/>
          <w:iCs/>
          <w:szCs w:val="28"/>
        </w:rPr>
        <w:t>Greenroll</w:t>
      </w:r>
      <w:proofErr w:type="spellEnd"/>
      <w:r w:rsidRPr="00B40F1B">
        <w:rPr>
          <w:i/>
          <w:iCs/>
          <w:szCs w:val="28"/>
        </w:rPr>
        <w:t xml:space="preserve"> Limited trading as Conrad Hong Kong,</w:t>
      </w:r>
      <w:r w:rsidR="00B40F1B">
        <w:rPr>
          <w:i/>
          <w:iCs/>
          <w:szCs w:val="28"/>
        </w:rPr>
        <w:t xml:space="preserve"> </w:t>
      </w:r>
      <w:proofErr w:type="spellStart"/>
      <w:r w:rsidR="00B40F1B" w:rsidRPr="007F33F0">
        <w:rPr>
          <w:iCs/>
          <w:szCs w:val="28"/>
        </w:rPr>
        <w:t>unrep</w:t>
      </w:r>
      <w:proofErr w:type="spellEnd"/>
      <w:r w:rsidR="00B40F1B" w:rsidRPr="007F33F0">
        <w:rPr>
          <w:iCs/>
          <w:szCs w:val="28"/>
        </w:rPr>
        <w:t>.,</w:t>
      </w:r>
      <w:r w:rsidRPr="00B40F1B">
        <w:rPr>
          <w:i/>
          <w:iCs/>
          <w:szCs w:val="28"/>
        </w:rPr>
        <w:t xml:space="preserve"> </w:t>
      </w:r>
      <w:r w:rsidRPr="00B40F1B">
        <w:rPr>
          <w:szCs w:val="28"/>
        </w:rPr>
        <w:t>HCPI 275/2005</w:t>
      </w:r>
      <w:r w:rsidR="00B40F1B">
        <w:rPr>
          <w:szCs w:val="28"/>
        </w:rPr>
        <w:t xml:space="preserve"> (Deputy High Court Judge Carlson; 20.12.2005):</w:t>
      </w:r>
    </w:p>
    <w:p w:rsidR="00B40F1B" w:rsidRDefault="00B40F1B" w:rsidP="004B25E2">
      <w:pPr>
        <w:pStyle w:val="ListParagraph"/>
        <w:tabs>
          <w:tab w:val="clear" w:pos="4320"/>
          <w:tab w:val="clear" w:pos="9072"/>
          <w:tab w:val="right" w:pos="8280"/>
        </w:tabs>
        <w:spacing w:line="360" w:lineRule="auto"/>
        <w:ind w:left="1440"/>
        <w:jc w:val="both"/>
        <w:rPr>
          <w:i/>
          <w:iCs/>
          <w:szCs w:val="28"/>
        </w:rPr>
      </w:pPr>
    </w:p>
    <w:p w:rsidR="00B91286" w:rsidRPr="00B40F1B" w:rsidRDefault="00B40F1B" w:rsidP="004B25E2">
      <w:pPr>
        <w:pStyle w:val="ListParagraph"/>
        <w:tabs>
          <w:tab w:val="clear" w:pos="4320"/>
          <w:tab w:val="clear" w:pos="9072"/>
          <w:tab w:val="right" w:pos="8280"/>
        </w:tabs>
        <w:spacing w:line="360" w:lineRule="auto"/>
        <w:ind w:left="1440"/>
        <w:jc w:val="both"/>
        <w:rPr>
          <w:rFonts w:eastAsia="Times New Roman"/>
          <w:color w:val="000000"/>
          <w:szCs w:val="28"/>
        </w:rPr>
      </w:pPr>
      <w:r>
        <w:rPr>
          <w:szCs w:val="28"/>
        </w:rPr>
        <w:t>T</w:t>
      </w:r>
      <w:r w:rsidR="00B91286" w:rsidRPr="00B40F1B">
        <w:rPr>
          <w:szCs w:val="28"/>
        </w:rPr>
        <w:t>he Plaintiff fell and landed on his buttocks.  He suffered </w:t>
      </w:r>
      <w:r w:rsidR="00B91286" w:rsidRPr="00B40F1B">
        <w:rPr>
          <w:bCs/>
          <w:szCs w:val="28"/>
        </w:rPr>
        <w:t>soft tissue</w:t>
      </w:r>
      <w:r w:rsidR="00B91286" w:rsidRPr="00B40F1B">
        <w:rPr>
          <w:szCs w:val="28"/>
        </w:rPr>
        <w:t> injury with persistent </w:t>
      </w:r>
      <w:r w:rsidR="00B91286" w:rsidRPr="00B40F1B">
        <w:rPr>
          <w:bCs/>
          <w:szCs w:val="28"/>
        </w:rPr>
        <w:t>back</w:t>
      </w:r>
      <w:r w:rsidR="00B91286" w:rsidRPr="00B40F1B">
        <w:rPr>
          <w:szCs w:val="28"/>
        </w:rPr>
        <w:t> pain, left wrist pain and numbness in his left leg/thigh.  He was diagnosed to have </w:t>
      </w:r>
      <w:r w:rsidR="00B91286" w:rsidRPr="00B40F1B">
        <w:rPr>
          <w:bCs/>
          <w:szCs w:val="28"/>
        </w:rPr>
        <w:t xml:space="preserve">soft </w:t>
      </w:r>
      <w:r w:rsidR="00B91286" w:rsidRPr="00B40F1B">
        <w:rPr>
          <w:bCs/>
          <w:szCs w:val="28"/>
        </w:rPr>
        <w:lastRenderedPageBreak/>
        <w:t>tissue</w:t>
      </w:r>
      <w:r w:rsidR="00B91286" w:rsidRPr="00B40F1B">
        <w:rPr>
          <w:szCs w:val="28"/>
        </w:rPr>
        <w:t> contusion of the lower </w:t>
      </w:r>
      <w:bookmarkStart w:id="6" w:name="ctx15"/>
      <w:r w:rsidR="00B91286" w:rsidRPr="00B40F1B">
        <w:rPr>
          <w:bCs/>
          <w:szCs w:val="28"/>
        </w:rPr>
        <w:t>back</w:t>
      </w:r>
      <w:bookmarkEnd w:id="6"/>
      <w:r w:rsidR="00B91286" w:rsidRPr="00B40F1B">
        <w:rPr>
          <w:szCs w:val="28"/>
        </w:rPr>
        <w:t> which exacerbated a pre-existing weakness caused by natural ag</w:t>
      </w:r>
      <w:r w:rsidR="009F54C0">
        <w:rPr>
          <w:szCs w:val="28"/>
        </w:rPr>
        <w:t>e</w:t>
      </w:r>
      <w:r w:rsidR="00B91286" w:rsidRPr="00B40F1B">
        <w:rPr>
          <w:szCs w:val="28"/>
        </w:rPr>
        <w:t>ing process.  The injury caused the Plaintiff to suffer from some psychological problems leading to impression.  But he was able to carry out all activities of daily living and there was a real element of exaggeration of symptoms.  The court awarded $180,000 for </w:t>
      </w:r>
      <w:bookmarkStart w:id="7" w:name="ctx16"/>
      <w:r w:rsidR="00B91286" w:rsidRPr="00B40F1B">
        <w:rPr>
          <w:bCs/>
          <w:szCs w:val="28"/>
        </w:rPr>
        <w:t>PSLA</w:t>
      </w:r>
      <w:bookmarkEnd w:id="7"/>
      <w:r w:rsidR="00B91286" w:rsidRPr="00B40F1B">
        <w:rPr>
          <w:szCs w:val="28"/>
        </w:rPr>
        <w:t>.</w:t>
      </w:r>
    </w:p>
    <w:p w:rsidR="00473F37" w:rsidRPr="00473F37" w:rsidRDefault="00473F37" w:rsidP="004B25E2">
      <w:pPr>
        <w:pStyle w:val="ListParagraph"/>
        <w:spacing w:line="360" w:lineRule="auto"/>
        <w:rPr>
          <w:rFonts w:eastAsia="Times New Roman"/>
          <w:color w:val="000000"/>
          <w:szCs w:val="28"/>
        </w:rPr>
      </w:pPr>
    </w:p>
    <w:p w:rsidR="00473F37" w:rsidRPr="00473F37" w:rsidRDefault="00B91286" w:rsidP="004B25E2">
      <w:pPr>
        <w:pStyle w:val="ListParagraph"/>
        <w:numPr>
          <w:ilvl w:val="0"/>
          <w:numId w:val="39"/>
        </w:numPr>
        <w:tabs>
          <w:tab w:val="clear" w:pos="4320"/>
          <w:tab w:val="clear" w:pos="9072"/>
          <w:tab w:val="right" w:pos="8280"/>
        </w:tabs>
        <w:spacing w:line="360" w:lineRule="auto"/>
        <w:ind w:left="1440" w:hanging="720"/>
        <w:jc w:val="both"/>
        <w:rPr>
          <w:rFonts w:eastAsia="Times New Roman"/>
          <w:color w:val="000000"/>
          <w:szCs w:val="28"/>
        </w:rPr>
      </w:pPr>
      <w:r w:rsidRPr="00473F37">
        <w:rPr>
          <w:i/>
          <w:color w:val="000000"/>
          <w:szCs w:val="28"/>
        </w:rPr>
        <w:t xml:space="preserve">Khan </w:t>
      </w:r>
      <w:proofErr w:type="spellStart"/>
      <w:r w:rsidRPr="00473F37">
        <w:rPr>
          <w:i/>
          <w:color w:val="000000"/>
          <w:szCs w:val="28"/>
        </w:rPr>
        <w:t>Shafiq</w:t>
      </w:r>
      <w:proofErr w:type="spellEnd"/>
      <w:r w:rsidRPr="00473F37">
        <w:rPr>
          <w:i/>
          <w:color w:val="000000"/>
          <w:szCs w:val="28"/>
        </w:rPr>
        <w:t xml:space="preserve"> v. Cheng Hip Ming,</w:t>
      </w:r>
      <w:r w:rsidR="00473F37" w:rsidRPr="00473F37">
        <w:rPr>
          <w:i/>
          <w:color w:val="000000"/>
          <w:szCs w:val="28"/>
        </w:rPr>
        <w:t xml:space="preserve"> </w:t>
      </w:r>
      <w:proofErr w:type="spellStart"/>
      <w:r w:rsidR="00473F37" w:rsidRPr="007F33F0">
        <w:rPr>
          <w:color w:val="000000"/>
          <w:szCs w:val="28"/>
        </w:rPr>
        <w:t>unrep</w:t>
      </w:r>
      <w:proofErr w:type="spellEnd"/>
      <w:r w:rsidR="00473F37" w:rsidRPr="007F33F0">
        <w:rPr>
          <w:color w:val="000000"/>
          <w:szCs w:val="28"/>
        </w:rPr>
        <w:t>.,</w:t>
      </w:r>
      <w:r w:rsidR="00473F37">
        <w:rPr>
          <w:color w:val="000000"/>
          <w:szCs w:val="28"/>
        </w:rPr>
        <w:t xml:space="preserve"> DCPI 1378/2007 (</w:t>
      </w:r>
      <w:r w:rsidR="009F54C0">
        <w:rPr>
          <w:color w:val="000000"/>
          <w:szCs w:val="28"/>
        </w:rPr>
        <w:t>HHJ Chow; 2.5.200</w:t>
      </w:r>
      <w:r w:rsidR="00C83ED0">
        <w:rPr>
          <w:color w:val="000000"/>
          <w:szCs w:val="28"/>
        </w:rPr>
        <w:t>8):</w:t>
      </w:r>
    </w:p>
    <w:p w:rsidR="00473F37" w:rsidRPr="00473F37" w:rsidRDefault="00473F37" w:rsidP="004B25E2">
      <w:pPr>
        <w:pStyle w:val="ListParagraph"/>
        <w:spacing w:line="360" w:lineRule="auto"/>
        <w:rPr>
          <w:color w:val="000000"/>
          <w:szCs w:val="28"/>
        </w:rPr>
      </w:pPr>
    </w:p>
    <w:p w:rsidR="00473F37" w:rsidRPr="007F33F0" w:rsidRDefault="00473F37" w:rsidP="004B25E2">
      <w:pPr>
        <w:pStyle w:val="ListParagraph"/>
        <w:tabs>
          <w:tab w:val="clear" w:pos="4320"/>
          <w:tab w:val="clear" w:pos="9072"/>
          <w:tab w:val="right" w:pos="8280"/>
        </w:tabs>
        <w:spacing w:line="360" w:lineRule="auto"/>
        <w:ind w:left="1440"/>
        <w:jc w:val="both"/>
        <w:rPr>
          <w:rFonts w:eastAsia="Times New Roman"/>
          <w:color w:val="000000"/>
          <w:szCs w:val="28"/>
        </w:rPr>
      </w:pPr>
      <w:r w:rsidRPr="00B40F1B">
        <w:rPr>
          <w:color w:val="000000"/>
          <w:szCs w:val="28"/>
        </w:rPr>
        <w:t>T</w:t>
      </w:r>
      <w:r w:rsidR="00B91286" w:rsidRPr="00B40F1B">
        <w:rPr>
          <w:color w:val="000000"/>
          <w:szCs w:val="28"/>
        </w:rPr>
        <w:t xml:space="preserve">he Plaintiff was instructed to unload cartons of yearns from a go-down and load them onto a </w:t>
      </w:r>
      <w:r w:rsidR="00B91286" w:rsidRPr="00B40F1B">
        <w:rPr>
          <w:szCs w:val="28"/>
        </w:rPr>
        <w:t xml:space="preserve">truck located a few </w:t>
      </w:r>
      <w:proofErr w:type="spellStart"/>
      <w:r w:rsidR="00B91286" w:rsidRPr="00B40F1B">
        <w:rPr>
          <w:szCs w:val="28"/>
        </w:rPr>
        <w:t>metres</w:t>
      </w:r>
      <w:proofErr w:type="spellEnd"/>
      <w:r w:rsidR="00B91286" w:rsidRPr="00B40F1B">
        <w:rPr>
          <w:szCs w:val="28"/>
        </w:rPr>
        <w:t xml:space="preserve"> away.  In the course of lifting up a carton of yarns, the edge of the carton struck a wooden pellet on the ground, and his </w:t>
      </w:r>
      <w:bookmarkStart w:id="8" w:name="ctx17"/>
      <w:r w:rsidR="00B91286" w:rsidRPr="00B40F1B">
        <w:rPr>
          <w:bCs/>
          <w:szCs w:val="28"/>
        </w:rPr>
        <w:t>back</w:t>
      </w:r>
      <w:bookmarkEnd w:id="8"/>
      <w:r w:rsidR="00B91286" w:rsidRPr="00B40F1B">
        <w:rPr>
          <w:szCs w:val="28"/>
        </w:rPr>
        <w:t> was sprained because of that.  The medical finding of examination on him is that he is expected to have mild residual </w:t>
      </w:r>
      <w:bookmarkStart w:id="9" w:name="ctx18"/>
      <w:r w:rsidR="00B91286" w:rsidRPr="00B40F1B">
        <w:rPr>
          <w:bCs/>
          <w:szCs w:val="28"/>
        </w:rPr>
        <w:t>back</w:t>
      </w:r>
      <w:bookmarkEnd w:id="9"/>
      <w:r w:rsidR="00B91286" w:rsidRPr="00B40F1B">
        <w:rPr>
          <w:szCs w:val="28"/>
        </w:rPr>
        <w:t> pain possibly with exacerbation from time to time upon heavy exertion or prolonged walking.  The Court award</w:t>
      </w:r>
      <w:r w:rsidR="007F33F0">
        <w:rPr>
          <w:szCs w:val="28"/>
        </w:rPr>
        <w:t>ed</w:t>
      </w:r>
      <w:r w:rsidR="00B91286" w:rsidRPr="00B40F1B">
        <w:rPr>
          <w:szCs w:val="28"/>
        </w:rPr>
        <w:t xml:space="preserve"> him $200,000 under </w:t>
      </w:r>
      <w:bookmarkStart w:id="10" w:name="ctx19"/>
      <w:r w:rsidR="00B91286" w:rsidRPr="00B40F1B">
        <w:rPr>
          <w:bCs/>
          <w:szCs w:val="28"/>
        </w:rPr>
        <w:t>PSLA</w:t>
      </w:r>
      <w:bookmarkEnd w:id="10"/>
      <w:r w:rsidR="00B91286" w:rsidRPr="00B40F1B">
        <w:rPr>
          <w:szCs w:val="28"/>
        </w:rPr>
        <w:t>.</w:t>
      </w:r>
    </w:p>
    <w:p w:rsidR="00634D49" w:rsidRPr="00634D49" w:rsidRDefault="00634D49"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355C3" w:rsidRPr="00634D49"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Courier New"/>
          <w:color w:val="000000"/>
          <w:szCs w:val="28"/>
        </w:rPr>
        <w:t xml:space="preserve">The </w:t>
      </w:r>
      <w:r w:rsidR="00634D49">
        <w:rPr>
          <w:rFonts w:eastAsia="Courier New"/>
          <w:color w:val="000000"/>
          <w:szCs w:val="28"/>
        </w:rPr>
        <w:t>d</w:t>
      </w:r>
      <w:r w:rsidRPr="004355C3">
        <w:rPr>
          <w:rFonts w:eastAsia="Courier New"/>
          <w:color w:val="000000"/>
          <w:szCs w:val="28"/>
        </w:rPr>
        <w:t xml:space="preserve">efendant relies on the following </w:t>
      </w:r>
      <w:proofErr w:type="gramStart"/>
      <w:r w:rsidRPr="004355C3">
        <w:rPr>
          <w:rFonts w:eastAsia="Courier New"/>
          <w:color w:val="000000"/>
          <w:szCs w:val="28"/>
        </w:rPr>
        <w:t>authorities:-</w:t>
      </w:r>
      <w:proofErr w:type="gramEnd"/>
    </w:p>
    <w:p w:rsidR="00634D49" w:rsidRPr="004355C3" w:rsidRDefault="00634D49"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355C3" w:rsidRPr="00634D49" w:rsidRDefault="004355C3" w:rsidP="004B25E2">
      <w:pPr>
        <w:pStyle w:val="ListParagraph"/>
        <w:numPr>
          <w:ilvl w:val="0"/>
          <w:numId w:val="32"/>
        </w:numPr>
        <w:tabs>
          <w:tab w:val="clear" w:pos="4320"/>
          <w:tab w:val="clear" w:pos="9072"/>
          <w:tab w:val="left" w:pos="2160"/>
          <w:tab w:val="right" w:pos="8280"/>
        </w:tabs>
        <w:spacing w:line="360" w:lineRule="auto"/>
        <w:ind w:left="2160" w:hanging="720"/>
        <w:jc w:val="both"/>
        <w:rPr>
          <w:szCs w:val="28"/>
        </w:rPr>
      </w:pPr>
      <w:r w:rsidRPr="00CD21EA">
        <w:rPr>
          <w:rFonts w:eastAsia="Times New Roman"/>
          <w:i/>
          <w:szCs w:val="28"/>
        </w:rPr>
        <w:t>Lai</w:t>
      </w:r>
      <w:r w:rsidRPr="004355C3">
        <w:rPr>
          <w:rFonts w:eastAsia="Times New Roman"/>
          <w:szCs w:val="28"/>
        </w:rPr>
        <w:t xml:space="preserve"> </w:t>
      </w:r>
      <w:proofErr w:type="spellStart"/>
      <w:r w:rsidRPr="00634D49">
        <w:rPr>
          <w:rFonts w:eastAsia="Times New Roman"/>
          <w:i/>
          <w:szCs w:val="28"/>
        </w:rPr>
        <w:t>Ka</w:t>
      </w:r>
      <w:proofErr w:type="spellEnd"/>
      <w:r w:rsidRPr="00634D49">
        <w:rPr>
          <w:rFonts w:eastAsia="Times New Roman"/>
          <w:i/>
          <w:szCs w:val="28"/>
        </w:rPr>
        <w:t xml:space="preserve"> Yin v Chan </w:t>
      </w:r>
      <w:proofErr w:type="spellStart"/>
      <w:r w:rsidRPr="00634D49">
        <w:rPr>
          <w:rFonts w:eastAsia="Times New Roman"/>
          <w:i/>
          <w:szCs w:val="28"/>
        </w:rPr>
        <w:t>Yiu</w:t>
      </w:r>
      <w:proofErr w:type="spellEnd"/>
      <w:r w:rsidRPr="00634D49">
        <w:rPr>
          <w:rFonts w:eastAsia="Times New Roman"/>
          <w:i/>
          <w:szCs w:val="28"/>
        </w:rPr>
        <w:t xml:space="preserve"> Kei</w:t>
      </w:r>
      <w:r w:rsidR="009D7244">
        <w:rPr>
          <w:rFonts w:eastAsia="Times New Roman"/>
          <w:i/>
          <w:szCs w:val="28"/>
        </w:rPr>
        <w:t>,</w:t>
      </w:r>
      <w:r w:rsidR="00CD21EA">
        <w:rPr>
          <w:rFonts w:eastAsia="Times New Roman"/>
          <w:i/>
          <w:szCs w:val="28"/>
        </w:rPr>
        <w:t xml:space="preserve"> </w:t>
      </w:r>
      <w:proofErr w:type="spellStart"/>
      <w:r w:rsidR="00CD21EA" w:rsidRPr="007F33F0">
        <w:rPr>
          <w:rFonts w:eastAsia="Times New Roman"/>
          <w:szCs w:val="28"/>
        </w:rPr>
        <w:t>unrep</w:t>
      </w:r>
      <w:proofErr w:type="spellEnd"/>
      <w:r w:rsidR="00F015E1" w:rsidRPr="007F33F0">
        <w:rPr>
          <w:rFonts w:eastAsia="Times New Roman"/>
          <w:szCs w:val="28"/>
        </w:rPr>
        <w:t>.</w:t>
      </w:r>
      <w:r w:rsidR="00CD21EA" w:rsidRPr="007F33F0">
        <w:rPr>
          <w:rFonts w:eastAsia="Times New Roman"/>
          <w:szCs w:val="28"/>
        </w:rPr>
        <w:t>,</w:t>
      </w:r>
      <w:r w:rsidR="00CD21EA">
        <w:rPr>
          <w:rFonts w:eastAsia="Times New Roman"/>
          <w:szCs w:val="28"/>
        </w:rPr>
        <w:t xml:space="preserve"> DCPI </w:t>
      </w:r>
      <w:r w:rsidR="00F015E1">
        <w:rPr>
          <w:rFonts w:eastAsia="Times New Roman"/>
          <w:szCs w:val="28"/>
        </w:rPr>
        <w:t>453/</w:t>
      </w:r>
      <w:r w:rsidRPr="004355C3">
        <w:rPr>
          <w:rFonts w:eastAsia="Times New Roman"/>
          <w:szCs w:val="28"/>
        </w:rPr>
        <w:t>2008</w:t>
      </w:r>
      <w:r w:rsidR="00CD21EA">
        <w:rPr>
          <w:rFonts w:eastAsia="Times New Roman"/>
          <w:szCs w:val="28"/>
        </w:rPr>
        <w:t xml:space="preserve"> (HHJ </w:t>
      </w:r>
      <w:proofErr w:type="spellStart"/>
      <w:r w:rsidR="00CD21EA">
        <w:rPr>
          <w:rFonts w:eastAsia="Times New Roman"/>
          <w:szCs w:val="28"/>
        </w:rPr>
        <w:t>Mimmie</w:t>
      </w:r>
      <w:proofErr w:type="spellEnd"/>
      <w:r w:rsidR="00CD21EA">
        <w:rPr>
          <w:rFonts w:eastAsia="Times New Roman"/>
          <w:szCs w:val="28"/>
        </w:rPr>
        <w:t xml:space="preserve"> Chan; 7.1.2009</w:t>
      </w:r>
      <w:r w:rsidR="00F015E1">
        <w:rPr>
          <w:rFonts w:eastAsia="Times New Roman"/>
          <w:szCs w:val="28"/>
        </w:rPr>
        <w:t>)</w:t>
      </w:r>
      <w:r w:rsidR="00F015E1">
        <w:rPr>
          <w:rFonts w:eastAsia="Courier New"/>
          <w:szCs w:val="28"/>
          <w:u w:color="000000"/>
        </w:rPr>
        <w:t>:</w:t>
      </w:r>
      <w:r w:rsidR="00CD21EA">
        <w:rPr>
          <w:rFonts w:eastAsia="Times New Roman"/>
          <w:szCs w:val="28"/>
        </w:rPr>
        <w:t xml:space="preserve"> </w:t>
      </w:r>
    </w:p>
    <w:p w:rsidR="00634D49" w:rsidRPr="004355C3" w:rsidRDefault="00634D49" w:rsidP="004B25E2">
      <w:pPr>
        <w:pStyle w:val="ListParagraph"/>
        <w:tabs>
          <w:tab w:val="clear" w:pos="4320"/>
          <w:tab w:val="clear" w:pos="9072"/>
          <w:tab w:val="left" w:pos="2160"/>
          <w:tab w:val="right" w:pos="8280"/>
        </w:tabs>
        <w:spacing w:line="360" w:lineRule="auto"/>
        <w:ind w:left="2160"/>
        <w:jc w:val="both"/>
        <w:rPr>
          <w:szCs w:val="28"/>
        </w:rPr>
      </w:pPr>
    </w:p>
    <w:p w:rsidR="004355C3" w:rsidRDefault="004355C3" w:rsidP="004B25E2">
      <w:pPr>
        <w:pStyle w:val="ListParagraph"/>
        <w:tabs>
          <w:tab w:val="clear" w:pos="4320"/>
          <w:tab w:val="clear" w:pos="9072"/>
          <w:tab w:val="left" w:pos="2160"/>
          <w:tab w:val="right" w:pos="8280"/>
        </w:tabs>
        <w:spacing w:line="360" w:lineRule="auto"/>
        <w:ind w:left="2160"/>
        <w:jc w:val="both"/>
        <w:rPr>
          <w:rFonts w:eastAsia="Courier New"/>
          <w:szCs w:val="28"/>
        </w:rPr>
      </w:pPr>
      <w:r w:rsidRPr="004355C3">
        <w:rPr>
          <w:rFonts w:eastAsia="Times New Roman"/>
          <w:szCs w:val="28"/>
        </w:rPr>
        <w:t xml:space="preserve">The </w:t>
      </w:r>
      <w:r w:rsidR="00634D49">
        <w:rPr>
          <w:rFonts w:eastAsia="Times New Roman"/>
          <w:szCs w:val="28"/>
        </w:rPr>
        <w:t>d</w:t>
      </w:r>
      <w:r w:rsidRPr="004355C3">
        <w:rPr>
          <w:rFonts w:eastAsia="Times New Roman"/>
          <w:szCs w:val="28"/>
        </w:rPr>
        <w:t xml:space="preserve">efendant drove a light goods vehicle and hit the </w:t>
      </w:r>
      <w:r w:rsidR="00634D49">
        <w:rPr>
          <w:rFonts w:eastAsia="Times New Roman"/>
          <w:szCs w:val="28"/>
        </w:rPr>
        <w:t>p</w:t>
      </w:r>
      <w:r w:rsidRPr="004355C3">
        <w:rPr>
          <w:rFonts w:eastAsia="Times New Roman"/>
          <w:szCs w:val="28"/>
        </w:rPr>
        <w:t>laintiff</w:t>
      </w:r>
      <w:r w:rsidR="00634D49">
        <w:rPr>
          <w:rFonts w:eastAsia="Times New Roman"/>
          <w:szCs w:val="28"/>
        </w:rPr>
        <w:t>’</w:t>
      </w:r>
      <w:r w:rsidRPr="004355C3">
        <w:rPr>
          <w:rFonts w:eastAsia="Times New Roman"/>
          <w:szCs w:val="28"/>
        </w:rPr>
        <w:t xml:space="preserve">s vehicle from behind. </w:t>
      </w:r>
      <w:r w:rsidR="00634D49">
        <w:rPr>
          <w:rFonts w:eastAsia="Times New Roman"/>
          <w:szCs w:val="28"/>
        </w:rPr>
        <w:t xml:space="preserve"> </w:t>
      </w:r>
      <w:r w:rsidRPr="004355C3">
        <w:rPr>
          <w:rFonts w:eastAsia="Times New Roman"/>
          <w:szCs w:val="28"/>
        </w:rPr>
        <w:t xml:space="preserve">The </w:t>
      </w:r>
      <w:r w:rsidR="00634D49">
        <w:rPr>
          <w:rFonts w:eastAsia="Times New Roman"/>
          <w:szCs w:val="28"/>
        </w:rPr>
        <w:t>p</w:t>
      </w:r>
      <w:r w:rsidRPr="004355C3">
        <w:rPr>
          <w:rFonts w:eastAsia="Times New Roman"/>
          <w:szCs w:val="28"/>
        </w:rPr>
        <w:t xml:space="preserve">laintiff suffered </w:t>
      </w:r>
      <w:r w:rsidRPr="004355C3">
        <w:rPr>
          <w:rFonts w:eastAsia="Times New Roman"/>
          <w:szCs w:val="28"/>
        </w:rPr>
        <w:lastRenderedPageBreak/>
        <w:t xml:space="preserve">from neck and back injuries. </w:t>
      </w:r>
      <w:r w:rsidR="00634D49">
        <w:rPr>
          <w:rFonts w:eastAsia="Times New Roman"/>
          <w:szCs w:val="28"/>
        </w:rPr>
        <w:t xml:space="preserve"> </w:t>
      </w:r>
      <w:r w:rsidRPr="004355C3">
        <w:rPr>
          <w:rFonts w:eastAsia="Times New Roman"/>
          <w:szCs w:val="28"/>
        </w:rPr>
        <w:t xml:space="preserve">The </w:t>
      </w:r>
      <w:r w:rsidR="00634D49">
        <w:rPr>
          <w:rFonts w:eastAsia="Times New Roman"/>
          <w:szCs w:val="28"/>
        </w:rPr>
        <w:t>c</w:t>
      </w:r>
      <w:r w:rsidRPr="004355C3">
        <w:rPr>
          <w:rFonts w:eastAsia="Times New Roman"/>
          <w:szCs w:val="28"/>
        </w:rPr>
        <w:t xml:space="preserve">ourt allowed 42 days in respect of the sick leave of the </w:t>
      </w:r>
      <w:r w:rsidR="00634D49">
        <w:rPr>
          <w:rFonts w:eastAsia="Times New Roman"/>
          <w:szCs w:val="28"/>
        </w:rPr>
        <w:t>p</w:t>
      </w:r>
      <w:r w:rsidRPr="004355C3">
        <w:rPr>
          <w:rFonts w:eastAsia="Times New Roman"/>
          <w:szCs w:val="28"/>
        </w:rPr>
        <w:t xml:space="preserve">laintiff. </w:t>
      </w:r>
      <w:r w:rsidR="00634D49">
        <w:rPr>
          <w:rFonts w:eastAsia="Times New Roman"/>
          <w:szCs w:val="28"/>
        </w:rPr>
        <w:t xml:space="preserve"> </w:t>
      </w:r>
      <w:r w:rsidRPr="004355C3">
        <w:rPr>
          <w:rFonts w:eastAsia="Times New Roman"/>
          <w:szCs w:val="28"/>
        </w:rPr>
        <w:t xml:space="preserve">As a result of the accident, the </w:t>
      </w:r>
      <w:r w:rsidR="00634D49">
        <w:rPr>
          <w:rFonts w:eastAsia="Times New Roman"/>
          <w:szCs w:val="28"/>
        </w:rPr>
        <w:t>p</w:t>
      </w:r>
      <w:r w:rsidRPr="004355C3">
        <w:rPr>
          <w:rFonts w:eastAsia="Times New Roman"/>
          <w:szCs w:val="28"/>
        </w:rPr>
        <w:t xml:space="preserve">laintiff was hospitalized for 3 days and received physiotherapy thereafter. Both </w:t>
      </w:r>
      <w:proofErr w:type="spellStart"/>
      <w:r w:rsidRPr="004355C3">
        <w:rPr>
          <w:rFonts w:eastAsia="Times New Roman"/>
          <w:szCs w:val="28"/>
        </w:rPr>
        <w:t>orthopaedic</w:t>
      </w:r>
      <w:proofErr w:type="spellEnd"/>
      <w:r w:rsidRPr="004355C3">
        <w:rPr>
          <w:rFonts w:eastAsia="Times New Roman"/>
          <w:szCs w:val="28"/>
        </w:rPr>
        <w:t xml:space="preserve"> experts agreed that </w:t>
      </w:r>
      <w:r w:rsidRPr="004355C3">
        <w:rPr>
          <w:rFonts w:eastAsia="Courier New"/>
          <w:szCs w:val="28"/>
        </w:rPr>
        <w:t xml:space="preserve">the </w:t>
      </w:r>
      <w:r w:rsidR="00634D49">
        <w:rPr>
          <w:rFonts w:eastAsia="Courier New"/>
          <w:szCs w:val="28"/>
        </w:rPr>
        <w:t>p</w:t>
      </w:r>
      <w:r w:rsidRPr="004355C3">
        <w:rPr>
          <w:rFonts w:eastAsia="Courier New"/>
          <w:szCs w:val="28"/>
        </w:rPr>
        <w:t>laintiff suffered from soft tissue injury of her neck and back and no evidence of any more serious injury.</w:t>
      </w:r>
      <w:r w:rsidR="00634D49">
        <w:rPr>
          <w:rFonts w:eastAsia="Courier New"/>
          <w:szCs w:val="28"/>
        </w:rPr>
        <w:t xml:space="preserve"> </w:t>
      </w:r>
      <w:r w:rsidRPr="004355C3">
        <w:rPr>
          <w:rFonts w:eastAsia="Courier New"/>
          <w:szCs w:val="28"/>
        </w:rPr>
        <w:t xml:space="preserve"> She was able to return to her pre-accident job as a kindergarten school bus attendant. </w:t>
      </w:r>
      <w:r w:rsidR="00634D49">
        <w:rPr>
          <w:rFonts w:eastAsia="Courier New"/>
          <w:szCs w:val="28"/>
        </w:rPr>
        <w:t xml:space="preserve"> </w:t>
      </w:r>
      <w:r w:rsidRPr="004355C3">
        <w:rPr>
          <w:rFonts w:eastAsia="Courier New"/>
          <w:szCs w:val="28"/>
        </w:rPr>
        <w:t>PSLA was awarded at HK</w:t>
      </w:r>
      <w:r w:rsidR="00634D49">
        <w:rPr>
          <w:rFonts w:eastAsia="Courier New"/>
          <w:szCs w:val="28"/>
        </w:rPr>
        <w:t>$50,000</w:t>
      </w:r>
      <w:r w:rsidRPr="004355C3">
        <w:rPr>
          <w:rFonts w:eastAsia="Courier New"/>
          <w:szCs w:val="28"/>
        </w:rPr>
        <w:t>.</w:t>
      </w:r>
    </w:p>
    <w:p w:rsidR="00634D49" w:rsidRPr="00634D49" w:rsidRDefault="00634D49" w:rsidP="004B25E2">
      <w:pPr>
        <w:tabs>
          <w:tab w:val="clear" w:pos="4320"/>
          <w:tab w:val="clear" w:pos="9072"/>
          <w:tab w:val="left" w:pos="2160"/>
          <w:tab w:val="right" w:pos="8280"/>
        </w:tabs>
        <w:spacing w:line="360" w:lineRule="auto"/>
        <w:jc w:val="both"/>
        <w:rPr>
          <w:szCs w:val="28"/>
        </w:rPr>
      </w:pPr>
    </w:p>
    <w:p w:rsidR="004355C3" w:rsidRPr="00634D49" w:rsidRDefault="004355C3" w:rsidP="004B25E2">
      <w:pPr>
        <w:pStyle w:val="ListParagraph"/>
        <w:numPr>
          <w:ilvl w:val="0"/>
          <w:numId w:val="32"/>
        </w:numPr>
        <w:tabs>
          <w:tab w:val="clear" w:pos="4320"/>
          <w:tab w:val="clear" w:pos="9072"/>
          <w:tab w:val="left" w:pos="2160"/>
          <w:tab w:val="right" w:pos="8280"/>
        </w:tabs>
        <w:spacing w:line="360" w:lineRule="auto"/>
        <w:ind w:left="2160" w:hanging="720"/>
        <w:jc w:val="both"/>
        <w:rPr>
          <w:szCs w:val="28"/>
        </w:rPr>
      </w:pPr>
      <w:r w:rsidRPr="00634D49">
        <w:rPr>
          <w:rFonts w:eastAsia="Courier New"/>
          <w:i/>
          <w:szCs w:val="28"/>
        </w:rPr>
        <w:t xml:space="preserve">Cheung Yu Tin Alvin v Ho Hon </w:t>
      </w:r>
      <w:proofErr w:type="spellStart"/>
      <w:r w:rsidRPr="00634D49">
        <w:rPr>
          <w:rFonts w:eastAsia="Courier New"/>
          <w:i/>
          <w:szCs w:val="28"/>
        </w:rPr>
        <w:t>Ka</w:t>
      </w:r>
      <w:proofErr w:type="spellEnd"/>
      <w:r w:rsidR="00F015E1">
        <w:rPr>
          <w:rFonts w:eastAsia="Courier New"/>
          <w:i/>
          <w:szCs w:val="28"/>
        </w:rPr>
        <w:t xml:space="preserve">, </w:t>
      </w:r>
      <w:proofErr w:type="spellStart"/>
      <w:r w:rsidR="00F015E1" w:rsidRPr="007F33F0">
        <w:rPr>
          <w:rFonts w:eastAsia="Courier New"/>
          <w:szCs w:val="28"/>
        </w:rPr>
        <w:t>unrep</w:t>
      </w:r>
      <w:proofErr w:type="spellEnd"/>
      <w:r w:rsidR="00F015E1" w:rsidRPr="007F33F0">
        <w:rPr>
          <w:rFonts w:eastAsia="Courier New"/>
          <w:szCs w:val="28"/>
        </w:rPr>
        <w:t>.,</w:t>
      </w:r>
      <w:r w:rsidRPr="004355C3">
        <w:rPr>
          <w:rFonts w:eastAsia="Courier New"/>
          <w:szCs w:val="28"/>
        </w:rPr>
        <w:t xml:space="preserve"> </w:t>
      </w:r>
      <w:r w:rsidR="00F015E1">
        <w:rPr>
          <w:rFonts w:eastAsia="Courier New"/>
          <w:szCs w:val="28"/>
          <w:u w:color="000000"/>
        </w:rPr>
        <w:t>DCPI No.853/</w:t>
      </w:r>
      <w:r w:rsidRPr="00634D49">
        <w:rPr>
          <w:rFonts w:eastAsia="Courier New"/>
          <w:szCs w:val="28"/>
          <w:u w:color="000000"/>
        </w:rPr>
        <w:t>2004</w:t>
      </w:r>
      <w:r w:rsidR="00F015E1">
        <w:rPr>
          <w:rFonts w:eastAsia="Courier New"/>
          <w:szCs w:val="28"/>
          <w:u w:color="000000"/>
        </w:rPr>
        <w:t xml:space="preserve"> (Deputy Judge W Lam; 9.6.2005)</w:t>
      </w:r>
      <w:r w:rsidR="00634D49">
        <w:rPr>
          <w:rFonts w:eastAsia="Courier New"/>
          <w:szCs w:val="28"/>
          <w:u w:color="000000"/>
        </w:rPr>
        <w:t>:</w:t>
      </w:r>
    </w:p>
    <w:p w:rsidR="00634D49" w:rsidRPr="00634D49" w:rsidRDefault="00634D49" w:rsidP="004B25E2">
      <w:pPr>
        <w:pStyle w:val="ListParagraph"/>
        <w:tabs>
          <w:tab w:val="clear" w:pos="4320"/>
          <w:tab w:val="clear" w:pos="9072"/>
          <w:tab w:val="left" w:pos="2160"/>
          <w:tab w:val="right" w:pos="8280"/>
        </w:tabs>
        <w:spacing w:line="360" w:lineRule="auto"/>
        <w:ind w:left="2160"/>
        <w:jc w:val="both"/>
        <w:rPr>
          <w:szCs w:val="28"/>
        </w:rPr>
      </w:pPr>
    </w:p>
    <w:p w:rsidR="004355C3" w:rsidRDefault="004355C3" w:rsidP="004B25E2">
      <w:pPr>
        <w:pStyle w:val="ListParagraph"/>
        <w:tabs>
          <w:tab w:val="clear" w:pos="4320"/>
          <w:tab w:val="clear" w:pos="9072"/>
          <w:tab w:val="left" w:pos="2160"/>
          <w:tab w:val="right" w:pos="8280"/>
        </w:tabs>
        <w:spacing w:line="360" w:lineRule="auto"/>
        <w:ind w:left="2160"/>
        <w:jc w:val="both"/>
        <w:rPr>
          <w:rFonts w:eastAsia="Courier New"/>
          <w:szCs w:val="28"/>
        </w:rPr>
      </w:pPr>
      <w:r w:rsidRPr="004355C3">
        <w:rPr>
          <w:rFonts w:eastAsia="Courier New"/>
          <w:szCs w:val="28"/>
        </w:rPr>
        <w:t xml:space="preserve">This action involved a collision between a bus and a taxi which the </w:t>
      </w:r>
      <w:r w:rsidR="00634D49">
        <w:rPr>
          <w:rFonts w:eastAsia="Courier New"/>
          <w:szCs w:val="28"/>
        </w:rPr>
        <w:t>p</w:t>
      </w:r>
      <w:r w:rsidRPr="004355C3">
        <w:rPr>
          <w:rFonts w:eastAsia="Courier New"/>
          <w:szCs w:val="28"/>
        </w:rPr>
        <w:t xml:space="preserve">laintiff in this action is a passenger of the bus and suffered low back pain, with granted minor soft-tissue injury with recovery normally expected within 2 weeks to 2 months. </w:t>
      </w:r>
      <w:r w:rsidR="00634D49">
        <w:rPr>
          <w:rFonts w:eastAsia="Courier New"/>
          <w:szCs w:val="28"/>
        </w:rPr>
        <w:t xml:space="preserve"> </w:t>
      </w:r>
      <w:r w:rsidRPr="004355C3">
        <w:rPr>
          <w:rFonts w:eastAsia="Courier New"/>
          <w:szCs w:val="28"/>
        </w:rPr>
        <w:t xml:space="preserve">The </w:t>
      </w:r>
      <w:r w:rsidR="00634D49">
        <w:rPr>
          <w:rFonts w:eastAsia="Courier New"/>
          <w:szCs w:val="28"/>
        </w:rPr>
        <w:t>p</w:t>
      </w:r>
      <w:r w:rsidRPr="004355C3">
        <w:rPr>
          <w:rFonts w:eastAsia="Courier New"/>
          <w:szCs w:val="28"/>
        </w:rPr>
        <w:t xml:space="preserve">laintiff was granted 4 </w:t>
      </w:r>
      <w:proofErr w:type="gramStart"/>
      <w:r w:rsidRPr="004355C3">
        <w:rPr>
          <w:rFonts w:eastAsia="Courier New"/>
          <w:szCs w:val="28"/>
        </w:rPr>
        <w:t>days</w:t>
      </w:r>
      <w:proofErr w:type="gramEnd"/>
      <w:r w:rsidRPr="004355C3">
        <w:rPr>
          <w:rFonts w:eastAsia="Courier New"/>
          <w:szCs w:val="28"/>
        </w:rPr>
        <w:t xml:space="preserve"> sick leave and assessed to have suffered from 1</w:t>
      </w:r>
      <w:r w:rsidR="00634D49">
        <w:rPr>
          <w:rFonts w:eastAsia="Courier New"/>
          <w:szCs w:val="28"/>
        </w:rPr>
        <w:t>%</w:t>
      </w:r>
      <w:r w:rsidRPr="004355C3">
        <w:rPr>
          <w:rFonts w:eastAsia="Courier New"/>
          <w:szCs w:val="28"/>
        </w:rPr>
        <w:t xml:space="preserve"> of whole person impairment. </w:t>
      </w:r>
      <w:r w:rsidR="00634D49">
        <w:rPr>
          <w:rFonts w:eastAsia="Courier New"/>
          <w:szCs w:val="28"/>
        </w:rPr>
        <w:t xml:space="preserve"> </w:t>
      </w:r>
      <w:r w:rsidRPr="004355C3">
        <w:rPr>
          <w:rFonts w:eastAsia="Courier New"/>
          <w:szCs w:val="28"/>
        </w:rPr>
        <w:t xml:space="preserve">The </w:t>
      </w:r>
      <w:r w:rsidR="00634D49">
        <w:rPr>
          <w:rFonts w:eastAsia="Courier New"/>
          <w:szCs w:val="28"/>
        </w:rPr>
        <w:t>p</w:t>
      </w:r>
      <w:r w:rsidRPr="004355C3">
        <w:rPr>
          <w:rFonts w:eastAsia="Courier New"/>
          <w:szCs w:val="28"/>
        </w:rPr>
        <w:t xml:space="preserve">laintiff was awarded </w:t>
      </w:r>
      <w:r w:rsidR="00634D49">
        <w:rPr>
          <w:rFonts w:eastAsia="Courier New"/>
          <w:szCs w:val="28"/>
        </w:rPr>
        <w:t xml:space="preserve">HK$25,000 </w:t>
      </w:r>
      <w:r w:rsidRPr="004355C3">
        <w:rPr>
          <w:rFonts w:eastAsia="Courier New"/>
          <w:szCs w:val="28"/>
        </w:rPr>
        <w:t>under the head of</w:t>
      </w:r>
      <w:r w:rsidR="00634D49">
        <w:rPr>
          <w:rFonts w:eastAsia="Courier New"/>
          <w:szCs w:val="28"/>
        </w:rPr>
        <w:t xml:space="preserve"> PSLA.</w:t>
      </w:r>
    </w:p>
    <w:p w:rsidR="00634D49" w:rsidRPr="004355C3" w:rsidRDefault="00634D49" w:rsidP="004B25E2">
      <w:pPr>
        <w:pStyle w:val="ListParagraph"/>
        <w:tabs>
          <w:tab w:val="clear" w:pos="4320"/>
          <w:tab w:val="clear" w:pos="9072"/>
          <w:tab w:val="left" w:pos="2160"/>
          <w:tab w:val="right" w:pos="8280"/>
        </w:tabs>
        <w:spacing w:line="360" w:lineRule="auto"/>
        <w:ind w:left="2160"/>
        <w:jc w:val="both"/>
        <w:rPr>
          <w:szCs w:val="28"/>
        </w:rPr>
      </w:pPr>
    </w:p>
    <w:p w:rsidR="004355C3" w:rsidRPr="00634D49" w:rsidRDefault="004355C3" w:rsidP="004B25E2">
      <w:pPr>
        <w:pStyle w:val="ListParagraph"/>
        <w:numPr>
          <w:ilvl w:val="0"/>
          <w:numId w:val="32"/>
        </w:numPr>
        <w:tabs>
          <w:tab w:val="clear" w:pos="4320"/>
          <w:tab w:val="clear" w:pos="9072"/>
          <w:tab w:val="left" w:pos="2160"/>
          <w:tab w:val="right" w:pos="8280"/>
        </w:tabs>
        <w:spacing w:line="360" w:lineRule="auto"/>
        <w:ind w:left="2160" w:hanging="720"/>
        <w:jc w:val="both"/>
        <w:rPr>
          <w:szCs w:val="28"/>
        </w:rPr>
      </w:pPr>
      <w:proofErr w:type="spellStart"/>
      <w:r w:rsidRPr="00634D49">
        <w:rPr>
          <w:rFonts w:eastAsia="Courier New"/>
          <w:i/>
          <w:szCs w:val="28"/>
        </w:rPr>
        <w:t>Sulakhan</w:t>
      </w:r>
      <w:proofErr w:type="spellEnd"/>
      <w:r w:rsidRPr="00634D49">
        <w:rPr>
          <w:rFonts w:eastAsia="Courier New"/>
          <w:i/>
          <w:szCs w:val="28"/>
        </w:rPr>
        <w:t xml:space="preserve"> Singh v Federal Securities Limited</w:t>
      </w:r>
      <w:r w:rsidR="00F015E1">
        <w:rPr>
          <w:rFonts w:eastAsia="Courier New"/>
          <w:i/>
          <w:szCs w:val="28"/>
        </w:rPr>
        <w:t>,</w:t>
      </w:r>
      <w:r w:rsidR="00F015E1" w:rsidRPr="00F015E1">
        <w:rPr>
          <w:rFonts w:eastAsia="Courier New"/>
          <w:i/>
          <w:szCs w:val="28"/>
        </w:rPr>
        <w:t xml:space="preserve"> </w:t>
      </w:r>
      <w:proofErr w:type="spellStart"/>
      <w:r w:rsidR="00F015E1" w:rsidRPr="007F33F0">
        <w:rPr>
          <w:rFonts w:eastAsia="Courier New"/>
          <w:szCs w:val="28"/>
        </w:rPr>
        <w:t>unrep</w:t>
      </w:r>
      <w:proofErr w:type="spellEnd"/>
      <w:r w:rsidR="00F015E1" w:rsidRPr="007F33F0">
        <w:rPr>
          <w:rFonts w:eastAsia="Courier New"/>
          <w:szCs w:val="28"/>
        </w:rPr>
        <w:t>.,</w:t>
      </w:r>
      <w:r w:rsidR="00F015E1">
        <w:rPr>
          <w:rFonts w:eastAsia="Courier New"/>
          <w:szCs w:val="28"/>
        </w:rPr>
        <w:t xml:space="preserve"> DCPI 231/</w:t>
      </w:r>
      <w:r w:rsidRPr="004355C3">
        <w:rPr>
          <w:rFonts w:eastAsia="Courier New"/>
          <w:szCs w:val="28"/>
        </w:rPr>
        <w:t>2007</w:t>
      </w:r>
      <w:r w:rsidR="00F015E1">
        <w:rPr>
          <w:rFonts w:eastAsia="Courier New"/>
          <w:szCs w:val="28"/>
        </w:rPr>
        <w:t xml:space="preserve"> (HHJ H C Wong; 6.6.2008)</w:t>
      </w:r>
      <w:r w:rsidR="00634D49">
        <w:rPr>
          <w:rFonts w:eastAsia="Courier New"/>
          <w:szCs w:val="28"/>
        </w:rPr>
        <w:t>:</w:t>
      </w:r>
    </w:p>
    <w:p w:rsidR="00634D49" w:rsidRPr="004355C3" w:rsidRDefault="00634D49" w:rsidP="004B25E2">
      <w:pPr>
        <w:pStyle w:val="ListParagraph"/>
        <w:tabs>
          <w:tab w:val="clear" w:pos="4320"/>
          <w:tab w:val="clear" w:pos="9072"/>
          <w:tab w:val="left" w:pos="2160"/>
          <w:tab w:val="right" w:pos="8280"/>
        </w:tabs>
        <w:spacing w:line="360" w:lineRule="auto"/>
        <w:ind w:left="2160"/>
        <w:jc w:val="both"/>
        <w:rPr>
          <w:szCs w:val="28"/>
        </w:rPr>
      </w:pPr>
    </w:p>
    <w:p w:rsidR="004355C3" w:rsidRDefault="004355C3" w:rsidP="004B25E2">
      <w:pPr>
        <w:pStyle w:val="ListParagraph"/>
        <w:tabs>
          <w:tab w:val="clear" w:pos="4320"/>
          <w:tab w:val="clear" w:pos="9072"/>
          <w:tab w:val="left" w:pos="2160"/>
          <w:tab w:val="right" w:pos="8280"/>
        </w:tabs>
        <w:spacing w:line="360" w:lineRule="auto"/>
        <w:ind w:left="2160"/>
        <w:jc w:val="both"/>
        <w:rPr>
          <w:rFonts w:eastAsia="Courier New"/>
          <w:szCs w:val="28"/>
        </w:rPr>
      </w:pPr>
      <w:r w:rsidRPr="004355C3">
        <w:rPr>
          <w:rFonts w:eastAsia="Courier New"/>
          <w:szCs w:val="28"/>
        </w:rPr>
        <w:t xml:space="preserve">The </w:t>
      </w:r>
      <w:r w:rsidR="00634D49">
        <w:rPr>
          <w:rFonts w:eastAsia="Courier New"/>
          <w:szCs w:val="28"/>
        </w:rPr>
        <w:t>p</w:t>
      </w:r>
      <w:r w:rsidRPr="004355C3">
        <w:rPr>
          <w:rFonts w:eastAsia="Courier New"/>
          <w:szCs w:val="28"/>
        </w:rPr>
        <w:t>laintiff in this action suffered injuries in an indus</w:t>
      </w:r>
      <w:r w:rsidR="00634D49">
        <w:rPr>
          <w:rFonts w:eastAsia="Courier New"/>
          <w:szCs w:val="28"/>
        </w:rPr>
        <w:t>t</w:t>
      </w:r>
      <w:r w:rsidRPr="004355C3">
        <w:rPr>
          <w:rFonts w:eastAsia="Courier New"/>
          <w:szCs w:val="28"/>
        </w:rPr>
        <w:t xml:space="preserve">rial accident of stepping on a piece of metal pipe on the floor and falling forward onto to the ground. </w:t>
      </w:r>
      <w:r w:rsidR="00220855">
        <w:rPr>
          <w:rFonts w:eastAsia="Courier New"/>
          <w:szCs w:val="28"/>
        </w:rPr>
        <w:t xml:space="preserve"> </w:t>
      </w:r>
      <w:r w:rsidRPr="004355C3">
        <w:rPr>
          <w:rFonts w:eastAsia="Courier New"/>
          <w:szCs w:val="28"/>
        </w:rPr>
        <w:t xml:space="preserve">He </w:t>
      </w:r>
      <w:r w:rsidRPr="004355C3">
        <w:rPr>
          <w:rFonts w:eastAsia="Courier New"/>
          <w:szCs w:val="28"/>
        </w:rPr>
        <w:lastRenderedPageBreak/>
        <w:t xml:space="preserve">suffered soft tissue injuries to his right knee and lower back. </w:t>
      </w:r>
      <w:r w:rsidR="00220855">
        <w:rPr>
          <w:rFonts w:eastAsia="Courier New"/>
          <w:szCs w:val="28"/>
        </w:rPr>
        <w:t xml:space="preserve"> </w:t>
      </w:r>
      <w:r w:rsidRPr="004355C3">
        <w:rPr>
          <w:rFonts w:eastAsia="Courier New"/>
          <w:szCs w:val="28"/>
        </w:rPr>
        <w:t xml:space="preserve">He was granted 167 days </w:t>
      </w:r>
      <w:r w:rsidR="009D7244">
        <w:rPr>
          <w:rFonts w:eastAsia="Courier New"/>
          <w:szCs w:val="28"/>
        </w:rPr>
        <w:t xml:space="preserve">of </w:t>
      </w:r>
      <w:r w:rsidRPr="004355C3">
        <w:rPr>
          <w:rFonts w:eastAsia="Courier New"/>
          <w:szCs w:val="28"/>
        </w:rPr>
        <w:t xml:space="preserve">sick leave. </w:t>
      </w:r>
      <w:r w:rsidR="00220855">
        <w:rPr>
          <w:rFonts w:eastAsia="Courier New"/>
          <w:szCs w:val="28"/>
        </w:rPr>
        <w:t xml:space="preserve"> </w:t>
      </w:r>
      <w:r w:rsidRPr="004355C3">
        <w:rPr>
          <w:rFonts w:eastAsia="Courier New"/>
          <w:szCs w:val="28"/>
        </w:rPr>
        <w:t xml:space="preserve">PSLA was awarded at </w:t>
      </w:r>
      <w:r w:rsidR="00220855">
        <w:rPr>
          <w:rFonts w:eastAsia="Courier New"/>
          <w:szCs w:val="28"/>
        </w:rPr>
        <w:t>HK$60,000</w:t>
      </w:r>
      <w:r w:rsidRPr="004355C3">
        <w:rPr>
          <w:rFonts w:eastAsia="Courier New"/>
          <w:szCs w:val="28"/>
        </w:rPr>
        <w:t>.</w:t>
      </w:r>
    </w:p>
    <w:p w:rsidR="00220855" w:rsidRPr="00220855" w:rsidRDefault="00220855" w:rsidP="004B25E2">
      <w:pPr>
        <w:tabs>
          <w:tab w:val="clear" w:pos="4320"/>
          <w:tab w:val="clear" w:pos="9072"/>
          <w:tab w:val="left" w:pos="2160"/>
          <w:tab w:val="right" w:pos="8280"/>
        </w:tabs>
        <w:spacing w:line="360" w:lineRule="auto"/>
        <w:jc w:val="both"/>
        <w:rPr>
          <w:szCs w:val="28"/>
        </w:rPr>
      </w:pPr>
    </w:p>
    <w:p w:rsidR="004355C3" w:rsidRPr="00220855" w:rsidRDefault="004355C3" w:rsidP="004B25E2">
      <w:pPr>
        <w:pStyle w:val="ListParagraph"/>
        <w:numPr>
          <w:ilvl w:val="0"/>
          <w:numId w:val="32"/>
        </w:numPr>
        <w:tabs>
          <w:tab w:val="clear" w:pos="4320"/>
          <w:tab w:val="clear" w:pos="9072"/>
          <w:tab w:val="left" w:pos="2160"/>
          <w:tab w:val="right" w:pos="8280"/>
        </w:tabs>
        <w:spacing w:line="360" w:lineRule="auto"/>
        <w:ind w:left="2160" w:hanging="720"/>
        <w:jc w:val="both"/>
        <w:rPr>
          <w:rFonts w:eastAsia="Times New Roman"/>
          <w:color w:val="000000"/>
          <w:szCs w:val="28"/>
        </w:rPr>
      </w:pPr>
      <w:r w:rsidRPr="00220855">
        <w:rPr>
          <w:rFonts w:eastAsia="Courier New"/>
          <w:i/>
          <w:color w:val="000000"/>
          <w:szCs w:val="28"/>
        </w:rPr>
        <w:t xml:space="preserve">Mohammed </w:t>
      </w:r>
      <w:proofErr w:type="spellStart"/>
      <w:r w:rsidRPr="00220855">
        <w:rPr>
          <w:rFonts w:eastAsia="Courier New"/>
          <w:i/>
          <w:color w:val="000000"/>
          <w:szCs w:val="28"/>
        </w:rPr>
        <w:t>Ashaq</w:t>
      </w:r>
      <w:proofErr w:type="spellEnd"/>
      <w:r w:rsidRPr="00220855">
        <w:rPr>
          <w:rFonts w:eastAsia="Courier New"/>
          <w:i/>
          <w:color w:val="000000"/>
          <w:szCs w:val="28"/>
        </w:rPr>
        <w:t xml:space="preserve"> v Royal </w:t>
      </w:r>
      <w:proofErr w:type="spellStart"/>
      <w:r w:rsidRPr="00220855">
        <w:rPr>
          <w:rFonts w:eastAsia="Courier New"/>
          <w:i/>
          <w:color w:val="000000"/>
          <w:szCs w:val="28"/>
        </w:rPr>
        <w:t>Honour</w:t>
      </w:r>
      <w:proofErr w:type="spellEnd"/>
      <w:r w:rsidRPr="00220855">
        <w:rPr>
          <w:rFonts w:eastAsia="Courier New"/>
          <w:i/>
          <w:color w:val="000000"/>
          <w:szCs w:val="28"/>
        </w:rPr>
        <w:t xml:space="preserve"> Industrial Limited</w:t>
      </w:r>
      <w:r w:rsidR="00F015E1">
        <w:rPr>
          <w:rFonts w:eastAsia="Courier New"/>
          <w:i/>
          <w:szCs w:val="28"/>
        </w:rPr>
        <w:t>,</w:t>
      </w:r>
      <w:r w:rsidR="00F015E1" w:rsidRPr="00F015E1">
        <w:rPr>
          <w:rFonts w:eastAsia="Courier New"/>
          <w:i/>
          <w:szCs w:val="28"/>
        </w:rPr>
        <w:t xml:space="preserve"> </w:t>
      </w:r>
      <w:proofErr w:type="spellStart"/>
      <w:r w:rsidR="00F015E1" w:rsidRPr="007F33F0">
        <w:rPr>
          <w:rFonts w:eastAsia="Courier New"/>
          <w:szCs w:val="28"/>
        </w:rPr>
        <w:t>unrep</w:t>
      </w:r>
      <w:proofErr w:type="spellEnd"/>
      <w:r w:rsidR="00F015E1" w:rsidRPr="007F33F0">
        <w:rPr>
          <w:rFonts w:eastAsia="Courier New"/>
          <w:szCs w:val="28"/>
        </w:rPr>
        <w:t>.,</w:t>
      </w:r>
      <w:r w:rsidR="00F015E1">
        <w:rPr>
          <w:rFonts w:eastAsia="Courier New"/>
          <w:color w:val="000000"/>
          <w:szCs w:val="28"/>
        </w:rPr>
        <w:t xml:space="preserve"> DCPI 586/</w:t>
      </w:r>
      <w:r w:rsidRPr="004355C3">
        <w:rPr>
          <w:rFonts w:eastAsia="Courier New"/>
          <w:color w:val="000000"/>
          <w:szCs w:val="28"/>
        </w:rPr>
        <w:t>2007</w:t>
      </w:r>
      <w:r w:rsidR="00F015E1">
        <w:rPr>
          <w:rFonts w:eastAsia="Courier New"/>
          <w:color w:val="000000"/>
          <w:szCs w:val="28"/>
        </w:rPr>
        <w:t xml:space="preserve"> (HHJ H C Wong; 27.11.2007)</w:t>
      </w:r>
      <w:r w:rsidRPr="004355C3">
        <w:rPr>
          <w:rFonts w:eastAsia="Courier New"/>
          <w:color w:val="000000"/>
          <w:szCs w:val="28"/>
        </w:rPr>
        <w:t>:</w:t>
      </w:r>
    </w:p>
    <w:p w:rsidR="00220855" w:rsidRPr="004355C3" w:rsidRDefault="00220855" w:rsidP="004B25E2">
      <w:pPr>
        <w:pStyle w:val="ListParagraph"/>
        <w:tabs>
          <w:tab w:val="clear" w:pos="4320"/>
          <w:tab w:val="clear" w:pos="9072"/>
          <w:tab w:val="left" w:pos="2160"/>
          <w:tab w:val="right" w:pos="8280"/>
        </w:tabs>
        <w:spacing w:line="360" w:lineRule="auto"/>
        <w:ind w:left="2160"/>
        <w:jc w:val="both"/>
        <w:rPr>
          <w:rFonts w:eastAsia="Times New Roman"/>
          <w:color w:val="000000"/>
          <w:szCs w:val="28"/>
        </w:rPr>
      </w:pPr>
    </w:p>
    <w:p w:rsidR="004355C3" w:rsidRDefault="004355C3" w:rsidP="004B25E2">
      <w:pPr>
        <w:pStyle w:val="ListParagraph"/>
        <w:tabs>
          <w:tab w:val="clear" w:pos="4320"/>
          <w:tab w:val="clear" w:pos="9072"/>
          <w:tab w:val="left" w:pos="2160"/>
          <w:tab w:val="right" w:pos="8280"/>
        </w:tabs>
        <w:spacing w:line="360" w:lineRule="auto"/>
        <w:ind w:left="2160"/>
        <w:jc w:val="both"/>
        <w:rPr>
          <w:rFonts w:eastAsia="Courier New"/>
          <w:color w:val="000000"/>
          <w:szCs w:val="28"/>
        </w:rPr>
      </w:pPr>
      <w:r w:rsidRPr="004355C3">
        <w:rPr>
          <w:rFonts w:eastAsia="Courier New"/>
          <w:color w:val="000000"/>
          <w:szCs w:val="28"/>
        </w:rPr>
        <w:t xml:space="preserve">The </w:t>
      </w:r>
      <w:r w:rsidR="00220855">
        <w:rPr>
          <w:rFonts w:eastAsia="Courier New"/>
          <w:color w:val="000000"/>
          <w:szCs w:val="28"/>
        </w:rPr>
        <w:t>p</w:t>
      </w:r>
      <w:r w:rsidRPr="004355C3">
        <w:rPr>
          <w:rFonts w:eastAsia="Courier New"/>
          <w:color w:val="000000"/>
          <w:szCs w:val="28"/>
        </w:rPr>
        <w:t>laintiff in this action worked as a forklift driver and was injured when a gas cylinder of the forklift car broke loose and hit the back of the driver</w:t>
      </w:r>
      <w:r w:rsidR="00220855">
        <w:rPr>
          <w:rFonts w:eastAsia="Courier New"/>
          <w:color w:val="000000"/>
          <w:szCs w:val="28"/>
        </w:rPr>
        <w:t>’</w:t>
      </w:r>
      <w:r w:rsidRPr="004355C3">
        <w:rPr>
          <w:rFonts w:eastAsia="Courier New"/>
          <w:color w:val="000000"/>
          <w:szCs w:val="28"/>
        </w:rPr>
        <w:t xml:space="preserve">s seat, which in turn hit the </w:t>
      </w:r>
      <w:r w:rsidR="00220855">
        <w:rPr>
          <w:rFonts w:eastAsia="Courier New"/>
          <w:color w:val="000000"/>
          <w:szCs w:val="28"/>
        </w:rPr>
        <w:t>p</w:t>
      </w:r>
      <w:r w:rsidRPr="004355C3">
        <w:rPr>
          <w:rFonts w:eastAsia="Courier New"/>
          <w:color w:val="000000"/>
          <w:szCs w:val="28"/>
        </w:rPr>
        <w:t>laintiff</w:t>
      </w:r>
      <w:r w:rsidR="00220855">
        <w:rPr>
          <w:rFonts w:eastAsia="Courier New"/>
          <w:color w:val="000000"/>
          <w:szCs w:val="28"/>
        </w:rPr>
        <w:t>’</w:t>
      </w:r>
      <w:r w:rsidRPr="004355C3">
        <w:rPr>
          <w:rFonts w:eastAsia="Courier New"/>
          <w:color w:val="000000"/>
          <w:szCs w:val="28"/>
        </w:rPr>
        <w:t xml:space="preserve">s back, causing him to fall onto the ground. </w:t>
      </w:r>
      <w:r w:rsidR="00220855">
        <w:rPr>
          <w:rFonts w:eastAsia="Courier New"/>
          <w:color w:val="000000"/>
          <w:szCs w:val="28"/>
        </w:rPr>
        <w:t xml:space="preserve"> </w:t>
      </w:r>
      <w:r w:rsidRPr="004355C3">
        <w:rPr>
          <w:rFonts w:eastAsia="Courier New"/>
          <w:color w:val="000000"/>
          <w:szCs w:val="28"/>
        </w:rPr>
        <w:t xml:space="preserve">The </w:t>
      </w:r>
      <w:r w:rsidR="00220855">
        <w:rPr>
          <w:rFonts w:eastAsia="Courier New"/>
          <w:color w:val="000000"/>
          <w:szCs w:val="28"/>
        </w:rPr>
        <w:t>p</w:t>
      </w:r>
      <w:r w:rsidRPr="004355C3">
        <w:rPr>
          <w:rFonts w:eastAsia="Courier New"/>
          <w:color w:val="000000"/>
          <w:szCs w:val="28"/>
        </w:rPr>
        <w:t xml:space="preserve">laintiff was found to have suffered soft tissue injuries to his left shoulder and low back. </w:t>
      </w:r>
      <w:r w:rsidR="00220855">
        <w:rPr>
          <w:rFonts w:eastAsia="Courier New"/>
          <w:color w:val="000000"/>
          <w:szCs w:val="28"/>
        </w:rPr>
        <w:t xml:space="preserve"> </w:t>
      </w:r>
      <w:r w:rsidRPr="004355C3">
        <w:rPr>
          <w:rFonts w:eastAsia="Courier New"/>
          <w:color w:val="000000"/>
          <w:szCs w:val="28"/>
        </w:rPr>
        <w:t xml:space="preserve">He was </w:t>
      </w:r>
      <w:r w:rsidR="00220855">
        <w:rPr>
          <w:rFonts w:eastAsia="Courier New"/>
          <w:color w:val="000000"/>
          <w:szCs w:val="28"/>
        </w:rPr>
        <w:t>t</w:t>
      </w:r>
      <w:r w:rsidRPr="004355C3">
        <w:rPr>
          <w:rFonts w:eastAsia="Courier New"/>
          <w:color w:val="000000"/>
          <w:szCs w:val="28"/>
        </w:rPr>
        <w:t xml:space="preserve">reated with analgesic and physiotherapy. </w:t>
      </w:r>
      <w:r w:rsidR="00220855">
        <w:rPr>
          <w:rFonts w:eastAsia="Courier New"/>
          <w:color w:val="000000"/>
          <w:szCs w:val="28"/>
        </w:rPr>
        <w:t xml:space="preserve"> </w:t>
      </w:r>
      <w:r w:rsidRPr="004355C3">
        <w:rPr>
          <w:rFonts w:eastAsia="Courier New"/>
          <w:color w:val="000000"/>
          <w:szCs w:val="28"/>
        </w:rPr>
        <w:t xml:space="preserve">He was hospitalized for 4 days. </w:t>
      </w:r>
      <w:r w:rsidR="00220855">
        <w:rPr>
          <w:rFonts w:eastAsia="Courier New"/>
          <w:color w:val="000000"/>
          <w:szCs w:val="28"/>
        </w:rPr>
        <w:t xml:space="preserve"> </w:t>
      </w:r>
      <w:r w:rsidRPr="004355C3">
        <w:rPr>
          <w:rFonts w:eastAsia="Courier New"/>
          <w:color w:val="000000"/>
          <w:szCs w:val="28"/>
        </w:rPr>
        <w:t>He was granted 9.4 months</w:t>
      </w:r>
      <w:r w:rsidR="009D7244">
        <w:rPr>
          <w:rFonts w:eastAsia="Courier New"/>
          <w:color w:val="000000"/>
          <w:szCs w:val="28"/>
        </w:rPr>
        <w:t xml:space="preserve"> of</w:t>
      </w:r>
      <w:r w:rsidRPr="004355C3">
        <w:rPr>
          <w:rFonts w:eastAsia="Courier New"/>
          <w:color w:val="000000"/>
          <w:szCs w:val="28"/>
        </w:rPr>
        <w:t xml:space="preserve"> sick leave. </w:t>
      </w:r>
      <w:r w:rsidR="00220855">
        <w:rPr>
          <w:rFonts w:eastAsia="Courier New"/>
          <w:color w:val="000000"/>
          <w:szCs w:val="28"/>
        </w:rPr>
        <w:t xml:space="preserve"> </w:t>
      </w:r>
      <w:r w:rsidRPr="004355C3">
        <w:rPr>
          <w:rFonts w:eastAsia="Courier New"/>
          <w:color w:val="000000"/>
          <w:szCs w:val="28"/>
        </w:rPr>
        <w:t>PSLA was awarded at HK$50,000.</w:t>
      </w:r>
    </w:p>
    <w:p w:rsidR="00220855" w:rsidRPr="00220855" w:rsidRDefault="00220855" w:rsidP="004B25E2">
      <w:pPr>
        <w:tabs>
          <w:tab w:val="clear" w:pos="4320"/>
          <w:tab w:val="clear" w:pos="9072"/>
          <w:tab w:val="left" w:pos="2160"/>
          <w:tab w:val="right" w:pos="8280"/>
        </w:tabs>
        <w:spacing w:line="360" w:lineRule="auto"/>
        <w:jc w:val="both"/>
        <w:rPr>
          <w:rFonts w:eastAsia="Times New Roman"/>
          <w:color w:val="000000"/>
          <w:szCs w:val="28"/>
        </w:rPr>
      </w:pPr>
    </w:p>
    <w:p w:rsidR="004355C3" w:rsidRPr="00220855" w:rsidRDefault="004355C3" w:rsidP="004B25E2">
      <w:pPr>
        <w:pStyle w:val="ListParagraph"/>
        <w:numPr>
          <w:ilvl w:val="0"/>
          <w:numId w:val="32"/>
        </w:numPr>
        <w:tabs>
          <w:tab w:val="clear" w:pos="4320"/>
          <w:tab w:val="clear" w:pos="9072"/>
          <w:tab w:val="left" w:pos="2160"/>
          <w:tab w:val="right" w:pos="8280"/>
        </w:tabs>
        <w:spacing w:line="360" w:lineRule="auto"/>
        <w:ind w:left="2160" w:hanging="720"/>
        <w:jc w:val="both"/>
        <w:rPr>
          <w:rFonts w:eastAsia="Times New Roman"/>
          <w:color w:val="000000"/>
          <w:szCs w:val="28"/>
        </w:rPr>
      </w:pPr>
      <w:r w:rsidRPr="00220855">
        <w:rPr>
          <w:rFonts w:eastAsia="Courier New"/>
          <w:i/>
          <w:color w:val="000000"/>
          <w:szCs w:val="28"/>
        </w:rPr>
        <w:t xml:space="preserve">Tam Fu Yip </w:t>
      </w:r>
      <w:proofErr w:type="spellStart"/>
      <w:r w:rsidRPr="00220855">
        <w:rPr>
          <w:rFonts w:eastAsia="Courier New"/>
          <w:i/>
          <w:color w:val="000000"/>
          <w:szCs w:val="28"/>
        </w:rPr>
        <w:t>Fip</w:t>
      </w:r>
      <w:proofErr w:type="spellEnd"/>
      <w:r w:rsidRPr="00220855">
        <w:rPr>
          <w:rFonts w:eastAsia="Courier New"/>
          <w:i/>
          <w:color w:val="000000"/>
          <w:szCs w:val="28"/>
        </w:rPr>
        <w:t xml:space="preserve"> v Sincere Engineering &amp; Trading Company Limited</w:t>
      </w:r>
      <w:r w:rsidR="00F015E1">
        <w:rPr>
          <w:rFonts w:eastAsia="Courier New"/>
          <w:i/>
          <w:szCs w:val="28"/>
        </w:rPr>
        <w:t>,</w:t>
      </w:r>
      <w:r w:rsidR="00F015E1" w:rsidRPr="00F015E1">
        <w:rPr>
          <w:rFonts w:eastAsia="Courier New"/>
          <w:i/>
          <w:szCs w:val="28"/>
        </w:rPr>
        <w:t xml:space="preserve"> </w:t>
      </w:r>
      <w:proofErr w:type="spellStart"/>
      <w:r w:rsidR="00F015E1" w:rsidRPr="007F33F0">
        <w:rPr>
          <w:rFonts w:eastAsia="Courier New"/>
          <w:szCs w:val="28"/>
        </w:rPr>
        <w:t>unrep</w:t>
      </w:r>
      <w:proofErr w:type="spellEnd"/>
      <w:r w:rsidR="00F015E1" w:rsidRPr="007F33F0">
        <w:rPr>
          <w:rFonts w:eastAsia="Courier New"/>
          <w:szCs w:val="28"/>
        </w:rPr>
        <w:t>.,</w:t>
      </w:r>
      <w:r w:rsidR="00F015E1">
        <w:rPr>
          <w:rFonts w:eastAsia="Courier New"/>
          <w:color w:val="000000"/>
          <w:szCs w:val="28"/>
        </w:rPr>
        <w:t xml:space="preserve"> HCPI 473/</w:t>
      </w:r>
      <w:r w:rsidRPr="004355C3">
        <w:rPr>
          <w:rFonts w:eastAsia="Courier New"/>
          <w:color w:val="000000"/>
          <w:szCs w:val="28"/>
        </w:rPr>
        <w:t>2006</w:t>
      </w:r>
      <w:r w:rsidR="00F015E1">
        <w:rPr>
          <w:rFonts w:eastAsia="Courier New"/>
          <w:color w:val="000000"/>
          <w:szCs w:val="28"/>
        </w:rPr>
        <w:t xml:space="preserve"> (Hon Saw J; 6.6.2007)</w:t>
      </w:r>
      <w:r w:rsidRPr="004355C3">
        <w:rPr>
          <w:rFonts w:eastAsia="Courier New"/>
          <w:color w:val="000000"/>
          <w:szCs w:val="28"/>
        </w:rPr>
        <w:t>:</w:t>
      </w:r>
    </w:p>
    <w:p w:rsidR="00220855" w:rsidRPr="004355C3" w:rsidRDefault="00220855" w:rsidP="004B25E2">
      <w:pPr>
        <w:pStyle w:val="ListParagraph"/>
        <w:tabs>
          <w:tab w:val="clear" w:pos="4320"/>
          <w:tab w:val="clear" w:pos="9072"/>
          <w:tab w:val="left" w:pos="2160"/>
          <w:tab w:val="right" w:pos="8280"/>
        </w:tabs>
        <w:spacing w:line="360" w:lineRule="auto"/>
        <w:ind w:left="2160"/>
        <w:jc w:val="both"/>
        <w:rPr>
          <w:rFonts w:eastAsia="Times New Roman"/>
          <w:color w:val="000000"/>
          <w:szCs w:val="28"/>
        </w:rPr>
      </w:pPr>
    </w:p>
    <w:p w:rsidR="00220855" w:rsidRPr="004B25E2" w:rsidRDefault="00220855" w:rsidP="004B25E2">
      <w:pPr>
        <w:pStyle w:val="ListParagraph"/>
        <w:tabs>
          <w:tab w:val="clear" w:pos="4320"/>
          <w:tab w:val="clear" w:pos="9072"/>
          <w:tab w:val="left" w:pos="2160"/>
          <w:tab w:val="right" w:pos="8280"/>
        </w:tabs>
        <w:spacing w:line="360" w:lineRule="auto"/>
        <w:ind w:left="2160"/>
        <w:jc w:val="both"/>
        <w:rPr>
          <w:rFonts w:eastAsia="Courier New"/>
          <w:color w:val="000000"/>
          <w:szCs w:val="28"/>
        </w:rPr>
      </w:pPr>
      <w:r>
        <w:rPr>
          <w:rFonts w:eastAsia="Courier New"/>
          <w:color w:val="000000"/>
          <w:szCs w:val="28"/>
        </w:rPr>
        <w:tab/>
      </w:r>
      <w:r w:rsidR="004355C3" w:rsidRPr="004355C3">
        <w:rPr>
          <w:rFonts w:eastAsia="Courier New"/>
          <w:color w:val="000000"/>
          <w:szCs w:val="28"/>
        </w:rPr>
        <w:t xml:space="preserve">This action involved the injuries resulting from the </w:t>
      </w:r>
      <w:r>
        <w:rPr>
          <w:rFonts w:eastAsia="Courier New"/>
          <w:color w:val="000000"/>
          <w:szCs w:val="28"/>
        </w:rPr>
        <w:t>p</w:t>
      </w:r>
      <w:r w:rsidR="004355C3" w:rsidRPr="004355C3">
        <w:rPr>
          <w:rFonts w:eastAsia="Courier New"/>
          <w:color w:val="000000"/>
          <w:szCs w:val="28"/>
        </w:rPr>
        <w:t>laintiff</w:t>
      </w:r>
      <w:r>
        <w:rPr>
          <w:rFonts w:eastAsia="Courier New"/>
          <w:color w:val="000000"/>
          <w:szCs w:val="28"/>
        </w:rPr>
        <w:t>’</w:t>
      </w:r>
      <w:r w:rsidR="004355C3" w:rsidRPr="004355C3">
        <w:rPr>
          <w:rFonts w:eastAsia="Courier New"/>
          <w:color w:val="000000"/>
          <w:szCs w:val="28"/>
        </w:rPr>
        <w:t xml:space="preserve">s slip and fall from the container onto the ground. </w:t>
      </w:r>
      <w:r>
        <w:rPr>
          <w:rFonts w:eastAsia="Courier New"/>
          <w:color w:val="000000"/>
          <w:szCs w:val="28"/>
        </w:rPr>
        <w:t xml:space="preserve"> </w:t>
      </w:r>
      <w:r w:rsidR="004355C3" w:rsidRPr="004355C3">
        <w:rPr>
          <w:rFonts w:eastAsia="Courier New"/>
          <w:color w:val="000000"/>
          <w:szCs w:val="28"/>
        </w:rPr>
        <w:t xml:space="preserve">The </w:t>
      </w:r>
      <w:r>
        <w:rPr>
          <w:rFonts w:eastAsia="Courier New"/>
          <w:color w:val="000000"/>
          <w:szCs w:val="28"/>
        </w:rPr>
        <w:t>p</w:t>
      </w:r>
      <w:r w:rsidR="004355C3" w:rsidRPr="004355C3">
        <w:rPr>
          <w:rFonts w:eastAsia="Courier New"/>
          <w:color w:val="000000"/>
          <w:szCs w:val="28"/>
        </w:rPr>
        <w:t xml:space="preserve">laintiff was found to have suffered from soft tissue injury to his back. </w:t>
      </w:r>
      <w:r>
        <w:rPr>
          <w:rFonts w:eastAsia="Courier New"/>
          <w:color w:val="000000"/>
          <w:szCs w:val="28"/>
        </w:rPr>
        <w:t xml:space="preserve"> </w:t>
      </w:r>
      <w:r w:rsidR="004355C3" w:rsidRPr="004355C3">
        <w:rPr>
          <w:rFonts w:eastAsia="Courier New"/>
          <w:color w:val="000000"/>
          <w:szCs w:val="28"/>
        </w:rPr>
        <w:t xml:space="preserve">The </w:t>
      </w:r>
      <w:r>
        <w:rPr>
          <w:rFonts w:eastAsia="Courier New"/>
          <w:color w:val="000000"/>
          <w:szCs w:val="28"/>
        </w:rPr>
        <w:t>p</w:t>
      </w:r>
      <w:r w:rsidR="004355C3" w:rsidRPr="004355C3">
        <w:rPr>
          <w:rFonts w:eastAsia="Courier New"/>
          <w:color w:val="000000"/>
          <w:szCs w:val="28"/>
        </w:rPr>
        <w:t xml:space="preserve">laintiff was also found to have suffered from pre-existing degenerative back disorder. </w:t>
      </w:r>
      <w:r>
        <w:rPr>
          <w:rFonts w:eastAsia="Courier New"/>
          <w:color w:val="000000"/>
          <w:szCs w:val="28"/>
        </w:rPr>
        <w:t xml:space="preserve"> </w:t>
      </w:r>
      <w:r w:rsidR="004355C3" w:rsidRPr="004355C3">
        <w:rPr>
          <w:rFonts w:eastAsia="Courier New"/>
          <w:color w:val="000000"/>
          <w:szCs w:val="28"/>
        </w:rPr>
        <w:t xml:space="preserve">He was granted 913 days </w:t>
      </w:r>
      <w:r w:rsidR="009D7244">
        <w:rPr>
          <w:rFonts w:eastAsia="Courier New"/>
          <w:color w:val="000000"/>
          <w:szCs w:val="28"/>
        </w:rPr>
        <w:t xml:space="preserve">of </w:t>
      </w:r>
      <w:r w:rsidR="004355C3" w:rsidRPr="004355C3">
        <w:rPr>
          <w:rFonts w:eastAsia="Courier New"/>
          <w:color w:val="000000"/>
          <w:szCs w:val="28"/>
        </w:rPr>
        <w:t xml:space="preserve">sick leave. </w:t>
      </w:r>
      <w:r>
        <w:rPr>
          <w:rFonts w:eastAsia="Courier New"/>
          <w:color w:val="000000"/>
          <w:szCs w:val="28"/>
        </w:rPr>
        <w:t xml:space="preserve"> </w:t>
      </w:r>
      <w:r w:rsidR="004355C3" w:rsidRPr="004355C3">
        <w:rPr>
          <w:rFonts w:eastAsia="Courier New"/>
          <w:color w:val="000000"/>
          <w:szCs w:val="28"/>
        </w:rPr>
        <w:t>PSLA was awarded at HK</w:t>
      </w:r>
      <w:r>
        <w:rPr>
          <w:rFonts w:eastAsia="Courier New"/>
          <w:color w:val="000000"/>
          <w:szCs w:val="28"/>
        </w:rPr>
        <w:t>$75,000</w:t>
      </w:r>
      <w:r w:rsidR="004355C3" w:rsidRPr="004355C3">
        <w:rPr>
          <w:rFonts w:eastAsia="Courier New"/>
          <w:color w:val="000000"/>
          <w:szCs w:val="28"/>
        </w:rPr>
        <w:t>.</w:t>
      </w:r>
    </w:p>
    <w:p w:rsidR="004355C3" w:rsidRPr="00220855" w:rsidRDefault="006B5539"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Courier New"/>
          <w:color w:val="000000"/>
          <w:szCs w:val="28"/>
        </w:rPr>
        <w:lastRenderedPageBreak/>
        <w:t>According to the J</w:t>
      </w:r>
      <w:r w:rsidR="004355C3" w:rsidRPr="004355C3">
        <w:rPr>
          <w:rFonts w:eastAsia="Courier New"/>
          <w:color w:val="000000"/>
          <w:szCs w:val="28"/>
        </w:rPr>
        <w:t xml:space="preserve">oint </w:t>
      </w:r>
      <w:r>
        <w:rPr>
          <w:rFonts w:eastAsia="Courier New"/>
          <w:color w:val="000000"/>
          <w:szCs w:val="28"/>
        </w:rPr>
        <w:t>R</w:t>
      </w:r>
      <w:r w:rsidR="004355C3" w:rsidRPr="004355C3">
        <w:rPr>
          <w:rFonts w:eastAsia="Courier New"/>
          <w:color w:val="000000"/>
          <w:szCs w:val="28"/>
        </w:rPr>
        <w:t xml:space="preserve">eport, </w:t>
      </w:r>
      <w:r w:rsidR="00220855">
        <w:rPr>
          <w:rFonts w:eastAsia="Courier New"/>
          <w:color w:val="000000"/>
          <w:szCs w:val="28"/>
        </w:rPr>
        <w:t>the p</w:t>
      </w:r>
      <w:r w:rsidR="004355C3" w:rsidRPr="004355C3">
        <w:rPr>
          <w:rFonts w:eastAsia="Courier New"/>
          <w:color w:val="000000"/>
          <w:szCs w:val="28"/>
        </w:rPr>
        <w:t>laintiff</w:t>
      </w:r>
      <w:r>
        <w:rPr>
          <w:rFonts w:eastAsia="Courier New"/>
          <w:color w:val="000000"/>
          <w:szCs w:val="28"/>
        </w:rPr>
        <w:t xml:space="preserve"> only suffered from </w:t>
      </w:r>
      <w:r w:rsidR="004355C3" w:rsidRPr="004355C3">
        <w:rPr>
          <w:rFonts w:eastAsia="Courier New"/>
          <w:color w:val="000000"/>
          <w:szCs w:val="28"/>
        </w:rPr>
        <w:t xml:space="preserve">soft tissue </w:t>
      </w:r>
      <w:r>
        <w:rPr>
          <w:rFonts w:eastAsia="Courier New"/>
          <w:color w:val="000000"/>
          <w:szCs w:val="28"/>
        </w:rPr>
        <w:t xml:space="preserve">injuries </w:t>
      </w:r>
      <w:r w:rsidR="007F33F0">
        <w:rPr>
          <w:rFonts w:eastAsia="Courier New"/>
          <w:color w:val="000000"/>
          <w:szCs w:val="28"/>
        </w:rPr>
        <w:t>as a result of</w:t>
      </w:r>
      <w:r>
        <w:rPr>
          <w:rFonts w:eastAsia="Courier New"/>
          <w:color w:val="000000"/>
          <w:szCs w:val="28"/>
        </w:rPr>
        <w:t xml:space="preserve"> the Accident</w:t>
      </w:r>
      <w:r w:rsidR="004355C3" w:rsidRPr="004355C3">
        <w:rPr>
          <w:rFonts w:eastAsia="Courier New"/>
          <w:color w:val="000000"/>
          <w:szCs w:val="28"/>
        </w:rPr>
        <w:t xml:space="preserve">. </w:t>
      </w:r>
      <w:r w:rsidR="00220855">
        <w:rPr>
          <w:rFonts w:eastAsia="Courier New"/>
          <w:color w:val="000000"/>
          <w:szCs w:val="28"/>
        </w:rPr>
        <w:t xml:space="preserve"> </w:t>
      </w:r>
      <w:r w:rsidR="004355C3" w:rsidRPr="004355C3">
        <w:rPr>
          <w:rFonts w:eastAsia="Courier New"/>
          <w:color w:val="000000"/>
          <w:szCs w:val="28"/>
        </w:rPr>
        <w:t>He was granted 58 days of sick leave</w:t>
      </w:r>
      <w:r>
        <w:rPr>
          <w:rFonts w:eastAsia="Courier New"/>
          <w:color w:val="000000"/>
          <w:szCs w:val="28"/>
        </w:rPr>
        <w:t xml:space="preserve"> and did not require any </w:t>
      </w:r>
      <w:r w:rsidR="004355C3" w:rsidRPr="004355C3">
        <w:rPr>
          <w:rFonts w:eastAsia="Courier New"/>
          <w:color w:val="000000"/>
          <w:szCs w:val="28"/>
        </w:rPr>
        <w:t>surger</w:t>
      </w:r>
      <w:r>
        <w:rPr>
          <w:rFonts w:eastAsia="Courier New"/>
          <w:color w:val="000000"/>
          <w:szCs w:val="28"/>
        </w:rPr>
        <w:t>y or hospitalization.  In short, he has only suffered m</w:t>
      </w:r>
      <w:r w:rsidR="007F33F0">
        <w:rPr>
          <w:rFonts w:eastAsia="Courier New"/>
          <w:color w:val="000000"/>
          <w:szCs w:val="28"/>
        </w:rPr>
        <w:t xml:space="preserve">inor </w:t>
      </w:r>
      <w:r w:rsidR="004355C3" w:rsidRPr="004355C3">
        <w:rPr>
          <w:rFonts w:eastAsia="Courier New"/>
          <w:color w:val="000000"/>
          <w:szCs w:val="28"/>
        </w:rPr>
        <w:t>impairments</w:t>
      </w:r>
      <w:r>
        <w:rPr>
          <w:rFonts w:eastAsia="Courier New"/>
          <w:color w:val="000000"/>
          <w:szCs w:val="28"/>
        </w:rPr>
        <w:t xml:space="preserve"> as a result of the Accident</w:t>
      </w:r>
      <w:r w:rsidR="004355C3" w:rsidRPr="004355C3">
        <w:rPr>
          <w:rFonts w:eastAsia="Courier New"/>
          <w:color w:val="000000"/>
          <w:szCs w:val="28"/>
        </w:rPr>
        <w:t>.</w:t>
      </w:r>
    </w:p>
    <w:p w:rsidR="00220855" w:rsidRPr="004355C3" w:rsidRDefault="00220855"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355C3" w:rsidRPr="006B5539"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Courier New"/>
          <w:color w:val="000000"/>
          <w:szCs w:val="28"/>
        </w:rPr>
        <w:t xml:space="preserve">Both experts also confirmed that the </w:t>
      </w:r>
      <w:r w:rsidR="00220855">
        <w:rPr>
          <w:rFonts w:eastAsia="Courier New"/>
          <w:color w:val="000000"/>
          <w:szCs w:val="28"/>
        </w:rPr>
        <w:t>p</w:t>
      </w:r>
      <w:r w:rsidRPr="004355C3">
        <w:rPr>
          <w:rFonts w:eastAsia="Courier New"/>
          <w:color w:val="000000"/>
          <w:szCs w:val="28"/>
        </w:rPr>
        <w:t>laintiff suffered from pre-existing degeneration of the intervertebral disc at L5/S1 level.</w:t>
      </w:r>
      <w:r w:rsidR="006B5539">
        <w:rPr>
          <w:rFonts w:eastAsia="Courier New"/>
          <w:color w:val="000000"/>
          <w:szCs w:val="28"/>
        </w:rPr>
        <w:t xml:space="preserve">  This was not related to the Accident.</w:t>
      </w:r>
    </w:p>
    <w:p w:rsidR="006B5539" w:rsidRPr="006B5539" w:rsidRDefault="006B5539" w:rsidP="004B25E2">
      <w:pPr>
        <w:pStyle w:val="ListParagraph"/>
        <w:spacing w:line="360" w:lineRule="auto"/>
        <w:rPr>
          <w:rFonts w:eastAsia="Times New Roman"/>
          <w:color w:val="000000"/>
          <w:szCs w:val="28"/>
        </w:rPr>
      </w:pPr>
    </w:p>
    <w:p w:rsidR="007B211F" w:rsidRDefault="006B5539"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Having observed the plaintiff when he gave evidence and judging his evidence against the opinions expressed by the experts in the Joint Report, I find that th</w:t>
      </w:r>
      <w:r w:rsidR="00F015E1">
        <w:rPr>
          <w:rFonts w:eastAsia="Times New Roman"/>
          <w:color w:val="000000"/>
          <w:szCs w:val="28"/>
        </w:rPr>
        <w:t xml:space="preserve">e plaintiff might have </w:t>
      </w:r>
      <w:r>
        <w:rPr>
          <w:rFonts w:eastAsia="Times New Roman"/>
          <w:color w:val="000000"/>
          <w:szCs w:val="28"/>
        </w:rPr>
        <w:t>exaggerated the residual pain and problems caused by the Accident.  I also consider that he was not completely frank with the experts or the court regarding the true extent of his injuries r</w:t>
      </w:r>
      <w:r w:rsidR="007F33F0">
        <w:rPr>
          <w:rFonts w:eastAsia="Times New Roman"/>
          <w:color w:val="000000"/>
          <w:szCs w:val="28"/>
        </w:rPr>
        <w:t>esulted from the 2011 Accident.</w:t>
      </w:r>
      <w:r>
        <w:rPr>
          <w:rFonts w:eastAsia="Times New Roman"/>
          <w:color w:val="000000"/>
          <w:szCs w:val="28"/>
        </w:rPr>
        <w:t xml:space="preserve"> </w:t>
      </w:r>
      <w:r w:rsidR="00F015E1">
        <w:rPr>
          <w:rFonts w:eastAsia="Times New Roman"/>
          <w:color w:val="000000"/>
          <w:szCs w:val="28"/>
        </w:rPr>
        <w:t xml:space="preserve"> I find that</w:t>
      </w:r>
      <w:r w:rsidR="009F54C0">
        <w:rPr>
          <w:rFonts w:eastAsia="Times New Roman"/>
          <w:color w:val="000000"/>
          <w:szCs w:val="28"/>
        </w:rPr>
        <w:t xml:space="preserve"> while</w:t>
      </w:r>
      <w:r w:rsidR="00F015E1">
        <w:rPr>
          <w:rFonts w:eastAsia="Times New Roman"/>
          <w:color w:val="000000"/>
          <w:szCs w:val="28"/>
        </w:rPr>
        <w:t xml:space="preserve"> he did suffer</w:t>
      </w:r>
      <w:r w:rsidR="007B211F">
        <w:rPr>
          <w:rFonts w:eastAsia="Times New Roman"/>
          <w:color w:val="000000"/>
          <w:szCs w:val="28"/>
        </w:rPr>
        <w:t xml:space="preserve"> from genuine pain and discomforts as a result of the soft tissue injuries </w:t>
      </w:r>
      <w:r w:rsidR="00F015E1">
        <w:rPr>
          <w:rFonts w:eastAsia="Times New Roman"/>
          <w:color w:val="000000"/>
          <w:szCs w:val="28"/>
        </w:rPr>
        <w:t>sustained by h</w:t>
      </w:r>
      <w:r w:rsidR="00AA776C">
        <w:rPr>
          <w:rFonts w:eastAsia="Times New Roman"/>
          <w:color w:val="000000"/>
          <w:szCs w:val="28"/>
        </w:rPr>
        <w:t>i</w:t>
      </w:r>
      <w:r w:rsidR="009F54C0">
        <w:rPr>
          <w:rFonts w:eastAsia="Times New Roman"/>
          <w:color w:val="000000"/>
          <w:szCs w:val="28"/>
        </w:rPr>
        <w:t>m in the Accident,</w:t>
      </w:r>
      <w:r w:rsidR="00AA776C">
        <w:rPr>
          <w:rFonts w:eastAsia="Times New Roman"/>
          <w:color w:val="000000"/>
          <w:szCs w:val="28"/>
        </w:rPr>
        <w:t xml:space="preserve"> </w:t>
      </w:r>
      <w:r w:rsidR="00F015E1">
        <w:rPr>
          <w:rFonts w:eastAsia="Times New Roman"/>
          <w:color w:val="000000"/>
          <w:szCs w:val="28"/>
        </w:rPr>
        <w:t xml:space="preserve">I am of the view that most </w:t>
      </w:r>
      <w:r w:rsidR="007B211F">
        <w:rPr>
          <w:rFonts w:eastAsia="Times New Roman"/>
          <w:color w:val="000000"/>
          <w:szCs w:val="28"/>
        </w:rPr>
        <w:t xml:space="preserve">of his </w:t>
      </w:r>
      <w:r w:rsidR="00E1798C">
        <w:rPr>
          <w:rFonts w:eastAsia="Times New Roman"/>
          <w:color w:val="000000"/>
          <w:szCs w:val="28"/>
        </w:rPr>
        <w:t>current</w:t>
      </w:r>
      <w:r w:rsidR="007F33F0">
        <w:rPr>
          <w:rFonts w:eastAsia="Times New Roman"/>
          <w:color w:val="000000"/>
          <w:szCs w:val="28"/>
        </w:rPr>
        <w:t xml:space="preserve"> </w:t>
      </w:r>
      <w:r w:rsidR="00F015E1">
        <w:rPr>
          <w:rFonts w:eastAsia="Times New Roman"/>
          <w:color w:val="000000"/>
          <w:szCs w:val="28"/>
        </w:rPr>
        <w:t>symptoms are</w:t>
      </w:r>
      <w:r w:rsidR="007B211F">
        <w:rPr>
          <w:rFonts w:eastAsia="Times New Roman"/>
          <w:color w:val="000000"/>
          <w:szCs w:val="28"/>
        </w:rPr>
        <w:t xml:space="preserve"> caused by the disc bulging due to ageing and degeneration as opined by </w:t>
      </w:r>
      <w:proofErr w:type="spellStart"/>
      <w:r w:rsidR="007B211F">
        <w:rPr>
          <w:rFonts w:eastAsia="Times New Roman"/>
          <w:color w:val="000000"/>
          <w:szCs w:val="28"/>
        </w:rPr>
        <w:t>Dr</w:t>
      </w:r>
      <w:proofErr w:type="spellEnd"/>
      <w:r w:rsidR="007B211F">
        <w:rPr>
          <w:rFonts w:eastAsia="Times New Roman"/>
          <w:color w:val="000000"/>
          <w:szCs w:val="28"/>
        </w:rPr>
        <w:t xml:space="preserve"> Lam.  </w:t>
      </w:r>
    </w:p>
    <w:p w:rsidR="007F33F0" w:rsidRPr="00087954" w:rsidRDefault="007F33F0"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7F6199" w:rsidRDefault="007F6199"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In the circumstances, I find the plaintiff’s injuries are more in lin</w:t>
      </w:r>
      <w:r w:rsidR="007F33F0">
        <w:rPr>
          <w:rFonts w:eastAsia="Times New Roman"/>
          <w:color w:val="000000"/>
          <w:szCs w:val="28"/>
        </w:rPr>
        <w:t>e with the less</w:t>
      </w:r>
      <w:r>
        <w:rPr>
          <w:rFonts w:eastAsia="Times New Roman"/>
          <w:color w:val="000000"/>
          <w:szCs w:val="28"/>
        </w:rPr>
        <w:t xml:space="preserve"> </w:t>
      </w:r>
      <w:r w:rsidR="009F54C0">
        <w:rPr>
          <w:rFonts w:eastAsia="Times New Roman"/>
          <w:color w:val="000000"/>
          <w:szCs w:val="28"/>
        </w:rPr>
        <w:t xml:space="preserve">serious </w:t>
      </w:r>
      <w:r w:rsidR="00E1798C">
        <w:rPr>
          <w:rFonts w:eastAsia="Times New Roman"/>
          <w:color w:val="000000"/>
          <w:szCs w:val="28"/>
        </w:rPr>
        <w:t>cases cited by the defendant</w:t>
      </w:r>
      <w:r w:rsidR="007F33F0">
        <w:rPr>
          <w:rFonts w:eastAsia="Times New Roman"/>
          <w:color w:val="000000"/>
          <w:szCs w:val="28"/>
        </w:rPr>
        <w:t xml:space="preserve"> rather than those</w:t>
      </w:r>
      <w:r>
        <w:rPr>
          <w:rFonts w:eastAsia="Times New Roman"/>
          <w:color w:val="000000"/>
          <w:szCs w:val="28"/>
        </w:rPr>
        <w:t xml:space="preserve"> </w:t>
      </w:r>
      <w:r w:rsidR="00E1798C">
        <w:rPr>
          <w:rFonts w:eastAsia="Times New Roman"/>
          <w:color w:val="000000"/>
          <w:szCs w:val="28"/>
        </w:rPr>
        <w:t>cited by the plaintiff</w:t>
      </w:r>
      <w:r>
        <w:rPr>
          <w:rFonts w:eastAsia="Times New Roman"/>
          <w:color w:val="000000"/>
          <w:szCs w:val="28"/>
        </w:rPr>
        <w:t xml:space="preserve">.  In particular, I find the injuries sustained by the plaintiff in the current case </w:t>
      </w:r>
      <w:r w:rsidR="007F33F0">
        <w:rPr>
          <w:rFonts w:eastAsia="Times New Roman"/>
          <w:color w:val="000000"/>
          <w:szCs w:val="28"/>
        </w:rPr>
        <w:t xml:space="preserve">are similar to </w:t>
      </w:r>
      <w:r w:rsidR="007F33F0" w:rsidRPr="00CD21EA">
        <w:rPr>
          <w:rFonts w:eastAsia="Times New Roman"/>
          <w:i/>
          <w:szCs w:val="28"/>
        </w:rPr>
        <w:t>Lai</w:t>
      </w:r>
      <w:r w:rsidR="007F33F0" w:rsidRPr="004355C3">
        <w:rPr>
          <w:rFonts w:eastAsia="Times New Roman"/>
          <w:szCs w:val="28"/>
        </w:rPr>
        <w:t xml:space="preserve"> </w:t>
      </w:r>
      <w:proofErr w:type="spellStart"/>
      <w:r w:rsidR="007F33F0" w:rsidRPr="00634D49">
        <w:rPr>
          <w:rFonts w:eastAsia="Times New Roman"/>
          <w:i/>
          <w:szCs w:val="28"/>
        </w:rPr>
        <w:t>Ka</w:t>
      </w:r>
      <w:proofErr w:type="spellEnd"/>
      <w:r w:rsidR="007F33F0" w:rsidRPr="00634D49">
        <w:rPr>
          <w:rFonts w:eastAsia="Times New Roman"/>
          <w:i/>
          <w:szCs w:val="28"/>
        </w:rPr>
        <w:t xml:space="preserve"> Yin</w:t>
      </w:r>
      <w:r w:rsidR="007F33F0">
        <w:rPr>
          <w:rFonts w:eastAsia="Times New Roman"/>
          <w:i/>
          <w:szCs w:val="28"/>
        </w:rPr>
        <w:t xml:space="preserve">, </w:t>
      </w:r>
      <w:proofErr w:type="spellStart"/>
      <w:r w:rsidR="007F33F0" w:rsidRPr="00634D49">
        <w:rPr>
          <w:rFonts w:eastAsia="Courier New"/>
          <w:i/>
          <w:szCs w:val="28"/>
        </w:rPr>
        <w:t>Sulakhan</w:t>
      </w:r>
      <w:proofErr w:type="spellEnd"/>
      <w:r w:rsidR="007F33F0" w:rsidRPr="00634D49">
        <w:rPr>
          <w:rFonts w:eastAsia="Courier New"/>
          <w:i/>
          <w:szCs w:val="28"/>
        </w:rPr>
        <w:t xml:space="preserve"> Singh</w:t>
      </w:r>
      <w:r w:rsidR="007F33F0">
        <w:rPr>
          <w:rFonts w:eastAsia="Times New Roman"/>
          <w:i/>
          <w:szCs w:val="28"/>
        </w:rPr>
        <w:t xml:space="preserve"> and </w:t>
      </w:r>
      <w:r w:rsidR="007F33F0" w:rsidRPr="00220855">
        <w:rPr>
          <w:rFonts w:eastAsia="Courier New"/>
          <w:i/>
          <w:color w:val="000000"/>
          <w:szCs w:val="28"/>
        </w:rPr>
        <w:t xml:space="preserve">Tam Fu Yip </w:t>
      </w:r>
      <w:proofErr w:type="spellStart"/>
      <w:r w:rsidR="007F33F0" w:rsidRPr="00220855">
        <w:rPr>
          <w:rFonts w:eastAsia="Courier New"/>
          <w:i/>
          <w:color w:val="000000"/>
          <w:szCs w:val="28"/>
        </w:rPr>
        <w:t>Fip</w:t>
      </w:r>
      <w:proofErr w:type="spellEnd"/>
      <w:r w:rsidR="007F33F0">
        <w:rPr>
          <w:rFonts w:eastAsia="Times New Roman"/>
          <w:i/>
          <w:szCs w:val="28"/>
        </w:rPr>
        <w:t xml:space="preserve"> </w:t>
      </w:r>
      <w:r>
        <w:rPr>
          <w:rFonts w:eastAsia="Times New Roman"/>
          <w:color w:val="000000"/>
          <w:szCs w:val="28"/>
        </w:rPr>
        <w:t>cited above.</w:t>
      </w:r>
      <w:r w:rsidR="007F33F0">
        <w:rPr>
          <w:rFonts w:eastAsia="Times New Roman"/>
          <w:color w:val="000000"/>
          <w:szCs w:val="28"/>
        </w:rPr>
        <w:t xml:space="preserve"> As they are all quite old case</w:t>
      </w:r>
      <w:r w:rsidR="00E1798C">
        <w:rPr>
          <w:rFonts w:eastAsia="Times New Roman"/>
          <w:color w:val="000000"/>
          <w:szCs w:val="28"/>
        </w:rPr>
        <w:t>s</w:t>
      </w:r>
      <w:r w:rsidR="007F33F0">
        <w:rPr>
          <w:rFonts w:eastAsia="Times New Roman"/>
          <w:color w:val="000000"/>
          <w:szCs w:val="28"/>
        </w:rPr>
        <w:t>, I shall make the necessary</w:t>
      </w:r>
      <w:r w:rsidR="00AA776C">
        <w:rPr>
          <w:rFonts w:eastAsia="Times New Roman"/>
          <w:color w:val="000000"/>
          <w:szCs w:val="28"/>
        </w:rPr>
        <w:t xml:space="preserve"> upward adjustment</w:t>
      </w:r>
      <w:r w:rsidR="000046C9">
        <w:rPr>
          <w:rFonts w:eastAsia="Times New Roman"/>
          <w:color w:val="000000"/>
          <w:szCs w:val="28"/>
        </w:rPr>
        <w:t>s</w:t>
      </w:r>
      <w:r w:rsidR="00AA776C">
        <w:rPr>
          <w:rFonts w:eastAsia="Times New Roman"/>
          <w:color w:val="000000"/>
          <w:szCs w:val="28"/>
        </w:rPr>
        <w:t xml:space="preserve"> for inflation and general increase on PSLA </w:t>
      </w:r>
      <w:r w:rsidR="009F54C0">
        <w:rPr>
          <w:rFonts w:eastAsia="Times New Roman"/>
          <w:color w:val="000000"/>
          <w:szCs w:val="28"/>
        </w:rPr>
        <w:t>a</w:t>
      </w:r>
      <w:r w:rsidR="00670ECB">
        <w:rPr>
          <w:rFonts w:eastAsia="Times New Roman"/>
          <w:color w:val="000000"/>
          <w:szCs w:val="28"/>
        </w:rPr>
        <w:t xml:space="preserve">wards </w:t>
      </w:r>
      <w:r w:rsidR="00AA776C">
        <w:rPr>
          <w:rFonts w:eastAsia="Times New Roman"/>
          <w:color w:val="000000"/>
          <w:szCs w:val="28"/>
        </w:rPr>
        <w:t>over the years.</w:t>
      </w:r>
    </w:p>
    <w:p w:rsidR="007F6199" w:rsidRPr="007F6199" w:rsidRDefault="007F6199" w:rsidP="007F6199">
      <w:pPr>
        <w:pStyle w:val="ListParagraph"/>
        <w:rPr>
          <w:rFonts w:eastAsia="Times New Roman"/>
          <w:color w:val="000000"/>
          <w:szCs w:val="28"/>
        </w:rPr>
      </w:pPr>
    </w:p>
    <w:p w:rsidR="006B5539" w:rsidRDefault="007F6199"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lastRenderedPageBreak/>
        <w:t xml:space="preserve">In my judgment, an appropriate PSLA award in this case should be at HK$100,000.  </w:t>
      </w:r>
      <w:r w:rsidR="007B211F">
        <w:rPr>
          <w:rFonts w:eastAsia="Times New Roman"/>
          <w:color w:val="000000"/>
          <w:szCs w:val="28"/>
        </w:rPr>
        <w:t xml:space="preserve">    </w:t>
      </w:r>
    </w:p>
    <w:p w:rsidR="00220855" w:rsidRPr="007F6199" w:rsidRDefault="00220855"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355C3" w:rsidRDefault="007F6199" w:rsidP="004B25E2">
      <w:pPr>
        <w:pStyle w:val="ListParagraph"/>
        <w:tabs>
          <w:tab w:val="clear" w:pos="4320"/>
          <w:tab w:val="clear" w:pos="9072"/>
          <w:tab w:val="right" w:pos="8280"/>
        </w:tabs>
        <w:spacing w:line="360" w:lineRule="auto"/>
        <w:ind w:left="0"/>
        <w:jc w:val="both"/>
        <w:rPr>
          <w:rFonts w:eastAsia="Courier New"/>
          <w:i/>
          <w:color w:val="000000"/>
          <w:szCs w:val="28"/>
          <w:u w:color="000000"/>
        </w:rPr>
      </w:pPr>
      <w:r>
        <w:rPr>
          <w:rFonts w:eastAsia="Courier New"/>
          <w:i/>
          <w:color w:val="000000"/>
          <w:szCs w:val="28"/>
          <w:u w:color="000000"/>
        </w:rPr>
        <w:t xml:space="preserve">(ii) </w:t>
      </w:r>
      <w:r w:rsidR="004355C3" w:rsidRPr="00220855">
        <w:rPr>
          <w:rFonts w:eastAsia="Courier New"/>
          <w:i/>
          <w:color w:val="000000"/>
          <w:szCs w:val="28"/>
          <w:u w:color="000000"/>
        </w:rPr>
        <w:t>Pre-trial loss of earnings</w:t>
      </w:r>
    </w:p>
    <w:p w:rsidR="00220855" w:rsidRPr="00220855" w:rsidRDefault="00220855" w:rsidP="004B25E2">
      <w:pPr>
        <w:pStyle w:val="ListParagraph"/>
        <w:tabs>
          <w:tab w:val="clear" w:pos="4320"/>
          <w:tab w:val="clear" w:pos="9072"/>
          <w:tab w:val="right" w:pos="8280"/>
        </w:tabs>
        <w:spacing w:line="360" w:lineRule="auto"/>
        <w:ind w:left="0"/>
        <w:jc w:val="both"/>
        <w:rPr>
          <w:rFonts w:eastAsia="Times New Roman"/>
          <w:i/>
          <w:color w:val="000000"/>
          <w:szCs w:val="28"/>
        </w:rPr>
      </w:pPr>
    </w:p>
    <w:p w:rsidR="004355C3" w:rsidRPr="00220855"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4355C3">
        <w:rPr>
          <w:rFonts w:eastAsia="Courier New"/>
          <w:color w:val="000000"/>
          <w:szCs w:val="28"/>
        </w:rPr>
        <w:t xml:space="preserve">The </w:t>
      </w:r>
      <w:r w:rsidR="00220855">
        <w:rPr>
          <w:rFonts w:eastAsia="Courier New"/>
          <w:color w:val="000000"/>
          <w:szCs w:val="28"/>
        </w:rPr>
        <w:t>d</w:t>
      </w:r>
      <w:r w:rsidRPr="004355C3">
        <w:rPr>
          <w:rFonts w:eastAsia="Courier New"/>
          <w:color w:val="000000"/>
          <w:szCs w:val="28"/>
        </w:rPr>
        <w:t xml:space="preserve">efendant does not challenge the validity of </w:t>
      </w:r>
      <w:r w:rsidR="005762C4">
        <w:rPr>
          <w:rFonts w:eastAsia="Courier New"/>
          <w:color w:val="000000"/>
          <w:szCs w:val="28"/>
        </w:rPr>
        <w:t xml:space="preserve">the 58 days of </w:t>
      </w:r>
      <w:r w:rsidRPr="004355C3">
        <w:rPr>
          <w:rFonts w:eastAsia="Courier New"/>
          <w:color w:val="000000"/>
          <w:szCs w:val="28"/>
        </w:rPr>
        <w:t>sick leave granted to the</w:t>
      </w:r>
      <w:r w:rsidR="00220855">
        <w:rPr>
          <w:rFonts w:eastAsia="Times New Roman"/>
          <w:color w:val="000000"/>
          <w:szCs w:val="28"/>
        </w:rPr>
        <w:t xml:space="preserve"> p</w:t>
      </w:r>
      <w:r w:rsidRPr="00220855">
        <w:rPr>
          <w:rFonts w:eastAsia="Courier New"/>
          <w:color w:val="000000"/>
          <w:szCs w:val="28"/>
        </w:rPr>
        <w:t xml:space="preserve">laintiff. </w:t>
      </w:r>
      <w:r w:rsidR="00220855">
        <w:rPr>
          <w:rFonts w:eastAsia="Courier New"/>
          <w:color w:val="000000"/>
          <w:szCs w:val="28"/>
        </w:rPr>
        <w:t xml:space="preserve"> </w:t>
      </w:r>
      <w:r w:rsidRPr="00220855">
        <w:rPr>
          <w:rFonts w:eastAsia="Courier New"/>
          <w:color w:val="000000"/>
          <w:szCs w:val="28"/>
        </w:rPr>
        <w:t xml:space="preserve">However, the </w:t>
      </w:r>
      <w:r w:rsidR="00220855">
        <w:rPr>
          <w:rFonts w:eastAsia="Courier New"/>
          <w:color w:val="000000"/>
          <w:szCs w:val="28"/>
        </w:rPr>
        <w:t>d</w:t>
      </w:r>
      <w:r w:rsidRPr="00220855">
        <w:rPr>
          <w:rFonts w:eastAsia="Courier New"/>
          <w:color w:val="000000"/>
          <w:szCs w:val="28"/>
        </w:rPr>
        <w:t>efendant disputes the calculation</w:t>
      </w:r>
      <w:r w:rsidR="005762C4">
        <w:rPr>
          <w:rFonts w:eastAsia="Courier New"/>
          <w:color w:val="000000"/>
          <w:szCs w:val="28"/>
        </w:rPr>
        <w:t>s</w:t>
      </w:r>
      <w:r w:rsidRPr="00220855">
        <w:rPr>
          <w:rFonts w:eastAsia="Courier New"/>
          <w:color w:val="000000"/>
          <w:szCs w:val="28"/>
        </w:rPr>
        <w:t xml:space="preserve"> </w:t>
      </w:r>
      <w:r w:rsidR="00F015E1">
        <w:rPr>
          <w:rFonts w:eastAsia="Courier New"/>
          <w:color w:val="000000"/>
          <w:szCs w:val="28"/>
        </w:rPr>
        <w:t>made by the plainti</w:t>
      </w:r>
      <w:r w:rsidR="005762C4">
        <w:rPr>
          <w:rFonts w:eastAsia="Courier New"/>
          <w:color w:val="000000"/>
          <w:szCs w:val="28"/>
        </w:rPr>
        <w:t xml:space="preserve">ff on his </w:t>
      </w:r>
      <w:r w:rsidRPr="00220855">
        <w:rPr>
          <w:rFonts w:eastAsia="Courier New"/>
          <w:color w:val="000000"/>
          <w:szCs w:val="28"/>
        </w:rPr>
        <w:t>pre-</w:t>
      </w:r>
      <w:r w:rsidR="00220855">
        <w:rPr>
          <w:rFonts w:eastAsia="Courier New"/>
          <w:color w:val="000000"/>
          <w:szCs w:val="28"/>
        </w:rPr>
        <w:t>t</w:t>
      </w:r>
      <w:r w:rsidRPr="00220855">
        <w:rPr>
          <w:rFonts w:eastAsia="Courier New"/>
          <w:color w:val="000000"/>
          <w:szCs w:val="28"/>
        </w:rPr>
        <w:t>rial loss of earnings.</w:t>
      </w:r>
    </w:p>
    <w:p w:rsidR="00220855" w:rsidRPr="00220855" w:rsidRDefault="00220855"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4355C3" w:rsidRPr="005762C4" w:rsidRDefault="005762C4"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Courier New"/>
          <w:color w:val="000000"/>
          <w:szCs w:val="28"/>
        </w:rPr>
        <w:t>The plaintiff claims that he was a self-employed “Go-Go Van” driver.  He</w:t>
      </w:r>
      <w:r w:rsidR="004355C3" w:rsidRPr="004355C3">
        <w:rPr>
          <w:rFonts w:eastAsia="Courier New"/>
          <w:color w:val="000000"/>
          <w:szCs w:val="28"/>
        </w:rPr>
        <w:t xml:space="preserve"> did not adduce any documentary evidence </w:t>
      </w:r>
      <w:r w:rsidR="00E662D0">
        <w:rPr>
          <w:rFonts w:eastAsia="Courier New"/>
          <w:color w:val="000000"/>
          <w:szCs w:val="28"/>
        </w:rPr>
        <w:t xml:space="preserve">like tax return or MPF contribution notice </w:t>
      </w:r>
      <w:r w:rsidR="004355C3" w:rsidRPr="004355C3">
        <w:rPr>
          <w:rFonts w:eastAsia="Courier New"/>
          <w:color w:val="000000"/>
          <w:szCs w:val="28"/>
        </w:rPr>
        <w:t xml:space="preserve">in support of </w:t>
      </w:r>
      <w:r>
        <w:rPr>
          <w:rFonts w:eastAsia="Courier New"/>
          <w:color w:val="000000"/>
          <w:szCs w:val="28"/>
        </w:rPr>
        <w:t xml:space="preserve">his </w:t>
      </w:r>
      <w:r w:rsidR="004355C3" w:rsidRPr="004355C3">
        <w:rPr>
          <w:rFonts w:eastAsia="Courier New"/>
          <w:color w:val="000000"/>
          <w:szCs w:val="28"/>
        </w:rPr>
        <w:t>pre-accident income.</w:t>
      </w:r>
      <w:r>
        <w:rPr>
          <w:rFonts w:eastAsia="Courier New"/>
          <w:color w:val="000000"/>
          <w:szCs w:val="28"/>
        </w:rPr>
        <w:t xml:space="preserve">  </w:t>
      </w:r>
      <w:r w:rsidR="00E662D0">
        <w:rPr>
          <w:rFonts w:eastAsia="Courier New"/>
          <w:color w:val="000000"/>
          <w:szCs w:val="28"/>
        </w:rPr>
        <w:t>This is perhaps not surprising given his mod</w:t>
      </w:r>
      <w:r w:rsidR="001A4DFA">
        <w:rPr>
          <w:rFonts w:eastAsia="Courier New"/>
          <w:color w:val="000000"/>
          <w:szCs w:val="28"/>
        </w:rPr>
        <w:t>est income and nature of his work</w:t>
      </w:r>
      <w:r w:rsidR="00E662D0">
        <w:rPr>
          <w:rFonts w:eastAsia="Courier New"/>
          <w:color w:val="000000"/>
          <w:szCs w:val="28"/>
        </w:rPr>
        <w:t xml:space="preserve">.  </w:t>
      </w:r>
      <w:r>
        <w:rPr>
          <w:rFonts w:eastAsia="Courier New"/>
          <w:color w:val="000000"/>
          <w:szCs w:val="28"/>
        </w:rPr>
        <w:t>I accept his evide</w:t>
      </w:r>
      <w:r w:rsidR="007F33F0">
        <w:rPr>
          <w:rFonts w:eastAsia="Courier New"/>
          <w:color w:val="000000"/>
          <w:szCs w:val="28"/>
        </w:rPr>
        <w:t>nce that he was earning an average</w:t>
      </w:r>
      <w:r>
        <w:rPr>
          <w:rFonts w:eastAsia="Courier New"/>
          <w:color w:val="000000"/>
          <w:szCs w:val="28"/>
        </w:rPr>
        <w:t xml:space="preserve"> sum of $8,000 per month as a LGV driver at the time of the Accident.  I also accept his evidence that he was only able to return to work after the expiry of the sick leave period.  </w:t>
      </w:r>
    </w:p>
    <w:p w:rsidR="005762C4" w:rsidRPr="005762C4" w:rsidRDefault="005762C4" w:rsidP="004B25E2">
      <w:pPr>
        <w:pStyle w:val="ListParagraph"/>
        <w:spacing w:line="360" w:lineRule="auto"/>
        <w:rPr>
          <w:rFonts w:eastAsia="Times New Roman"/>
          <w:color w:val="000000"/>
          <w:szCs w:val="28"/>
        </w:rPr>
      </w:pPr>
    </w:p>
    <w:p w:rsidR="00E662D0" w:rsidRDefault="00E662D0"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Thus, </w:t>
      </w:r>
      <w:r w:rsidR="007F33F0">
        <w:rPr>
          <w:rFonts w:eastAsia="Times New Roman"/>
          <w:color w:val="000000"/>
          <w:szCs w:val="28"/>
        </w:rPr>
        <w:t xml:space="preserve">I shall award </w:t>
      </w:r>
      <w:r>
        <w:rPr>
          <w:rFonts w:eastAsia="Times New Roman"/>
          <w:color w:val="000000"/>
          <w:szCs w:val="28"/>
        </w:rPr>
        <w:t>the loss of pre-trial earnings</w:t>
      </w:r>
      <w:r w:rsidR="007F33F0">
        <w:rPr>
          <w:rFonts w:eastAsia="Times New Roman"/>
          <w:color w:val="000000"/>
          <w:szCs w:val="28"/>
        </w:rPr>
        <w:t xml:space="preserve"> of the plaintiff </w:t>
      </w:r>
      <w:proofErr w:type="gramStart"/>
      <w:r>
        <w:rPr>
          <w:rFonts w:eastAsia="Times New Roman"/>
          <w:color w:val="000000"/>
          <w:szCs w:val="28"/>
        </w:rPr>
        <w:t>at:-</w:t>
      </w:r>
      <w:proofErr w:type="gramEnd"/>
    </w:p>
    <w:p w:rsidR="00E662D0" w:rsidRPr="00E662D0" w:rsidRDefault="00E662D0" w:rsidP="004B25E2">
      <w:pPr>
        <w:pStyle w:val="ListParagraph"/>
        <w:spacing w:line="360" w:lineRule="auto"/>
        <w:rPr>
          <w:rFonts w:eastAsia="Times New Roman"/>
          <w:color w:val="000000"/>
          <w:szCs w:val="28"/>
        </w:rPr>
      </w:pPr>
    </w:p>
    <w:p w:rsidR="00E662D0" w:rsidRDefault="001A4DFA" w:rsidP="004B25E2">
      <w:pPr>
        <w:pStyle w:val="ListParagraph"/>
        <w:tabs>
          <w:tab w:val="clear" w:pos="4320"/>
          <w:tab w:val="clear" w:pos="9072"/>
          <w:tab w:val="right" w:pos="8280"/>
        </w:tabs>
        <w:spacing w:line="360" w:lineRule="auto"/>
        <w:ind w:left="0"/>
        <w:jc w:val="both"/>
        <w:rPr>
          <w:rFonts w:eastAsia="Times New Roman"/>
          <w:color w:val="000000"/>
          <w:szCs w:val="28"/>
        </w:rPr>
      </w:pPr>
      <w:r>
        <w:rPr>
          <w:rFonts w:eastAsia="Times New Roman"/>
          <w:color w:val="000000"/>
          <w:szCs w:val="28"/>
        </w:rPr>
        <w:tab/>
        <w:t>HK$8,000 x 58/30 = HK$15,467</w:t>
      </w:r>
    </w:p>
    <w:p w:rsidR="00087954" w:rsidRPr="003D7479" w:rsidRDefault="00087954"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F9271C" w:rsidRDefault="004D1A26" w:rsidP="004B25E2">
      <w:pPr>
        <w:pStyle w:val="ListParagraph"/>
        <w:tabs>
          <w:tab w:val="clear" w:pos="4320"/>
          <w:tab w:val="clear" w:pos="9072"/>
          <w:tab w:val="right" w:pos="8280"/>
        </w:tabs>
        <w:spacing w:line="360" w:lineRule="auto"/>
        <w:ind w:left="0"/>
        <w:jc w:val="both"/>
        <w:rPr>
          <w:rFonts w:eastAsia="Times New Roman"/>
          <w:i/>
          <w:color w:val="000000"/>
          <w:szCs w:val="28"/>
          <w:u w:color="000000"/>
        </w:rPr>
      </w:pPr>
      <w:r>
        <w:rPr>
          <w:rFonts w:eastAsia="Times New Roman"/>
          <w:i/>
          <w:color w:val="000000"/>
          <w:szCs w:val="28"/>
          <w:u w:color="000000"/>
        </w:rPr>
        <w:t xml:space="preserve">(iii)  </w:t>
      </w:r>
      <w:r w:rsidR="00F9271C" w:rsidRPr="003D7479">
        <w:rPr>
          <w:rFonts w:eastAsia="Times New Roman"/>
          <w:i/>
          <w:color w:val="000000"/>
          <w:szCs w:val="28"/>
          <w:u w:color="000000"/>
        </w:rPr>
        <w:t>Loss of earning capacity</w:t>
      </w:r>
    </w:p>
    <w:p w:rsidR="00F9271C" w:rsidRPr="003D7479" w:rsidRDefault="00F9271C" w:rsidP="004B25E2">
      <w:pPr>
        <w:pStyle w:val="ListParagraph"/>
        <w:tabs>
          <w:tab w:val="clear" w:pos="4320"/>
          <w:tab w:val="clear" w:pos="9072"/>
          <w:tab w:val="right" w:pos="8280"/>
        </w:tabs>
        <w:spacing w:line="360" w:lineRule="auto"/>
        <w:ind w:left="0"/>
        <w:jc w:val="both"/>
        <w:rPr>
          <w:rFonts w:eastAsia="Times New Roman"/>
          <w:i/>
          <w:color w:val="000000"/>
          <w:szCs w:val="28"/>
        </w:rPr>
      </w:pPr>
    </w:p>
    <w:p w:rsidR="00F9271C" w:rsidRPr="002D488B"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F9271C">
        <w:rPr>
          <w:rFonts w:eastAsia="Times New Roman"/>
          <w:color w:val="000000"/>
          <w:szCs w:val="28"/>
        </w:rPr>
        <w:t xml:space="preserve">The </w:t>
      </w:r>
      <w:r w:rsidR="003D7479" w:rsidRPr="00F9271C">
        <w:rPr>
          <w:rFonts w:eastAsia="Times New Roman"/>
          <w:color w:val="000000"/>
          <w:szCs w:val="28"/>
        </w:rPr>
        <w:t>p</w:t>
      </w:r>
      <w:r w:rsidRPr="00F9271C">
        <w:rPr>
          <w:rFonts w:eastAsia="Times New Roman"/>
          <w:color w:val="000000"/>
          <w:szCs w:val="28"/>
        </w:rPr>
        <w:t>laintiff claim</w:t>
      </w:r>
      <w:r w:rsidR="004D1A26">
        <w:rPr>
          <w:rFonts w:eastAsia="Times New Roman"/>
          <w:color w:val="000000"/>
          <w:szCs w:val="28"/>
        </w:rPr>
        <w:t>s</w:t>
      </w:r>
      <w:r w:rsidRPr="00F9271C">
        <w:rPr>
          <w:rFonts w:eastAsia="Times New Roman"/>
          <w:color w:val="000000"/>
          <w:szCs w:val="28"/>
        </w:rPr>
        <w:t xml:space="preserve"> </w:t>
      </w:r>
      <w:r w:rsidR="004D1A26">
        <w:rPr>
          <w:rFonts w:eastAsia="Times New Roman"/>
          <w:color w:val="000000"/>
          <w:szCs w:val="28"/>
        </w:rPr>
        <w:t xml:space="preserve">a sum of </w:t>
      </w:r>
      <w:r w:rsidRPr="00F9271C">
        <w:rPr>
          <w:rFonts w:eastAsia="Times New Roman"/>
          <w:color w:val="000000"/>
          <w:szCs w:val="28"/>
        </w:rPr>
        <w:t>HK$30,000 under the head of loss of earning capacity</w:t>
      </w:r>
      <w:r w:rsidR="004D1A26">
        <w:rPr>
          <w:rFonts w:eastAsia="Times New Roman"/>
          <w:color w:val="000000"/>
          <w:szCs w:val="28"/>
        </w:rPr>
        <w:t>.  T</w:t>
      </w:r>
      <w:r w:rsidRPr="00F9271C">
        <w:rPr>
          <w:rFonts w:eastAsia="Times New Roman"/>
          <w:color w:val="000000"/>
          <w:szCs w:val="28"/>
        </w:rPr>
        <w:t xml:space="preserve">he </w:t>
      </w:r>
      <w:r w:rsidR="003D7479" w:rsidRPr="00F9271C">
        <w:rPr>
          <w:rFonts w:eastAsia="Times New Roman"/>
          <w:color w:val="000000"/>
          <w:szCs w:val="28"/>
        </w:rPr>
        <w:t>d</w:t>
      </w:r>
      <w:r w:rsidR="001A4DFA">
        <w:rPr>
          <w:rFonts w:eastAsia="Times New Roman"/>
          <w:color w:val="000000"/>
          <w:szCs w:val="28"/>
        </w:rPr>
        <w:t>efendant denies</w:t>
      </w:r>
      <w:r w:rsidRPr="00F9271C">
        <w:rPr>
          <w:rFonts w:eastAsia="Times New Roman"/>
          <w:color w:val="000000"/>
          <w:szCs w:val="28"/>
        </w:rPr>
        <w:t xml:space="preserve"> that the </w:t>
      </w:r>
      <w:r w:rsidR="003D7479" w:rsidRPr="00F9271C">
        <w:rPr>
          <w:rFonts w:eastAsia="Times New Roman"/>
          <w:color w:val="000000"/>
          <w:szCs w:val="28"/>
        </w:rPr>
        <w:t>p</w:t>
      </w:r>
      <w:r w:rsidRPr="00F9271C">
        <w:rPr>
          <w:rFonts w:eastAsia="Times New Roman"/>
          <w:color w:val="000000"/>
          <w:szCs w:val="28"/>
        </w:rPr>
        <w:t>laintiff</w:t>
      </w:r>
      <w:r w:rsidR="004D1A26">
        <w:rPr>
          <w:rFonts w:eastAsia="Times New Roman"/>
          <w:color w:val="000000"/>
          <w:szCs w:val="28"/>
        </w:rPr>
        <w:t xml:space="preserve"> should be entitled to any damages u</w:t>
      </w:r>
      <w:r w:rsidRPr="00F9271C">
        <w:rPr>
          <w:rFonts w:eastAsia="Times New Roman"/>
          <w:color w:val="000000"/>
          <w:szCs w:val="28"/>
        </w:rPr>
        <w:t>nder this head</w:t>
      </w:r>
      <w:r w:rsidR="004D1A26">
        <w:rPr>
          <w:rFonts w:eastAsia="Times New Roman"/>
          <w:color w:val="000000"/>
          <w:szCs w:val="28"/>
        </w:rPr>
        <w:t>.</w:t>
      </w:r>
    </w:p>
    <w:p w:rsidR="00F9271C" w:rsidRDefault="001A4DFA"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lastRenderedPageBreak/>
        <w:t xml:space="preserve">In </w:t>
      </w:r>
      <w:proofErr w:type="spellStart"/>
      <w:r w:rsidR="004355C3" w:rsidRPr="00F9271C">
        <w:rPr>
          <w:rFonts w:eastAsia="Times New Roman"/>
          <w:i/>
          <w:color w:val="000000"/>
          <w:szCs w:val="28"/>
        </w:rPr>
        <w:t>Moeliker</w:t>
      </w:r>
      <w:proofErr w:type="spellEnd"/>
      <w:r w:rsidR="004355C3" w:rsidRPr="00F9271C">
        <w:rPr>
          <w:rFonts w:eastAsia="Times New Roman"/>
          <w:i/>
          <w:color w:val="000000"/>
          <w:szCs w:val="28"/>
        </w:rPr>
        <w:t xml:space="preserve"> v A </w:t>
      </w:r>
      <w:proofErr w:type="spellStart"/>
      <w:r w:rsidR="004355C3" w:rsidRPr="00F9271C">
        <w:rPr>
          <w:rFonts w:eastAsia="Times New Roman"/>
          <w:i/>
          <w:color w:val="000000"/>
          <w:szCs w:val="28"/>
        </w:rPr>
        <w:t>Reyrolle</w:t>
      </w:r>
      <w:proofErr w:type="spellEnd"/>
      <w:r w:rsidR="004355C3" w:rsidRPr="00F9271C">
        <w:rPr>
          <w:rFonts w:eastAsia="Times New Roman"/>
          <w:i/>
          <w:color w:val="000000"/>
          <w:szCs w:val="28"/>
        </w:rPr>
        <w:t xml:space="preserve"> &amp; </w:t>
      </w:r>
      <w:r w:rsidR="003D7479" w:rsidRPr="00F9271C">
        <w:rPr>
          <w:rFonts w:eastAsia="Times New Roman"/>
          <w:i/>
          <w:color w:val="000000"/>
          <w:szCs w:val="28"/>
        </w:rPr>
        <w:t>C</w:t>
      </w:r>
      <w:r w:rsidR="004355C3" w:rsidRPr="00F9271C">
        <w:rPr>
          <w:rFonts w:eastAsia="Times New Roman"/>
          <w:i/>
          <w:color w:val="000000"/>
          <w:szCs w:val="28"/>
        </w:rPr>
        <w:t>o Ltd</w:t>
      </w:r>
      <w:r w:rsidR="004355C3" w:rsidRPr="00F9271C">
        <w:rPr>
          <w:rFonts w:eastAsia="Times New Roman"/>
          <w:color w:val="000000"/>
          <w:szCs w:val="28"/>
        </w:rPr>
        <w:t xml:space="preserve"> [1977] 1 All ER 9;</w:t>
      </w:r>
      <w:r w:rsidR="003D7479" w:rsidRPr="00F9271C">
        <w:rPr>
          <w:rFonts w:eastAsia="Times New Roman"/>
          <w:color w:val="000000"/>
          <w:szCs w:val="28"/>
        </w:rPr>
        <w:t xml:space="preserve"> </w:t>
      </w:r>
      <w:r>
        <w:rPr>
          <w:rFonts w:eastAsia="Courier New"/>
          <w:color w:val="000000"/>
          <w:szCs w:val="28"/>
        </w:rPr>
        <w:t>[1977] 1 WLR 132,</w:t>
      </w:r>
      <w:r w:rsidR="00E1798C">
        <w:rPr>
          <w:rFonts w:eastAsia="Courier New"/>
          <w:color w:val="000000"/>
          <w:szCs w:val="28"/>
        </w:rPr>
        <w:t xml:space="preserve"> the court laid down</w:t>
      </w:r>
      <w:r w:rsidR="004355C3" w:rsidRPr="00F9271C">
        <w:rPr>
          <w:rFonts w:eastAsia="Courier New"/>
          <w:color w:val="000000"/>
          <w:szCs w:val="28"/>
        </w:rPr>
        <w:t xml:space="preserve"> </w:t>
      </w:r>
      <w:r w:rsidR="00691989">
        <w:rPr>
          <w:rFonts w:eastAsia="Courier New"/>
          <w:color w:val="000000"/>
          <w:szCs w:val="28"/>
        </w:rPr>
        <w:t>a</w:t>
      </w:r>
      <w:r w:rsidR="004355C3" w:rsidRPr="00F9271C">
        <w:rPr>
          <w:rFonts w:eastAsia="Courier New"/>
          <w:color w:val="000000"/>
          <w:szCs w:val="28"/>
        </w:rPr>
        <w:t xml:space="preserve"> </w:t>
      </w:r>
      <w:r w:rsidR="003D7479" w:rsidRPr="00F9271C">
        <w:rPr>
          <w:rFonts w:eastAsia="Courier New"/>
          <w:color w:val="000000"/>
          <w:szCs w:val="28"/>
        </w:rPr>
        <w:t>“</w:t>
      </w:r>
      <w:r w:rsidR="004355C3" w:rsidRPr="00F9271C">
        <w:rPr>
          <w:rFonts w:eastAsia="Courier New"/>
          <w:color w:val="000000"/>
          <w:szCs w:val="28"/>
        </w:rPr>
        <w:t>two-stage</w:t>
      </w:r>
      <w:r w:rsidR="003D7479" w:rsidRPr="00F9271C">
        <w:rPr>
          <w:rFonts w:eastAsia="Courier New"/>
          <w:color w:val="000000"/>
          <w:szCs w:val="28"/>
        </w:rPr>
        <w:t xml:space="preserve">” </w:t>
      </w:r>
      <w:r w:rsidR="004355C3" w:rsidRPr="00F9271C">
        <w:rPr>
          <w:rFonts w:eastAsia="Courier New"/>
          <w:color w:val="000000"/>
          <w:szCs w:val="28"/>
        </w:rPr>
        <w:t xml:space="preserve">test regarding the claim under the head of loss of earning </w:t>
      </w:r>
      <w:r w:rsidR="004355C3" w:rsidRPr="00F9271C">
        <w:rPr>
          <w:rFonts w:eastAsia="Times New Roman"/>
          <w:color w:val="000000"/>
          <w:szCs w:val="28"/>
        </w:rPr>
        <w:t>capacity</w:t>
      </w:r>
      <w:r w:rsidR="00691989">
        <w:rPr>
          <w:rFonts w:eastAsia="Times New Roman"/>
          <w:color w:val="000000"/>
          <w:szCs w:val="28"/>
        </w:rPr>
        <w:t xml:space="preserve">.  They </w:t>
      </w:r>
      <w:proofErr w:type="gramStart"/>
      <w:r w:rsidR="00691989">
        <w:rPr>
          <w:rFonts w:eastAsia="Times New Roman"/>
          <w:color w:val="000000"/>
          <w:szCs w:val="28"/>
        </w:rPr>
        <w:t>are</w:t>
      </w:r>
      <w:r w:rsidR="004355C3" w:rsidRPr="00F9271C">
        <w:rPr>
          <w:rFonts w:eastAsia="Times New Roman"/>
          <w:color w:val="000000"/>
          <w:szCs w:val="28"/>
        </w:rPr>
        <w:t>:-</w:t>
      </w:r>
      <w:proofErr w:type="gramEnd"/>
    </w:p>
    <w:p w:rsidR="00F9271C" w:rsidRPr="00F9271C" w:rsidRDefault="00F9271C" w:rsidP="004B25E2">
      <w:pPr>
        <w:pStyle w:val="ListParagraph"/>
        <w:spacing w:line="360" w:lineRule="auto"/>
        <w:rPr>
          <w:rFonts w:eastAsia="Times New Roman"/>
          <w:color w:val="000000"/>
          <w:szCs w:val="28"/>
        </w:rPr>
      </w:pPr>
    </w:p>
    <w:p w:rsidR="00F9271C" w:rsidRDefault="00F9271C" w:rsidP="004B25E2">
      <w:pPr>
        <w:pStyle w:val="ListParagraph"/>
        <w:numPr>
          <w:ilvl w:val="0"/>
          <w:numId w:val="34"/>
        </w:numPr>
        <w:tabs>
          <w:tab w:val="clear" w:pos="4320"/>
          <w:tab w:val="clear" w:pos="9072"/>
          <w:tab w:val="left" w:pos="2160"/>
          <w:tab w:val="right" w:pos="8280"/>
        </w:tabs>
        <w:spacing w:line="360" w:lineRule="auto"/>
        <w:ind w:left="2160" w:hanging="720"/>
        <w:jc w:val="both"/>
        <w:rPr>
          <w:rFonts w:eastAsia="Times New Roman"/>
          <w:color w:val="000000"/>
          <w:szCs w:val="28"/>
        </w:rPr>
      </w:pPr>
      <w:r w:rsidRPr="004355C3">
        <w:rPr>
          <w:rFonts w:eastAsia="Times New Roman"/>
          <w:color w:val="000000"/>
          <w:szCs w:val="28"/>
        </w:rPr>
        <w:t xml:space="preserve">what is the risk that he will at some time before the end of his working life lose that job and be thrown on the </w:t>
      </w:r>
      <w:proofErr w:type="spellStart"/>
      <w:r w:rsidRPr="004355C3">
        <w:rPr>
          <w:rFonts w:eastAsia="Times New Roman"/>
          <w:color w:val="000000"/>
          <w:szCs w:val="28"/>
        </w:rPr>
        <w:t>labour</w:t>
      </w:r>
      <w:proofErr w:type="spellEnd"/>
      <w:r w:rsidRPr="004355C3">
        <w:rPr>
          <w:rFonts w:eastAsia="Times New Roman"/>
          <w:color w:val="000000"/>
          <w:szCs w:val="28"/>
        </w:rPr>
        <w:t xml:space="preserve"> market</w:t>
      </w:r>
      <w:r>
        <w:rPr>
          <w:rFonts w:eastAsia="Times New Roman"/>
          <w:color w:val="000000"/>
          <w:szCs w:val="28"/>
        </w:rPr>
        <w:t>?  W</w:t>
      </w:r>
      <w:r w:rsidRPr="004355C3">
        <w:rPr>
          <w:rFonts w:eastAsia="Times New Roman"/>
          <w:color w:val="000000"/>
          <w:szCs w:val="28"/>
        </w:rPr>
        <w:t xml:space="preserve">hether there is a </w:t>
      </w:r>
      <w:r>
        <w:rPr>
          <w:rFonts w:eastAsia="Times New Roman"/>
          <w:color w:val="000000"/>
          <w:szCs w:val="28"/>
        </w:rPr>
        <w:t>“</w:t>
      </w:r>
      <w:r w:rsidRPr="004355C3">
        <w:rPr>
          <w:rFonts w:eastAsia="Times New Roman"/>
          <w:color w:val="000000"/>
          <w:szCs w:val="28"/>
        </w:rPr>
        <w:t>real</w:t>
      </w:r>
      <w:r>
        <w:rPr>
          <w:rFonts w:eastAsia="Times New Roman"/>
          <w:color w:val="000000"/>
          <w:szCs w:val="28"/>
        </w:rPr>
        <w:t>”</w:t>
      </w:r>
      <w:r w:rsidRPr="004355C3">
        <w:rPr>
          <w:rFonts w:eastAsia="Times New Roman"/>
          <w:color w:val="000000"/>
          <w:szCs w:val="28"/>
        </w:rPr>
        <w:t xml:space="preserve"> or </w:t>
      </w:r>
      <w:r>
        <w:rPr>
          <w:rFonts w:eastAsia="Times New Roman"/>
          <w:color w:val="000000"/>
          <w:szCs w:val="28"/>
        </w:rPr>
        <w:t>“</w:t>
      </w:r>
      <w:r w:rsidRPr="004355C3">
        <w:rPr>
          <w:rFonts w:eastAsia="Times New Roman"/>
          <w:color w:val="000000"/>
          <w:szCs w:val="28"/>
        </w:rPr>
        <w:t>substantial</w:t>
      </w:r>
      <w:r>
        <w:rPr>
          <w:rFonts w:eastAsia="Times New Roman"/>
          <w:color w:val="000000"/>
          <w:szCs w:val="28"/>
        </w:rPr>
        <w:t>”</w:t>
      </w:r>
      <w:r w:rsidRPr="004355C3">
        <w:rPr>
          <w:rFonts w:eastAsia="Times New Roman"/>
          <w:color w:val="000000"/>
          <w:szCs w:val="28"/>
        </w:rPr>
        <w:t xml:space="preserve"> risk of the </w:t>
      </w:r>
      <w:r>
        <w:rPr>
          <w:rFonts w:eastAsia="Times New Roman"/>
          <w:color w:val="000000"/>
          <w:szCs w:val="28"/>
        </w:rPr>
        <w:t>p</w:t>
      </w:r>
      <w:r w:rsidRPr="004355C3">
        <w:rPr>
          <w:rFonts w:eastAsia="Times New Roman"/>
          <w:color w:val="000000"/>
          <w:szCs w:val="28"/>
        </w:rPr>
        <w:t xml:space="preserve">laintiff losing his present job - (a) how great his risk is; and (b) when </w:t>
      </w:r>
      <w:r w:rsidR="001A4DFA">
        <w:rPr>
          <w:rFonts w:eastAsia="Times New Roman"/>
          <w:color w:val="000000"/>
          <w:szCs w:val="28"/>
        </w:rPr>
        <w:t xml:space="preserve">it may materialize (C-H on p </w:t>
      </w:r>
      <w:r w:rsidRPr="004355C3">
        <w:rPr>
          <w:rFonts w:eastAsia="Times New Roman"/>
          <w:color w:val="000000"/>
          <w:szCs w:val="28"/>
        </w:rPr>
        <w:t>141)</w:t>
      </w:r>
      <w:r>
        <w:rPr>
          <w:rFonts w:eastAsia="Times New Roman"/>
          <w:color w:val="000000"/>
          <w:szCs w:val="28"/>
        </w:rPr>
        <w:t>;</w:t>
      </w:r>
    </w:p>
    <w:p w:rsidR="00F9271C" w:rsidRPr="004355C3" w:rsidRDefault="00F9271C" w:rsidP="004B25E2">
      <w:pPr>
        <w:pStyle w:val="ListParagraph"/>
        <w:tabs>
          <w:tab w:val="clear" w:pos="4320"/>
          <w:tab w:val="clear" w:pos="9072"/>
          <w:tab w:val="left" w:pos="2160"/>
          <w:tab w:val="right" w:pos="8280"/>
        </w:tabs>
        <w:spacing w:line="360" w:lineRule="auto"/>
        <w:ind w:left="2160"/>
        <w:jc w:val="both"/>
        <w:rPr>
          <w:rFonts w:eastAsia="Times New Roman"/>
          <w:color w:val="000000"/>
          <w:szCs w:val="28"/>
        </w:rPr>
      </w:pPr>
    </w:p>
    <w:p w:rsidR="00F9271C" w:rsidRDefault="00F9271C" w:rsidP="004B25E2">
      <w:pPr>
        <w:pStyle w:val="ListParagraph"/>
        <w:numPr>
          <w:ilvl w:val="0"/>
          <w:numId w:val="34"/>
        </w:numPr>
        <w:tabs>
          <w:tab w:val="clear" w:pos="4320"/>
          <w:tab w:val="clear" w:pos="9072"/>
          <w:tab w:val="left" w:pos="2160"/>
          <w:tab w:val="right" w:pos="8280"/>
        </w:tabs>
        <w:spacing w:line="360" w:lineRule="auto"/>
        <w:ind w:left="2160" w:hanging="720"/>
        <w:jc w:val="both"/>
        <w:rPr>
          <w:rFonts w:eastAsia="Times New Roman"/>
          <w:color w:val="000000"/>
          <w:szCs w:val="28"/>
        </w:rPr>
      </w:pPr>
      <w:r w:rsidRPr="004355C3">
        <w:rPr>
          <w:rFonts w:eastAsia="Times New Roman"/>
          <w:color w:val="000000"/>
          <w:szCs w:val="28"/>
        </w:rPr>
        <w:t xml:space="preserve">How far the </w:t>
      </w:r>
      <w:r>
        <w:rPr>
          <w:rFonts w:eastAsia="Times New Roman"/>
          <w:color w:val="000000"/>
          <w:szCs w:val="28"/>
        </w:rPr>
        <w:t>p</w:t>
      </w:r>
      <w:r w:rsidRPr="004355C3">
        <w:rPr>
          <w:rFonts w:eastAsia="Times New Roman"/>
          <w:color w:val="000000"/>
          <w:szCs w:val="28"/>
        </w:rPr>
        <w:t xml:space="preserve">laintiff would be handicapped by his disability if he was thrown on the </w:t>
      </w:r>
      <w:proofErr w:type="spellStart"/>
      <w:r w:rsidRPr="004355C3">
        <w:rPr>
          <w:rFonts w:eastAsia="Times New Roman"/>
          <w:color w:val="000000"/>
          <w:szCs w:val="28"/>
        </w:rPr>
        <w:t>labour</w:t>
      </w:r>
      <w:proofErr w:type="spellEnd"/>
      <w:r w:rsidRPr="004355C3">
        <w:rPr>
          <w:rFonts w:eastAsia="Times New Roman"/>
          <w:color w:val="000000"/>
          <w:szCs w:val="28"/>
        </w:rPr>
        <w:t xml:space="preserve"> market</w:t>
      </w:r>
      <w:r w:rsidR="007F33F0">
        <w:rPr>
          <w:rFonts w:eastAsia="Times New Roman"/>
          <w:color w:val="000000"/>
          <w:szCs w:val="28"/>
        </w:rPr>
        <w:t xml:space="preserve"> - his chances of getting a job -</w:t>
      </w:r>
      <w:r w:rsidRPr="004355C3">
        <w:rPr>
          <w:rFonts w:eastAsia="Times New Roman"/>
          <w:color w:val="000000"/>
          <w:szCs w:val="28"/>
        </w:rPr>
        <w:t xml:space="preserve"> and an equally well paid job.</w:t>
      </w:r>
    </w:p>
    <w:p w:rsidR="00F9271C" w:rsidRPr="00F9271C" w:rsidRDefault="00F9271C" w:rsidP="004B25E2">
      <w:pPr>
        <w:pStyle w:val="ListParagraph"/>
        <w:spacing w:line="360" w:lineRule="auto"/>
        <w:rPr>
          <w:rFonts w:eastAsia="Times New Roman"/>
          <w:color w:val="000000"/>
          <w:szCs w:val="28"/>
        </w:rPr>
      </w:pPr>
    </w:p>
    <w:p w:rsidR="00F9271C" w:rsidRDefault="001A4DFA"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As stated</w:t>
      </w:r>
      <w:r w:rsidR="004355C3" w:rsidRPr="00F9271C">
        <w:rPr>
          <w:rFonts w:eastAsia="Times New Roman"/>
          <w:color w:val="000000"/>
          <w:szCs w:val="28"/>
        </w:rPr>
        <w:t xml:space="preserve"> in the </w:t>
      </w:r>
      <w:r w:rsidR="007605E6" w:rsidRPr="00F9271C">
        <w:rPr>
          <w:rFonts w:eastAsia="Times New Roman"/>
          <w:color w:val="000000"/>
          <w:szCs w:val="28"/>
        </w:rPr>
        <w:t>p</w:t>
      </w:r>
      <w:r w:rsidR="004355C3" w:rsidRPr="00F9271C">
        <w:rPr>
          <w:rFonts w:eastAsia="Times New Roman"/>
          <w:color w:val="000000"/>
          <w:szCs w:val="28"/>
        </w:rPr>
        <w:t>laintiff</w:t>
      </w:r>
      <w:r w:rsidR="007605E6" w:rsidRPr="00F9271C">
        <w:rPr>
          <w:rFonts w:eastAsia="Times New Roman"/>
          <w:color w:val="000000"/>
          <w:szCs w:val="28"/>
        </w:rPr>
        <w:t>’</w:t>
      </w:r>
      <w:r w:rsidR="004355C3" w:rsidRPr="00F9271C">
        <w:rPr>
          <w:rFonts w:eastAsia="Times New Roman"/>
          <w:color w:val="000000"/>
          <w:szCs w:val="28"/>
        </w:rPr>
        <w:t xml:space="preserve">s </w:t>
      </w:r>
      <w:r w:rsidR="007605E6" w:rsidRPr="00F9271C">
        <w:rPr>
          <w:rFonts w:eastAsia="Times New Roman"/>
          <w:color w:val="000000"/>
          <w:szCs w:val="28"/>
        </w:rPr>
        <w:t>r</w:t>
      </w:r>
      <w:r w:rsidR="004355C3" w:rsidRPr="00F9271C">
        <w:rPr>
          <w:rFonts w:eastAsia="Times New Roman"/>
          <w:color w:val="000000"/>
          <w:szCs w:val="28"/>
        </w:rPr>
        <w:t xml:space="preserve">evised </w:t>
      </w:r>
      <w:r w:rsidR="004D1A26">
        <w:rPr>
          <w:rFonts w:eastAsia="Times New Roman"/>
          <w:color w:val="000000"/>
          <w:szCs w:val="28"/>
        </w:rPr>
        <w:t>s</w:t>
      </w:r>
      <w:r w:rsidR="004355C3" w:rsidRPr="00F9271C">
        <w:rPr>
          <w:rFonts w:eastAsia="Times New Roman"/>
          <w:color w:val="000000"/>
          <w:szCs w:val="28"/>
        </w:rPr>
        <w:t xml:space="preserve">tatement of </w:t>
      </w:r>
      <w:r w:rsidR="004D1A26">
        <w:rPr>
          <w:rFonts w:eastAsia="Times New Roman"/>
          <w:color w:val="000000"/>
          <w:szCs w:val="28"/>
        </w:rPr>
        <w:t>d</w:t>
      </w:r>
      <w:r w:rsidR="004355C3" w:rsidRPr="00F9271C">
        <w:rPr>
          <w:rFonts w:eastAsia="Times New Roman"/>
          <w:color w:val="000000"/>
          <w:szCs w:val="28"/>
        </w:rPr>
        <w:t xml:space="preserve">amages, the </w:t>
      </w:r>
      <w:r w:rsidR="007605E6" w:rsidRPr="00F9271C">
        <w:rPr>
          <w:rFonts w:eastAsia="Times New Roman"/>
          <w:color w:val="000000"/>
          <w:szCs w:val="28"/>
        </w:rPr>
        <w:t>p</w:t>
      </w:r>
      <w:r w:rsidR="004355C3" w:rsidRPr="00F9271C">
        <w:rPr>
          <w:rFonts w:eastAsia="Times New Roman"/>
          <w:color w:val="000000"/>
          <w:szCs w:val="28"/>
        </w:rPr>
        <w:t xml:space="preserve">laintiff is actually earning </w:t>
      </w:r>
      <w:r>
        <w:rPr>
          <w:rFonts w:eastAsia="Times New Roman"/>
          <w:color w:val="000000"/>
          <w:szCs w:val="28"/>
        </w:rPr>
        <w:t>HK</w:t>
      </w:r>
      <w:r w:rsidR="004355C3" w:rsidRPr="00F9271C">
        <w:rPr>
          <w:rFonts w:eastAsia="Times New Roman"/>
          <w:color w:val="000000"/>
          <w:szCs w:val="28"/>
        </w:rPr>
        <w:t xml:space="preserve">$10,000 </w:t>
      </w:r>
      <w:r w:rsidR="00691989">
        <w:rPr>
          <w:rFonts w:eastAsia="Times New Roman"/>
          <w:color w:val="000000"/>
          <w:szCs w:val="28"/>
        </w:rPr>
        <w:t xml:space="preserve">per month </w:t>
      </w:r>
      <w:r w:rsidR="007605E6" w:rsidRPr="00F9271C">
        <w:rPr>
          <w:rFonts w:eastAsia="Times New Roman"/>
          <w:color w:val="000000"/>
          <w:szCs w:val="28"/>
        </w:rPr>
        <w:t xml:space="preserve">after </w:t>
      </w:r>
      <w:r w:rsidR="004355C3" w:rsidRPr="00F9271C">
        <w:rPr>
          <w:rFonts w:eastAsia="Times New Roman"/>
          <w:color w:val="000000"/>
          <w:szCs w:val="28"/>
        </w:rPr>
        <w:t>the Accident</w:t>
      </w:r>
      <w:r w:rsidR="0043580E">
        <w:rPr>
          <w:rFonts w:eastAsia="Times New Roman"/>
          <w:color w:val="000000"/>
          <w:szCs w:val="28"/>
        </w:rPr>
        <w:t xml:space="preserve">, which is </w:t>
      </w:r>
      <w:r w:rsidR="0043580E" w:rsidRPr="00F9271C">
        <w:rPr>
          <w:rFonts w:eastAsia="Times New Roman"/>
          <w:color w:val="000000"/>
          <w:szCs w:val="28"/>
        </w:rPr>
        <w:t>$2,000 more</w:t>
      </w:r>
      <w:r w:rsidR="0043580E">
        <w:rPr>
          <w:rFonts w:eastAsia="Times New Roman"/>
          <w:color w:val="000000"/>
          <w:szCs w:val="28"/>
        </w:rPr>
        <w:t xml:space="preserve"> than </w:t>
      </w:r>
      <w:r w:rsidR="004355C3" w:rsidRPr="00F9271C">
        <w:rPr>
          <w:rFonts w:eastAsia="Times New Roman"/>
          <w:color w:val="000000"/>
          <w:szCs w:val="28"/>
        </w:rPr>
        <w:t xml:space="preserve">his pre-accident </w:t>
      </w:r>
      <w:r w:rsidR="0043580E">
        <w:rPr>
          <w:rFonts w:eastAsia="Times New Roman"/>
          <w:color w:val="000000"/>
          <w:szCs w:val="28"/>
        </w:rPr>
        <w:t>average</w:t>
      </w:r>
      <w:r>
        <w:rPr>
          <w:rFonts w:eastAsia="Times New Roman"/>
          <w:color w:val="000000"/>
          <w:szCs w:val="28"/>
        </w:rPr>
        <w:t xml:space="preserve"> monthly</w:t>
      </w:r>
      <w:r w:rsidR="0043580E">
        <w:rPr>
          <w:rFonts w:eastAsia="Times New Roman"/>
          <w:color w:val="000000"/>
          <w:szCs w:val="28"/>
        </w:rPr>
        <w:t xml:space="preserve"> i</w:t>
      </w:r>
      <w:r w:rsidR="004355C3" w:rsidRPr="00F9271C">
        <w:rPr>
          <w:rFonts w:eastAsia="Times New Roman"/>
          <w:color w:val="000000"/>
          <w:szCs w:val="28"/>
        </w:rPr>
        <w:t xml:space="preserve">ncome. </w:t>
      </w:r>
    </w:p>
    <w:p w:rsidR="00F9271C" w:rsidRDefault="00F9271C"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F9271C" w:rsidRPr="00937548" w:rsidRDefault="004355C3" w:rsidP="00937548">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F9271C">
        <w:rPr>
          <w:rFonts w:eastAsia="Times New Roman"/>
          <w:color w:val="000000"/>
          <w:szCs w:val="28"/>
        </w:rPr>
        <w:t xml:space="preserve">In the </w:t>
      </w:r>
      <w:r w:rsidR="00A8483C">
        <w:rPr>
          <w:rFonts w:eastAsia="Times New Roman"/>
          <w:color w:val="000000"/>
          <w:szCs w:val="28"/>
        </w:rPr>
        <w:t>J</w:t>
      </w:r>
      <w:r w:rsidRPr="00F9271C">
        <w:rPr>
          <w:rFonts w:eastAsia="Times New Roman"/>
          <w:color w:val="000000"/>
          <w:szCs w:val="28"/>
        </w:rPr>
        <w:t xml:space="preserve">oint </w:t>
      </w:r>
      <w:r w:rsidR="00A8483C">
        <w:rPr>
          <w:rFonts w:eastAsia="Times New Roman"/>
          <w:color w:val="000000"/>
          <w:szCs w:val="28"/>
        </w:rPr>
        <w:t>R</w:t>
      </w:r>
      <w:r w:rsidRPr="00F9271C">
        <w:rPr>
          <w:rFonts w:eastAsia="Times New Roman"/>
          <w:color w:val="000000"/>
          <w:szCs w:val="28"/>
        </w:rPr>
        <w:t xml:space="preserve">eport, </w:t>
      </w:r>
      <w:proofErr w:type="spellStart"/>
      <w:r w:rsidRPr="00F9271C">
        <w:rPr>
          <w:rFonts w:eastAsia="Times New Roman"/>
          <w:color w:val="000000"/>
          <w:szCs w:val="28"/>
        </w:rPr>
        <w:t>Dr</w:t>
      </w:r>
      <w:proofErr w:type="spellEnd"/>
      <w:r w:rsidRPr="00F9271C">
        <w:rPr>
          <w:rFonts w:eastAsia="Times New Roman"/>
          <w:color w:val="000000"/>
          <w:szCs w:val="28"/>
        </w:rPr>
        <w:t xml:space="preserve"> Lam opine</w:t>
      </w:r>
      <w:r w:rsidR="0043580E">
        <w:rPr>
          <w:rFonts w:eastAsia="Times New Roman"/>
          <w:color w:val="000000"/>
          <w:szCs w:val="28"/>
        </w:rPr>
        <w:t>s</w:t>
      </w:r>
      <w:r w:rsidRPr="00F9271C">
        <w:rPr>
          <w:rFonts w:eastAsia="Times New Roman"/>
          <w:color w:val="000000"/>
          <w:szCs w:val="28"/>
        </w:rPr>
        <w:t xml:space="preserve"> the </w:t>
      </w:r>
      <w:r w:rsidR="007605E6" w:rsidRPr="00F9271C">
        <w:rPr>
          <w:rFonts w:eastAsia="Times New Roman"/>
          <w:color w:val="000000"/>
          <w:szCs w:val="28"/>
        </w:rPr>
        <w:t>p</w:t>
      </w:r>
      <w:r w:rsidRPr="00F9271C">
        <w:rPr>
          <w:rFonts w:eastAsia="Times New Roman"/>
          <w:color w:val="000000"/>
          <w:szCs w:val="28"/>
        </w:rPr>
        <w:t xml:space="preserve">laintiff suffered 1% loss of earning capacity while </w:t>
      </w:r>
      <w:proofErr w:type="spellStart"/>
      <w:r w:rsidRPr="00F9271C">
        <w:rPr>
          <w:rFonts w:eastAsia="Times New Roman"/>
          <w:color w:val="000000"/>
          <w:szCs w:val="28"/>
        </w:rPr>
        <w:t>Dr</w:t>
      </w:r>
      <w:proofErr w:type="spellEnd"/>
      <w:r w:rsidRPr="00F9271C">
        <w:rPr>
          <w:rFonts w:eastAsia="Times New Roman"/>
          <w:color w:val="000000"/>
          <w:szCs w:val="28"/>
        </w:rPr>
        <w:t xml:space="preserve"> Lau opine</w:t>
      </w:r>
      <w:r w:rsidR="0043580E">
        <w:rPr>
          <w:rFonts w:eastAsia="Times New Roman"/>
          <w:color w:val="000000"/>
          <w:szCs w:val="28"/>
        </w:rPr>
        <w:t>s</w:t>
      </w:r>
      <w:r w:rsidRPr="00F9271C">
        <w:rPr>
          <w:rFonts w:eastAsia="Times New Roman"/>
          <w:color w:val="000000"/>
          <w:szCs w:val="28"/>
        </w:rPr>
        <w:t xml:space="preserve"> that </w:t>
      </w:r>
      <w:r w:rsidR="0043580E">
        <w:rPr>
          <w:rFonts w:eastAsia="Times New Roman"/>
          <w:color w:val="000000"/>
          <w:szCs w:val="28"/>
        </w:rPr>
        <w:t xml:space="preserve">the LEC is </w:t>
      </w:r>
      <w:r w:rsidR="00A8483C">
        <w:rPr>
          <w:rFonts w:eastAsia="Times New Roman"/>
          <w:color w:val="000000"/>
          <w:szCs w:val="28"/>
        </w:rPr>
        <w:t xml:space="preserve">at </w:t>
      </w:r>
      <w:r w:rsidRPr="00F9271C">
        <w:rPr>
          <w:rFonts w:eastAsia="Times New Roman"/>
          <w:color w:val="000000"/>
          <w:szCs w:val="28"/>
        </w:rPr>
        <w:t xml:space="preserve">2%. </w:t>
      </w:r>
      <w:r w:rsidR="007605E6" w:rsidRPr="00F9271C">
        <w:rPr>
          <w:rFonts w:eastAsia="Times New Roman"/>
          <w:color w:val="000000"/>
          <w:szCs w:val="28"/>
        </w:rPr>
        <w:t xml:space="preserve"> </w:t>
      </w:r>
      <w:r w:rsidRPr="00F9271C">
        <w:rPr>
          <w:rFonts w:eastAsia="Times New Roman"/>
          <w:color w:val="000000"/>
          <w:szCs w:val="28"/>
        </w:rPr>
        <w:t xml:space="preserve">Both experts agree that the present back condition would have minimal adverse effect on the </w:t>
      </w:r>
      <w:r w:rsidR="007605E6" w:rsidRPr="00F9271C">
        <w:rPr>
          <w:rFonts w:eastAsia="Times New Roman"/>
          <w:color w:val="000000"/>
          <w:szCs w:val="28"/>
        </w:rPr>
        <w:t>p</w:t>
      </w:r>
      <w:r w:rsidRPr="00F9271C">
        <w:rPr>
          <w:rFonts w:eastAsia="Times New Roman"/>
          <w:color w:val="000000"/>
          <w:szCs w:val="28"/>
        </w:rPr>
        <w:t>laintiff</w:t>
      </w:r>
      <w:r w:rsidR="007605E6" w:rsidRPr="00F9271C">
        <w:rPr>
          <w:rFonts w:eastAsia="Times New Roman"/>
          <w:color w:val="000000"/>
          <w:szCs w:val="28"/>
        </w:rPr>
        <w:t>’</w:t>
      </w:r>
      <w:r w:rsidRPr="00F9271C">
        <w:rPr>
          <w:rFonts w:eastAsia="Times New Roman"/>
          <w:color w:val="000000"/>
          <w:szCs w:val="28"/>
        </w:rPr>
        <w:t>s activities of daily living.</w:t>
      </w:r>
      <w:r w:rsidR="007605E6" w:rsidRPr="00F9271C">
        <w:rPr>
          <w:rFonts w:eastAsia="Times New Roman"/>
          <w:color w:val="000000"/>
          <w:szCs w:val="28"/>
        </w:rPr>
        <w:t xml:space="preserve">  </w:t>
      </w:r>
      <w:proofErr w:type="spellStart"/>
      <w:r w:rsidR="007605E6" w:rsidRPr="00F9271C">
        <w:rPr>
          <w:rFonts w:eastAsia="Times New Roman"/>
          <w:color w:val="000000"/>
          <w:szCs w:val="28"/>
        </w:rPr>
        <w:t>Dr</w:t>
      </w:r>
      <w:proofErr w:type="spellEnd"/>
      <w:r w:rsidR="007605E6" w:rsidRPr="00F9271C">
        <w:rPr>
          <w:rFonts w:eastAsia="Times New Roman"/>
          <w:color w:val="000000"/>
          <w:szCs w:val="28"/>
        </w:rPr>
        <w:t xml:space="preserve"> </w:t>
      </w:r>
      <w:r w:rsidRPr="00F9271C">
        <w:rPr>
          <w:rFonts w:eastAsia="Times New Roman"/>
          <w:color w:val="000000"/>
          <w:szCs w:val="28"/>
        </w:rPr>
        <w:t xml:space="preserve">Lam further commented that the </w:t>
      </w:r>
      <w:r w:rsidR="007605E6" w:rsidRPr="00F9271C">
        <w:rPr>
          <w:rFonts w:eastAsia="Times New Roman"/>
          <w:color w:val="000000"/>
          <w:szCs w:val="28"/>
        </w:rPr>
        <w:t>p</w:t>
      </w:r>
      <w:r w:rsidRPr="00F9271C">
        <w:rPr>
          <w:rFonts w:eastAsia="Times New Roman"/>
          <w:color w:val="000000"/>
          <w:szCs w:val="28"/>
        </w:rPr>
        <w:t>lain</w:t>
      </w:r>
      <w:r w:rsidR="007605E6" w:rsidRPr="00F9271C">
        <w:rPr>
          <w:rFonts w:eastAsia="Times New Roman"/>
          <w:color w:val="000000"/>
          <w:szCs w:val="28"/>
        </w:rPr>
        <w:t>t</w:t>
      </w:r>
      <w:r w:rsidRPr="00F9271C">
        <w:rPr>
          <w:rFonts w:eastAsia="Times New Roman"/>
          <w:color w:val="000000"/>
          <w:szCs w:val="28"/>
        </w:rPr>
        <w:t>iff does not have substan</w:t>
      </w:r>
      <w:r w:rsidR="007605E6" w:rsidRPr="00F9271C">
        <w:rPr>
          <w:rFonts w:eastAsia="Times New Roman"/>
          <w:color w:val="000000"/>
          <w:szCs w:val="28"/>
        </w:rPr>
        <w:t>ti</w:t>
      </w:r>
      <w:r w:rsidRPr="00F9271C">
        <w:rPr>
          <w:rFonts w:eastAsia="Times New Roman"/>
          <w:color w:val="000000"/>
          <w:szCs w:val="28"/>
        </w:rPr>
        <w:t xml:space="preserve">al disadvantage in the </w:t>
      </w:r>
      <w:proofErr w:type="spellStart"/>
      <w:r w:rsidRPr="00F9271C">
        <w:rPr>
          <w:rFonts w:eastAsia="Times New Roman"/>
          <w:color w:val="000000"/>
          <w:szCs w:val="28"/>
        </w:rPr>
        <w:t>labour</w:t>
      </w:r>
      <w:proofErr w:type="spellEnd"/>
      <w:r w:rsidRPr="00F9271C">
        <w:rPr>
          <w:rFonts w:eastAsia="Times New Roman"/>
          <w:color w:val="000000"/>
          <w:szCs w:val="28"/>
        </w:rPr>
        <w:t xml:space="preserve"> market or higher chance of losing his job due to the injury</w:t>
      </w:r>
      <w:r w:rsidR="007605E6" w:rsidRPr="00F9271C">
        <w:rPr>
          <w:rFonts w:eastAsia="Times New Roman"/>
          <w:color w:val="000000"/>
          <w:szCs w:val="28"/>
        </w:rPr>
        <w:t>.</w:t>
      </w:r>
      <w:r w:rsidR="0043580E">
        <w:rPr>
          <w:rFonts w:eastAsia="Times New Roman"/>
          <w:color w:val="000000"/>
          <w:szCs w:val="28"/>
        </w:rPr>
        <w:t xml:space="preserve">  In my view, whatever discomforts or alleged disabilities complained by the plaintiff</w:t>
      </w:r>
      <w:r w:rsidR="001A4DFA">
        <w:rPr>
          <w:rFonts w:eastAsia="Times New Roman"/>
          <w:color w:val="000000"/>
          <w:szCs w:val="28"/>
        </w:rPr>
        <w:t>, they are most likely</w:t>
      </w:r>
      <w:r w:rsidR="0043580E">
        <w:rPr>
          <w:rFonts w:eastAsia="Times New Roman"/>
          <w:color w:val="000000"/>
          <w:szCs w:val="28"/>
        </w:rPr>
        <w:t xml:space="preserve"> related to his disc bulge at L4/5</w:t>
      </w:r>
      <w:r w:rsidR="001A4DFA">
        <w:rPr>
          <w:rFonts w:eastAsia="Times New Roman"/>
          <w:color w:val="000000"/>
          <w:szCs w:val="28"/>
        </w:rPr>
        <w:t xml:space="preserve"> and L5/S1 levels rather than the soft tissue injuries sustained</w:t>
      </w:r>
      <w:r w:rsidR="0043580E">
        <w:rPr>
          <w:rFonts w:eastAsia="Times New Roman"/>
          <w:color w:val="000000"/>
          <w:szCs w:val="28"/>
        </w:rPr>
        <w:t xml:space="preserve"> by him in the Accident. </w:t>
      </w:r>
    </w:p>
    <w:p w:rsidR="00F9271C"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F9271C">
        <w:rPr>
          <w:rFonts w:eastAsia="Times New Roman"/>
          <w:szCs w:val="28"/>
        </w:rPr>
        <w:lastRenderedPageBreak/>
        <w:t>Under such circumstances</w:t>
      </w:r>
      <w:r w:rsidR="007F33F0">
        <w:rPr>
          <w:rFonts w:eastAsia="Times New Roman"/>
          <w:szCs w:val="28"/>
        </w:rPr>
        <w:t xml:space="preserve">, I find </w:t>
      </w:r>
      <w:r w:rsidRPr="00F9271C">
        <w:rPr>
          <w:rFonts w:eastAsia="Times New Roman"/>
          <w:szCs w:val="28"/>
        </w:rPr>
        <w:t xml:space="preserve">there is no real or substantial risk that the </w:t>
      </w:r>
      <w:r w:rsidR="0000152F" w:rsidRPr="00F9271C">
        <w:rPr>
          <w:rFonts w:eastAsia="Times New Roman"/>
          <w:szCs w:val="28"/>
        </w:rPr>
        <w:t>p</w:t>
      </w:r>
      <w:r w:rsidRPr="00F9271C">
        <w:rPr>
          <w:rFonts w:eastAsia="Times New Roman"/>
          <w:szCs w:val="28"/>
        </w:rPr>
        <w:t>laintiff will los</w:t>
      </w:r>
      <w:r w:rsidR="0043580E">
        <w:rPr>
          <w:rFonts w:eastAsia="Times New Roman"/>
          <w:szCs w:val="28"/>
        </w:rPr>
        <w:t>e</w:t>
      </w:r>
      <w:r w:rsidRPr="00F9271C">
        <w:rPr>
          <w:rFonts w:eastAsia="Times New Roman"/>
          <w:szCs w:val="28"/>
        </w:rPr>
        <w:t xml:space="preserve"> his present job </w:t>
      </w:r>
      <w:r w:rsidR="0043580E">
        <w:rPr>
          <w:rFonts w:eastAsia="Times New Roman"/>
          <w:szCs w:val="28"/>
        </w:rPr>
        <w:t xml:space="preserve">during his working life and therefore will suffer a handicap </w:t>
      </w:r>
      <w:r w:rsidR="001A4DFA">
        <w:rPr>
          <w:rFonts w:eastAsia="Times New Roman"/>
          <w:szCs w:val="28"/>
        </w:rPr>
        <w:t xml:space="preserve">in the </w:t>
      </w:r>
      <w:proofErr w:type="spellStart"/>
      <w:r w:rsidR="001A4DFA">
        <w:rPr>
          <w:rFonts w:eastAsia="Times New Roman"/>
          <w:szCs w:val="28"/>
        </w:rPr>
        <w:t>labour</w:t>
      </w:r>
      <w:proofErr w:type="spellEnd"/>
      <w:r w:rsidR="001A4DFA">
        <w:rPr>
          <w:rFonts w:eastAsia="Times New Roman"/>
          <w:szCs w:val="28"/>
        </w:rPr>
        <w:t xml:space="preserve"> market due to</w:t>
      </w:r>
      <w:r w:rsidR="00691989">
        <w:rPr>
          <w:rFonts w:eastAsia="Times New Roman"/>
          <w:szCs w:val="28"/>
        </w:rPr>
        <w:t xml:space="preserve"> the injuries sustained by him in the Accident.</w:t>
      </w:r>
      <w:r w:rsidR="0043580E">
        <w:rPr>
          <w:rFonts w:eastAsia="Times New Roman"/>
          <w:szCs w:val="28"/>
        </w:rPr>
        <w:t xml:space="preserve">  </w:t>
      </w:r>
    </w:p>
    <w:p w:rsidR="00F9271C" w:rsidRPr="00F9271C" w:rsidRDefault="00F9271C" w:rsidP="004B25E2">
      <w:pPr>
        <w:pStyle w:val="ListParagraph"/>
        <w:spacing w:line="360" w:lineRule="auto"/>
        <w:rPr>
          <w:rFonts w:eastAsia="Times New Roman"/>
          <w:szCs w:val="28"/>
        </w:rPr>
      </w:pPr>
    </w:p>
    <w:p w:rsidR="00F9271C"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F9271C">
        <w:rPr>
          <w:rFonts w:eastAsia="Times New Roman"/>
          <w:szCs w:val="28"/>
        </w:rPr>
        <w:t xml:space="preserve">Therefore, </w:t>
      </w:r>
      <w:r w:rsidR="0043580E">
        <w:rPr>
          <w:rFonts w:eastAsia="Times New Roman"/>
          <w:szCs w:val="28"/>
        </w:rPr>
        <w:t xml:space="preserve">I am of the view that the plaintiff is not entitled to any </w:t>
      </w:r>
      <w:r w:rsidRPr="00F9271C">
        <w:rPr>
          <w:rFonts w:eastAsia="Times New Roman"/>
          <w:szCs w:val="28"/>
        </w:rPr>
        <w:t>award under the head of loss of earning capacity</w:t>
      </w:r>
      <w:r w:rsidR="0043580E">
        <w:rPr>
          <w:rFonts w:eastAsia="Times New Roman"/>
          <w:szCs w:val="28"/>
        </w:rPr>
        <w:t xml:space="preserve"> in this case</w:t>
      </w:r>
      <w:r w:rsidRPr="00F9271C">
        <w:rPr>
          <w:rFonts w:eastAsia="Times New Roman"/>
          <w:szCs w:val="28"/>
        </w:rPr>
        <w:t>.</w:t>
      </w:r>
    </w:p>
    <w:p w:rsidR="00F9271C" w:rsidRPr="00F9271C" w:rsidRDefault="00F9271C" w:rsidP="004B25E2">
      <w:pPr>
        <w:pStyle w:val="ListParagraph"/>
        <w:spacing w:line="360" w:lineRule="auto"/>
        <w:rPr>
          <w:rFonts w:eastAsia="Courier New"/>
          <w:i/>
          <w:szCs w:val="28"/>
          <w:u w:color="000000"/>
        </w:rPr>
      </w:pPr>
    </w:p>
    <w:p w:rsidR="00F9271C" w:rsidRDefault="0043580E" w:rsidP="004B25E2">
      <w:pPr>
        <w:pStyle w:val="ListParagraph"/>
        <w:tabs>
          <w:tab w:val="clear" w:pos="4320"/>
          <w:tab w:val="clear" w:pos="9072"/>
          <w:tab w:val="right" w:pos="8280"/>
        </w:tabs>
        <w:spacing w:line="360" w:lineRule="auto"/>
        <w:ind w:left="0"/>
        <w:jc w:val="both"/>
        <w:rPr>
          <w:rFonts w:eastAsia="Times New Roman"/>
          <w:color w:val="000000"/>
          <w:szCs w:val="28"/>
        </w:rPr>
      </w:pPr>
      <w:r>
        <w:rPr>
          <w:rFonts w:eastAsia="Courier New"/>
          <w:i/>
          <w:szCs w:val="28"/>
          <w:u w:color="000000"/>
        </w:rPr>
        <w:t xml:space="preserve">(iv)   </w:t>
      </w:r>
      <w:r w:rsidR="004355C3" w:rsidRPr="00F9271C">
        <w:rPr>
          <w:rFonts w:eastAsia="Courier New"/>
          <w:i/>
          <w:szCs w:val="28"/>
          <w:u w:color="000000"/>
        </w:rPr>
        <w:t xml:space="preserve">Special </w:t>
      </w:r>
      <w:r w:rsidR="0000152F" w:rsidRPr="00F9271C">
        <w:rPr>
          <w:rFonts w:eastAsia="Courier New"/>
          <w:i/>
          <w:szCs w:val="28"/>
          <w:u w:color="000000"/>
        </w:rPr>
        <w:t>d</w:t>
      </w:r>
      <w:r w:rsidR="004355C3" w:rsidRPr="00F9271C">
        <w:rPr>
          <w:rFonts w:eastAsia="Courier New"/>
          <w:i/>
          <w:szCs w:val="28"/>
          <w:u w:color="000000"/>
        </w:rPr>
        <w:t>amages</w:t>
      </w:r>
    </w:p>
    <w:p w:rsidR="00F9271C" w:rsidRPr="00F9271C" w:rsidRDefault="00F9271C" w:rsidP="004B25E2">
      <w:pPr>
        <w:pStyle w:val="ListParagraph"/>
        <w:spacing w:line="360" w:lineRule="auto"/>
        <w:rPr>
          <w:rFonts w:eastAsia="Courier New"/>
          <w:szCs w:val="28"/>
        </w:rPr>
      </w:pPr>
    </w:p>
    <w:p w:rsidR="00F9271C" w:rsidRPr="00F9271C" w:rsidRDefault="004355C3"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F9271C">
        <w:rPr>
          <w:rFonts w:eastAsia="Courier New"/>
          <w:szCs w:val="28"/>
        </w:rPr>
        <w:t xml:space="preserve">The </w:t>
      </w:r>
      <w:r w:rsidR="0000152F" w:rsidRPr="00F9271C">
        <w:rPr>
          <w:rFonts w:eastAsia="Courier New"/>
          <w:szCs w:val="28"/>
        </w:rPr>
        <w:t>p</w:t>
      </w:r>
      <w:r w:rsidRPr="00F9271C">
        <w:rPr>
          <w:rFonts w:eastAsia="Courier New"/>
          <w:szCs w:val="28"/>
        </w:rPr>
        <w:t xml:space="preserve">laintiff claims </w:t>
      </w:r>
      <w:r w:rsidR="0043580E">
        <w:rPr>
          <w:rFonts w:eastAsia="Courier New"/>
          <w:szCs w:val="28"/>
        </w:rPr>
        <w:t xml:space="preserve">a total of </w:t>
      </w:r>
      <w:r w:rsidRPr="00F9271C">
        <w:rPr>
          <w:rFonts w:eastAsia="Courier New"/>
          <w:szCs w:val="28"/>
        </w:rPr>
        <w:t>$23,400 under this head.</w:t>
      </w:r>
      <w:r w:rsidR="0043580E">
        <w:rPr>
          <w:rFonts w:eastAsia="Courier New"/>
          <w:szCs w:val="28"/>
        </w:rPr>
        <w:t xml:space="preserve">  They </w:t>
      </w:r>
      <w:r w:rsidR="00C240A7">
        <w:rPr>
          <w:rFonts w:eastAsia="Courier New"/>
          <w:szCs w:val="28"/>
        </w:rPr>
        <w:t>comprised of $16,900 for medical expenses, $1,500 for travelling expenses and $5,000 for tonic food.</w:t>
      </w:r>
    </w:p>
    <w:p w:rsidR="00F9271C" w:rsidRDefault="00F9271C" w:rsidP="004B25E2">
      <w:pPr>
        <w:pStyle w:val="ListParagraph"/>
        <w:tabs>
          <w:tab w:val="clear" w:pos="4320"/>
          <w:tab w:val="clear" w:pos="9072"/>
          <w:tab w:val="right" w:pos="8280"/>
        </w:tabs>
        <w:spacing w:line="360" w:lineRule="auto"/>
        <w:ind w:left="0"/>
        <w:jc w:val="both"/>
        <w:rPr>
          <w:rFonts w:eastAsia="Times New Roman"/>
          <w:color w:val="000000"/>
          <w:szCs w:val="28"/>
        </w:rPr>
      </w:pPr>
    </w:p>
    <w:p w:rsidR="00F9271C" w:rsidRDefault="00C240A7"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The defendant does not take any issue on </w:t>
      </w:r>
      <w:r w:rsidR="0000152F" w:rsidRPr="00F9271C">
        <w:rPr>
          <w:rFonts w:eastAsia="Times New Roman"/>
          <w:color w:val="000000"/>
          <w:szCs w:val="28"/>
        </w:rPr>
        <w:t>the medical expenses claimed by the plaintiff</w:t>
      </w:r>
      <w:r>
        <w:rPr>
          <w:rFonts w:eastAsia="Times New Roman"/>
          <w:color w:val="000000"/>
          <w:szCs w:val="28"/>
        </w:rPr>
        <w:t xml:space="preserve"> as they are </w:t>
      </w:r>
      <w:r w:rsidR="001A4DFA">
        <w:rPr>
          <w:rFonts w:eastAsia="Times New Roman"/>
          <w:color w:val="000000"/>
          <w:szCs w:val="28"/>
        </w:rPr>
        <w:t>al</w:t>
      </w:r>
      <w:r w:rsidR="007F7E0D">
        <w:rPr>
          <w:rFonts w:eastAsia="Times New Roman"/>
          <w:color w:val="000000"/>
          <w:szCs w:val="28"/>
        </w:rPr>
        <w:t>l supported by documentary evidence</w:t>
      </w:r>
      <w:r w:rsidR="0000152F" w:rsidRPr="00F9271C">
        <w:rPr>
          <w:rFonts w:eastAsia="Times New Roman"/>
          <w:color w:val="000000"/>
          <w:szCs w:val="28"/>
        </w:rPr>
        <w:t>.</w:t>
      </w:r>
      <w:r>
        <w:rPr>
          <w:rFonts w:eastAsia="Times New Roman"/>
          <w:color w:val="000000"/>
          <w:szCs w:val="28"/>
        </w:rPr>
        <w:t xml:space="preserve">  Hence, a sum of $16,900 </w:t>
      </w:r>
      <w:r w:rsidR="00E00692">
        <w:rPr>
          <w:rFonts w:eastAsia="Times New Roman"/>
          <w:color w:val="000000"/>
          <w:szCs w:val="28"/>
        </w:rPr>
        <w:t xml:space="preserve">for medical expenses </w:t>
      </w:r>
      <w:r>
        <w:rPr>
          <w:rFonts w:eastAsia="Times New Roman"/>
          <w:color w:val="000000"/>
          <w:szCs w:val="28"/>
        </w:rPr>
        <w:t xml:space="preserve">will be allowed. </w:t>
      </w:r>
    </w:p>
    <w:p w:rsidR="00F9271C" w:rsidRPr="00F9271C" w:rsidRDefault="00F9271C" w:rsidP="004B25E2">
      <w:pPr>
        <w:pStyle w:val="ListParagraph"/>
        <w:spacing w:line="360" w:lineRule="auto"/>
        <w:rPr>
          <w:rFonts w:eastAsia="Times New Roman"/>
          <w:color w:val="000000"/>
          <w:szCs w:val="28"/>
        </w:rPr>
      </w:pPr>
    </w:p>
    <w:p w:rsidR="00E00692" w:rsidRPr="00937548" w:rsidRDefault="0000152F" w:rsidP="00937548">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sidRPr="00F9271C">
        <w:rPr>
          <w:rFonts w:eastAsia="Times New Roman"/>
          <w:color w:val="000000"/>
          <w:szCs w:val="28"/>
        </w:rPr>
        <w:t>Regarding the travell</w:t>
      </w:r>
      <w:r w:rsidR="001A4DFA">
        <w:rPr>
          <w:rFonts w:eastAsia="Times New Roman"/>
          <w:color w:val="000000"/>
          <w:szCs w:val="28"/>
        </w:rPr>
        <w:t>ing expenses of the plaintiff in attending</w:t>
      </w:r>
      <w:r w:rsidRPr="00F9271C">
        <w:rPr>
          <w:rFonts w:eastAsia="Times New Roman"/>
          <w:color w:val="000000"/>
          <w:szCs w:val="28"/>
        </w:rPr>
        <w:t xml:space="preserve"> various medical treatments, the plaintiff</w:t>
      </w:r>
      <w:r w:rsidR="00E1798C">
        <w:rPr>
          <w:rFonts w:eastAsia="Times New Roman"/>
          <w:color w:val="000000"/>
          <w:szCs w:val="28"/>
        </w:rPr>
        <w:t xml:space="preserve"> has failed</w:t>
      </w:r>
      <w:r w:rsidRPr="00F9271C">
        <w:rPr>
          <w:rFonts w:eastAsia="Times New Roman"/>
          <w:color w:val="000000"/>
          <w:szCs w:val="28"/>
        </w:rPr>
        <w:t xml:space="preserve"> to</w:t>
      </w:r>
      <w:r w:rsidR="007B570E">
        <w:rPr>
          <w:rFonts w:eastAsia="Times New Roman"/>
          <w:color w:val="000000"/>
          <w:szCs w:val="28"/>
        </w:rPr>
        <w:t xml:space="preserve"> provide any documentary proof</w:t>
      </w:r>
      <w:r w:rsidRPr="00F9271C">
        <w:rPr>
          <w:rFonts w:eastAsia="Times New Roman"/>
          <w:color w:val="000000"/>
          <w:szCs w:val="28"/>
        </w:rPr>
        <w:t xml:space="preserve"> in support </w:t>
      </w:r>
      <w:r w:rsidR="00E1798C">
        <w:rPr>
          <w:rFonts w:eastAsia="Courier New"/>
          <w:szCs w:val="28"/>
        </w:rPr>
        <w:t>of his claim</w:t>
      </w:r>
      <w:r w:rsidR="007B570E">
        <w:rPr>
          <w:rFonts w:eastAsia="Courier New"/>
          <w:szCs w:val="28"/>
        </w:rPr>
        <w:t xml:space="preserve"> nor has he provided any breakdowns in the revised statement of damages or witness statement</w:t>
      </w:r>
      <w:r w:rsidR="004355C3" w:rsidRPr="00F9271C">
        <w:rPr>
          <w:rFonts w:eastAsia="Courier New"/>
          <w:szCs w:val="28"/>
        </w:rPr>
        <w:t xml:space="preserve">. </w:t>
      </w:r>
      <w:r w:rsidRPr="00F9271C">
        <w:rPr>
          <w:rFonts w:eastAsia="Courier New"/>
          <w:szCs w:val="28"/>
        </w:rPr>
        <w:t xml:space="preserve"> </w:t>
      </w:r>
      <w:r w:rsidR="007B570E">
        <w:rPr>
          <w:rFonts w:eastAsia="Courier New"/>
          <w:szCs w:val="28"/>
        </w:rPr>
        <w:t xml:space="preserve"> While it is not </w:t>
      </w:r>
      <w:r w:rsidR="00C240A7">
        <w:rPr>
          <w:rFonts w:eastAsia="Courier New"/>
          <w:szCs w:val="28"/>
        </w:rPr>
        <w:t xml:space="preserve">surprising </w:t>
      </w:r>
      <w:r w:rsidR="007B570E">
        <w:rPr>
          <w:rFonts w:eastAsia="Courier New"/>
          <w:szCs w:val="28"/>
        </w:rPr>
        <w:t>that he could not produce any receipts for public transport, I find it difficult to understand why he could not</w:t>
      </w:r>
      <w:r w:rsidR="001A4DFA">
        <w:rPr>
          <w:rFonts w:eastAsia="Courier New"/>
          <w:szCs w:val="28"/>
        </w:rPr>
        <w:t xml:space="preserve"> have</w:t>
      </w:r>
      <w:r w:rsidR="007B570E">
        <w:rPr>
          <w:rFonts w:eastAsia="Courier New"/>
          <w:szCs w:val="28"/>
        </w:rPr>
        <w:t xml:space="preserve"> provide</w:t>
      </w:r>
      <w:r w:rsidR="001A4DFA">
        <w:rPr>
          <w:rFonts w:eastAsia="Courier New"/>
          <w:szCs w:val="28"/>
        </w:rPr>
        <w:t>d those</w:t>
      </w:r>
      <w:r w:rsidR="007B570E">
        <w:rPr>
          <w:rFonts w:eastAsia="Courier New"/>
          <w:szCs w:val="28"/>
        </w:rPr>
        <w:t xml:space="preserve"> details in his witness statement.  It w</w:t>
      </w:r>
      <w:r w:rsidR="002D660A">
        <w:rPr>
          <w:rFonts w:eastAsia="Courier New"/>
          <w:szCs w:val="28"/>
        </w:rPr>
        <w:t xml:space="preserve">as not until he gave </w:t>
      </w:r>
      <w:r w:rsidR="007B570E">
        <w:rPr>
          <w:rFonts w:eastAsia="Courier New"/>
          <w:szCs w:val="28"/>
        </w:rPr>
        <w:t xml:space="preserve">evidence </w:t>
      </w:r>
      <w:r w:rsidR="008E7D37">
        <w:rPr>
          <w:rFonts w:eastAsia="Courier New"/>
          <w:szCs w:val="28"/>
        </w:rPr>
        <w:t xml:space="preserve">at the hearing </w:t>
      </w:r>
      <w:r w:rsidR="007B570E">
        <w:rPr>
          <w:rFonts w:eastAsia="Courier New"/>
          <w:szCs w:val="28"/>
        </w:rPr>
        <w:t>that he mentioned</w:t>
      </w:r>
      <w:r w:rsidR="007F7E0D">
        <w:rPr>
          <w:rFonts w:eastAsia="Courier New"/>
          <w:szCs w:val="28"/>
        </w:rPr>
        <w:t xml:space="preserve"> for the first time</w:t>
      </w:r>
      <w:r w:rsidR="001A4DFA">
        <w:rPr>
          <w:rFonts w:eastAsia="Courier New"/>
          <w:szCs w:val="28"/>
        </w:rPr>
        <w:t xml:space="preserve"> that</w:t>
      </w:r>
      <w:r w:rsidR="007B570E">
        <w:rPr>
          <w:rFonts w:eastAsia="Courier New"/>
          <w:szCs w:val="28"/>
        </w:rPr>
        <w:t xml:space="preserve"> he mainly</w:t>
      </w:r>
      <w:r w:rsidR="00E00692">
        <w:rPr>
          <w:rFonts w:eastAsia="Courier New"/>
          <w:szCs w:val="28"/>
        </w:rPr>
        <w:t xml:space="preserve"> took public</w:t>
      </w:r>
      <w:r w:rsidR="008E7D37">
        <w:rPr>
          <w:rFonts w:eastAsia="Courier New"/>
          <w:szCs w:val="28"/>
        </w:rPr>
        <w:t xml:space="preserve"> </w:t>
      </w:r>
      <w:r w:rsidR="000046C9">
        <w:rPr>
          <w:rFonts w:eastAsia="Courier New"/>
          <w:szCs w:val="28"/>
        </w:rPr>
        <w:t>light bus</w:t>
      </w:r>
      <w:r w:rsidR="008E7D37">
        <w:rPr>
          <w:rFonts w:eastAsia="Courier New"/>
          <w:szCs w:val="28"/>
        </w:rPr>
        <w:t xml:space="preserve"> </w:t>
      </w:r>
      <w:r w:rsidR="007B570E">
        <w:rPr>
          <w:rFonts w:eastAsia="Courier New"/>
          <w:szCs w:val="28"/>
        </w:rPr>
        <w:t>for t</w:t>
      </w:r>
      <w:r w:rsidR="001A4DFA">
        <w:rPr>
          <w:rFonts w:eastAsia="Courier New"/>
          <w:szCs w:val="28"/>
        </w:rPr>
        <w:t>he follow-up treatments and had taken</w:t>
      </w:r>
      <w:r w:rsidR="007B570E">
        <w:rPr>
          <w:rFonts w:eastAsia="Courier New"/>
          <w:szCs w:val="28"/>
        </w:rPr>
        <w:t xml:space="preserve"> </w:t>
      </w:r>
      <w:r w:rsidR="00E00692">
        <w:rPr>
          <w:rFonts w:eastAsia="Courier New"/>
          <w:szCs w:val="28"/>
        </w:rPr>
        <w:t xml:space="preserve">taxi </w:t>
      </w:r>
      <w:r w:rsidR="001A4DFA">
        <w:rPr>
          <w:rFonts w:eastAsia="Courier New"/>
          <w:szCs w:val="28"/>
        </w:rPr>
        <w:t xml:space="preserve">on a few occasions </w:t>
      </w:r>
      <w:r w:rsidR="007B570E">
        <w:rPr>
          <w:rFonts w:eastAsia="Courier New"/>
          <w:szCs w:val="28"/>
        </w:rPr>
        <w:t>duri</w:t>
      </w:r>
      <w:r w:rsidR="007F7E0D">
        <w:rPr>
          <w:rFonts w:eastAsia="Courier New"/>
          <w:szCs w:val="28"/>
        </w:rPr>
        <w:t>ng the initial period after the Accident</w:t>
      </w:r>
      <w:r w:rsidR="00E00692">
        <w:rPr>
          <w:rFonts w:eastAsia="Courier New"/>
          <w:szCs w:val="28"/>
        </w:rPr>
        <w:t xml:space="preserve">.  </w:t>
      </w:r>
      <w:r w:rsidR="00C240A7">
        <w:rPr>
          <w:rFonts w:eastAsia="Courier New"/>
          <w:szCs w:val="28"/>
        </w:rPr>
        <w:t xml:space="preserve"> </w:t>
      </w:r>
    </w:p>
    <w:p w:rsidR="007B570E" w:rsidRDefault="00E00692"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lastRenderedPageBreak/>
        <w:t xml:space="preserve">Given the number of follow-up treatments at public hospital and clinics (on 9 separate occasions) and consultation with a private </w:t>
      </w:r>
      <w:proofErr w:type="spellStart"/>
      <w:r>
        <w:rPr>
          <w:rFonts w:eastAsia="Times New Roman"/>
          <w:color w:val="000000"/>
          <w:szCs w:val="28"/>
        </w:rPr>
        <w:t>or</w:t>
      </w:r>
      <w:r w:rsidR="001A4DFA">
        <w:rPr>
          <w:rFonts w:eastAsia="Times New Roman"/>
          <w:color w:val="000000"/>
          <w:szCs w:val="28"/>
        </w:rPr>
        <w:t>thopaedic</w:t>
      </w:r>
      <w:proofErr w:type="spellEnd"/>
      <w:r w:rsidR="001A4DFA">
        <w:rPr>
          <w:rFonts w:eastAsia="Times New Roman"/>
          <w:color w:val="000000"/>
          <w:szCs w:val="28"/>
        </w:rPr>
        <w:t xml:space="preserve"> surgeon (on 2</w:t>
      </w:r>
      <w:r>
        <w:rPr>
          <w:rFonts w:eastAsia="Times New Roman"/>
          <w:color w:val="000000"/>
          <w:szCs w:val="28"/>
        </w:rPr>
        <w:t xml:space="preserve"> occasions), I consider that a reasonable sum</w:t>
      </w:r>
      <w:r w:rsidR="007B570E">
        <w:rPr>
          <w:rFonts w:eastAsia="Times New Roman"/>
          <w:color w:val="000000"/>
          <w:szCs w:val="28"/>
        </w:rPr>
        <w:t xml:space="preserve"> to represent travel</w:t>
      </w:r>
      <w:r w:rsidR="008E7D37">
        <w:rPr>
          <w:rFonts w:eastAsia="Times New Roman"/>
          <w:color w:val="000000"/>
          <w:szCs w:val="28"/>
        </w:rPr>
        <w:t>l</w:t>
      </w:r>
      <w:r w:rsidR="007B570E">
        <w:rPr>
          <w:rFonts w:eastAsia="Times New Roman"/>
          <w:color w:val="000000"/>
          <w:szCs w:val="28"/>
        </w:rPr>
        <w:t>ing expenses in this case should be at no more than $</w:t>
      </w:r>
      <w:r w:rsidR="00691989">
        <w:rPr>
          <w:rFonts w:eastAsia="Times New Roman"/>
          <w:color w:val="000000"/>
          <w:szCs w:val="28"/>
        </w:rPr>
        <w:t>8</w:t>
      </w:r>
      <w:r w:rsidR="007B570E">
        <w:rPr>
          <w:rFonts w:eastAsia="Times New Roman"/>
          <w:color w:val="000000"/>
          <w:szCs w:val="28"/>
        </w:rPr>
        <w:t xml:space="preserve">00.  </w:t>
      </w:r>
    </w:p>
    <w:p w:rsidR="007B570E" w:rsidRPr="007B570E" w:rsidRDefault="007B570E" w:rsidP="004B25E2">
      <w:pPr>
        <w:pStyle w:val="ListParagraph"/>
        <w:spacing w:line="360" w:lineRule="auto"/>
        <w:rPr>
          <w:rFonts w:eastAsia="Times New Roman"/>
          <w:color w:val="000000"/>
          <w:szCs w:val="28"/>
        </w:rPr>
      </w:pPr>
    </w:p>
    <w:p w:rsidR="007B570E" w:rsidRDefault="001A4DFA"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 xml:space="preserve">Hence, </w:t>
      </w:r>
      <w:r w:rsidR="007B570E">
        <w:rPr>
          <w:rFonts w:eastAsia="Times New Roman"/>
          <w:color w:val="000000"/>
          <w:szCs w:val="28"/>
        </w:rPr>
        <w:t xml:space="preserve">I shall award a sum of </w:t>
      </w:r>
      <w:r w:rsidR="00691989">
        <w:rPr>
          <w:rFonts w:eastAsia="Times New Roman"/>
          <w:color w:val="000000"/>
          <w:szCs w:val="28"/>
        </w:rPr>
        <w:t>$8</w:t>
      </w:r>
      <w:r w:rsidR="007B570E">
        <w:rPr>
          <w:rFonts w:eastAsia="Times New Roman"/>
          <w:color w:val="000000"/>
          <w:szCs w:val="28"/>
        </w:rPr>
        <w:t>00 as travelling expense</w:t>
      </w:r>
      <w:r w:rsidR="008E7D37">
        <w:rPr>
          <w:rFonts w:eastAsia="Times New Roman"/>
          <w:color w:val="000000"/>
          <w:szCs w:val="28"/>
        </w:rPr>
        <w:t>s</w:t>
      </w:r>
      <w:r w:rsidR="007B570E">
        <w:rPr>
          <w:rFonts w:eastAsia="Times New Roman"/>
          <w:color w:val="000000"/>
          <w:szCs w:val="28"/>
        </w:rPr>
        <w:t xml:space="preserve"> in this case.</w:t>
      </w:r>
    </w:p>
    <w:p w:rsidR="007B570E" w:rsidRPr="007B570E" w:rsidRDefault="007B570E" w:rsidP="004B25E2">
      <w:pPr>
        <w:pStyle w:val="ListParagraph"/>
        <w:spacing w:line="360" w:lineRule="auto"/>
        <w:rPr>
          <w:rFonts w:eastAsia="Times New Roman"/>
          <w:color w:val="000000"/>
          <w:szCs w:val="28"/>
        </w:rPr>
      </w:pPr>
    </w:p>
    <w:p w:rsidR="008E7D37" w:rsidRPr="008E7D37" w:rsidRDefault="008E7D37"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Courier New"/>
          <w:color w:val="000000"/>
          <w:szCs w:val="28"/>
        </w:rPr>
        <w:t xml:space="preserve">In respect of </w:t>
      </w:r>
      <w:r w:rsidR="004355C3" w:rsidRPr="00F9271C">
        <w:rPr>
          <w:rFonts w:eastAsia="Courier New"/>
          <w:color w:val="000000"/>
          <w:szCs w:val="28"/>
        </w:rPr>
        <w:t xml:space="preserve">the </w:t>
      </w:r>
      <w:r>
        <w:rPr>
          <w:rFonts w:eastAsia="Courier New"/>
          <w:color w:val="000000"/>
          <w:szCs w:val="28"/>
        </w:rPr>
        <w:t>claim for t</w:t>
      </w:r>
      <w:r w:rsidR="004355C3" w:rsidRPr="00F9271C">
        <w:rPr>
          <w:rFonts w:eastAsia="Courier New"/>
          <w:color w:val="000000"/>
          <w:szCs w:val="28"/>
        </w:rPr>
        <w:t xml:space="preserve">onic </w:t>
      </w:r>
      <w:r>
        <w:rPr>
          <w:rFonts w:eastAsia="Courier New"/>
          <w:color w:val="000000"/>
          <w:szCs w:val="28"/>
        </w:rPr>
        <w:t>f</w:t>
      </w:r>
      <w:r w:rsidR="004355C3" w:rsidRPr="00F9271C">
        <w:rPr>
          <w:rFonts w:eastAsia="Courier New"/>
          <w:color w:val="000000"/>
          <w:szCs w:val="28"/>
        </w:rPr>
        <w:t>ood</w:t>
      </w:r>
      <w:r>
        <w:rPr>
          <w:rFonts w:eastAsia="Courier New"/>
          <w:color w:val="000000"/>
          <w:szCs w:val="28"/>
        </w:rPr>
        <w:t xml:space="preserve">, </w:t>
      </w:r>
      <w:r w:rsidR="004355C3" w:rsidRPr="00F9271C">
        <w:rPr>
          <w:rFonts w:eastAsia="Courier New"/>
          <w:color w:val="000000"/>
          <w:szCs w:val="28"/>
        </w:rPr>
        <w:t xml:space="preserve">the </w:t>
      </w:r>
      <w:r w:rsidR="009139E2" w:rsidRPr="00F9271C">
        <w:rPr>
          <w:rFonts w:eastAsia="Courier New"/>
          <w:color w:val="000000"/>
          <w:szCs w:val="28"/>
        </w:rPr>
        <w:t>p</w:t>
      </w:r>
      <w:r w:rsidR="004355C3" w:rsidRPr="00F9271C">
        <w:rPr>
          <w:rFonts w:eastAsia="Courier New"/>
          <w:color w:val="000000"/>
          <w:szCs w:val="28"/>
        </w:rPr>
        <w:t xml:space="preserve">laintiff </w:t>
      </w:r>
      <w:r>
        <w:rPr>
          <w:rFonts w:eastAsia="Courier New"/>
          <w:color w:val="000000"/>
          <w:szCs w:val="28"/>
        </w:rPr>
        <w:t xml:space="preserve">has </w:t>
      </w:r>
      <w:r w:rsidR="004355C3" w:rsidRPr="00F9271C">
        <w:rPr>
          <w:rFonts w:eastAsia="Courier New"/>
          <w:color w:val="000000"/>
          <w:szCs w:val="28"/>
        </w:rPr>
        <w:t xml:space="preserve">failed to produce any documentary evidence in </w:t>
      </w:r>
      <w:r w:rsidR="007F7E0D">
        <w:rPr>
          <w:rFonts w:eastAsia="Courier New"/>
          <w:color w:val="000000"/>
          <w:szCs w:val="28"/>
        </w:rPr>
        <w:t>support of his purchase for</w:t>
      </w:r>
      <w:r w:rsidR="001A4DFA">
        <w:rPr>
          <w:rFonts w:eastAsia="Courier New"/>
          <w:color w:val="000000"/>
          <w:szCs w:val="28"/>
        </w:rPr>
        <w:t xml:space="preserve"> such</w:t>
      </w:r>
      <w:r w:rsidR="004355C3" w:rsidRPr="00F9271C">
        <w:rPr>
          <w:rFonts w:eastAsia="Courier New"/>
          <w:color w:val="000000"/>
          <w:szCs w:val="28"/>
        </w:rPr>
        <w:t xml:space="preserve"> food.</w:t>
      </w:r>
      <w:r>
        <w:rPr>
          <w:rFonts w:eastAsia="Courier New"/>
          <w:color w:val="000000"/>
          <w:szCs w:val="28"/>
        </w:rPr>
        <w:t xml:space="preserve">  In evidence, he claims that he used</w:t>
      </w:r>
      <w:r w:rsidR="001A4DFA">
        <w:rPr>
          <w:rFonts w:eastAsia="Courier New"/>
          <w:color w:val="000000"/>
          <w:szCs w:val="28"/>
        </w:rPr>
        <w:t xml:space="preserve"> special oint</w:t>
      </w:r>
      <w:r>
        <w:rPr>
          <w:rFonts w:eastAsia="Courier New"/>
          <w:color w:val="000000"/>
          <w:szCs w:val="28"/>
        </w:rPr>
        <w:t xml:space="preserve">ments like “Tiger Balm” to relieve his pain and </w:t>
      </w:r>
      <w:r w:rsidR="001A4DFA">
        <w:rPr>
          <w:rFonts w:eastAsia="Courier New"/>
          <w:color w:val="000000"/>
          <w:szCs w:val="28"/>
        </w:rPr>
        <w:t xml:space="preserve">had </w:t>
      </w:r>
      <w:r>
        <w:rPr>
          <w:rFonts w:eastAsia="Courier New"/>
          <w:color w:val="000000"/>
          <w:szCs w:val="28"/>
        </w:rPr>
        <w:t>consulted a Chinese medical practitioner during</w:t>
      </w:r>
      <w:r w:rsidR="007F7E0D">
        <w:rPr>
          <w:rFonts w:eastAsia="Courier New"/>
          <w:color w:val="000000"/>
          <w:szCs w:val="28"/>
        </w:rPr>
        <w:t xml:space="preserve"> the initial period after the Accident</w:t>
      </w:r>
      <w:r>
        <w:rPr>
          <w:rFonts w:eastAsia="Courier New"/>
          <w:color w:val="000000"/>
          <w:szCs w:val="28"/>
        </w:rPr>
        <w:t xml:space="preserve"> for about 2 mo</w:t>
      </w:r>
      <w:r w:rsidR="001A4DFA">
        <w:rPr>
          <w:rFonts w:eastAsia="Courier New"/>
          <w:color w:val="000000"/>
          <w:szCs w:val="28"/>
        </w:rPr>
        <w:t xml:space="preserve">nths.  He claims that he </w:t>
      </w:r>
      <w:r w:rsidR="007F7E0D">
        <w:rPr>
          <w:rFonts w:eastAsia="Courier New"/>
          <w:color w:val="000000"/>
          <w:szCs w:val="28"/>
        </w:rPr>
        <w:t xml:space="preserve">had </w:t>
      </w:r>
      <w:r w:rsidR="001A4DFA">
        <w:rPr>
          <w:rFonts w:eastAsia="Courier New"/>
          <w:color w:val="000000"/>
          <w:szCs w:val="28"/>
        </w:rPr>
        <w:t>spent</w:t>
      </w:r>
      <w:r>
        <w:rPr>
          <w:rFonts w:eastAsia="Courier New"/>
          <w:color w:val="000000"/>
          <w:szCs w:val="28"/>
        </w:rPr>
        <w:t xml:space="preserve"> $150 on alternative days for boiling special herbal soup</w:t>
      </w:r>
      <w:r w:rsidR="001A4DFA">
        <w:rPr>
          <w:rFonts w:eastAsia="Courier New"/>
          <w:color w:val="000000"/>
          <w:szCs w:val="28"/>
        </w:rPr>
        <w:t xml:space="preserve"> in order</w:t>
      </w:r>
      <w:r>
        <w:rPr>
          <w:rFonts w:eastAsia="Courier New"/>
          <w:color w:val="000000"/>
          <w:szCs w:val="28"/>
        </w:rPr>
        <w:t xml:space="preserve"> to help with his condition.  </w:t>
      </w:r>
    </w:p>
    <w:p w:rsidR="008E7D37" w:rsidRPr="008E7D37" w:rsidRDefault="008E7D37" w:rsidP="004B25E2">
      <w:pPr>
        <w:pStyle w:val="ListParagraph"/>
        <w:spacing w:line="360" w:lineRule="auto"/>
        <w:rPr>
          <w:rFonts w:eastAsia="Courier New"/>
          <w:color w:val="000000"/>
          <w:szCs w:val="28"/>
        </w:rPr>
      </w:pPr>
    </w:p>
    <w:p w:rsidR="002A5297" w:rsidRPr="002A5297" w:rsidRDefault="008E7D37"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Courier New"/>
          <w:color w:val="000000"/>
          <w:szCs w:val="28"/>
        </w:rPr>
        <w:t>Of course</w:t>
      </w:r>
      <w:r w:rsidR="001A4DFA">
        <w:rPr>
          <w:rFonts w:eastAsia="Courier New"/>
          <w:color w:val="000000"/>
          <w:szCs w:val="28"/>
        </w:rPr>
        <w:t>,</w:t>
      </w:r>
      <w:r>
        <w:rPr>
          <w:rFonts w:eastAsia="Courier New"/>
          <w:color w:val="000000"/>
          <w:szCs w:val="28"/>
        </w:rPr>
        <w:t xml:space="preserve"> all these </w:t>
      </w:r>
      <w:r w:rsidR="007F7E0D">
        <w:rPr>
          <w:rFonts w:eastAsia="Courier New"/>
          <w:color w:val="000000"/>
          <w:szCs w:val="28"/>
        </w:rPr>
        <w:t>claims are</w:t>
      </w:r>
      <w:r>
        <w:rPr>
          <w:rFonts w:eastAsia="Courier New"/>
          <w:color w:val="000000"/>
          <w:szCs w:val="28"/>
        </w:rPr>
        <w:t xml:space="preserve"> not supported by any receipts nor any evidence </w:t>
      </w:r>
      <w:r w:rsidR="007F7E0D">
        <w:rPr>
          <w:rFonts w:eastAsia="Courier New"/>
          <w:color w:val="000000"/>
          <w:szCs w:val="28"/>
        </w:rPr>
        <w:t>to show</w:t>
      </w:r>
      <w:r w:rsidR="002A5297">
        <w:rPr>
          <w:rFonts w:eastAsia="Courier New"/>
          <w:color w:val="000000"/>
          <w:szCs w:val="28"/>
        </w:rPr>
        <w:t xml:space="preserve"> </w:t>
      </w:r>
      <w:r>
        <w:rPr>
          <w:rFonts w:eastAsia="Courier New"/>
          <w:color w:val="000000"/>
          <w:szCs w:val="28"/>
        </w:rPr>
        <w:t>why they were considered to be necessary or reasonable.</w:t>
      </w:r>
    </w:p>
    <w:p w:rsidR="002A5297" w:rsidRPr="002A5297" w:rsidRDefault="002A5297" w:rsidP="004B25E2">
      <w:pPr>
        <w:pStyle w:val="ListParagraph"/>
        <w:spacing w:line="360" w:lineRule="auto"/>
        <w:rPr>
          <w:rFonts w:eastAsia="Courier New"/>
          <w:color w:val="000000"/>
          <w:szCs w:val="28"/>
        </w:rPr>
      </w:pPr>
    </w:p>
    <w:p w:rsidR="00F9271C" w:rsidRDefault="002A5297"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Courier New"/>
          <w:color w:val="000000"/>
          <w:szCs w:val="28"/>
        </w:rPr>
        <w:t>Given the relatively minor nature of the injuries as opined by the experts and in the absence of any documentary evidence, I consider that a nominal su</w:t>
      </w:r>
      <w:r w:rsidR="007F7E0D">
        <w:rPr>
          <w:rFonts w:eastAsia="Courier New"/>
          <w:color w:val="000000"/>
          <w:szCs w:val="28"/>
        </w:rPr>
        <w:t xml:space="preserve">m of </w:t>
      </w:r>
      <w:r w:rsidR="001A4DFA">
        <w:rPr>
          <w:rFonts w:eastAsia="Courier New"/>
          <w:color w:val="000000"/>
          <w:szCs w:val="28"/>
        </w:rPr>
        <w:t>$2,000 should be regarded as reasonable to represent</w:t>
      </w:r>
      <w:r>
        <w:rPr>
          <w:rFonts w:eastAsia="Courier New"/>
          <w:color w:val="000000"/>
          <w:szCs w:val="28"/>
        </w:rPr>
        <w:t xml:space="preserve"> tonic food consumed</w:t>
      </w:r>
      <w:r w:rsidR="001A4DFA">
        <w:rPr>
          <w:rFonts w:eastAsia="Courier New"/>
          <w:color w:val="000000"/>
          <w:szCs w:val="28"/>
        </w:rPr>
        <w:t xml:space="preserve"> by the plaintiff</w:t>
      </w:r>
      <w:r>
        <w:rPr>
          <w:rFonts w:eastAsia="Courier New"/>
          <w:color w:val="000000"/>
          <w:szCs w:val="28"/>
        </w:rPr>
        <w:t xml:space="preserve"> in this case. </w:t>
      </w:r>
      <w:r w:rsidR="008E7D37">
        <w:rPr>
          <w:rFonts w:eastAsia="Courier New"/>
          <w:color w:val="000000"/>
          <w:szCs w:val="28"/>
        </w:rPr>
        <w:t xml:space="preserve">       </w:t>
      </w:r>
    </w:p>
    <w:p w:rsidR="00F9271C" w:rsidRPr="00F9271C" w:rsidRDefault="00F9271C" w:rsidP="004B25E2">
      <w:pPr>
        <w:pStyle w:val="ListParagraph"/>
        <w:spacing w:line="360" w:lineRule="auto"/>
        <w:rPr>
          <w:rFonts w:eastAsia="Courier New"/>
          <w:color w:val="000000"/>
          <w:szCs w:val="28"/>
        </w:rPr>
      </w:pPr>
    </w:p>
    <w:p w:rsidR="004355C3" w:rsidRPr="002A5297" w:rsidRDefault="002A5297" w:rsidP="004B25E2">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Courier New"/>
          <w:color w:val="000000"/>
          <w:szCs w:val="28"/>
        </w:rPr>
        <w:t>In the premise</w:t>
      </w:r>
      <w:r w:rsidR="001A4DFA">
        <w:rPr>
          <w:rFonts w:eastAsia="Courier New"/>
          <w:color w:val="000000"/>
          <w:szCs w:val="28"/>
        </w:rPr>
        <w:t>s</w:t>
      </w:r>
      <w:r>
        <w:rPr>
          <w:rFonts w:eastAsia="Courier New"/>
          <w:color w:val="000000"/>
          <w:szCs w:val="28"/>
        </w:rPr>
        <w:t xml:space="preserve">, I find the plaintiff is entitled to a sum of </w:t>
      </w:r>
      <w:r w:rsidR="004355C3" w:rsidRPr="00F9271C">
        <w:rPr>
          <w:rFonts w:eastAsia="Courier New"/>
          <w:color w:val="000000"/>
          <w:szCs w:val="28"/>
        </w:rPr>
        <w:t>HK$</w:t>
      </w:r>
      <w:r>
        <w:rPr>
          <w:rFonts w:eastAsia="Courier New"/>
          <w:color w:val="000000"/>
          <w:szCs w:val="28"/>
        </w:rPr>
        <w:t>19,</w:t>
      </w:r>
      <w:r w:rsidR="00691989">
        <w:rPr>
          <w:rFonts w:eastAsia="Courier New"/>
          <w:color w:val="000000"/>
          <w:szCs w:val="28"/>
        </w:rPr>
        <w:t>7</w:t>
      </w:r>
      <w:r>
        <w:rPr>
          <w:rFonts w:eastAsia="Courier New"/>
          <w:color w:val="000000"/>
          <w:szCs w:val="28"/>
        </w:rPr>
        <w:t>00</w:t>
      </w:r>
      <w:r w:rsidR="004355C3" w:rsidRPr="00F9271C">
        <w:rPr>
          <w:rFonts w:eastAsia="Courier New"/>
          <w:color w:val="000000"/>
          <w:szCs w:val="28"/>
        </w:rPr>
        <w:t xml:space="preserve"> (</w:t>
      </w:r>
      <w:r>
        <w:rPr>
          <w:rFonts w:eastAsia="Courier New"/>
          <w:color w:val="000000"/>
          <w:szCs w:val="28"/>
        </w:rPr>
        <w:t>$</w:t>
      </w:r>
      <w:r w:rsidR="004355C3" w:rsidRPr="00F9271C">
        <w:rPr>
          <w:rFonts w:eastAsia="Courier New"/>
          <w:color w:val="000000"/>
          <w:szCs w:val="28"/>
        </w:rPr>
        <w:t xml:space="preserve">16,900 + </w:t>
      </w:r>
      <w:r>
        <w:rPr>
          <w:rFonts w:eastAsia="Courier New"/>
          <w:color w:val="000000"/>
          <w:szCs w:val="28"/>
        </w:rPr>
        <w:t>$</w:t>
      </w:r>
      <w:r w:rsidR="00691989">
        <w:rPr>
          <w:rFonts w:eastAsia="Courier New"/>
          <w:color w:val="000000"/>
          <w:szCs w:val="28"/>
        </w:rPr>
        <w:t>8</w:t>
      </w:r>
      <w:r w:rsidR="004355C3" w:rsidRPr="00F9271C">
        <w:rPr>
          <w:rFonts w:eastAsia="Courier New"/>
          <w:color w:val="000000"/>
          <w:szCs w:val="28"/>
        </w:rPr>
        <w:t>00</w:t>
      </w:r>
      <w:r>
        <w:rPr>
          <w:rFonts w:eastAsia="Courier New"/>
          <w:color w:val="000000"/>
          <w:szCs w:val="28"/>
        </w:rPr>
        <w:t xml:space="preserve"> + $2,000</w:t>
      </w:r>
      <w:r w:rsidR="004355C3" w:rsidRPr="00F9271C">
        <w:rPr>
          <w:rFonts w:eastAsia="Courier New"/>
          <w:color w:val="000000"/>
          <w:szCs w:val="28"/>
        </w:rPr>
        <w:t>) as special damages.</w:t>
      </w:r>
    </w:p>
    <w:p w:rsidR="00BE04B9" w:rsidRDefault="00BE04B9" w:rsidP="004B25E2">
      <w:pPr>
        <w:spacing w:line="360" w:lineRule="auto"/>
        <w:rPr>
          <w:rFonts w:eastAsia="Times New Roman"/>
          <w:i/>
          <w:color w:val="000000"/>
          <w:szCs w:val="28"/>
        </w:rPr>
      </w:pPr>
    </w:p>
    <w:p w:rsidR="002A5297" w:rsidRPr="0096334B" w:rsidRDefault="0096334B" w:rsidP="00937548">
      <w:pPr>
        <w:spacing w:line="360" w:lineRule="auto"/>
        <w:rPr>
          <w:rFonts w:eastAsia="Times New Roman"/>
          <w:i/>
          <w:color w:val="000000"/>
          <w:szCs w:val="28"/>
        </w:rPr>
      </w:pPr>
      <w:r w:rsidRPr="0096334B">
        <w:rPr>
          <w:rFonts w:eastAsia="Times New Roman"/>
          <w:i/>
          <w:color w:val="000000"/>
          <w:szCs w:val="28"/>
        </w:rPr>
        <w:lastRenderedPageBreak/>
        <w:t>CONCLUSION</w:t>
      </w:r>
    </w:p>
    <w:p w:rsidR="002A5297" w:rsidRPr="002A5297" w:rsidRDefault="002A5297" w:rsidP="00937548">
      <w:pPr>
        <w:pStyle w:val="ListParagraph"/>
        <w:spacing w:line="360" w:lineRule="auto"/>
        <w:rPr>
          <w:rFonts w:eastAsia="Times New Roman"/>
          <w:color w:val="000000"/>
          <w:szCs w:val="28"/>
        </w:rPr>
      </w:pPr>
    </w:p>
    <w:p w:rsidR="002A5297" w:rsidRDefault="0096334B" w:rsidP="00937548">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In conclusion, I assess the damages the plaintiff is entitled</w:t>
      </w:r>
      <w:r w:rsidR="009F54C0">
        <w:rPr>
          <w:rFonts w:eastAsia="Times New Roman"/>
          <w:color w:val="000000"/>
          <w:szCs w:val="28"/>
        </w:rPr>
        <w:t xml:space="preserve"> to as a result of the Accident</w:t>
      </w:r>
      <w:r w:rsidR="007F7E0D">
        <w:rPr>
          <w:rFonts w:eastAsia="Times New Roman"/>
          <w:color w:val="000000"/>
          <w:szCs w:val="28"/>
        </w:rPr>
        <w:t xml:space="preserve"> </w:t>
      </w:r>
      <w:r>
        <w:rPr>
          <w:rFonts w:eastAsia="Times New Roman"/>
          <w:color w:val="000000"/>
          <w:szCs w:val="28"/>
        </w:rPr>
        <w:t xml:space="preserve">as </w:t>
      </w:r>
      <w:proofErr w:type="gramStart"/>
      <w:r>
        <w:rPr>
          <w:rFonts w:eastAsia="Times New Roman"/>
          <w:color w:val="000000"/>
          <w:szCs w:val="28"/>
        </w:rPr>
        <w:t>follows:-</w:t>
      </w:r>
      <w:proofErr w:type="gramEnd"/>
    </w:p>
    <w:p w:rsidR="0096334B" w:rsidRDefault="0096334B" w:rsidP="0096334B">
      <w:pPr>
        <w:pStyle w:val="ListParagraph"/>
        <w:tabs>
          <w:tab w:val="clear" w:pos="4320"/>
          <w:tab w:val="clear" w:pos="9072"/>
          <w:tab w:val="right" w:pos="8280"/>
        </w:tabs>
        <w:spacing w:line="360" w:lineRule="auto"/>
        <w:ind w:left="0"/>
        <w:jc w:val="both"/>
        <w:rPr>
          <w:rFonts w:eastAsia="Times New Roman"/>
          <w:color w:val="000000"/>
          <w:szCs w:val="28"/>
        </w:rPr>
      </w:pPr>
      <w:r>
        <w:rPr>
          <w:rFonts w:eastAsia="Times New Roman"/>
          <w:color w:val="000000"/>
          <w:szCs w:val="28"/>
        </w:rPr>
        <w:tab/>
      </w:r>
    </w:p>
    <w:p w:rsidR="0096334B" w:rsidRDefault="0096334B" w:rsidP="0096334B">
      <w:pPr>
        <w:pStyle w:val="ListParagraph"/>
        <w:numPr>
          <w:ilvl w:val="0"/>
          <w:numId w:val="37"/>
        </w:numPr>
        <w:tabs>
          <w:tab w:val="clear" w:pos="4320"/>
          <w:tab w:val="clear" w:pos="9072"/>
          <w:tab w:val="right" w:pos="8280"/>
        </w:tabs>
        <w:spacing w:line="360" w:lineRule="auto"/>
        <w:jc w:val="both"/>
        <w:rPr>
          <w:rFonts w:eastAsia="Times New Roman"/>
          <w:color w:val="000000"/>
          <w:szCs w:val="28"/>
        </w:rPr>
      </w:pPr>
      <w:r>
        <w:rPr>
          <w:rFonts w:eastAsia="Times New Roman"/>
          <w:color w:val="000000"/>
          <w:szCs w:val="28"/>
        </w:rPr>
        <w:t>PSLA                                  HK$100,000</w:t>
      </w:r>
    </w:p>
    <w:p w:rsidR="00691989" w:rsidRDefault="0096334B" w:rsidP="0096334B">
      <w:pPr>
        <w:pStyle w:val="ListParagraph"/>
        <w:numPr>
          <w:ilvl w:val="0"/>
          <w:numId w:val="37"/>
        </w:numPr>
        <w:tabs>
          <w:tab w:val="clear" w:pos="4320"/>
          <w:tab w:val="clear" w:pos="9072"/>
          <w:tab w:val="right" w:pos="8280"/>
        </w:tabs>
        <w:spacing w:line="360" w:lineRule="auto"/>
        <w:jc w:val="both"/>
        <w:rPr>
          <w:rFonts w:eastAsia="Times New Roman"/>
          <w:color w:val="000000"/>
          <w:szCs w:val="28"/>
        </w:rPr>
      </w:pPr>
      <w:r>
        <w:rPr>
          <w:rFonts w:eastAsia="Times New Roman"/>
          <w:color w:val="000000"/>
          <w:szCs w:val="28"/>
        </w:rPr>
        <w:t>Loss of pre-trial earnings          $</w:t>
      </w:r>
      <w:r w:rsidR="00691989">
        <w:rPr>
          <w:rFonts w:eastAsia="Times New Roman"/>
          <w:color w:val="000000"/>
          <w:szCs w:val="28"/>
        </w:rPr>
        <w:t xml:space="preserve"> 15,467</w:t>
      </w:r>
    </w:p>
    <w:p w:rsidR="00691989" w:rsidRDefault="00691989" w:rsidP="0096334B">
      <w:pPr>
        <w:pStyle w:val="ListParagraph"/>
        <w:numPr>
          <w:ilvl w:val="0"/>
          <w:numId w:val="37"/>
        </w:numPr>
        <w:tabs>
          <w:tab w:val="clear" w:pos="4320"/>
          <w:tab w:val="clear" w:pos="9072"/>
          <w:tab w:val="right" w:pos="8280"/>
        </w:tabs>
        <w:spacing w:line="360" w:lineRule="auto"/>
        <w:jc w:val="both"/>
        <w:rPr>
          <w:rFonts w:eastAsia="Times New Roman"/>
          <w:color w:val="000000"/>
          <w:szCs w:val="28"/>
        </w:rPr>
      </w:pPr>
      <w:r>
        <w:rPr>
          <w:rFonts w:eastAsia="Times New Roman"/>
          <w:color w:val="000000"/>
          <w:szCs w:val="28"/>
        </w:rPr>
        <w:t>Loss of earning capacity               Nil</w:t>
      </w:r>
    </w:p>
    <w:p w:rsidR="001A4DFA" w:rsidRPr="001A4DFA" w:rsidRDefault="00691989" w:rsidP="00691989">
      <w:pPr>
        <w:pStyle w:val="ListParagraph"/>
        <w:numPr>
          <w:ilvl w:val="0"/>
          <w:numId w:val="37"/>
        </w:numPr>
        <w:tabs>
          <w:tab w:val="clear" w:pos="4320"/>
          <w:tab w:val="clear" w:pos="9072"/>
          <w:tab w:val="right" w:pos="8280"/>
        </w:tabs>
        <w:spacing w:line="360" w:lineRule="auto"/>
        <w:jc w:val="both"/>
        <w:rPr>
          <w:rFonts w:eastAsia="Times New Roman"/>
          <w:color w:val="000000"/>
          <w:szCs w:val="28"/>
        </w:rPr>
      </w:pPr>
      <w:r>
        <w:rPr>
          <w:rFonts w:eastAsia="Times New Roman"/>
          <w:color w:val="000000"/>
          <w:szCs w:val="28"/>
        </w:rPr>
        <w:t xml:space="preserve">Special </w:t>
      </w:r>
      <w:r w:rsidRPr="00691989">
        <w:rPr>
          <w:rFonts w:eastAsia="Times New Roman"/>
          <w:color w:val="000000"/>
          <w:szCs w:val="28"/>
        </w:rPr>
        <w:t xml:space="preserve">damages                    </w:t>
      </w:r>
      <w:r w:rsidRPr="00691989">
        <w:rPr>
          <w:rFonts w:eastAsia="Times New Roman"/>
          <w:color w:val="000000"/>
          <w:szCs w:val="28"/>
          <w:u w:val="single"/>
        </w:rPr>
        <w:t xml:space="preserve">     $19,700</w:t>
      </w:r>
    </w:p>
    <w:p w:rsidR="00370231" w:rsidRDefault="001A4DFA" w:rsidP="001A4DFA">
      <w:pPr>
        <w:pStyle w:val="ListParagraph"/>
        <w:tabs>
          <w:tab w:val="clear" w:pos="4320"/>
          <w:tab w:val="clear" w:pos="9072"/>
          <w:tab w:val="right" w:pos="8280"/>
        </w:tabs>
        <w:spacing w:line="360" w:lineRule="auto"/>
        <w:ind w:left="2160"/>
        <w:jc w:val="both"/>
        <w:rPr>
          <w:rFonts w:eastAsia="Times New Roman"/>
          <w:color w:val="000000"/>
          <w:szCs w:val="28"/>
          <w:u w:val="double"/>
        </w:rPr>
      </w:pPr>
      <w:r>
        <w:rPr>
          <w:rFonts w:eastAsia="Times New Roman"/>
          <w:color w:val="000000"/>
          <w:szCs w:val="28"/>
        </w:rPr>
        <w:t xml:space="preserve">                    </w:t>
      </w:r>
      <w:r w:rsidR="00370231">
        <w:rPr>
          <w:rFonts w:eastAsia="Times New Roman"/>
          <w:color w:val="000000"/>
          <w:szCs w:val="28"/>
        </w:rPr>
        <w:t xml:space="preserve">                        </w:t>
      </w:r>
      <w:r w:rsidR="00370231" w:rsidRPr="00370231">
        <w:rPr>
          <w:rFonts w:eastAsia="Times New Roman"/>
          <w:color w:val="000000"/>
          <w:szCs w:val="28"/>
          <w:u w:val="double"/>
        </w:rPr>
        <w:t>HK$135,1</w:t>
      </w:r>
      <w:r w:rsidRPr="00370231">
        <w:rPr>
          <w:rFonts w:eastAsia="Times New Roman"/>
          <w:color w:val="000000"/>
          <w:szCs w:val="28"/>
          <w:u w:val="double"/>
        </w:rPr>
        <w:t>67</w:t>
      </w:r>
      <w:r w:rsidR="00691989" w:rsidRPr="00370231">
        <w:rPr>
          <w:rFonts w:eastAsia="Times New Roman"/>
          <w:color w:val="000000"/>
          <w:szCs w:val="28"/>
        </w:rPr>
        <w:tab/>
      </w:r>
      <w:r w:rsidR="00691989" w:rsidRPr="00370231">
        <w:rPr>
          <w:rFonts w:eastAsia="Times New Roman"/>
          <w:color w:val="000000"/>
          <w:szCs w:val="28"/>
          <w:u w:val="double"/>
        </w:rPr>
        <w:t xml:space="preserve">    </w:t>
      </w:r>
    </w:p>
    <w:p w:rsidR="0096334B" w:rsidRPr="00370231" w:rsidRDefault="00691989" w:rsidP="001A4DFA">
      <w:pPr>
        <w:pStyle w:val="ListParagraph"/>
        <w:tabs>
          <w:tab w:val="clear" w:pos="4320"/>
          <w:tab w:val="clear" w:pos="9072"/>
          <w:tab w:val="right" w:pos="8280"/>
        </w:tabs>
        <w:spacing w:line="360" w:lineRule="auto"/>
        <w:ind w:left="2160"/>
        <w:jc w:val="both"/>
        <w:rPr>
          <w:rFonts w:eastAsia="Times New Roman"/>
          <w:color w:val="000000"/>
          <w:szCs w:val="28"/>
          <w:u w:val="double"/>
        </w:rPr>
      </w:pPr>
      <w:r w:rsidRPr="00370231">
        <w:rPr>
          <w:rFonts w:eastAsia="Times New Roman"/>
          <w:color w:val="000000"/>
          <w:szCs w:val="28"/>
          <w:u w:val="double"/>
        </w:rPr>
        <w:t xml:space="preserve">       </w:t>
      </w:r>
      <w:r w:rsidR="001A4DFA" w:rsidRPr="00370231">
        <w:rPr>
          <w:rFonts w:eastAsia="Times New Roman"/>
          <w:color w:val="000000"/>
          <w:szCs w:val="28"/>
          <w:u w:val="double"/>
        </w:rPr>
        <w:t xml:space="preserve">                                             </w:t>
      </w:r>
    </w:p>
    <w:p w:rsidR="0096334B" w:rsidRDefault="00691989" w:rsidP="00F9271C">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On top of the above</w:t>
      </w:r>
      <w:r w:rsidR="00E80BDC">
        <w:rPr>
          <w:rFonts w:eastAsia="Times New Roman"/>
          <w:color w:val="000000"/>
          <w:szCs w:val="28"/>
        </w:rPr>
        <w:t xml:space="preserve"> assessed sum</w:t>
      </w:r>
      <w:r>
        <w:rPr>
          <w:rFonts w:eastAsia="Times New Roman"/>
          <w:color w:val="000000"/>
          <w:szCs w:val="28"/>
        </w:rPr>
        <w:t>, the plaintiff is entitled to interest at the usual rates of 2% for general damages from date of issue of writ to date of assessment</w:t>
      </w:r>
      <w:r w:rsidR="0072534E">
        <w:rPr>
          <w:rFonts w:eastAsia="Times New Roman"/>
          <w:color w:val="000000"/>
          <w:szCs w:val="28"/>
        </w:rPr>
        <w:t>;</w:t>
      </w:r>
      <w:r>
        <w:rPr>
          <w:rFonts w:eastAsia="Times New Roman"/>
          <w:color w:val="000000"/>
          <w:szCs w:val="28"/>
        </w:rPr>
        <w:t xml:space="preserve"> and at half of the judgment rate at 4% for special damages from date of accident to date of assessment.</w:t>
      </w:r>
    </w:p>
    <w:p w:rsidR="00691989" w:rsidRDefault="00691989" w:rsidP="00691989">
      <w:pPr>
        <w:pStyle w:val="ListParagraph"/>
        <w:tabs>
          <w:tab w:val="clear" w:pos="4320"/>
          <w:tab w:val="clear" w:pos="9072"/>
          <w:tab w:val="right" w:pos="8280"/>
        </w:tabs>
        <w:spacing w:line="360" w:lineRule="auto"/>
        <w:ind w:left="0"/>
        <w:jc w:val="both"/>
        <w:rPr>
          <w:rFonts w:eastAsia="Times New Roman"/>
          <w:color w:val="000000"/>
          <w:szCs w:val="28"/>
        </w:rPr>
      </w:pPr>
    </w:p>
    <w:p w:rsidR="0068493F" w:rsidRDefault="00691989" w:rsidP="00F9271C">
      <w:pPr>
        <w:pStyle w:val="ListParagraph"/>
        <w:numPr>
          <w:ilvl w:val="0"/>
          <w:numId w:val="31"/>
        </w:numPr>
        <w:tabs>
          <w:tab w:val="clear" w:pos="4320"/>
          <w:tab w:val="clear" w:pos="9072"/>
          <w:tab w:val="right" w:pos="8280"/>
        </w:tabs>
        <w:spacing w:line="360" w:lineRule="auto"/>
        <w:ind w:left="0" w:firstLine="0"/>
        <w:jc w:val="both"/>
        <w:rPr>
          <w:rFonts w:eastAsia="Times New Roman"/>
          <w:color w:val="000000"/>
          <w:szCs w:val="28"/>
        </w:rPr>
      </w:pPr>
      <w:r>
        <w:rPr>
          <w:rFonts w:eastAsia="Times New Roman"/>
          <w:color w:val="000000"/>
          <w:szCs w:val="28"/>
        </w:rPr>
        <w:t>I shall a</w:t>
      </w:r>
      <w:r w:rsidR="007F7E0D">
        <w:rPr>
          <w:rFonts w:eastAsia="Times New Roman"/>
          <w:color w:val="000000"/>
          <w:szCs w:val="28"/>
        </w:rPr>
        <w:t>lso make an order nisi</w:t>
      </w:r>
      <w:r>
        <w:rPr>
          <w:rFonts w:eastAsia="Times New Roman"/>
          <w:color w:val="000000"/>
          <w:szCs w:val="28"/>
        </w:rPr>
        <w:t xml:space="preserve"> that t</w:t>
      </w:r>
      <w:r w:rsidR="002C7354">
        <w:rPr>
          <w:rFonts w:eastAsia="Times New Roman"/>
          <w:color w:val="000000"/>
          <w:szCs w:val="28"/>
        </w:rPr>
        <w:t>he defendant to pay the</w:t>
      </w:r>
      <w:r>
        <w:rPr>
          <w:rFonts w:eastAsia="Times New Roman"/>
          <w:color w:val="000000"/>
          <w:szCs w:val="28"/>
        </w:rPr>
        <w:t xml:space="preserve"> costs of the assessment with certificate for c</w:t>
      </w:r>
      <w:r w:rsidR="0072534E">
        <w:rPr>
          <w:rFonts w:eastAsia="Times New Roman"/>
          <w:color w:val="000000"/>
          <w:szCs w:val="28"/>
        </w:rPr>
        <w:t>ounsel, such costs to be taxed i</w:t>
      </w:r>
      <w:r>
        <w:rPr>
          <w:rFonts w:eastAsia="Times New Roman"/>
          <w:color w:val="000000"/>
          <w:szCs w:val="28"/>
        </w:rPr>
        <w:t>f not agreed.</w:t>
      </w:r>
      <w:r w:rsidR="0068493F">
        <w:rPr>
          <w:rFonts w:eastAsia="Times New Roman"/>
          <w:color w:val="000000"/>
          <w:szCs w:val="28"/>
        </w:rPr>
        <w:t xml:space="preserve">  In the absence of any application by the parties to va</w:t>
      </w:r>
      <w:r w:rsidR="007F7E0D">
        <w:rPr>
          <w:rFonts w:eastAsia="Times New Roman"/>
          <w:color w:val="000000"/>
          <w:szCs w:val="28"/>
        </w:rPr>
        <w:t>ry the same within 14 days, the</w:t>
      </w:r>
      <w:r w:rsidR="0072534E">
        <w:rPr>
          <w:rFonts w:eastAsia="Times New Roman"/>
          <w:color w:val="000000"/>
          <w:szCs w:val="28"/>
        </w:rPr>
        <w:t xml:space="preserve"> </w:t>
      </w:r>
      <w:r w:rsidR="00944471">
        <w:rPr>
          <w:rFonts w:eastAsia="Times New Roman"/>
          <w:color w:val="000000"/>
          <w:szCs w:val="28"/>
        </w:rPr>
        <w:t xml:space="preserve">costs </w:t>
      </w:r>
      <w:bookmarkStart w:id="11" w:name="_GoBack"/>
      <w:bookmarkEnd w:id="11"/>
      <w:r w:rsidR="007F7E0D">
        <w:rPr>
          <w:rFonts w:eastAsia="Times New Roman"/>
          <w:color w:val="000000"/>
          <w:szCs w:val="28"/>
        </w:rPr>
        <w:t xml:space="preserve">order </w:t>
      </w:r>
      <w:r w:rsidR="0068493F">
        <w:rPr>
          <w:rFonts w:eastAsia="Times New Roman"/>
          <w:color w:val="000000"/>
          <w:szCs w:val="28"/>
        </w:rPr>
        <w:t>will become absolute.</w:t>
      </w:r>
    </w:p>
    <w:p w:rsidR="0068493F" w:rsidRPr="0068493F" w:rsidRDefault="0068493F" w:rsidP="0068493F">
      <w:pPr>
        <w:pStyle w:val="ListParagraph"/>
        <w:rPr>
          <w:rFonts w:eastAsia="Times New Roman"/>
          <w:color w:val="000000"/>
          <w:szCs w:val="28"/>
        </w:rPr>
      </w:pPr>
    </w:p>
    <w:p w:rsidR="007D24D1" w:rsidRDefault="007D24D1" w:rsidP="0072534E">
      <w:pPr>
        <w:pStyle w:val="ListParagraph"/>
        <w:tabs>
          <w:tab w:val="clear" w:pos="4320"/>
          <w:tab w:val="clear" w:pos="9072"/>
          <w:tab w:val="right" w:pos="8280"/>
        </w:tabs>
        <w:spacing w:line="360" w:lineRule="auto"/>
        <w:ind w:left="0"/>
        <w:jc w:val="both"/>
        <w:rPr>
          <w:rFonts w:eastAsia="Times New Roman"/>
          <w:color w:val="000000"/>
          <w:szCs w:val="28"/>
        </w:rPr>
      </w:pPr>
    </w:p>
    <w:p w:rsidR="00AA776C" w:rsidRPr="0072534E" w:rsidRDefault="00AA776C" w:rsidP="0072534E">
      <w:pPr>
        <w:pStyle w:val="ListParagraph"/>
        <w:tabs>
          <w:tab w:val="clear" w:pos="4320"/>
          <w:tab w:val="clear" w:pos="9072"/>
          <w:tab w:val="right" w:pos="8280"/>
        </w:tabs>
        <w:spacing w:line="360" w:lineRule="auto"/>
        <w:ind w:left="0"/>
        <w:jc w:val="both"/>
        <w:rPr>
          <w:rFonts w:eastAsia="Times New Roman"/>
          <w:color w:val="000000"/>
          <w:szCs w:val="28"/>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Pr="006E39C1">
        <w:rPr>
          <w:rFonts w:hint="eastAsia"/>
          <w:bCs/>
          <w:szCs w:val="28"/>
          <w:lang w:val="en-GB"/>
        </w:rPr>
        <w:t>Andrew</w:t>
      </w:r>
      <w:proofErr w:type="gramEnd"/>
      <w:r w:rsidRPr="006E39C1">
        <w:rPr>
          <w:rFonts w:hint="eastAsia"/>
          <w:bCs/>
          <w:szCs w:val="28"/>
          <w:lang w:val="en-GB"/>
        </w:rPr>
        <w:t xml:space="preserve"> SY Li </w:t>
      </w:r>
      <w:r w:rsidRPr="006E39C1">
        <w:rPr>
          <w:bCs/>
          <w:szCs w:val="28"/>
          <w:lang w:val="en-GB"/>
        </w:rPr>
        <w:t>)</w:t>
      </w:r>
    </w:p>
    <w:p w:rsidR="0072534E" w:rsidRDefault="006E39C1" w:rsidP="0072534E">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0F1BF2" w:rsidRDefault="000F1BF2" w:rsidP="0072534E">
      <w:pPr>
        <w:tabs>
          <w:tab w:val="clear" w:pos="1440"/>
          <w:tab w:val="clear" w:pos="4320"/>
          <w:tab w:val="clear" w:pos="9072"/>
          <w:tab w:val="center" w:pos="6480"/>
        </w:tabs>
        <w:snapToGrid/>
        <w:spacing w:line="360" w:lineRule="auto"/>
        <w:jc w:val="both"/>
        <w:outlineLvl w:val="0"/>
        <w:rPr>
          <w:bCs/>
          <w:szCs w:val="28"/>
          <w:lang w:val="en-GB"/>
        </w:rPr>
      </w:pPr>
    </w:p>
    <w:p w:rsidR="004B25E2" w:rsidRDefault="004B25E2" w:rsidP="0072534E">
      <w:pPr>
        <w:tabs>
          <w:tab w:val="clear" w:pos="1440"/>
          <w:tab w:val="clear" w:pos="4320"/>
          <w:tab w:val="clear" w:pos="9072"/>
          <w:tab w:val="center" w:pos="6480"/>
        </w:tabs>
        <w:snapToGrid/>
        <w:spacing w:line="360" w:lineRule="auto"/>
        <w:jc w:val="both"/>
        <w:outlineLvl w:val="0"/>
        <w:rPr>
          <w:bCs/>
          <w:szCs w:val="28"/>
          <w:lang w:val="en-GB"/>
        </w:rPr>
      </w:pPr>
    </w:p>
    <w:p w:rsidR="0072534E" w:rsidRDefault="0072534E" w:rsidP="0072534E">
      <w:pPr>
        <w:tabs>
          <w:tab w:val="clear" w:pos="1440"/>
          <w:tab w:val="clear" w:pos="4320"/>
          <w:tab w:val="clear" w:pos="9072"/>
          <w:tab w:val="center" w:pos="6480"/>
        </w:tabs>
        <w:snapToGrid/>
        <w:spacing w:line="360" w:lineRule="auto"/>
        <w:jc w:val="both"/>
        <w:outlineLvl w:val="0"/>
        <w:rPr>
          <w:bCs/>
          <w:szCs w:val="28"/>
          <w:lang w:val="en-GB"/>
        </w:rPr>
      </w:pPr>
      <w:r>
        <w:rPr>
          <w:bCs/>
          <w:szCs w:val="28"/>
          <w:lang w:val="en-GB"/>
        </w:rPr>
        <w:t>Mr Jacky Jim</w:t>
      </w:r>
      <w:r w:rsidR="006F47FA">
        <w:rPr>
          <w:bCs/>
          <w:szCs w:val="28"/>
          <w:lang w:val="en-GB"/>
        </w:rPr>
        <w:t>,</w:t>
      </w:r>
      <w:r>
        <w:rPr>
          <w:bCs/>
          <w:szCs w:val="28"/>
          <w:lang w:val="en-GB"/>
        </w:rPr>
        <w:t xml:space="preserve"> instructed by Au Yeung, Chan &amp; </w:t>
      </w:r>
      <w:proofErr w:type="spellStart"/>
      <w:r>
        <w:rPr>
          <w:bCs/>
          <w:szCs w:val="28"/>
          <w:lang w:val="en-GB"/>
        </w:rPr>
        <w:t>Ho</w:t>
      </w:r>
      <w:proofErr w:type="spellEnd"/>
      <w:r w:rsidR="006F47FA">
        <w:rPr>
          <w:bCs/>
          <w:szCs w:val="28"/>
          <w:lang w:val="en-GB"/>
        </w:rPr>
        <w:t>, for the p</w:t>
      </w:r>
      <w:r>
        <w:rPr>
          <w:bCs/>
          <w:szCs w:val="28"/>
          <w:lang w:val="en-GB"/>
        </w:rPr>
        <w:t>laintiff</w:t>
      </w:r>
    </w:p>
    <w:p w:rsidR="0072534E" w:rsidRPr="006E39C1" w:rsidRDefault="0072534E" w:rsidP="0072534E">
      <w:pPr>
        <w:tabs>
          <w:tab w:val="clear" w:pos="1440"/>
          <w:tab w:val="clear" w:pos="4320"/>
          <w:tab w:val="clear" w:pos="9072"/>
          <w:tab w:val="center" w:pos="6480"/>
        </w:tabs>
        <w:snapToGrid/>
        <w:spacing w:line="360" w:lineRule="auto"/>
        <w:jc w:val="both"/>
        <w:outlineLvl w:val="0"/>
        <w:rPr>
          <w:bCs/>
          <w:szCs w:val="28"/>
          <w:lang w:val="en-GB"/>
        </w:rPr>
      </w:pPr>
      <w:r>
        <w:rPr>
          <w:bCs/>
          <w:szCs w:val="28"/>
          <w:lang w:val="en-GB"/>
        </w:rPr>
        <w:t>Mr Poon Chi Ming Keith</w:t>
      </w:r>
      <w:r w:rsidR="006F47FA">
        <w:rPr>
          <w:bCs/>
          <w:szCs w:val="28"/>
          <w:lang w:val="en-GB"/>
        </w:rPr>
        <w:t>,</w:t>
      </w:r>
      <w:r>
        <w:rPr>
          <w:bCs/>
          <w:szCs w:val="28"/>
          <w:lang w:val="en-GB"/>
        </w:rPr>
        <w:t xml:space="preserve"> instructed by C W Chan &amp; Co</w:t>
      </w:r>
      <w:r w:rsidR="006F47FA">
        <w:rPr>
          <w:bCs/>
          <w:szCs w:val="28"/>
          <w:lang w:val="en-GB"/>
        </w:rPr>
        <w:t>, for the d</w:t>
      </w:r>
      <w:r>
        <w:rPr>
          <w:bCs/>
          <w:szCs w:val="28"/>
          <w:lang w:val="en-GB"/>
        </w:rPr>
        <w:t xml:space="preserve">efendant </w:t>
      </w:r>
    </w:p>
    <w:sectPr w:rsidR="0072534E" w:rsidRPr="006E39C1" w:rsidSect="00FE6644">
      <w:headerReference w:type="default" r:id="rId12"/>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6CA" w:rsidRDefault="009726CA">
      <w:r>
        <w:separator/>
      </w:r>
    </w:p>
  </w:endnote>
  <w:endnote w:type="continuationSeparator" w:id="0">
    <w:p w:rsidR="009726CA" w:rsidRDefault="009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44" w:rsidRDefault="009D72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7244" w:rsidRDefault="009D72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44" w:rsidRDefault="009D7244">
    <w:pPr>
      <w:pStyle w:val="Footer"/>
      <w:framePr w:wrap="around" w:vAnchor="text" w:hAnchor="margin" w:xAlign="right" w:y="1"/>
      <w:rPr>
        <w:rStyle w:val="PageNumber"/>
      </w:rPr>
    </w:pPr>
  </w:p>
  <w:p w:rsidR="009D7244" w:rsidRDefault="009D72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6CA" w:rsidRDefault="009726CA">
      <w:r>
        <w:separator/>
      </w:r>
    </w:p>
  </w:footnote>
  <w:footnote w:type="continuationSeparator" w:id="0">
    <w:p w:rsidR="009726CA" w:rsidRDefault="009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44" w:rsidRDefault="009D7244">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244" w:rsidRPr="00782869" w:rsidRDefault="009D7244"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9D7244" w:rsidRPr="00782869" w:rsidRDefault="009D7244"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244" w:rsidRDefault="009D7244">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44471">
      <w:rPr>
        <w:rStyle w:val="PageNumber"/>
        <w:noProof/>
        <w:sz w:val="28"/>
      </w:rPr>
      <w:t>16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9D7244" w:rsidRDefault="009D7244">
                    <w:pPr>
                      <w:rPr>
                        <w:b/>
                        <w:sz w:val="20"/>
                      </w:rPr>
                    </w:pPr>
                    <w:r>
                      <w:rPr>
                        <w:rFonts w:hint="eastAsia"/>
                        <w:b/>
                        <w:sz w:val="20"/>
                      </w:rPr>
                      <w:t>A</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B</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C</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2"/>
                      <w:rPr>
                        <w:sz w:val="16"/>
                      </w:rPr>
                    </w:pPr>
                    <w:r>
                      <w:rPr>
                        <w:rFonts w:hint="eastAsia"/>
                      </w:rPr>
                      <w:t>D</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E</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20"/>
                      </w:rPr>
                    </w:pPr>
                    <w:r>
                      <w:rPr>
                        <w:rFonts w:hint="eastAsia"/>
                        <w:b/>
                        <w:sz w:val="20"/>
                      </w:rPr>
                      <w:t>F</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G</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H</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I</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J</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K</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L</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M</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N</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O</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P</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Q</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R</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S</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T</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rPr>
                        <w:b/>
                        <w:sz w:val="16"/>
                      </w:rPr>
                    </w:pPr>
                    <w:r>
                      <w:rPr>
                        <w:rFonts w:hint="eastAsia"/>
                        <w:b/>
                        <w:sz w:val="20"/>
                      </w:rPr>
                      <w:t>U</w:t>
                    </w:r>
                  </w:p>
                  <w:p w:rsidR="009D7244" w:rsidRDefault="009D7244">
                    <w:pPr>
                      <w:rPr>
                        <w:b/>
                        <w:sz w:val="10"/>
                      </w:rPr>
                    </w:pPr>
                  </w:p>
                  <w:p w:rsidR="009D7244" w:rsidRDefault="009D7244">
                    <w:pPr>
                      <w:rPr>
                        <w:b/>
                        <w:sz w:val="16"/>
                      </w:rPr>
                    </w:pPr>
                  </w:p>
                  <w:p w:rsidR="009D7244" w:rsidRDefault="009D7244">
                    <w:pPr>
                      <w:rPr>
                        <w:b/>
                        <w:sz w:val="16"/>
                      </w:rPr>
                    </w:pPr>
                  </w:p>
                  <w:p w:rsidR="009D7244" w:rsidRDefault="009D7244">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244" w:rsidRDefault="009D724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9D7244" w:rsidRDefault="009D7244">
                    <w:pPr>
                      <w:rPr>
                        <w:rFonts w:eastAsia="黑体"/>
                        <w:b/>
                        <w:sz w:val="18"/>
                      </w:rPr>
                    </w:pPr>
                  </w:p>
                </w:txbxContent>
              </v:textbox>
            </v:shape>
          </w:pict>
        </mc:Fallback>
      </mc:AlternateContent>
    </w:r>
  </w:p>
  <w:p w:rsidR="009D7244" w:rsidRDefault="009D724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0D8"/>
    <w:multiLevelType w:val="hybridMultilevel"/>
    <w:tmpl w:val="F94096DC"/>
    <w:lvl w:ilvl="0" w:tplc="90C2E7D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BE3"/>
    <w:multiLevelType w:val="hybridMultilevel"/>
    <w:tmpl w:val="2EECA242"/>
    <w:lvl w:ilvl="0" w:tplc="4F4A4C64">
      <w:start w:val="32"/>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CAC3CE">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8AFD12">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1082D0">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6C7B4A">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1C0400">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CE4BB8">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BE88FE">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D86F00">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2574CB"/>
    <w:multiLevelType w:val="hybridMultilevel"/>
    <w:tmpl w:val="A7A04B72"/>
    <w:lvl w:ilvl="0" w:tplc="FDB6C1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A61F7"/>
    <w:multiLevelType w:val="hybridMultilevel"/>
    <w:tmpl w:val="05CE12E4"/>
    <w:lvl w:ilvl="0" w:tplc="E5406026">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3220AD"/>
    <w:multiLevelType w:val="hybridMultilevel"/>
    <w:tmpl w:val="643E19A0"/>
    <w:lvl w:ilvl="0" w:tplc="881E47D6">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306A33"/>
    <w:multiLevelType w:val="hybridMultilevel"/>
    <w:tmpl w:val="D3700B36"/>
    <w:lvl w:ilvl="0" w:tplc="0DF0ED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1F4B19"/>
    <w:multiLevelType w:val="hybridMultilevel"/>
    <w:tmpl w:val="97702920"/>
    <w:lvl w:ilvl="0" w:tplc="385687F0">
      <w:start w:val="22"/>
      <w:numFmt w:val="decimal"/>
      <w:lvlText w:val="%1."/>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A84DAC">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69136">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8258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836BC">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707D2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AB5E2">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A5D5A">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14AD3A">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534E7"/>
    <w:multiLevelType w:val="hybridMultilevel"/>
    <w:tmpl w:val="67AA5726"/>
    <w:lvl w:ilvl="0" w:tplc="A9B89630">
      <w:start w:val="28"/>
      <w:numFmt w:val="decimal"/>
      <w:lvlText w:val="%1."/>
      <w:lvlJc w:val="left"/>
      <w:pPr>
        <w:ind w:left="3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0DA907C">
      <w:start w:val="1"/>
      <w:numFmt w:val="decimal"/>
      <w:lvlText w:val="%2"/>
      <w:lvlJc w:val="left"/>
      <w:pPr>
        <w:ind w:left="95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8F58BBF4">
      <w:start w:val="1"/>
      <w:numFmt w:val="lowerRoman"/>
      <w:lvlText w:val="%3"/>
      <w:lvlJc w:val="left"/>
      <w:pPr>
        <w:ind w:left="14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21EA7492">
      <w:start w:val="1"/>
      <w:numFmt w:val="decimal"/>
      <w:lvlText w:val="%4"/>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7F88FBBE">
      <w:start w:val="1"/>
      <w:numFmt w:val="lowerLetter"/>
      <w:lvlText w:val="%5"/>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2D520A68">
      <w:start w:val="1"/>
      <w:numFmt w:val="lowerRoman"/>
      <w:lvlText w:val="%6"/>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7462385E">
      <w:start w:val="1"/>
      <w:numFmt w:val="decimal"/>
      <w:lvlText w:val="%7"/>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D6E0ED56">
      <w:start w:val="1"/>
      <w:numFmt w:val="lowerLetter"/>
      <w:lvlText w:val="%8"/>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B4E42840">
      <w:start w:val="1"/>
      <w:numFmt w:val="lowerRoman"/>
      <w:lvlText w:val="%9"/>
      <w:lvlJc w:val="left"/>
      <w:pPr>
        <w:ind w:left="57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F0E61"/>
    <w:multiLevelType w:val="hybridMultilevel"/>
    <w:tmpl w:val="88AC96F6"/>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D5DF3"/>
    <w:multiLevelType w:val="hybridMultilevel"/>
    <w:tmpl w:val="F2E0246A"/>
    <w:lvl w:ilvl="0" w:tplc="45007E70">
      <w:start w:val="1"/>
      <w:numFmt w:val="lowerLetter"/>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FA9606">
      <w:start w:val="1"/>
      <w:numFmt w:val="lowerLetter"/>
      <w:lvlText w:val="%2"/>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00802">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6C78E">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C29B8A">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CEA00A">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E77F4">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CAB766">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3292A6">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9124F"/>
    <w:multiLevelType w:val="hybridMultilevel"/>
    <w:tmpl w:val="C69831E8"/>
    <w:lvl w:ilvl="0" w:tplc="61D48F52">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645FA2"/>
    <w:multiLevelType w:val="hybridMultilevel"/>
    <w:tmpl w:val="22C2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405C9"/>
    <w:multiLevelType w:val="hybridMultilevel"/>
    <w:tmpl w:val="5052D2C6"/>
    <w:lvl w:ilvl="0" w:tplc="912CC53E">
      <w:start w:val="12"/>
      <w:numFmt w:val="decimal"/>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647568">
      <w:start w:val="1"/>
      <w:numFmt w:val="lowerLetter"/>
      <w:lvlText w:val="%2"/>
      <w:lvlJc w:val="left"/>
      <w:pPr>
        <w:ind w:left="1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160994">
      <w:start w:val="1"/>
      <w:numFmt w:val="lowerRoman"/>
      <w:lvlText w:val="%3"/>
      <w:lvlJc w:val="left"/>
      <w:pPr>
        <w:ind w:left="1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F21E66">
      <w:start w:val="1"/>
      <w:numFmt w:val="decimal"/>
      <w:lvlText w:val="%4"/>
      <w:lvlJc w:val="left"/>
      <w:pPr>
        <w:ind w:left="2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CE4C9A">
      <w:start w:val="1"/>
      <w:numFmt w:val="lowerLetter"/>
      <w:lvlText w:val="%5"/>
      <w:lvlJc w:val="left"/>
      <w:pPr>
        <w:ind w:left="3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A62C64">
      <w:start w:val="1"/>
      <w:numFmt w:val="lowerRoman"/>
      <w:lvlText w:val="%6"/>
      <w:lvlJc w:val="left"/>
      <w:pPr>
        <w:ind w:left="3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6845F0">
      <w:start w:val="1"/>
      <w:numFmt w:val="decimal"/>
      <w:lvlText w:val="%7"/>
      <w:lvlJc w:val="left"/>
      <w:pPr>
        <w:ind w:left="4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AAE116">
      <w:start w:val="1"/>
      <w:numFmt w:val="lowerLetter"/>
      <w:lvlText w:val="%8"/>
      <w:lvlJc w:val="left"/>
      <w:pPr>
        <w:ind w:left="5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988CEA">
      <w:start w:val="1"/>
      <w:numFmt w:val="lowerRoman"/>
      <w:lvlText w:val="%9"/>
      <w:lvlJc w:val="left"/>
      <w:pPr>
        <w:ind w:left="6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025DEA"/>
    <w:multiLevelType w:val="hybridMultilevel"/>
    <w:tmpl w:val="5BCABCD0"/>
    <w:lvl w:ilvl="0" w:tplc="0E02A8D6">
      <w:start w:val="1"/>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BE46E0">
      <w:start w:val="1"/>
      <w:numFmt w:val="lowerLetter"/>
      <w:lvlText w:val="%2"/>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00560A">
      <w:start w:val="1"/>
      <w:numFmt w:val="lowerRoman"/>
      <w:lvlText w:val="%3"/>
      <w:lvlJc w:val="left"/>
      <w:pPr>
        <w:ind w:left="1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42640C">
      <w:start w:val="1"/>
      <w:numFmt w:val="decimal"/>
      <w:lvlText w:val="%4"/>
      <w:lvlJc w:val="left"/>
      <w:pPr>
        <w:ind w:left="2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6ACBCA">
      <w:start w:val="1"/>
      <w:numFmt w:val="lowerLetter"/>
      <w:lvlText w:val="%5"/>
      <w:lvlJc w:val="left"/>
      <w:pPr>
        <w:ind w:left="3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A1362">
      <w:start w:val="1"/>
      <w:numFmt w:val="lowerRoman"/>
      <w:lvlText w:val="%6"/>
      <w:lvlJc w:val="left"/>
      <w:pPr>
        <w:ind w:left="3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E48434">
      <w:start w:val="1"/>
      <w:numFmt w:val="decimal"/>
      <w:lvlText w:val="%7"/>
      <w:lvlJc w:val="left"/>
      <w:pPr>
        <w:ind w:left="4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E4A260">
      <w:start w:val="1"/>
      <w:numFmt w:val="lowerLetter"/>
      <w:lvlText w:val="%8"/>
      <w:lvlJc w:val="left"/>
      <w:pPr>
        <w:ind w:left="5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647FC8">
      <w:start w:val="1"/>
      <w:numFmt w:val="lowerRoman"/>
      <w:lvlText w:val="%9"/>
      <w:lvlJc w:val="left"/>
      <w:pPr>
        <w:ind w:left="6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E39B0"/>
    <w:multiLevelType w:val="hybridMultilevel"/>
    <w:tmpl w:val="AB4054DE"/>
    <w:lvl w:ilvl="0" w:tplc="3BE082F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928AD8">
      <w:start w:val="1"/>
      <w:numFmt w:val="lowerLetter"/>
      <w:lvlText w:val="(%2)"/>
      <w:lvlJc w:val="left"/>
      <w:pPr>
        <w:ind w:left="1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2E07A0">
      <w:start w:val="1"/>
      <w:numFmt w:val="lowerRoman"/>
      <w:lvlText w:val="%3"/>
      <w:lvlJc w:val="left"/>
      <w:pPr>
        <w:ind w:left="1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6E5964">
      <w:start w:val="1"/>
      <w:numFmt w:val="decimal"/>
      <w:lvlText w:val="%4"/>
      <w:lvlJc w:val="left"/>
      <w:pPr>
        <w:ind w:left="2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00E1F6">
      <w:start w:val="1"/>
      <w:numFmt w:val="lowerLetter"/>
      <w:lvlText w:val="%5"/>
      <w:lvlJc w:val="left"/>
      <w:pPr>
        <w:ind w:left="3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16A3DA">
      <w:start w:val="1"/>
      <w:numFmt w:val="lowerRoman"/>
      <w:lvlText w:val="%6"/>
      <w:lvlJc w:val="left"/>
      <w:pPr>
        <w:ind w:left="3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265896">
      <w:start w:val="1"/>
      <w:numFmt w:val="decimal"/>
      <w:lvlText w:val="%7"/>
      <w:lvlJc w:val="left"/>
      <w:pPr>
        <w:ind w:left="4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BA2B72">
      <w:start w:val="1"/>
      <w:numFmt w:val="lowerLetter"/>
      <w:lvlText w:val="%8"/>
      <w:lvlJc w:val="left"/>
      <w:pPr>
        <w:ind w:left="5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06855A">
      <w:start w:val="1"/>
      <w:numFmt w:val="lowerRoman"/>
      <w:lvlText w:val="%9"/>
      <w:lvlJc w:val="left"/>
      <w:pPr>
        <w:ind w:left="6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576E576D"/>
    <w:multiLevelType w:val="hybridMultilevel"/>
    <w:tmpl w:val="5052D2C6"/>
    <w:lvl w:ilvl="0" w:tplc="912CC53E">
      <w:start w:val="12"/>
      <w:numFmt w:val="decimal"/>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647568">
      <w:start w:val="1"/>
      <w:numFmt w:val="lowerLetter"/>
      <w:lvlText w:val="%2"/>
      <w:lvlJc w:val="left"/>
      <w:pPr>
        <w:ind w:left="1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160994">
      <w:start w:val="1"/>
      <w:numFmt w:val="lowerRoman"/>
      <w:lvlText w:val="%3"/>
      <w:lvlJc w:val="left"/>
      <w:pPr>
        <w:ind w:left="1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F21E66">
      <w:start w:val="1"/>
      <w:numFmt w:val="decimal"/>
      <w:lvlText w:val="%4"/>
      <w:lvlJc w:val="left"/>
      <w:pPr>
        <w:ind w:left="2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CE4C9A">
      <w:start w:val="1"/>
      <w:numFmt w:val="lowerLetter"/>
      <w:lvlText w:val="%5"/>
      <w:lvlJc w:val="left"/>
      <w:pPr>
        <w:ind w:left="3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A62C64">
      <w:start w:val="1"/>
      <w:numFmt w:val="lowerRoman"/>
      <w:lvlText w:val="%6"/>
      <w:lvlJc w:val="left"/>
      <w:pPr>
        <w:ind w:left="3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6845F0">
      <w:start w:val="1"/>
      <w:numFmt w:val="decimal"/>
      <w:lvlText w:val="%7"/>
      <w:lvlJc w:val="left"/>
      <w:pPr>
        <w:ind w:left="4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AAE116">
      <w:start w:val="1"/>
      <w:numFmt w:val="lowerLetter"/>
      <w:lvlText w:val="%8"/>
      <w:lvlJc w:val="left"/>
      <w:pPr>
        <w:ind w:left="5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988CEA">
      <w:start w:val="1"/>
      <w:numFmt w:val="lowerRoman"/>
      <w:lvlText w:val="%9"/>
      <w:lvlJc w:val="left"/>
      <w:pPr>
        <w:ind w:left="6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0B66624"/>
    <w:multiLevelType w:val="hybridMultilevel"/>
    <w:tmpl w:val="A378D422"/>
    <w:lvl w:ilvl="0" w:tplc="0409000F">
      <w:start w:val="1"/>
      <w:numFmt w:val="decimal"/>
      <w:lvlText w:val="%1."/>
      <w:lvlJc w:val="left"/>
      <w:pPr>
        <w:ind w:left="333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F5BEF"/>
    <w:multiLevelType w:val="hybridMultilevel"/>
    <w:tmpl w:val="5BCABCD0"/>
    <w:lvl w:ilvl="0" w:tplc="0E02A8D6">
      <w:start w:val="1"/>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BE46E0">
      <w:start w:val="1"/>
      <w:numFmt w:val="lowerLetter"/>
      <w:lvlText w:val="%2"/>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00560A">
      <w:start w:val="1"/>
      <w:numFmt w:val="lowerRoman"/>
      <w:lvlText w:val="%3"/>
      <w:lvlJc w:val="left"/>
      <w:pPr>
        <w:ind w:left="1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42640C">
      <w:start w:val="1"/>
      <w:numFmt w:val="decimal"/>
      <w:lvlText w:val="%4"/>
      <w:lvlJc w:val="left"/>
      <w:pPr>
        <w:ind w:left="2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6ACBCA">
      <w:start w:val="1"/>
      <w:numFmt w:val="lowerLetter"/>
      <w:lvlText w:val="%5"/>
      <w:lvlJc w:val="left"/>
      <w:pPr>
        <w:ind w:left="3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A1362">
      <w:start w:val="1"/>
      <w:numFmt w:val="lowerRoman"/>
      <w:lvlText w:val="%6"/>
      <w:lvlJc w:val="left"/>
      <w:pPr>
        <w:ind w:left="3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E48434">
      <w:start w:val="1"/>
      <w:numFmt w:val="decimal"/>
      <w:lvlText w:val="%7"/>
      <w:lvlJc w:val="left"/>
      <w:pPr>
        <w:ind w:left="4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E4A260">
      <w:start w:val="1"/>
      <w:numFmt w:val="lowerLetter"/>
      <w:lvlText w:val="%8"/>
      <w:lvlJc w:val="left"/>
      <w:pPr>
        <w:ind w:left="5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647FC8">
      <w:start w:val="1"/>
      <w:numFmt w:val="lowerRoman"/>
      <w:lvlText w:val="%9"/>
      <w:lvlJc w:val="left"/>
      <w:pPr>
        <w:ind w:left="6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5BF2F39"/>
    <w:multiLevelType w:val="hybridMultilevel"/>
    <w:tmpl w:val="A718EC40"/>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56E26"/>
    <w:multiLevelType w:val="hybridMultilevel"/>
    <w:tmpl w:val="BC9C2228"/>
    <w:lvl w:ilvl="0" w:tplc="5ABA154E">
      <w:start w:val="1"/>
      <w:numFmt w:val="lowerRoman"/>
      <w:lvlText w:val="(%1)"/>
      <w:lvlJc w:val="left"/>
      <w:pPr>
        <w:ind w:left="1080" w:hanging="72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A3618D"/>
    <w:multiLevelType w:val="hybridMultilevel"/>
    <w:tmpl w:val="488A2920"/>
    <w:lvl w:ilvl="0" w:tplc="07E89962">
      <w:start w:val="25"/>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AC894">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8C0DB4">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841BB4">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808618">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007BDC">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784574">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621F1C">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0EC852">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D9D3F66"/>
    <w:multiLevelType w:val="hybridMultilevel"/>
    <w:tmpl w:val="F33AB922"/>
    <w:lvl w:ilvl="0" w:tplc="A5065E14">
      <w:start w:val="1"/>
      <w:numFmt w:val="lowerRoman"/>
      <w:lvlText w:val="%1."/>
      <w:lvlJc w:val="right"/>
      <w:pPr>
        <w:ind w:left="1920" w:hanging="480"/>
      </w:pPr>
      <w:rPr>
        <w:rFonts w:cs="Times New Roman" w:hint="eastAsia"/>
      </w:rPr>
    </w:lvl>
    <w:lvl w:ilvl="1" w:tplc="04090019" w:tentative="1">
      <w:start w:val="1"/>
      <w:numFmt w:val="ideographTraditional"/>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ideographTraditional"/>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ideographTraditional"/>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num w:numId="1">
    <w:abstractNumId w:val="23"/>
  </w:num>
  <w:num w:numId="2">
    <w:abstractNumId w:val="11"/>
  </w:num>
  <w:num w:numId="3">
    <w:abstractNumId w:val="4"/>
  </w:num>
  <w:num w:numId="4">
    <w:abstractNumId w:val="27"/>
  </w:num>
  <w:num w:numId="5">
    <w:abstractNumId w:val="34"/>
  </w:num>
  <w:num w:numId="6">
    <w:abstractNumId w:val="26"/>
  </w:num>
  <w:num w:numId="7">
    <w:abstractNumId w:val="31"/>
  </w:num>
  <w:num w:numId="8">
    <w:abstractNumId w:val="17"/>
  </w:num>
  <w:num w:numId="9">
    <w:abstractNumId w:val="9"/>
  </w:num>
  <w:num w:numId="10">
    <w:abstractNumId w:val="1"/>
  </w:num>
  <w:num w:numId="11">
    <w:abstractNumId w:val="20"/>
  </w:num>
  <w:num w:numId="12">
    <w:abstractNumId w:val="30"/>
  </w:num>
  <w:num w:numId="13">
    <w:abstractNumId w:val="36"/>
  </w:num>
  <w:num w:numId="14">
    <w:abstractNumId w:val="21"/>
  </w:num>
  <w:num w:numId="15">
    <w:abstractNumId w:val="35"/>
  </w:num>
  <w:num w:numId="16">
    <w:abstractNumId w:val="14"/>
  </w:num>
  <w:num w:numId="17">
    <w:abstractNumId w:val="19"/>
  </w:num>
  <w:num w:numId="18">
    <w:abstractNumId w:val="37"/>
  </w:num>
  <w:num w:numId="19">
    <w:abstractNumId w:val="24"/>
  </w:num>
  <w:num w:numId="20">
    <w:abstractNumId w:val="8"/>
  </w:num>
  <w:num w:numId="21">
    <w:abstractNumId w:val="2"/>
  </w:num>
  <w:num w:numId="22">
    <w:abstractNumId w:val="32"/>
  </w:num>
  <w:num w:numId="23">
    <w:abstractNumId w:val="29"/>
  </w:num>
  <w:num w:numId="24">
    <w:abstractNumId w:val="22"/>
  </w:num>
  <w:num w:numId="25">
    <w:abstractNumId w:val="25"/>
  </w:num>
  <w:num w:numId="26">
    <w:abstractNumId w:val="13"/>
  </w:num>
  <w:num w:numId="27">
    <w:abstractNumId w:val="10"/>
  </w:num>
  <w:num w:numId="28">
    <w:abstractNumId w:val="18"/>
  </w:num>
  <w:num w:numId="29">
    <w:abstractNumId w:val="16"/>
  </w:num>
  <w:num w:numId="30">
    <w:abstractNumId w:val="33"/>
  </w:num>
  <w:num w:numId="31">
    <w:abstractNumId w:val="28"/>
  </w:num>
  <w:num w:numId="32">
    <w:abstractNumId w:val="12"/>
  </w:num>
  <w:num w:numId="33">
    <w:abstractNumId w:val="6"/>
  </w:num>
  <w:num w:numId="34">
    <w:abstractNumId w:val="7"/>
  </w:num>
  <w:num w:numId="35">
    <w:abstractNumId w:val="15"/>
  </w:num>
  <w:num w:numId="36">
    <w:abstractNumId w:val="5"/>
  </w:num>
  <w:num w:numId="37">
    <w:abstractNumId w:val="3"/>
  </w:num>
  <w:num w:numId="38">
    <w:abstractNumId w:val="38"/>
  </w:num>
  <w:num w:numId="3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52F"/>
    <w:rsid w:val="00002EF7"/>
    <w:rsid w:val="000046C9"/>
    <w:rsid w:val="00006BBF"/>
    <w:rsid w:val="00016AAA"/>
    <w:rsid w:val="00021967"/>
    <w:rsid w:val="0002672A"/>
    <w:rsid w:val="00026C99"/>
    <w:rsid w:val="000305E0"/>
    <w:rsid w:val="00033E26"/>
    <w:rsid w:val="00034A9B"/>
    <w:rsid w:val="0003519F"/>
    <w:rsid w:val="00036B3E"/>
    <w:rsid w:val="000375FD"/>
    <w:rsid w:val="00041477"/>
    <w:rsid w:val="00042582"/>
    <w:rsid w:val="0004298B"/>
    <w:rsid w:val="00042E4A"/>
    <w:rsid w:val="00046B0C"/>
    <w:rsid w:val="0005080D"/>
    <w:rsid w:val="0005189B"/>
    <w:rsid w:val="00056F63"/>
    <w:rsid w:val="0006211F"/>
    <w:rsid w:val="0007264D"/>
    <w:rsid w:val="000757B7"/>
    <w:rsid w:val="00076217"/>
    <w:rsid w:val="00076C1B"/>
    <w:rsid w:val="00087954"/>
    <w:rsid w:val="000941F8"/>
    <w:rsid w:val="0009552F"/>
    <w:rsid w:val="00096AFC"/>
    <w:rsid w:val="000B262D"/>
    <w:rsid w:val="000D0596"/>
    <w:rsid w:val="000D11B0"/>
    <w:rsid w:val="000D5EFA"/>
    <w:rsid w:val="000D7535"/>
    <w:rsid w:val="000E5161"/>
    <w:rsid w:val="000F101D"/>
    <w:rsid w:val="000F1BF2"/>
    <w:rsid w:val="001050FF"/>
    <w:rsid w:val="0011138D"/>
    <w:rsid w:val="00117723"/>
    <w:rsid w:val="00145B6A"/>
    <w:rsid w:val="00153AA9"/>
    <w:rsid w:val="00166FC5"/>
    <w:rsid w:val="001673ED"/>
    <w:rsid w:val="00171D59"/>
    <w:rsid w:val="00172037"/>
    <w:rsid w:val="001763C1"/>
    <w:rsid w:val="0017795E"/>
    <w:rsid w:val="00183AAF"/>
    <w:rsid w:val="0018729A"/>
    <w:rsid w:val="00193D13"/>
    <w:rsid w:val="00194689"/>
    <w:rsid w:val="00196A91"/>
    <w:rsid w:val="001A0A4F"/>
    <w:rsid w:val="001A4DFA"/>
    <w:rsid w:val="001A58BE"/>
    <w:rsid w:val="001B54BD"/>
    <w:rsid w:val="001C0AA8"/>
    <w:rsid w:val="001D3239"/>
    <w:rsid w:val="001D455F"/>
    <w:rsid w:val="001D7B95"/>
    <w:rsid w:val="001E07A2"/>
    <w:rsid w:val="001E5770"/>
    <w:rsid w:val="001F5516"/>
    <w:rsid w:val="0020117E"/>
    <w:rsid w:val="002039EC"/>
    <w:rsid w:val="00213674"/>
    <w:rsid w:val="002142E7"/>
    <w:rsid w:val="002171BB"/>
    <w:rsid w:val="00220855"/>
    <w:rsid w:val="00221DAC"/>
    <w:rsid w:val="002225E2"/>
    <w:rsid w:val="00223BB1"/>
    <w:rsid w:val="00226A53"/>
    <w:rsid w:val="002272C4"/>
    <w:rsid w:val="00227A49"/>
    <w:rsid w:val="0023569D"/>
    <w:rsid w:val="00243E2D"/>
    <w:rsid w:val="00245D70"/>
    <w:rsid w:val="002519DA"/>
    <w:rsid w:val="0025689F"/>
    <w:rsid w:val="00264B28"/>
    <w:rsid w:val="00264B63"/>
    <w:rsid w:val="00266886"/>
    <w:rsid w:val="00266A94"/>
    <w:rsid w:val="0027494E"/>
    <w:rsid w:val="00275519"/>
    <w:rsid w:val="00276737"/>
    <w:rsid w:val="00277153"/>
    <w:rsid w:val="00295D2D"/>
    <w:rsid w:val="002A5297"/>
    <w:rsid w:val="002B0D71"/>
    <w:rsid w:val="002B2679"/>
    <w:rsid w:val="002B4359"/>
    <w:rsid w:val="002B5195"/>
    <w:rsid w:val="002B54AB"/>
    <w:rsid w:val="002C2C86"/>
    <w:rsid w:val="002C500C"/>
    <w:rsid w:val="002C7354"/>
    <w:rsid w:val="002D488B"/>
    <w:rsid w:val="002D660A"/>
    <w:rsid w:val="002D6F2F"/>
    <w:rsid w:val="002E44A3"/>
    <w:rsid w:val="002E44FF"/>
    <w:rsid w:val="002E4875"/>
    <w:rsid w:val="002E4EAE"/>
    <w:rsid w:val="002E74E6"/>
    <w:rsid w:val="002F03F8"/>
    <w:rsid w:val="00300A9E"/>
    <w:rsid w:val="00301AB1"/>
    <w:rsid w:val="0030210D"/>
    <w:rsid w:val="0030302E"/>
    <w:rsid w:val="00306388"/>
    <w:rsid w:val="00306D24"/>
    <w:rsid w:val="00314529"/>
    <w:rsid w:val="00320D36"/>
    <w:rsid w:val="0032385C"/>
    <w:rsid w:val="003304EA"/>
    <w:rsid w:val="00334963"/>
    <w:rsid w:val="00334AD4"/>
    <w:rsid w:val="00336372"/>
    <w:rsid w:val="003372A6"/>
    <w:rsid w:val="00343054"/>
    <w:rsid w:val="003557EC"/>
    <w:rsid w:val="00367485"/>
    <w:rsid w:val="00370231"/>
    <w:rsid w:val="00381F96"/>
    <w:rsid w:val="00382073"/>
    <w:rsid w:val="0038458C"/>
    <w:rsid w:val="0038513F"/>
    <w:rsid w:val="00386187"/>
    <w:rsid w:val="0038665C"/>
    <w:rsid w:val="00386679"/>
    <w:rsid w:val="00393063"/>
    <w:rsid w:val="00393A57"/>
    <w:rsid w:val="003A1178"/>
    <w:rsid w:val="003A2D3E"/>
    <w:rsid w:val="003A3ABD"/>
    <w:rsid w:val="003B0E0F"/>
    <w:rsid w:val="003B1033"/>
    <w:rsid w:val="003B159B"/>
    <w:rsid w:val="003B44D8"/>
    <w:rsid w:val="003C03C9"/>
    <w:rsid w:val="003C119A"/>
    <w:rsid w:val="003C4445"/>
    <w:rsid w:val="003C75D0"/>
    <w:rsid w:val="003D08E7"/>
    <w:rsid w:val="003D3FA5"/>
    <w:rsid w:val="003D42F2"/>
    <w:rsid w:val="003D4343"/>
    <w:rsid w:val="003D46D5"/>
    <w:rsid w:val="003D7479"/>
    <w:rsid w:val="003E1AB7"/>
    <w:rsid w:val="003E266C"/>
    <w:rsid w:val="003E46D3"/>
    <w:rsid w:val="003E7AF4"/>
    <w:rsid w:val="003F0B12"/>
    <w:rsid w:val="00412AE2"/>
    <w:rsid w:val="004162F1"/>
    <w:rsid w:val="0042260D"/>
    <w:rsid w:val="00427824"/>
    <w:rsid w:val="00430695"/>
    <w:rsid w:val="00430CF6"/>
    <w:rsid w:val="004355C3"/>
    <w:rsid w:val="0043580E"/>
    <w:rsid w:val="00437467"/>
    <w:rsid w:val="004534E7"/>
    <w:rsid w:val="004543D6"/>
    <w:rsid w:val="00454532"/>
    <w:rsid w:val="00473F37"/>
    <w:rsid w:val="00475AA0"/>
    <w:rsid w:val="00477AF3"/>
    <w:rsid w:val="004845FA"/>
    <w:rsid w:val="00484629"/>
    <w:rsid w:val="00491E14"/>
    <w:rsid w:val="004945FD"/>
    <w:rsid w:val="0049505E"/>
    <w:rsid w:val="0049740E"/>
    <w:rsid w:val="004974B7"/>
    <w:rsid w:val="004A454E"/>
    <w:rsid w:val="004A4C89"/>
    <w:rsid w:val="004A603F"/>
    <w:rsid w:val="004A7F0A"/>
    <w:rsid w:val="004B25E2"/>
    <w:rsid w:val="004B5413"/>
    <w:rsid w:val="004C438C"/>
    <w:rsid w:val="004D0B36"/>
    <w:rsid w:val="004D1A26"/>
    <w:rsid w:val="004D3A0D"/>
    <w:rsid w:val="004E3F9A"/>
    <w:rsid w:val="004E5077"/>
    <w:rsid w:val="004F1A47"/>
    <w:rsid w:val="004F7853"/>
    <w:rsid w:val="005039B9"/>
    <w:rsid w:val="00512680"/>
    <w:rsid w:val="0051788F"/>
    <w:rsid w:val="005222CE"/>
    <w:rsid w:val="005254AF"/>
    <w:rsid w:val="00526268"/>
    <w:rsid w:val="00533EE7"/>
    <w:rsid w:val="00534706"/>
    <w:rsid w:val="00540731"/>
    <w:rsid w:val="005415D1"/>
    <w:rsid w:val="00546EE9"/>
    <w:rsid w:val="005470A4"/>
    <w:rsid w:val="00547D24"/>
    <w:rsid w:val="00550712"/>
    <w:rsid w:val="0055213F"/>
    <w:rsid w:val="0055707D"/>
    <w:rsid w:val="00560DB1"/>
    <w:rsid w:val="00562C59"/>
    <w:rsid w:val="00566BDB"/>
    <w:rsid w:val="005671C3"/>
    <w:rsid w:val="0057119B"/>
    <w:rsid w:val="005759BE"/>
    <w:rsid w:val="005762C4"/>
    <w:rsid w:val="00576AFC"/>
    <w:rsid w:val="005806AC"/>
    <w:rsid w:val="00581703"/>
    <w:rsid w:val="00587615"/>
    <w:rsid w:val="0059343B"/>
    <w:rsid w:val="005951C6"/>
    <w:rsid w:val="005A1700"/>
    <w:rsid w:val="005A3B2C"/>
    <w:rsid w:val="005A4ABE"/>
    <w:rsid w:val="005A5F18"/>
    <w:rsid w:val="005A6212"/>
    <w:rsid w:val="005B0253"/>
    <w:rsid w:val="005B1222"/>
    <w:rsid w:val="005B4BCB"/>
    <w:rsid w:val="005C0D6E"/>
    <w:rsid w:val="005C4424"/>
    <w:rsid w:val="005D3B85"/>
    <w:rsid w:val="005D6090"/>
    <w:rsid w:val="005E7AB0"/>
    <w:rsid w:val="00603A55"/>
    <w:rsid w:val="0061346F"/>
    <w:rsid w:val="00620CF1"/>
    <w:rsid w:val="00622F0C"/>
    <w:rsid w:val="00623A7B"/>
    <w:rsid w:val="00623E71"/>
    <w:rsid w:val="00626118"/>
    <w:rsid w:val="00626D68"/>
    <w:rsid w:val="006318B6"/>
    <w:rsid w:val="00634D49"/>
    <w:rsid w:val="006467E8"/>
    <w:rsid w:val="00646F65"/>
    <w:rsid w:val="00647B3F"/>
    <w:rsid w:val="006513AC"/>
    <w:rsid w:val="00656233"/>
    <w:rsid w:val="006620E2"/>
    <w:rsid w:val="00662407"/>
    <w:rsid w:val="00670923"/>
    <w:rsid w:val="006709A1"/>
    <w:rsid w:val="00670ECB"/>
    <w:rsid w:val="006719A3"/>
    <w:rsid w:val="006813EB"/>
    <w:rsid w:val="00681755"/>
    <w:rsid w:val="0068493F"/>
    <w:rsid w:val="00684A7E"/>
    <w:rsid w:val="006917AD"/>
    <w:rsid w:val="0069190C"/>
    <w:rsid w:val="00691989"/>
    <w:rsid w:val="00692EA1"/>
    <w:rsid w:val="00694A05"/>
    <w:rsid w:val="00694FAF"/>
    <w:rsid w:val="006A73A6"/>
    <w:rsid w:val="006B139E"/>
    <w:rsid w:val="006B1CD3"/>
    <w:rsid w:val="006B4C51"/>
    <w:rsid w:val="006B5539"/>
    <w:rsid w:val="006B65E1"/>
    <w:rsid w:val="006C561F"/>
    <w:rsid w:val="006D2487"/>
    <w:rsid w:val="006D5231"/>
    <w:rsid w:val="006D5EED"/>
    <w:rsid w:val="006D6BE0"/>
    <w:rsid w:val="006E23B9"/>
    <w:rsid w:val="006E290B"/>
    <w:rsid w:val="006E39C1"/>
    <w:rsid w:val="006E3AF5"/>
    <w:rsid w:val="006E752C"/>
    <w:rsid w:val="006F47FA"/>
    <w:rsid w:val="006F7FBC"/>
    <w:rsid w:val="00704D6F"/>
    <w:rsid w:val="00705942"/>
    <w:rsid w:val="00706840"/>
    <w:rsid w:val="0071154D"/>
    <w:rsid w:val="007121AE"/>
    <w:rsid w:val="0071681C"/>
    <w:rsid w:val="00720EEA"/>
    <w:rsid w:val="007222F4"/>
    <w:rsid w:val="00722A44"/>
    <w:rsid w:val="0072440F"/>
    <w:rsid w:val="0072534E"/>
    <w:rsid w:val="00732F59"/>
    <w:rsid w:val="007337A1"/>
    <w:rsid w:val="00751CC6"/>
    <w:rsid w:val="00753548"/>
    <w:rsid w:val="00753815"/>
    <w:rsid w:val="0075530A"/>
    <w:rsid w:val="007605E6"/>
    <w:rsid w:val="00763B70"/>
    <w:rsid w:val="007659EE"/>
    <w:rsid w:val="00766A6B"/>
    <w:rsid w:val="007813BB"/>
    <w:rsid w:val="00782869"/>
    <w:rsid w:val="00785AAB"/>
    <w:rsid w:val="0078739A"/>
    <w:rsid w:val="0078792B"/>
    <w:rsid w:val="00790B13"/>
    <w:rsid w:val="007914C8"/>
    <w:rsid w:val="00793A4A"/>
    <w:rsid w:val="007A03B2"/>
    <w:rsid w:val="007A2E8D"/>
    <w:rsid w:val="007A3B6B"/>
    <w:rsid w:val="007B211F"/>
    <w:rsid w:val="007B2CB2"/>
    <w:rsid w:val="007B570E"/>
    <w:rsid w:val="007C3D9E"/>
    <w:rsid w:val="007C4DBE"/>
    <w:rsid w:val="007D0DA8"/>
    <w:rsid w:val="007D24D1"/>
    <w:rsid w:val="007D5378"/>
    <w:rsid w:val="007D5BC0"/>
    <w:rsid w:val="007E64DF"/>
    <w:rsid w:val="007F0FBF"/>
    <w:rsid w:val="007F33F0"/>
    <w:rsid w:val="007F6199"/>
    <w:rsid w:val="007F76C7"/>
    <w:rsid w:val="007F7E0D"/>
    <w:rsid w:val="00802ED0"/>
    <w:rsid w:val="00806EB0"/>
    <w:rsid w:val="0080725D"/>
    <w:rsid w:val="00824994"/>
    <w:rsid w:val="00831C04"/>
    <w:rsid w:val="008336A9"/>
    <w:rsid w:val="00834F78"/>
    <w:rsid w:val="008358B9"/>
    <w:rsid w:val="0083760E"/>
    <w:rsid w:val="00841320"/>
    <w:rsid w:val="008426C3"/>
    <w:rsid w:val="00844DC1"/>
    <w:rsid w:val="00850ACB"/>
    <w:rsid w:val="008533FB"/>
    <w:rsid w:val="00854FE0"/>
    <w:rsid w:val="00860791"/>
    <w:rsid w:val="00861E0C"/>
    <w:rsid w:val="00870D45"/>
    <w:rsid w:val="008753AA"/>
    <w:rsid w:val="00876103"/>
    <w:rsid w:val="00880A98"/>
    <w:rsid w:val="00881196"/>
    <w:rsid w:val="00884539"/>
    <w:rsid w:val="00884FE6"/>
    <w:rsid w:val="008922A2"/>
    <w:rsid w:val="00892FBE"/>
    <w:rsid w:val="008A0CD2"/>
    <w:rsid w:val="008A3C2E"/>
    <w:rsid w:val="008D0535"/>
    <w:rsid w:val="008E0FB9"/>
    <w:rsid w:val="008E7D37"/>
    <w:rsid w:val="008F04E0"/>
    <w:rsid w:val="008F0934"/>
    <w:rsid w:val="008F181E"/>
    <w:rsid w:val="00905A64"/>
    <w:rsid w:val="009139E2"/>
    <w:rsid w:val="00916BFA"/>
    <w:rsid w:val="009215CC"/>
    <w:rsid w:val="009221AC"/>
    <w:rsid w:val="00922E3F"/>
    <w:rsid w:val="009233C2"/>
    <w:rsid w:val="00925725"/>
    <w:rsid w:val="009268DD"/>
    <w:rsid w:val="00926EEE"/>
    <w:rsid w:val="00927CF8"/>
    <w:rsid w:val="00935FCD"/>
    <w:rsid w:val="00937548"/>
    <w:rsid w:val="00940E12"/>
    <w:rsid w:val="00944471"/>
    <w:rsid w:val="00952F6C"/>
    <w:rsid w:val="00954B22"/>
    <w:rsid w:val="00956A55"/>
    <w:rsid w:val="009579DE"/>
    <w:rsid w:val="0096334B"/>
    <w:rsid w:val="00964B3F"/>
    <w:rsid w:val="009726CA"/>
    <w:rsid w:val="00973192"/>
    <w:rsid w:val="009748FC"/>
    <w:rsid w:val="00987F37"/>
    <w:rsid w:val="0099248E"/>
    <w:rsid w:val="009A5B36"/>
    <w:rsid w:val="009A72A6"/>
    <w:rsid w:val="009B1A59"/>
    <w:rsid w:val="009B2C6C"/>
    <w:rsid w:val="009B5048"/>
    <w:rsid w:val="009C0667"/>
    <w:rsid w:val="009C1D79"/>
    <w:rsid w:val="009C7627"/>
    <w:rsid w:val="009D7244"/>
    <w:rsid w:val="009D7804"/>
    <w:rsid w:val="009E0CE5"/>
    <w:rsid w:val="009F272F"/>
    <w:rsid w:val="009F3158"/>
    <w:rsid w:val="009F4329"/>
    <w:rsid w:val="009F54C0"/>
    <w:rsid w:val="00A078FD"/>
    <w:rsid w:val="00A12715"/>
    <w:rsid w:val="00A244EC"/>
    <w:rsid w:val="00A2565D"/>
    <w:rsid w:val="00A31429"/>
    <w:rsid w:val="00A3387E"/>
    <w:rsid w:val="00A35EE0"/>
    <w:rsid w:val="00A370F8"/>
    <w:rsid w:val="00A40662"/>
    <w:rsid w:val="00A4148A"/>
    <w:rsid w:val="00A46AE4"/>
    <w:rsid w:val="00A51629"/>
    <w:rsid w:val="00A572B1"/>
    <w:rsid w:val="00A64F2D"/>
    <w:rsid w:val="00A65CD7"/>
    <w:rsid w:val="00A73AA1"/>
    <w:rsid w:val="00A75C31"/>
    <w:rsid w:val="00A83BD4"/>
    <w:rsid w:val="00A840A6"/>
    <w:rsid w:val="00A8483C"/>
    <w:rsid w:val="00A84D32"/>
    <w:rsid w:val="00A86AA5"/>
    <w:rsid w:val="00A876FC"/>
    <w:rsid w:val="00A91142"/>
    <w:rsid w:val="00A93BD7"/>
    <w:rsid w:val="00A96576"/>
    <w:rsid w:val="00AA4C95"/>
    <w:rsid w:val="00AA74C9"/>
    <w:rsid w:val="00AA776C"/>
    <w:rsid w:val="00AB0388"/>
    <w:rsid w:val="00AB03EC"/>
    <w:rsid w:val="00AB1D02"/>
    <w:rsid w:val="00AB2250"/>
    <w:rsid w:val="00AC3289"/>
    <w:rsid w:val="00AC7F5E"/>
    <w:rsid w:val="00AD454B"/>
    <w:rsid w:val="00AE5169"/>
    <w:rsid w:val="00AF3114"/>
    <w:rsid w:val="00AF78C5"/>
    <w:rsid w:val="00B076C5"/>
    <w:rsid w:val="00B0779D"/>
    <w:rsid w:val="00B07DCF"/>
    <w:rsid w:val="00B21709"/>
    <w:rsid w:val="00B24B7A"/>
    <w:rsid w:val="00B2689B"/>
    <w:rsid w:val="00B31E8D"/>
    <w:rsid w:val="00B32F0F"/>
    <w:rsid w:val="00B37BBD"/>
    <w:rsid w:val="00B401CD"/>
    <w:rsid w:val="00B40B4A"/>
    <w:rsid w:val="00B40F1B"/>
    <w:rsid w:val="00B52925"/>
    <w:rsid w:val="00B52BF7"/>
    <w:rsid w:val="00B62226"/>
    <w:rsid w:val="00B63226"/>
    <w:rsid w:val="00B6351E"/>
    <w:rsid w:val="00B66220"/>
    <w:rsid w:val="00B671DA"/>
    <w:rsid w:val="00B72E14"/>
    <w:rsid w:val="00B7766E"/>
    <w:rsid w:val="00B82A72"/>
    <w:rsid w:val="00B91286"/>
    <w:rsid w:val="00B92CE8"/>
    <w:rsid w:val="00B97611"/>
    <w:rsid w:val="00BA1F51"/>
    <w:rsid w:val="00BA2AB4"/>
    <w:rsid w:val="00BA467B"/>
    <w:rsid w:val="00BA5414"/>
    <w:rsid w:val="00BA7EEA"/>
    <w:rsid w:val="00BB3622"/>
    <w:rsid w:val="00BB7FE2"/>
    <w:rsid w:val="00BC3026"/>
    <w:rsid w:val="00BC5A0D"/>
    <w:rsid w:val="00BC62E1"/>
    <w:rsid w:val="00BD30A9"/>
    <w:rsid w:val="00BD3E32"/>
    <w:rsid w:val="00BD7BFC"/>
    <w:rsid w:val="00BE04B9"/>
    <w:rsid w:val="00BE61A8"/>
    <w:rsid w:val="00BE6C7A"/>
    <w:rsid w:val="00BF278B"/>
    <w:rsid w:val="00C01FA4"/>
    <w:rsid w:val="00C100F7"/>
    <w:rsid w:val="00C117B2"/>
    <w:rsid w:val="00C12491"/>
    <w:rsid w:val="00C17E0C"/>
    <w:rsid w:val="00C240A7"/>
    <w:rsid w:val="00C31690"/>
    <w:rsid w:val="00C42263"/>
    <w:rsid w:val="00C45E27"/>
    <w:rsid w:val="00C465F1"/>
    <w:rsid w:val="00C52CC0"/>
    <w:rsid w:val="00C635FB"/>
    <w:rsid w:val="00C67F37"/>
    <w:rsid w:val="00C70512"/>
    <w:rsid w:val="00C71ACF"/>
    <w:rsid w:val="00C72D6B"/>
    <w:rsid w:val="00C829CD"/>
    <w:rsid w:val="00C83ED0"/>
    <w:rsid w:val="00C915A6"/>
    <w:rsid w:val="00C9677F"/>
    <w:rsid w:val="00CB022D"/>
    <w:rsid w:val="00CB142A"/>
    <w:rsid w:val="00CB77E0"/>
    <w:rsid w:val="00CC1008"/>
    <w:rsid w:val="00CC56BB"/>
    <w:rsid w:val="00CC7046"/>
    <w:rsid w:val="00CD0622"/>
    <w:rsid w:val="00CD21EA"/>
    <w:rsid w:val="00CD65F2"/>
    <w:rsid w:val="00CE4388"/>
    <w:rsid w:val="00CE6639"/>
    <w:rsid w:val="00CF440B"/>
    <w:rsid w:val="00D017FA"/>
    <w:rsid w:val="00D02796"/>
    <w:rsid w:val="00D03280"/>
    <w:rsid w:val="00D068FC"/>
    <w:rsid w:val="00D07093"/>
    <w:rsid w:val="00D14F95"/>
    <w:rsid w:val="00D15715"/>
    <w:rsid w:val="00D15859"/>
    <w:rsid w:val="00D1675D"/>
    <w:rsid w:val="00D17EF9"/>
    <w:rsid w:val="00D22F03"/>
    <w:rsid w:val="00D25B40"/>
    <w:rsid w:val="00D267C0"/>
    <w:rsid w:val="00D338E1"/>
    <w:rsid w:val="00D35EB2"/>
    <w:rsid w:val="00D36B37"/>
    <w:rsid w:val="00D43C4B"/>
    <w:rsid w:val="00D51181"/>
    <w:rsid w:val="00D56FAB"/>
    <w:rsid w:val="00D66434"/>
    <w:rsid w:val="00D71B8F"/>
    <w:rsid w:val="00D71C74"/>
    <w:rsid w:val="00D8130E"/>
    <w:rsid w:val="00D814D7"/>
    <w:rsid w:val="00D819A1"/>
    <w:rsid w:val="00D85D93"/>
    <w:rsid w:val="00D86678"/>
    <w:rsid w:val="00D8774D"/>
    <w:rsid w:val="00D92887"/>
    <w:rsid w:val="00D92900"/>
    <w:rsid w:val="00D934A6"/>
    <w:rsid w:val="00D940CF"/>
    <w:rsid w:val="00D94B1D"/>
    <w:rsid w:val="00DA3A3E"/>
    <w:rsid w:val="00DA558E"/>
    <w:rsid w:val="00DB5419"/>
    <w:rsid w:val="00DB7C70"/>
    <w:rsid w:val="00DE21A0"/>
    <w:rsid w:val="00DE4A53"/>
    <w:rsid w:val="00DE5E21"/>
    <w:rsid w:val="00DE708F"/>
    <w:rsid w:val="00DF2E6D"/>
    <w:rsid w:val="00DF58D8"/>
    <w:rsid w:val="00E00692"/>
    <w:rsid w:val="00E009DB"/>
    <w:rsid w:val="00E03289"/>
    <w:rsid w:val="00E0514F"/>
    <w:rsid w:val="00E12A46"/>
    <w:rsid w:val="00E13A7C"/>
    <w:rsid w:val="00E153D3"/>
    <w:rsid w:val="00E163DE"/>
    <w:rsid w:val="00E1798C"/>
    <w:rsid w:val="00E202F4"/>
    <w:rsid w:val="00E227A6"/>
    <w:rsid w:val="00E2544B"/>
    <w:rsid w:val="00E25EC8"/>
    <w:rsid w:val="00E2679A"/>
    <w:rsid w:val="00E34B91"/>
    <w:rsid w:val="00E3672C"/>
    <w:rsid w:val="00E45362"/>
    <w:rsid w:val="00E4647D"/>
    <w:rsid w:val="00E5039F"/>
    <w:rsid w:val="00E57644"/>
    <w:rsid w:val="00E5793B"/>
    <w:rsid w:val="00E662D0"/>
    <w:rsid w:val="00E74EC2"/>
    <w:rsid w:val="00E750F6"/>
    <w:rsid w:val="00E769C8"/>
    <w:rsid w:val="00E76A52"/>
    <w:rsid w:val="00E77B6B"/>
    <w:rsid w:val="00E80BDC"/>
    <w:rsid w:val="00E87110"/>
    <w:rsid w:val="00E90FE6"/>
    <w:rsid w:val="00E919F4"/>
    <w:rsid w:val="00E971D6"/>
    <w:rsid w:val="00EA04DC"/>
    <w:rsid w:val="00EA0999"/>
    <w:rsid w:val="00EA26CF"/>
    <w:rsid w:val="00EA6709"/>
    <w:rsid w:val="00EC4454"/>
    <w:rsid w:val="00EC6568"/>
    <w:rsid w:val="00ED7B3C"/>
    <w:rsid w:val="00EE0047"/>
    <w:rsid w:val="00EE245B"/>
    <w:rsid w:val="00EE5ECB"/>
    <w:rsid w:val="00EF0CD0"/>
    <w:rsid w:val="00EF528F"/>
    <w:rsid w:val="00F00060"/>
    <w:rsid w:val="00F015E1"/>
    <w:rsid w:val="00F0240A"/>
    <w:rsid w:val="00F15B19"/>
    <w:rsid w:val="00F169F0"/>
    <w:rsid w:val="00F21B5D"/>
    <w:rsid w:val="00F25B1D"/>
    <w:rsid w:val="00F277D5"/>
    <w:rsid w:val="00F37177"/>
    <w:rsid w:val="00F40028"/>
    <w:rsid w:val="00F43C82"/>
    <w:rsid w:val="00F465C5"/>
    <w:rsid w:val="00F47466"/>
    <w:rsid w:val="00F51099"/>
    <w:rsid w:val="00F5366D"/>
    <w:rsid w:val="00F55C71"/>
    <w:rsid w:val="00F603A0"/>
    <w:rsid w:val="00F608D3"/>
    <w:rsid w:val="00F667E5"/>
    <w:rsid w:val="00F76C28"/>
    <w:rsid w:val="00F77743"/>
    <w:rsid w:val="00F9066C"/>
    <w:rsid w:val="00F926CC"/>
    <w:rsid w:val="00F9271C"/>
    <w:rsid w:val="00F936EB"/>
    <w:rsid w:val="00F960CB"/>
    <w:rsid w:val="00FA445C"/>
    <w:rsid w:val="00FA7069"/>
    <w:rsid w:val="00FB15D0"/>
    <w:rsid w:val="00FB2110"/>
    <w:rsid w:val="00FB587D"/>
    <w:rsid w:val="00FB72FF"/>
    <w:rsid w:val="00FD2A70"/>
    <w:rsid w:val="00FD3174"/>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90CCD34"/>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99"/>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table" w:customStyle="1" w:styleId="TableGrid0">
    <w:name w:val="TableGrid"/>
    <w:rsid w:val="00D07093"/>
    <w:rPr>
      <w:rFonts w:asciiTheme="minorHAnsi"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90963"/>
    <w:rsid w:val="00246455"/>
    <w:rsid w:val="00255243"/>
    <w:rsid w:val="003D17E9"/>
    <w:rsid w:val="006004E4"/>
    <w:rsid w:val="00742054"/>
    <w:rsid w:val="008721E9"/>
    <w:rsid w:val="00974D86"/>
    <w:rsid w:val="00A96A7C"/>
    <w:rsid w:val="00AB4C00"/>
    <w:rsid w:val="00B467EF"/>
    <w:rsid w:val="00B51D99"/>
    <w:rsid w:val="00BF1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0E996-47DD-4E59-999B-F717E0B81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8</TotalTime>
  <Pages>16</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6</cp:revision>
  <cp:lastPrinted>2018-05-11T01:35:00Z</cp:lastPrinted>
  <dcterms:created xsi:type="dcterms:W3CDTF">2018-05-11T01:31:00Z</dcterms:created>
  <dcterms:modified xsi:type="dcterms:W3CDTF">2018-05-11T01:50:00Z</dcterms:modified>
</cp:coreProperties>
</file>