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Default="00090F45" w:rsidP="00086587">
      <w:pPr>
        <w:spacing w:after="0" w:line="360" w:lineRule="auto"/>
        <w:jc w:val="right"/>
        <w:rPr>
          <w:sz w:val="28"/>
          <w:szCs w:val="28"/>
        </w:rPr>
      </w:pPr>
      <w:r w:rsidRPr="000C06C5">
        <w:rPr>
          <w:sz w:val="28"/>
          <w:szCs w:val="28"/>
          <w:lang w:eastAsia="zh-TW"/>
        </w:rPr>
        <w:t>DC</w:t>
      </w:r>
      <w:r w:rsidR="003114F2" w:rsidRPr="000C06C5">
        <w:rPr>
          <w:sz w:val="28"/>
          <w:szCs w:val="28"/>
          <w:lang w:eastAsia="zh-TW"/>
        </w:rPr>
        <w:t>PI</w:t>
      </w:r>
      <w:r w:rsidR="006D41BB" w:rsidRPr="000C06C5">
        <w:rPr>
          <w:sz w:val="28"/>
          <w:szCs w:val="28"/>
        </w:rPr>
        <w:t xml:space="preserve"> </w:t>
      </w:r>
      <w:r w:rsidR="003A1DE1" w:rsidRPr="000C06C5">
        <w:rPr>
          <w:sz w:val="28"/>
          <w:szCs w:val="28"/>
        </w:rPr>
        <w:t>22</w:t>
      </w:r>
      <w:r w:rsidR="000571AD" w:rsidRPr="000C06C5">
        <w:rPr>
          <w:sz w:val="28"/>
          <w:szCs w:val="28"/>
        </w:rPr>
        <w:t>/</w:t>
      </w:r>
      <w:r w:rsidR="00071EE6" w:rsidRPr="000C06C5">
        <w:rPr>
          <w:sz w:val="28"/>
          <w:szCs w:val="28"/>
          <w:lang w:eastAsia="zh-TW"/>
        </w:rPr>
        <w:t>201</w:t>
      </w:r>
      <w:r w:rsidR="003A1DE1" w:rsidRPr="000C06C5">
        <w:rPr>
          <w:sz w:val="28"/>
          <w:szCs w:val="28"/>
        </w:rPr>
        <w:t>5</w:t>
      </w:r>
    </w:p>
    <w:p w:rsidR="000C06C5" w:rsidRPr="000C06C5" w:rsidRDefault="000C06C5" w:rsidP="00086587">
      <w:pPr>
        <w:spacing w:after="0" w:line="360" w:lineRule="auto"/>
        <w:jc w:val="right"/>
        <w:rPr>
          <w:sz w:val="28"/>
          <w:szCs w:val="28"/>
        </w:rPr>
      </w:pPr>
      <w:r w:rsidRPr="000C06C5">
        <w:rPr>
          <w:sz w:val="28"/>
          <w:szCs w:val="28"/>
        </w:rPr>
        <w:t>[2019] HKDC 1316</w:t>
      </w:r>
    </w:p>
    <w:p w:rsidR="0095791C" w:rsidRPr="000C06C5" w:rsidRDefault="0095791C" w:rsidP="00086587">
      <w:pPr>
        <w:spacing w:after="0" w:line="360" w:lineRule="auto"/>
        <w:jc w:val="right"/>
        <w:rPr>
          <w:sz w:val="28"/>
          <w:szCs w:val="28"/>
        </w:rPr>
      </w:pPr>
    </w:p>
    <w:p w:rsidR="00071EE6" w:rsidRPr="000C06C5" w:rsidRDefault="00E76EC7" w:rsidP="00086587">
      <w:pPr>
        <w:spacing w:after="0" w:line="360" w:lineRule="auto"/>
        <w:jc w:val="center"/>
        <w:rPr>
          <w:b/>
          <w:sz w:val="28"/>
          <w:szCs w:val="28"/>
        </w:rPr>
      </w:pPr>
      <w:r w:rsidRPr="000C06C5">
        <w:rPr>
          <w:b/>
          <w:sz w:val="28"/>
          <w:szCs w:val="28"/>
        </w:rPr>
        <w:t xml:space="preserve">IN </w:t>
      </w:r>
      <w:r w:rsidR="006C2B97" w:rsidRPr="000C06C5">
        <w:rPr>
          <w:b/>
          <w:sz w:val="28"/>
          <w:szCs w:val="28"/>
        </w:rPr>
        <w:t>THE DSTRICT COURT</w:t>
      </w:r>
      <w:r w:rsidR="00071EE6" w:rsidRPr="000C06C5">
        <w:rPr>
          <w:b/>
          <w:sz w:val="28"/>
          <w:szCs w:val="28"/>
        </w:rPr>
        <w:t xml:space="preserve"> OF THE</w:t>
      </w:r>
    </w:p>
    <w:p w:rsidR="00071EE6" w:rsidRPr="000C06C5" w:rsidRDefault="00071EE6" w:rsidP="00086587">
      <w:pPr>
        <w:spacing w:after="0" w:line="360" w:lineRule="auto"/>
        <w:jc w:val="center"/>
        <w:rPr>
          <w:b/>
          <w:sz w:val="28"/>
          <w:szCs w:val="28"/>
        </w:rPr>
      </w:pPr>
      <w:r w:rsidRPr="000C06C5">
        <w:rPr>
          <w:b/>
          <w:sz w:val="28"/>
          <w:szCs w:val="28"/>
        </w:rPr>
        <w:t>HONG KONG SPECIAL ADMINISTRATIVE REGION</w:t>
      </w:r>
    </w:p>
    <w:p w:rsidR="00071EE6" w:rsidRPr="000C06C5" w:rsidRDefault="003114F2" w:rsidP="00086587">
      <w:pPr>
        <w:spacing w:after="0" w:line="360" w:lineRule="auto"/>
        <w:jc w:val="center"/>
        <w:rPr>
          <w:sz w:val="28"/>
          <w:szCs w:val="28"/>
        </w:rPr>
      </w:pPr>
      <w:r w:rsidRPr="000C06C5">
        <w:rPr>
          <w:sz w:val="28"/>
          <w:szCs w:val="28"/>
        </w:rPr>
        <w:t>PERSONAL INJURIES</w:t>
      </w:r>
      <w:r w:rsidR="00090F45" w:rsidRPr="000C06C5">
        <w:rPr>
          <w:sz w:val="28"/>
          <w:szCs w:val="28"/>
        </w:rPr>
        <w:t xml:space="preserve"> ACTION</w:t>
      </w:r>
      <w:r w:rsidR="00826CEA" w:rsidRPr="000C06C5">
        <w:rPr>
          <w:sz w:val="28"/>
          <w:szCs w:val="28"/>
        </w:rPr>
        <w:t xml:space="preserve"> NO</w:t>
      </w:r>
      <w:r w:rsidR="000A7456" w:rsidRPr="000C06C5">
        <w:rPr>
          <w:sz w:val="28"/>
          <w:szCs w:val="28"/>
        </w:rPr>
        <w:t>.</w:t>
      </w:r>
      <w:r w:rsidR="00F1697F" w:rsidRPr="000C06C5">
        <w:rPr>
          <w:sz w:val="28"/>
          <w:szCs w:val="28"/>
        </w:rPr>
        <w:t xml:space="preserve"> </w:t>
      </w:r>
      <w:r w:rsidR="003A1DE1" w:rsidRPr="000C06C5">
        <w:rPr>
          <w:sz w:val="28"/>
          <w:szCs w:val="28"/>
        </w:rPr>
        <w:t>22</w:t>
      </w:r>
      <w:r w:rsidR="00134999" w:rsidRPr="000C06C5">
        <w:rPr>
          <w:sz w:val="28"/>
          <w:szCs w:val="28"/>
        </w:rPr>
        <w:t xml:space="preserve"> OF 201</w:t>
      </w:r>
      <w:r w:rsidR="003A1DE1" w:rsidRPr="000C06C5">
        <w:rPr>
          <w:sz w:val="28"/>
          <w:szCs w:val="28"/>
        </w:rPr>
        <w:t>5</w:t>
      </w:r>
    </w:p>
    <w:p w:rsidR="00071EE6" w:rsidRPr="000C06C5" w:rsidRDefault="00071EE6" w:rsidP="008A12C2">
      <w:pPr>
        <w:spacing w:after="0" w:line="360" w:lineRule="auto"/>
        <w:jc w:val="center"/>
        <w:rPr>
          <w:sz w:val="28"/>
          <w:szCs w:val="28"/>
        </w:rPr>
      </w:pPr>
      <w:r w:rsidRPr="000C06C5">
        <w:rPr>
          <w:sz w:val="28"/>
          <w:szCs w:val="28"/>
        </w:rPr>
        <w:t>________________</w:t>
      </w:r>
    </w:p>
    <w:p w:rsidR="0074565E" w:rsidRPr="000C06C5" w:rsidRDefault="0074565E" w:rsidP="008A12C2">
      <w:pPr>
        <w:spacing w:after="0" w:line="360" w:lineRule="auto"/>
        <w:rPr>
          <w:sz w:val="28"/>
          <w:szCs w:val="28"/>
        </w:rPr>
      </w:pPr>
      <w:r w:rsidRPr="000C06C5">
        <w:rPr>
          <w:sz w:val="28"/>
          <w:szCs w:val="28"/>
        </w:rPr>
        <w:t>BETWEEN</w:t>
      </w:r>
      <w:r w:rsidR="006C2B97" w:rsidRPr="000C06C5">
        <w:rPr>
          <w:sz w:val="28"/>
          <w:szCs w:val="28"/>
        </w:rPr>
        <w:t>:</w:t>
      </w:r>
    </w:p>
    <w:p w:rsidR="006C2B97" w:rsidRPr="000C06C5"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0C06C5" w:rsidTr="0076760B">
        <w:trPr>
          <w:trHeight w:val="782"/>
        </w:trPr>
        <w:tc>
          <w:tcPr>
            <w:tcW w:w="6750" w:type="dxa"/>
          </w:tcPr>
          <w:p w:rsidR="00290BF2" w:rsidRPr="000C06C5" w:rsidRDefault="007C27BD" w:rsidP="001D404D">
            <w:pPr>
              <w:pStyle w:val="normal3"/>
              <w:tabs>
                <w:tab w:val="clear" w:pos="1440"/>
                <w:tab w:val="clear" w:pos="4320"/>
                <w:tab w:val="clear" w:pos="4500"/>
                <w:tab w:val="clear" w:pos="8453"/>
                <w:tab w:val="clear" w:pos="9000"/>
              </w:tabs>
              <w:overflowPunct/>
              <w:autoSpaceDE/>
              <w:autoSpaceDN/>
              <w:snapToGrid/>
              <w:spacing w:line="240" w:lineRule="auto"/>
              <w:ind w:firstLine="1620"/>
              <w:jc w:val="center"/>
              <w:rPr>
                <w:rFonts w:eastAsia="SimSun"/>
                <w:szCs w:val="28"/>
              </w:rPr>
            </w:pPr>
            <w:r w:rsidRPr="000C06C5">
              <w:rPr>
                <w:rFonts w:eastAsia="SimSun"/>
                <w:szCs w:val="28"/>
                <w:lang w:val="en-US"/>
              </w:rPr>
              <w:t>LAI YAU TAI</w:t>
            </w:r>
          </w:p>
        </w:tc>
        <w:tc>
          <w:tcPr>
            <w:tcW w:w="2250" w:type="dxa"/>
          </w:tcPr>
          <w:p w:rsidR="007F77F2" w:rsidRPr="000C06C5" w:rsidRDefault="00090F45" w:rsidP="00290BF2">
            <w:pPr>
              <w:autoSpaceDE w:val="0"/>
              <w:autoSpaceDN w:val="0"/>
              <w:adjustRightInd w:val="0"/>
              <w:spacing w:after="0" w:line="240" w:lineRule="auto"/>
              <w:jc w:val="right"/>
              <w:rPr>
                <w:sz w:val="28"/>
                <w:szCs w:val="28"/>
              </w:rPr>
            </w:pPr>
            <w:r w:rsidRPr="000C06C5">
              <w:rPr>
                <w:sz w:val="28"/>
                <w:szCs w:val="28"/>
              </w:rPr>
              <w:t>Plaintiff</w:t>
            </w:r>
          </w:p>
        </w:tc>
      </w:tr>
      <w:tr w:rsidR="007F77F2" w:rsidRPr="000C06C5" w:rsidTr="0076760B">
        <w:trPr>
          <w:trHeight w:val="782"/>
        </w:trPr>
        <w:tc>
          <w:tcPr>
            <w:tcW w:w="6750" w:type="dxa"/>
          </w:tcPr>
          <w:p w:rsidR="007F77F2" w:rsidRPr="000C06C5" w:rsidRDefault="00290BF2" w:rsidP="006C2B97">
            <w:pPr>
              <w:autoSpaceDE w:val="0"/>
              <w:autoSpaceDN w:val="0"/>
              <w:adjustRightInd w:val="0"/>
              <w:spacing w:after="0" w:line="240" w:lineRule="auto"/>
              <w:ind w:firstLine="1620"/>
              <w:jc w:val="center"/>
              <w:rPr>
                <w:sz w:val="28"/>
                <w:szCs w:val="28"/>
              </w:rPr>
            </w:pPr>
            <w:r w:rsidRPr="000C06C5">
              <w:rPr>
                <w:sz w:val="28"/>
                <w:szCs w:val="28"/>
              </w:rPr>
              <w:t>a</w:t>
            </w:r>
            <w:r w:rsidR="007F77F2" w:rsidRPr="000C06C5">
              <w:rPr>
                <w:sz w:val="28"/>
                <w:szCs w:val="28"/>
              </w:rPr>
              <w:t>nd</w:t>
            </w:r>
            <w:r w:rsidR="006C2B97" w:rsidRPr="000C06C5">
              <w:rPr>
                <w:sz w:val="28"/>
                <w:szCs w:val="28"/>
              </w:rPr>
              <w:t xml:space="preserve"> </w:t>
            </w:r>
          </w:p>
          <w:p w:rsidR="00290BF2" w:rsidRPr="000C06C5" w:rsidRDefault="00290BF2" w:rsidP="006C2B97">
            <w:pPr>
              <w:autoSpaceDE w:val="0"/>
              <w:autoSpaceDN w:val="0"/>
              <w:adjustRightInd w:val="0"/>
              <w:spacing w:after="0" w:line="240" w:lineRule="auto"/>
              <w:ind w:firstLine="1620"/>
              <w:jc w:val="center"/>
              <w:rPr>
                <w:sz w:val="28"/>
                <w:szCs w:val="28"/>
              </w:rPr>
            </w:pPr>
          </w:p>
        </w:tc>
        <w:tc>
          <w:tcPr>
            <w:tcW w:w="2250" w:type="dxa"/>
          </w:tcPr>
          <w:p w:rsidR="007F77F2" w:rsidRPr="000C06C5" w:rsidRDefault="007F77F2" w:rsidP="00290BF2">
            <w:pPr>
              <w:spacing w:after="0" w:line="240" w:lineRule="auto"/>
              <w:jc w:val="right"/>
              <w:rPr>
                <w:sz w:val="28"/>
                <w:szCs w:val="28"/>
              </w:rPr>
            </w:pPr>
          </w:p>
        </w:tc>
      </w:tr>
      <w:tr w:rsidR="002F7AB4" w:rsidRPr="000C06C5" w:rsidTr="0076760B">
        <w:trPr>
          <w:trHeight w:val="782"/>
        </w:trPr>
        <w:tc>
          <w:tcPr>
            <w:tcW w:w="6750" w:type="dxa"/>
          </w:tcPr>
          <w:p w:rsidR="0018122C" w:rsidRPr="000C06C5" w:rsidRDefault="00020D05" w:rsidP="003114F2">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fi-FI"/>
              </w:rPr>
            </w:pPr>
            <w:r w:rsidRPr="000C06C5">
              <w:rPr>
                <w:rFonts w:eastAsia="SimSun"/>
                <w:szCs w:val="28"/>
                <w:lang w:val="fi-FI"/>
              </w:rPr>
              <w:t xml:space="preserve">                  </w:t>
            </w:r>
            <w:r w:rsidR="00CA56FE" w:rsidRPr="000C06C5">
              <w:rPr>
                <w:rFonts w:hint="eastAsia"/>
                <w:lang w:val="fi-FI"/>
              </w:rPr>
              <w:t xml:space="preserve"> </w:t>
            </w:r>
            <w:r w:rsidR="007C27BD" w:rsidRPr="000C06C5">
              <w:t xml:space="preserve"> </w:t>
            </w:r>
            <w:r w:rsidR="007C27BD" w:rsidRPr="000C06C5">
              <w:rPr>
                <w:rFonts w:eastAsia="SimSun"/>
                <w:szCs w:val="28"/>
                <w:lang w:val="fi-FI"/>
              </w:rPr>
              <w:t>MORAL ACCORD LIMITED</w:t>
            </w:r>
          </w:p>
          <w:p w:rsidR="007C27BD" w:rsidRPr="000C06C5" w:rsidRDefault="007C27BD" w:rsidP="003114F2">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fi-FI"/>
              </w:rPr>
            </w:pPr>
          </w:p>
          <w:p w:rsidR="007C27BD" w:rsidRPr="000C06C5" w:rsidRDefault="0018122C" w:rsidP="003114F2">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fi-FI"/>
              </w:rPr>
            </w:pPr>
            <w:r w:rsidRPr="000C06C5">
              <w:rPr>
                <w:rFonts w:eastAsia="SimSun"/>
                <w:szCs w:val="28"/>
                <w:lang w:val="fi-FI"/>
              </w:rPr>
              <w:t xml:space="preserve">                   </w:t>
            </w:r>
            <w:r w:rsidR="007C27BD" w:rsidRPr="000C06C5">
              <w:t xml:space="preserve"> </w:t>
            </w:r>
            <w:r w:rsidR="007C27BD" w:rsidRPr="000C06C5">
              <w:rPr>
                <w:rFonts w:eastAsia="SimSun"/>
                <w:szCs w:val="28"/>
                <w:lang w:val="fi-FI"/>
              </w:rPr>
              <w:t>LUNG TANG TAK FAT</w:t>
            </w:r>
          </w:p>
          <w:p w:rsidR="007C27BD" w:rsidRPr="000C06C5" w:rsidRDefault="007C27BD" w:rsidP="003114F2">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fi-FI"/>
              </w:rPr>
            </w:pPr>
            <w:r w:rsidRPr="000C06C5">
              <w:rPr>
                <w:rFonts w:eastAsia="SimSun"/>
                <w:szCs w:val="28"/>
                <w:lang w:val="fi-FI"/>
              </w:rPr>
              <w:t xml:space="preserve">                   LOGISTICS LIMITED</w:t>
            </w:r>
          </w:p>
          <w:p w:rsidR="007C27BD" w:rsidRPr="000C06C5" w:rsidRDefault="007C27BD" w:rsidP="003114F2">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fi-FI"/>
              </w:rPr>
            </w:pPr>
          </w:p>
          <w:p w:rsidR="0095791C" w:rsidRPr="000C06C5" w:rsidRDefault="007C27BD" w:rsidP="003114F2">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fi-FI"/>
              </w:rPr>
            </w:pPr>
            <w:r w:rsidRPr="000C06C5">
              <w:rPr>
                <w:rFonts w:eastAsia="SimSun"/>
                <w:szCs w:val="28"/>
                <w:lang w:val="fi-FI"/>
              </w:rPr>
              <w:t xml:space="preserve"> </w:t>
            </w:r>
            <w:r w:rsidR="003114F2" w:rsidRPr="000C06C5">
              <w:rPr>
                <w:rFonts w:eastAsia="SimSun"/>
                <w:szCs w:val="28"/>
                <w:lang w:val="fi-FI"/>
              </w:rPr>
              <w:t xml:space="preserve">            </w:t>
            </w:r>
            <w:r w:rsidRPr="000C06C5">
              <w:t xml:space="preserve"> </w:t>
            </w:r>
            <w:r w:rsidRPr="000C06C5">
              <w:rPr>
                <w:rFonts w:eastAsia="SimSun"/>
                <w:szCs w:val="28"/>
                <w:lang w:val="fi-FI"/>
              </w:rPr>
              <w:t xml:space="preserve">RICHFAIR ENGINEERING LIMITED  </w:t>
            </w:r>
            <w:r w:rsidR="003114F2" w:rsidRPr="000C06C5">
              <w:rPr>
                <w:rFonts w:eastAsia="SimSun"/>
                <w:szCs w:val="28"/>
                <w:lang w:val="fi-FI"/>
              </w:rPr>
              <w:t xml:space="preserve">     </w:t>
            </w:r>
          </w:p>
        </w:tc>
        <w:tc>
          <w:tcPr>
            <w:tcW w:w="2250" w:type="dxa"/>
          </w:tcPr>
          <w:p w:rsidR="00F24759" w:rsidRPr="000C06C5" w:rsidRDefault="0018122C" w:rsidP="00483F08">
            <w:pPr>
              <w:autoSpaceDE w:val="0"/>
              <w:autoSpaceDN w:val="0"/>
              <w:adjustRightInd w:val="0"/>
              <w:spacing w:after="0" w:line="240" w:lineRule="auto"/>
              <w:jc w:val="right"/>
              <w:rPr>
                <w:sz w:val="28"/>
                <w:szCs w:val="28"/>
              </w:rPr>
            </w:pPr>
            <w:r w:rsidRPr="000C06C5">
              <w:rPr>
                <w:sz w:val="28"/>
                <w:szCs w:val="28"/>
              </w:rPr>
              <w:t>1</w:t>
            </w:r>
            <w:r w:rsidRPr="000C06C5">
              <w:rPr>
                <w:sz w:val="28"/>
                <w:szCs w:val="28"/>
                <w:vertAlign w:val="superscript"/>
              </w:rPr>
              <w:t>st</w:t>
            </w:r>
            <w:r w:rsidRPr="000C06C5">
              <w:rPr>
                <w:sz w:val="28"/>
                <w:szCs w:val="28"/>
              </w:rPr>
              <w:t xml:space="preserve"> </w:t>
            </w:r>
            <w:r w:rsidR="00090F45" w:rsidRPr="000C06C5">
              <w:rPr>
                <w:sz w:val="28"/>
                <w:szCs w:val="28"/>
              </w:rPr>
              <w:t>Defendant</w:t>
            </w:r>
          </w:p>
          <w:p w:rsidR="007C27BD" w:rsidRPr="000C06C5" w:rsidRDefault="007C27BD" w:rsidP="00483F08">
            <w:pPr>
              <w:autoSpaceDE w:val="0"/>
              <w:autoSpaceDN w:val="0"/>
              <w:adjustRightInd w:val="0"/>
              <w:spacing w:after="0" w:line="240" w:lineRule="auto"/>
              <w:jc w:val="right"/>
              <w:rPr>
                <w:sz w:val="28"/>
                <w:szCs w:val="28"/>
              </w:rPr>
            </w:pPr>
          </w:p>
          <w:p w:rsidR="0018122C" w:rsidRPr="000C06C5" w:rsidRDefault="0018122C" w:rsidP="00483F08">
            <w:pPr>
              <w:autoSpaceDE w:val="0"/>
              <w:autoSpaceDN w:val="0"/>
              <w:adjustRightInd w:val="0"/>
              <w:spacing w:after="0" w:line="240" w:lineRule="auto"/>
              <w:jc w:val="right"/>
              <w:rPr>
                <w:sz w:val="28"/>
                <w:szCs w:val="28"/>
              </w:rPr>
            </w:pPr>
            <w:r w:rsidRPr="000C06C5">
              <w:rPr>
                <w:sz w:val="28"/>
                <w:szCs w:val="28"/>
              </w:rPr>
              <w:t>2</w:t>
            </w:r>
            <w:r w:rsidRPr="000C06C5">
              <w:rPr>
                <w:sz w:val="28"/>
                <w:szCs w:val="28"/>
                <w:vertAlign w:val="superscript"/>
              </w:rPr>
              <w:t>nd</w:t>
            </w:r>
            <w:r w:rsidRPr="000C06C5">
              <w:rPr>
                <w:sz w:val="28"/>
                <w:szCs w:val="28"/>
              </w:rPr>
              <w:t xml:space="preserve"> Defendant</w:t>
            </w:r>
          </w:p>
          <w:p w:rsidR="007C27BD" w:rsidRPr="000C06C5" w:rsidRDefault="007C27BD" w:rsidP="00483F08">
            <w:pPr>
              <w:autoSpaceDE w:val="0"/>
              <w:autoSpaceDN w:val="0"/>
              <w:adjustRightInd w:val="0"/>
              <w:spacing w:after="0" w:line="240" w:lineRule="auto"/>
              <w:jc w:val="right"/>
              <w:rPr>
                <w:sz w:val="28"/>
                <w:szCs w:val="28"/>
              </w:rPr>
            </w:pPr>
          </w:p>
          <w:p w:rsidR="007C27BD" w:rsidRPr="000C06C5" w:rsidRDefault="007C27BD" w:rsidP="00483F08">
            <w:pPr>
              <w:autoSpaceDE w:val="0"/>
              <w:autoSpaceDN w:val="0"/>
              <w:adjustRightInd w:val="0"/>
              <w:spacing w:after="0" w:line="240" w:lineRule="auto"/>
              <w:jc w:val="right"/>
              <w:rPr>
                <w:sz w:val="28"/>
                <w:szCs w:val="28"/>
              </w:rPr>
            </w:pPr>
          </w:p>
          <w:p w:rsidR="003A1DE1" w:rsidRPr="000C06C5" w:rsidRDefault="003A1DE1" w:rsidP="00483F08">
            <w:pPr>
              <w:autoSpaceDE w:val="0"/>
              <w:autoSpaceDN w:val="0"/>
              <w:adjustRightInd w:val="0"/>
              <w:spacing w:after="0" w:line="240" w:lineRule="auto"/>
              <w:jc w:val="right"/>
              <w:rPr>
                <w:sz w:val="28"/>
                <w:szCs w:val="28"/>
              </w:rPr>
            </w:pPr>
            <w:r w:rsidRPr="000C06C5">
              <w:rPr>
                <w:sz w:val="28"/>
                <w:szCs w:val="28"/>
              </w:rPr>
              <w:t>3</w:t>
            </w:r>
            <w:r w:rsidRPr="000C06C5">
              <w:rPr>
                <w:sz w:val="28"/>
                <w:szCs w:val="28"/>
                <w:vertAlign w:val="superscript"/>
              </w:rPr>
              <w:t>rd</w:t>
            </w:r>
            <w:r w:rsidRPr="000C06C5">
              <w:rPr>
                <w:sz w:val="28"/>
                <w:szCs w:val="28"/>
              </w:rPr>
              <w:t xml:space="preserve"> Defendant</w:t>
            </w:r>
          </w:p>
          <w:p w:rsidR="0095791C" w:rsidRPr="000C06C5" w:rsidRDefault="0095791C" w:rsidP="007C27BD">
            <w:pPr>
              <w:autoSpaceDE w:val="0"/>
              <w:autoSpaceDN w:val="0"/>
              <w:adjustRightInd w:val="0"/>
              <w:spacing w:after="0" w:line="240" w:lineRule="auto"/>
              <w:ind w:right="560"/>
              <w:rPr>
                <w:sz w:val="28"/>
                <w:szCs w:val="28"/>
              </w:rPr>
            </w:pPr>
          </w:p>
        </w:tc>
      </w:tr>
    </w:tbl>
    <w:p w:rsidR="002302FC" w:rsidRPr="000C06C5" w:rsidRDefault="002302FC" w:rsidP="00290BF2">
      <w:pPr>
        <w:spacing w:after="0" w:line="240" w:lineRule="auto"/>
        <w:jc w:val="center"/>
        <w:rPr>
          <w:sz w:val="28"/>
          <w:szCs w:val="28"/>
        </w:rPr>
      </w:pPr>
    </w:p>
    <w:tbl>
      <w:tblPr>
        <w:tblW w:w="8370" w:type="dxa"/>
        <w:tblInd w:w="28" w:type="dxa"/>
        <w:tblCellMar>
          <w:left w:w="28" w:type="dxa"/>
          <w:right w:w="28" w:type="dxa"/>
        </w:tblCellMar>
        <w:tblLook w:val="0000" w:firstRow="0" w:lastRow="0" w:firstColumn="0" w:lastColumn="0" w:noHBand="0" w:noVBand="0"/>
      </w:tblPr>
      <w:tblGrid>
        <w:gridCol w:w="2700"/>
        <w:gridCol w:w="5670"/>
      </w:tblGrid>
      <w:tr w:rsidR="0038779F" w:rsidRPr="000C06C5" w:rsidTr="004D322C">
        <w:trPr>
          <w:trHeight w:val="566"/>
        </w:trPr>
        <w:tc>
          <w:tcPr>
            <w:tcW w:w="2700" w:type="dxa"/>
          </w:tcPr>
          <w:p w:rsidR="0038779F" w:rsidRPr="000C06C5" w:rsidRDefault="0076760B" w:rsidP="00F7778B">
            <w:pPr>
              <w:spacing w:after="0" w:line="240" w:lineRule="auto"/>
              <w:rPr>
                <w:sz w:val="28"/>
                <w:szCs w:val="28"/>
              </w:rPr>
            </w:pPr>
            <w:r w:rsidRPr="000C06C5">
              <w:rPr>
                <w:sz w:val="28"/>
                <w:szCs w:val="28"/>
              </w:rPr>
              <w:t>Coram</w:t>
            </w:r>
            <w:r w:rsidR="0038779F" w:rsidRPr="000C06C5">
              <w:rPr>
                <w:sz w:val="28"/>
                <w:szCs w:val="28"/>
              </w:rPr>
              <w:t xml:space="preserve">: </w:t>
            </w:r>
          </w:p>
        </w:tc>
        <w:tc>
          <w:tcPr>
            <w:tcW w:w="5670" w:type="dxa"/>
          </w:tcPr>
          <w:p w:rsidR="000C5D0E" w:rsidRPr="000C06C5" w:rsidRDefault="00580C9B" w:rsidP="00833B26">
            <w:pPr>
              <w:spacing w:after="0" w:line="240" w:lineRule="auto"/>
              <w:rPr>
                <w:sz w:val="28"/>
                <w:szCs w:val="28"/>
              </w:rPr>
            </w:pPr>
            <w:r w:rsidRPr="000C06C5">
              <w:rPr>
                <w:sz w:val="28"/>
                <w:szCs w:val="28"/>
              </w:rPr>
              <w:t xml:space="preserve">His Honour Judge </w:t>
            </w:r>
            <w:r w:rsidR="00833B26" w:rsidRPr="000C06C5">
              <w:rPr>
                <w:sz w:val="28"/>
                <w:szCs w:val="28"/>
              </w:rPr>
              <w:t>Harold Leong</w:t>
            </w:r>
            <w:r w:rsidR="0076760B" w:rsidRPr="000C06C5">
              <w:rPr>
                <w:sz w:val="28"/>
                <w:szCs w:val="28"/>
              </w:rPr>
              <w:t xml:space="preserve"> </w:t>
            </w:r>
            <w:r w:rsidR="00BE0411" w:rsidRPr="000C06C5">
              <w:rPr>
                <w:sz w:val="28"/>
                <w:szCs w:val="28"/>
              </w:rPr>
              <w:t xml:space="preserve">in </w:t>
            </w:r>
            <w:r w:rsidR="00356C2C" w:rsidRPr="000C06C5">
              <w:rPr>
                <w:sz w:val="28"/>
                <w:szCs w:val="28"/>
              </w:rPr>
              <w:t>C</w:t>
            </w:r>
            <w:r w:rsidR="00FA6E7C" w:rsidRPr="000C06C5">
              <w:rPr>
                <w:sz w:val="28"/>
                <w:szCs w:val="28"/>
              </w:rPr>
              <w:t>hambers</w:t>
            </w:r>
          </w:p>
          <w:p w:rsidR="00833B26" w:rsidRPr="000C06C5" w:rsidRDefault="00833B26" w:rsidP="00833B26">
            <w:pPr>
              <w:spacing w:after="0" w:line="240" w:lineRule="auto"/>
              <w:rPr>
                <w:rFonts w:eastAsia="PMingLiU" w:hint="eastAsia"/>
                <w:sz w:val="28"/>
                <w:szCs w:val="28"/>
                <w:lang w:eastAsia="zh-TW"/>
              </w:rPr>
            </w:pPr>
          </w:p>
        </w:tc>
      </w:tr>
      <w:tr w:rsidR="0038779F" w:rsidRPr="000C06C5" w:rsidTr="001D404D">
        <w:trPr>
          <w:trHeight w:val="387"/>
        </w:trPr>
        <w:tc>
          <w:tcPr>
            <w:tcW w:w="2700" w:type="dxa"/>
          </w:tcPr>
          <w:p w:rsidR="0038779F" w:rsidRPr="000C06C5" w:rsidRDefault="0038779F"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0C06C5">
              <w:rPr>
                <w:rFonts w:eastAsia="SimSun"/>
                <w:szCs w:val="28"/>
              </w:rPr>
              <w:t xml:space="preserve">Date of </w:t>
            </w:r>
            <w:r w:rsidR="005C73BA" w:rsidRPr="000C06C5">
              <w:rPr>
                <w:rFonts w:eastAsia="SimSun"/>
                <w:szCs w:val="28"/>
                <w:lang w:val="en-US"/>
              </w:rPr>
              <w:t>Hearing</w:t>
            </w:r>
            <w:r w:rsidRPr="000C06C5">
              <w:rPr>
                <w:rFonts w:eastAsia="SimSun"/>
                <w:szCs w:val="28"/>
              </w:rPr>
              <w:t xml:space="preserve">:  </w:t>
            </w:r>
          </w:p>
        </w:tc>
        <w:tc>
          <w:tcPr>
            <w:tcW w:w="5670" w:type="dxa"/>
          </w:tcPr>
          <w:p w:rsidR="0038779F" w:rsidRPr="000C06C5" w:rsidRDefault="00FA6E7C"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0C06C5">
              <w:rPr>
                <w:rFonts w:eastAsia="SimSun"/>
                <w:szCs w:val="28"/>
                <w:lang w:val="en-US"/>
              </w:rPr>
              <w:t>13 September</w:t>
            </w:r>
            <w:r w:rsidR="007A220D" w:rsidRPr="000C06C5">
              <w:rPr>
                <w:rFonts w:eastAsia="SimSun"/>
                <w:szCs w:val="28"/>
                <w:lang w:val="en-US"/>
              </w:rPr>
              <w:t xml:space="preserve"> 2019</w:t>
            </w:r>
          </w:p>
          <w:p w:rsidR="009E1599" w:rsidRPr="000C06C5" w:rsidRDefault="009E1599"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r w:rsidR="009E1599" w:rsidRPr="000C06C5" w:rsidTr="004D322C">
        <w:trPr>
          <w:trHeight w:val="548"/>
        </w:trPr>
        <w:tc>
          <w:tcPr>
            <w:tcW w:w="2700" w:type="dxa"/>
          </w:tcPr>
          <w:p w:rsidR="009E1599" w:rsidRPr="000C06C5" w:rsidRDefault="00A9056D" w:rsidP="00FA6E7C">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0C06C5">
              <w:rPr>
                <w:rFonts w:eastAsia="SimSun"/>
                <w:szCs w:val="28"/>
              </w:rPr>
              <w:t xml:space="preserve">Date of </w:t>
            </w:r>
            <w:r w:rsidR="00FA6E7C" w:rsidRPr="000C06C5">
              <w:rPr>
                <w:rFonts w:eastAsia="SimSun"/>
                <w:szCs w:val="28"/>
              </w:rPr>
              <w:t>Decision</w:t>
            </w:r>
            <w:r w:rsidR="007A220D" w:rsidRPr="000C06C5">
              <w:rPr>
                <w:rFonts w:eastAsia="SimSun"/>
                <w:szCs w:val="28"/>
              </w:rPr>
              <w:t>:</w:t>
            </w:r>
          </w:p>
        </w:tc>
        <w:tc>
          <w:tcPr>
            <w:tcW w:w="5670" w:type="dxa"/>
          </w:tcPr>
          <w:p w:rsidR="009E1599" w:rsidRPr="000C06C5" w:rsidRDefault="000C06C5"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Pr>
                <w:rFonts w:eastAsia="SimSun"/>
                <w:szCs w:val="28"/>
              </w:rPr>
              <w:t>2 October 2019</w:t>
            </w:r>
          </w:p>
          <w:p w:rsidR="00290BF2" w:rsidRPr="000C06C5" w:rsidRDefault="00290BF2"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bl>
    <w:p w:rsidR="0076760B" w:rsidRPr="000C06C5" w:rsidRDefault="001B6744" w:rsidP="001B6744">
      <w:pPr>
        <w:spacing w:after="0" w:line="240" w:lineRule="auto"/>
        <w:jc w:val="center"/>
        <w:rPr>
          <w:sz w:val="28"/>
          <w:szCs w:val="28"/>
          <w:lang w:eastAsia="zh-TW"/>
        </w:rPr>
      </w:pPr>
      <w:r w:rsidRPr="000C06C5">
        <w:rPr>
          <w:sz w:val="28"/>
          <w:szCs w:val="28"/>
          <w:lang w:eastAsia="zh-TW"/>
        </w:rPr>
        <w:t>______________</w:t>
      </w:r>
      <w:r w:rsidRPr="000C06C5">
        <w:rPr>
          <w:sz w:val="28"/>
          <w:szCs w:val="28"/>
        </w:rPr>
        <w:t>____</w:t>
      </w:r>
      <w:r w:rsidRPr="000C06C5">
        <w:rPr>
          <w:sz w:val="28"/>
          <w:szCs w:val="28"/>
          <w:lang w:eastAsia="zh-TW"/>
        </w:rPr>
        <w:t>_</w:t>
      </w:r>
    </w:p>
    <w:p w:rsidR="001B6744" w:rsidRPr="000C06C5" w:rsidRDefault="001B6744" w:rsidP="001B6744">
      <w:pPr>
        <w:spacing w:after="0" w:line="240" w:lineRule="auto"/>
        <w:jc w:val="center"/>
        <w:rPr>
          <w:sz w:val="28"/>
          <w:szCs w:val="28"/>
        </w:rPr>
      </w:pPr>
    </w:p>
    <w:p w:rsidR="001B6744" w:rsidRPr="000C06C5" w:rsidRDefault="00FA6E7C" w:rsidP="001B6744">
      <w:pPr>
        <w:spacing w:before="120" w:after="120" w:line="240" w:lineRule="auto"/>
        <w:jc w:val="center"/>
        <w:rPr>
          <w:sz w:val="28"/>
          <w:szCs w:val="28"/>
        </w:rPr>
      </w:pPr>
      <w:r w:rsidRPr="000C06C5">
        <w:rPr>
          <w:sz w:val="28"/>
          <w:szCs w:val="28"/>
        </w:rPr>
        <w:t>DECISION</w:t>
      </w:r>
    </w:p>
    <w:p w:rsidR="001B6744" w:rsidRPr="000C06C5" w:rsidRDefault="001B6744" w:rsidP="001B6744">
      <w:pPr>
        <w:spacing w:after="0" w:line="240" w:lineRule="auto"/>
        <w:jc w:val="center"/>
        <w:rPr>
          <w:sz w:val="28"/>
          <w:szCs w:val="28"/>
        </w:rPr>
      </w:pPr>
      <w:r w:rsidRPr="000C06C5">
        <w:rPr>
          <w:sz w:val="28"/>
          <w:szCs w:val="28"/>
          <w:lang w:eastAsia="zh-TW"/>
        </w:rPr>
        <w:t>_______________</w:t>
      </w:r>
      <w:r w:rsidRPr="000C06C5">
        <w:rPr>
          <w:sz w:val="28"/>
          <w:szCs w:val="28"/>
        </w:rPr>
        <w:t>____</w:t>
      </w:r>
    </w:p>
    <w:p w:rsidR="00C54B57" w:rsidRPr="000C06C5" w:rsidRDefault="00C54B57" w:rsidP="002A0254">
      <w:pPr>
        <w:spacing w:after="0" w:line="360" w:lineRule="auto"/>
        <w:jc w:val="both"/>
        <w:rPr>
          <w:sz w:val="28"/>
          <w:szCs w:val="28"/>
        </w:rPr>
      </w:pPr>
    </w:p>
    <w:p w:rsidR="002A05E4" w:rsidRPr="000C06C5" w:rsidRDefault="002A05E4" w:rsidP="002A0254">
      <w:pPr>
        <w:spacing w:after="0" w:line="360" w:lineRule="auto"/>
        <w:jc w:val="both"/>
        <w:rPr>
          <w:sz w:val="28"/>
          <w:szCs w:val="28"/>
        </w:rPr>
      </w:pPr>
    </w:p>
    <w:p w:rsidR="00C219A3" w:rsidRPr="000C06C5" w:rsidRDefault="0033330D" w:rsidP="00A743E4">
      <w:pPr>
        <w:pStyle w:val="normal3"/>
        <w:numPr>
          <w:ilvl w:val="0"/>
          <w:numId w:val="1"/>
        </w:numPr>
        <w:ind w:left="0" w:firstLine="0"/>
        <w:jc w:val="both"/>
        <w:rPr>
          <w:rFonts w:eastAsia="SimSun"/>
          <w:szCs w:val="28"/>
        </w:rPr>
      </w:pPr>
      <w:r w:rsidRPr="000C06C5">
        <w:rPr>
          <w:rFonts w:eastAsia="SimSun"/>
          <w:szCs w:val="28"/>
        </w:rPr>
        <w:lastRenderedPageBreak/>
        <w:t>This is a hearing for an application</w:t>
      </w:r>
      <w:r w:rsidR="006972E0" w:rsidRPr="000C06C5">
        <w:rPr>
          <w:rFonts w:eastAsia="SimSun"/>
          <w:szCs w:val="28"/>
        </w:rPr>
        <w:t xml:space="preserve"> by the plaintiff </w:t>
      </w:r>
      <w:r w:rsidRPr="000C06C5">
        <w:rPr>
          <w:rFonts w:eastAsia="SimSun"/>
          <w:szCs w:val="28"/>
        </w:rPr>
        <w:t>and an application by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defendants, both dated 30 August 2019, </w:t>
      </w:r>
      <w:r w:rsidR="006972E0" w:rsidRPr="000C06C5">
        <w:rPr>
          <w:rFonts w:eastAsia="SimSun"/>
          <w:szCs w:val="28"/>
        </w:rPr>
        <w:t xml:space="preserve">to vary the cost order </w:t>
      </w:r>
      <w:r w:rsidR="006972E0" w:rsidRPr="000C06C5">
        <w:rPr>
          <w:rFonts w:eastAsia="SimSun"/>
          <w:i/>
          <w:szCs w:val="28"/>
        </w:rPr>
        <w:t>nisi</w:t>
      </w:r>
      <w:r w:rsidR="006972E0" w:rsidRPr="000C06C5">
        <w:rPr>
          <w:rFonts w:eastAsia="SimSun"/>
          <w:szCs w:val="28"/>
        </w:rPr>
        <w:t xml:space="preserve"> that I </w:t>
      </w:r>
      <w:r w:rsidR="004F2331" w:rsidRPr="000C06C5">
        <w:rPr>
          <w:rFonts w:eastAsia="SimSun"/>
          <w:szCs w:val="28"/>
        </w:rPr>
        <w:t xml:space="preserve">gave on 16 August 2019. In that order, </w:t>
      </w:r>
      <w:r w:rsidR="006972E0" w:rsidRPr="000C06C5">
        <w:rPr>
          <w:rFonts w:eastAsia="SimSun"/>
          <w:szCs w:val="28"/>
        </w:rPr>
        <w:t>I awarded 40% of the plaintiff’s costs to be paid by the 3</w:t>
      </w:r>
      <w:r w:rsidR="006972E0" w:rsidRPr="000C06C5">
        <w:rPr>
          <w:rFonts w:eastAsia="SimSun"/>
          <w:szCs w:val="28"/>
          <w:vertAlign w:val="superscript"/>
        </w:rPr>
        <w:t>rd</w:t>
      </w:r>
      <w:r w:rsidR="006972E0" w:rsidRPr="000C06C5">
        <w:rPr>
          <w:rFonts w:eastAsia="SimSun"/>
          <w:szCs w:val="28"/>
        </w:rPr>
        <w:t xml:space="preserve"> defendant and for the plaintiff to pay the costs of the 1</w:t>
      </w:r>
      <w:r w:rsidR="006972E0" w:rsidRPr="000C06C5">
        <w:rPr>
          <w:rFonts w:eastAsia="SimSun"/>
          <w:szCs w:val="28"/>
          <w:vertAlign w:val="superscript"/>
        </w:rPr>
        <w:t>st</w:t>
      </w:r>
      <w:r w:rsidR="006972E0" w:rsidRPr="000C06C5">
        <w:rPr>
          <w:rFonts w:eastAsia="SimSun"/>
          <w:szCs w:val="28"/>
        </w:rPr>
        <w:t xml:space="preserve"> and 2</w:t>
      </w:r>
      <w:r w:rsidR="006972E0" w:rsidRPr="000C06C5">
        <w:rPr>
          <w:rFonts w:eastAsia="SimSun"/>
          <w:szCs w:val="28"/>
          <w:vertAlign w:val="superscript"/>
        </w:rPr>
        <w:t>nd</w:t>
      </w:r>
      <w:r w:rsidR="006972E0" w:rsidRPr="000C06C5">
        <w:rPr>
          <w:rFonts w:eastAsia="SimSun"/>
          <w:szCs w:val="28"/>
        </w:rPr>
        <w:t xml:space="preserve"> defendants.</w:t>
      </w:r>
    </w:p>
    <w:p w:rsidR="00546800" w:rsidRPr="000C06C5" w:rsidRDefault="00546800" w:rsidP="00546800">
      <w:pPr>
        <w:pStyle w:val="normal3"/>
        <w:jc w:val="both"/>
        <w:rPr>
          <w:rFonts w:eastAsia="SimSun"/>
          <w:szCs w:val="28"/>
        </w:rPr>
      </w:pPr>
    </w:p>
    <w:p w:rsidR="00546800" w:rsidRPr="000C06C5" w:rsidRDefault="00546800" w:rsidP="00A743E4">
      <w:pPr>
        <w:pStyle w:val="normal3"/>
        <w:numPr>
          <w:ilvl w:val="0"/>
          <w:numId w:val="1"/>
        </w:numPr>
        <w:ind w:left="0" w:firstLine="0"/>
        <w:jc w:val="both"/>
        <w:rPr>
          <w:rFonts w:eastAsia="SimSun"/>
          <w:szCs w:val="28"/>
        </w:rPr>
      </w:pPr>
      <w:r w:rsidRPr="000C06C5">
        <w:rPr>
          <w:rFonts w:eastAsia="SimSun"/>
          <w:szCs w:val="28"/>
        </w:rPr>
        <w:t>The plaintiff is applying to vary the costs order for the 3</w:t>
      </w:r>
      <w:r w:rsidRPr="000C06C5">
        <w:rPr>
          <w:rFonts w:eastAsia="SimSun"/>
          <w:szCs w:val="28"/>
          <w:vertAlign w:val="superscript"/>
        </w:rPr>
        <w:t>rd</w:t>
      </w:r>
      <w:r w:rsidRPr="000C06C5">
        <w:rPr>
          <w:rFonts w:eastAsia="SimSun"/>
          <w:szCs w:val="28"/>
        </w:rPr>
        <w:t xml:space="preserve"> defendant to pay both the plaintiff’s and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006123D1" w:rsidRPr="000C06C5">
        <w:rPr>
          <w:rFonts w:eastAsia="SimSun"/>
          <w:szCs w:val="28"/>
        </w:rPr>
        <w:t xml:space="preserve"> defendant</w:t>
      </w:r>
      <w:r w:rsidRPr="000C06C5">
        <w:rPr>
          <w:rFonts w:eastAsia="SimSun"/>
          <w:szCs w:val="28"/>
        </w:rPr>
        <w:t>s</w:t>
      </w:r>
      <w:r w:rsidR="006123D1" w:rsidRPr="000C06C5">
        <w:rPr>
          <w:rFonts w:eastAsia="SimSun"/>
          <w:szCs w:val="28"/>
        </w:rPr>
        <w:t>’</w:t>
      </w:r>
      <w:r w:rsidRPr="000C06C5">
        <w:rPr>
          <w:rFonts w:eastAsia="SimSun"/>
          <w:szCs w:val="28"/>
        </w:rPr>
        <w:t xml:space="preserve"> costs of the action, with the latter by way of a </w:t>
      </w:r>
      <w:r w:rsidRPr="000C06C5">
        <w:rPr>
          <w:rFonts w:eastAsia="SimSun"/>
          <w:i/>
          <w:szCs w:val="28"/>
        </w:rPr>
        <w:t>Sanderson</w:t>
      </w:r>
      <w:r w:rsidRPr="000C06C5">
        <w:rPr>
          <w:rFonts w:eastAsia="SimSun"/>
          <w:szCs w:val="28"/>
        </w:rPr>
        <w:t xml:space="preserve"> Order.</w:t>
      </w:r>
    </w:p>
    <w:p w:rsidR="00546800" w:rsidRPr="000C06C5" w:rsidRDefault="00546800" w:rsidP="00546800">
      <w:pPr>
        <w:pStyle w:val="ListParagraph"/>
        <w:rPr>
          <w:szCs w:val="28"/>
        </w:rPr>
      </w:pPr>
    </w:p>
    <w:p w:rsidR="00546800" w:rsidRPr="000C06C5" w:rsidRDefault="00546800" w:rsidP="00546800">
      <w:pPr>
        <w:pStyle w:val="normal3"/>
        <w:numPr>
          <w:ilvl w:val="0"/>
          <w:numId w:val="1"/>
        </w:numPr>
        <w:ind w:left="0" w:firstLine="0"/>
        <w:jc w:val="both"/>
        <w:rPr>
          <w:rFonts w:eastAsia="SimSun"/>
          <w:szCs w:val="28"/>
        </w:rPr>
      </w:pPr>
      <w:r w:rsidRPr="000C06C5">
        <w:rPr>
          <w:rFonts w:eastAsia="SimSun"/>
          <w:szCs w:val="28"/>
        </w:rPr>
        <w:t>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defendants are applying to vary the costs order for the 3</w:t>
      </w:r>
      <w:r w:rsidRPr="000C06C5">
        <w:rPr>
          <w:rFonts w:eastAsia="SimSun"/>
          <w:szCs w:val="28"/>
          <w:vertAlign w:val="superscript"/>
        </w:rPr>
        <w:t>rd</w:t>
      </w:r>
      <w:r w:rsidRPr="000C06C5">
        <w:rPr>
          <w:rFonts w:eastAsia="SimSun"/>
          <w:szCs w:val="28"/>
        </w:rPr>
        <w:t xml:space="preserve"> defendant to pay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defendants’ costs in the contribution proceedings (which was not dealt with in the order </w:t>
      </w:r>
      <w:r w:rsidRPr="000C06C5">
        <w:rPr>
          <w:rFonts w:eastAsia="SimSun"/>
          <w:i/>
          <w:szCs w:val="28"/>
        </w:rPr>
        <w:t>nisi</w:t>
      </w:r>
      <w:r w:rsidRPr="000C06C5">
        <w:rPr>
          <w:rFonts w:eastAsia="SimSun"/>
          <w:szCs w:val="28"/>
        </w:rPr>
        <w:t>) and also a certain percentage of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defendants’ costs in the main action (a sort of “partial” </w:t>
      </w:r>
      <w:r w:rsidRPr="000C06C5">
        <w:rPr>
          <w:rFonts w:eastAsia="SimSun"/>
          <w:i/>
          <w:szCs w:val="28"/>
        </w:rPr>
        <w:t>Sanderson</w:t>
      </w:r>
      <w:r w:rsidRPr="000C06C5">
        <w:rPr>
          <w:rFonts w:eastAsia="SimSun"/>
          <w:szCs w:val="28"/>
        </w:rPr>
        <w:t xml:space="preserve"> Order).</w:t>
      </w:r>
      <w:r w:rsidR="008A7860" w:rsidRPr="000C06C5">
        <w:rPr>
          <w:rFonts w:eastAsia="SimSun"/>
          <w:szCs w:val="28"/>
        </w:rPr>
        <w:t xml:space="preserve"> A split of 60:40 between the plaintiff and the 3</w:t>
      </w:r>
      <w:r w:rsidR="008A7860" w:rsidRPr="000C06C5">
        <w:rPr>
          <w:rFonts w:eastAsia="SimSun"/>
          <w:szCs w:val="28"/>
          <w:vertAlign w:val="superscript"/>
        </w:rPr>
        <w:t>rd</w:t>
      </w:r>
      <w:r w:rsidR="0089389F" w:rsidRPr="000C06C5">
        <w:rPr>
          <w:rFonts w:eastAsia="SimSun"/>
          <w:szCs w:val="28"/>
        </w:rPr>
        <w:t xml:space="preserve"> defendant was suggested</w:t>
      </w:r>
      <w:r w:rsidR="008A7860" w:rsidRPr="000C06C5">
        <w:rPr>
          <w:rFonts w:eastAsia="SimSun"/>
          <w:szCs w:val="28"/>
        </w:rPr>
        <w:t>.</w:t>
      </w:r>
    </w:p>
    <w:p w:rsidR="006972E0" w:rsidRPr="000C06C5" w:rsidRDefault="006972E0" w:rsidP="006972E0">
      <w:pPr>
        <w:pStyle w:val="normal3"/>
        <w:jc w:val="both"/>
        <w:rPr>
          <w:rFonts w:eastAsia="SimSun"/>
          <w:szCs w:val="28"/>
        </w:rPr>
      </w:pPr>
    </w:p>
    <w:p w:rsidR="00E72B63" w:rsidRPr="000C06C5" w:rsidRDefault="0033330D" w:rsidP="00A743E4">
      <w:pPr>
        <w:pStyle w:val="normal3"/>
        <w:numPr>
          <w:ilvl w:val="0"/>
          <w:numId w:val="1"/>
        </w:numPr>
        <w:ind w:left="0" w:firstLine="0"/>
        <w:jc w:val="both"/>
        <w:rPr>
          <w:rFonts w:eastAsia="SimSun"/>
          <w:szCs w:val="28"/>
        </w:rPr>
      </w:pPr>
      <w:r w:rsidRPr="000C06C5">
        <w:rPr>
          <w:rFonts w:eastAsia="SimSun"/>
          <w:szCs w:val="28"/>
        </w:rPr>
        <w:t>This is not an easy</w:t>
      </w:r>
      <w:r w:rsidR="006972E0" w:rsidRPr="000C06C5">
        <w:rPr>
          <w:rFonts w:eastAsia="SimSun"/>
          <w:szCs w:val="28"/>
        </w:rPr>
        <w:t xml:space="preserve"> case to apportion costs</w:t>
      </w:r>
      <w:r w:rsidRPr="000C06C5">
        <w:rPr>
          <w:rFonts w:eastAsia="SimSun"/>
          <w:szCs w:val="28"/>
        </w:rPr>
        <w:t xml:space="preserve"> when one considers what is reasona</w:t>
      </w:r>
      <w:r w:rsidR="00E72B63" w:rsidRPr="000C06C5">
        <w:rPr>
          <w:rFonts w:eastAsia="SimSun"/>
          <w:szCs w:val="28"/>
        </w:rPr>
        <w:t xml:space="preserve">ble and fair between the parties. </w:t>
      </w:r>
    </w:p>
    <w:p w:rsidR="00E72B63" w:rsidRPr="000C06C5" w:rsidRDefault="00E72B63" w:rsidP="00E72B63">
      <w:pPr>
        <w:pStyle w:val="ListParagraph"/>
        <w:rPr>
          <w:szCs w:val="28"/>
        </w:rPr>
      </w:pPr>
    </w:p>
    <w:p w:rsidR="006972E0" w:rsidRPr="000C06C5" w:rsidRDefault="00E72B63" w:rsidP="00A743E4">
      <w:pPr>
        <w:pStyle w:val="normal3"/>
        <w:numPr>
          <w:ilvl w:val="0"/>
          <w:numId w:val="1"/>
        </w:numPr>
        <w:ind w:left="0" w:firstLine="0"/>
        <w:jc w:val="both"/>
        <w:rPr>
          <w:rFonts w:eastAsia="SimSun"/>
          <w:szCs w:val="28"/>
        </w:rPr>
      </w:pPr>
      <w:r w:rsidRPr="000C06C5">
        <w:rPr>
          <w:rFonts w:eastAsia="SimSun"/>
          <w:szCs w:val="28"/>
          <w:lang w:val="en-US"/>
        </w:rPr>
        <w:t>Firstly</w:t>
      </w:r>
      <w:r w:rsidR="0033330D" w:rsidRPr="000C06C5">
        <w:rPr>
          <w:rFonts w:eastAsia="SimSun"/>
          <w:szCs w:val="28"/>
        </w:rPr>
        <w:t xml:space="preserve">, </w:t>
      </w:r>
      <w:r w:rsidR="006972E0" w:rsidRPr="000C06C5">
        <w:rPr>
          <w:rFonts w:eastAsia="SimSun"/>
          <w:szCs w:val="28"/>
        </w:rPr>
        <w:t xml:space="preserve">the plaintiff </w:t>
      </w:r>
      <w:r w:rsidR="0033330D" w:rsidRPr="000C06C5">
        <w:rPr>
          <w:rFonts w:eastAsia="SimSun"/>
          <w:szCs w:val="28"/>
        </w:rPr>
        <w:t>failed in establishing the facts in his case against the 1</w:t>
      </w:r>
      <w:r w:rsidR="0033330D" w:rsidRPr="000C06C5">
        <w:rPr>
          <w:rFonts w:eastAsia="SimSun"/>
          <w:szCs w:val="28"/>
          <w:vertAlign w:val="superscript"/>
        </w:rPr>
        <w:t>st</w:t>
      </w:r>
      <w:r w:rsidR="0033330D" w:rsidRPr="000C06C5">
        <w:rPr>
          <w:rFonts w:eastAsia="SimSun"/>
          <w:szCs w:val="28"/>
        </w:rPr>
        <w:t xml:space="preserve"> and 2</w:t>
      </w:r>
      <w:r w:rsidR="0033330D" w:rsidRPr="000C06C5">
        <w:rPr>
          <w:rFonts w:eastAsia="SimSun"/>
          <w:szCs w:val="28"/>
          <w:vertAlign w:val="superscript"/>
        </w:rPr>
        <w:t>nd</w:t>
      </w:r>
      <w:r w:rsidR="0033330D" w:rsidRPr="000C06C5">
        <w:rPr>
          <w:rFonts w:eastAsia="SimSun"/>
          <w:szCs w:val="28"/>
        </w:rPr>
        <w:t xml:space="preserve"> defendant when it should be clear to him (and he was the only person </w:t>
      </w:r>
      <w:r w:rsidR="0059229C" w:rsidRPr="000C06C5">
        <w:rPr>
          <w:rFonts w:eastAsia="SimSun"/>
          <w:szCs w:val="28"/>
        </w:rPr>
        <w:t>who</w:t>
      </w:r>
      <w:r w:rsidR="0033330D" w:rsidRPr="000C06C5">
        <w:rPr>
          <w:rFonts w:eastAsia="SimSun"/>
          <w:szCs w:val="28"/>
        </w:rPr>
        <w:t xml:space="preserve"> must know this) that he was himself in breach of the safety regulations </w:t>
      </w:r>
      <w:r w:rsidRPr="000C06C5">
        <w:rPr>
          <w:rFonts w:eastAsia="SimSun"/>
          <w:szCs w:val="28"/>
        </w:rPr>
        <w:t>of the 1</w:t>
      </w:r>
      <w:r w:rsidRPr="000C06C5">
        <w:rPr>
          <w:rFonts w:eastAsia="SimSun"/>
          <w:szCs w:val="28"/>
          <w:vertAlign w:val="superscript"/>
        </w:rPr>
        <w:t>st</w:t>
      </w:r>
      <w:r w:rsidRPr="000C06C5">
        <w:rPr>
          <w:rFonts w:eastAsia="SimSun"/>
          <w:szCs w:val="28"/>
        </w:rPr>
        <w:t xml:space="preserve"> defendant </w:t>
      </w:r>
      <w:r w:rsidR="0033330D" w:rsidRPr="000C06C5">
        <w:rPr>
          <w:rFonts w:eastAsia="SimSun"/>
          <w:szCs w:val="28"/>
        </w:rPr>
        <w:t>in the first place.</w:t>
      </w:r>
      <w:r w:rsidRPr="000C06C5">
        <w:rPr>
          <w:rFonts w:eastAsia="SimSun"/>
          <w:szCs w:val="28"/>
        </w:rPr>
        <w:t xml:space="preserve"> On top of this, much of the plaintiff’s allegations against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001D322B" w:rsidRPr="000C06C5">
        <w:rPr>
          <w:rFonts w:eastAsia="SimSun"/>
          <w:szCs w:val="28"/>
        </w:rPr>
        <w:t xml:space="preserve"> defendants were </w:t>
      </w:r>
      <w:r w:rsidRPr="000C06C5">
        <w:rPr>
          <w:rFonts w:eastAsia="SimSun"/>
          <w:szCs w:val="28"/>
        </w:rPr>
        <w:t xml:space="preserve">cumbersome and repetitive (much trial time </w:t>
      </w:r>
      <w:r w:rsidR="001D322B" w:rsidRPr="000C06C5">
        <w:rPr>
          <w:rFonts w:eastAsia="SimSun"/>
          <w:szCs w:val="28"/>
        </w:rPr>
        <w:t>was spent on dealing with them</w:t>
      </w:r>
      <w:r w:rsidRPr="000C06C5">
        <w:rPr>
          <w:rFonts w:eastAsia="SimSun"/>
          <w:szCs w:val="28"/>
        </w:rPr>
        <w:t>). Further, given that the plaintiff must know that he had himself breach</w:t>
      </w:r>
      <w:r w:rsidR="00CE0872" w:rsidRPr="000C06C5">
        <w:rPr>
          <w:rFonts w:eastAsia="SimSun"/>
          <w:szCs w:val="28"/>
        </w:rPr>
        <w:t>ed</w:t>
      </w:r>
      <w:r w:rsidRPr="000C06C5">
        <w:rPr>
          <w:rFonts w:eastAsia="SimSun"/>
          <w:szCs w:val="28"/>
        </w:rPr>
        <w:t xml:space="preserve"> the safety regulation</w:t>
      </w:r>
      <w:r w:rsidR="00CE0872" w:rsidRPr="000C06C5">
        <w:rPr>
          <w:rFonts w:eastAsia="SimSun"/>
          <w:szCs w:val="28"/>
        </w:rPr>
        <w:t>s</w:t>
      </w:r>
      <w:r w:rsidRPr="000C06C5">
        <w:rPr>
          <w:rFonts w:eastAsia="SimSun"/>
          <w:szCs w:val="28"/>
        </w:rPr>
        <w:t>, he m</w:t>
      </w:r>
      <w:r w:rsidR="003F321C" w:rsidRPr="000C06C5">
        <w:rPr>
          <w:rFonts w:eastAsia="SimSun"/>
          <w:szCs w:val="28"/>
        </w:rPr>
        <w:t>ust know that the allegations against</w:t>
      </w:r>
      <w:r w:rsidRPr="000C06C5">
        <w:rPr>
          <w:rFonts w:eastAsia="SimSun"/>
          <w:szCs w:val="28"/>
        </w:rPr>
        <w:t xml:space="preserve"> </w:t>
      </w:r>
      <w:r w:rsidRPr="000C06C5">
        <w:rPr>
          <w:rFonts w:eastAsia="SimSun"/>
          <w:szCs w:val="28"/>
        </w:rPr>
        <w:lastRenderedPageBreak/>
        <w:t>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defen</w:t>
      </w:r>
      <w:r w:rsidR="003F321C" w:rsidRPr="000C06C5">
        <w:rPr>
          <w:rFonts w:eastAsia="SimSun"/>
          <w:szCs w:val="28"/>
        </w:rPr>
        <w:t>dant</w:t>
      </w:r>
      <w:r w:rsidRPr="000C06C5">
        <w:rPr>
          <w:rFonts w:eastAsia="SimSun"/>
          <w:szCs w:val="28"/>
        </w:rPr>
        <w:t xml:space="preserve"> (and there are plenty of them) must largely be irrelevant.</w:t>
      </w:r>
    </w:p>
    <w:p w:rsidR="00E72B63" w:rsidRPr="000C06C5" w:rsidRDefault="00E72B63" w:rsidP="00E72B63">
      <w:pPr>
        <w:pStyle w:val="ListParagraph"/>
        <w:rPr>
          <w:szCs w:val="28"/>
        </w:rPr>
      </w:pPr>
    </w:p>
    <w:p w:rsidR="00232458" w:rsidRPr="000C06C5" w:rsidRDefault="00E72B63" w:rsidP="00232458">
      <w:pPr>
        <w:pStyle w:val="normal3"/>
        <w:numPr>
          <w:ilvl w:val="0"/>
          <w:numId w:val="1"/>
        </w:numPr>
        <w:ind w:left="0" w:firstLine="0"/>
        <w:jc w:val="both"/>
        <w:rPr>
          <w:rFonts w:eastAsia="SimSun"/>
          <w:szCs w:val="28"/>
        </w:rPr>
      </w:pPr>
      <w:r w:rsidRPr="000C06C5">
        <w:rPr>
          <w:rFonts w:eastAsia="SimSun"/>
          <w:szCs w:val="28"/>
        </w:rPr>
        <w:t>Secondly, the 3</w:t>
      </w:r>
      <w:r w:rsidRPr="000C06C5">
        <w:rPr>
          <w:rFonts w:eastAsia="SimSun"/>
          <w:szCs w:val="28"/>
          <w:vertAlign w:val="superscript"/>
        </w:rPr>
        <w:t>rd</w:t>
      </w:r>
      <w:r w:rsidRPr="000C06C5">
        <w:rPr>
          <w:rFonts w:eastAsia="SimSun"/>
          <w:szCs w:val="28"/>
        </w:rPr>
        <w:t xml:space="preserve"> defe</w:t>
      </w:r>
      <w:r w:rsidR="0085001C" w:rsidRPr="000C06C5">
        <w:rPr>
          <w:rFonts w:eastAsia="SimSun"/>
          <w:szCs w:val="28"/>
        </w:rPr>
        <w:t>ndant also failed to establish</w:t>
      </w:r>
      <w:r w:rsidRPr="000C06C5">
        <w:rPr>
          <w:rFonts w:eastAsia="SimSun"/>
          <w:szCs w:val="28"/>
        </w:rPr>
        <w:t xml:space="preserve"> </w:t>
      </w:r>
      <w:r w:rsidR="001826AD" w:rsidRPr="000C06C5">
        <w:rPr>
          <w:rFonts w:eastAsia="SimSun"/>
          <w:szCs w:val="28"/>
        </w:rPr>
        <w:t xml:space="preserve">part of </w:t>
      </w:r>
      <w:r w:rsidR="0085001C" w:rsidRPr="000C06C5">
        <w:rPr>
          <w:rFonts w:eastAsia="SimSun"/>
          <w:szCs w:val="28"/>
        </w:rPr>
        <w:t>hi</w:t>
      </w:r>
      <w:r w:rsidR="001826AD" w:rsidRPr="000C06C5">
        <w:rPr>
          <w:rFonts w:eastAsia="SimSun"/>
          <w:szCs w:val="28"/>
        </w:rPr>
        <w:t>s</w:t>
      </w:r>
      <w:r w:rsidR="00232458" w:rsidRPr="000C06C5">
        <w:rPr>
          <w:rFonts w:eastAsia="SimSun"/>
          <w:szCs w:val="28"/>
        </w:rPr>
        <w:t xml:space="preserve"> evidence in def</w:t>
      </w:r>
      <w:r w:rsidR="0085001C" w:rsidRPr="000C06C5">
        <w:rPr>
          <w:rFonts w:eastAsia="SimSun"/>
          <w:szCs w:val="28"/>
        </w:rPr>
        <w:t>ence</w:t>
      </w:r>
      <w:r w:rsidR="00975D6F" w:rsidRPr="000C06C5">
        <w:rPr>
          <w:rFonts w:eastAsia="SimSun"/>
          <w:szCs w:val="28"/>
        </w:rPr>
        <w:t>. T</w:t>
      </w:r>
      <w:r w:rsidR="0085001C" w:rsidRPr="000C06C5">
        <w:rPr>
          <w:rFonts w:eastAsia="SimSun"/>
          <w:szCs w:val="28"/>
        </w:rPr>
        <w:t>he court found that he</w:t>
      </w:r>
      <w:r w:rsidR="001D322B" w:rsidRPr="000C06C5">
        <w:rPr>
          <w:rFonts w:eastAsia="SimSun"/>
          <w:szCs w:val="28"/>
        </w:rPr>
        <w:t xml:space="preserve"> wa</w:t>
      </w:r>
      <w:r w:rsidR="00975D6F" w:rsidRPr="000C06C5">
        <w:rPr>
          <w:rFonts w:eastAsia="SimSun"/>
          <w:szCs w:val="28"/>
        </w:rPr>
        <w:t>s</w:t>
      </w:r>
      <w:r w:rsidR="00232458" w:rsidRPr="000C06C5">
        <w:rPr>
          <w:rFonts w:eastAsia="SimSun"/>
          <w:szCs w:val="28"/>
        </w:rPr>
        <w:t xml:space="preserve"> 40% liable, with the plaintiff’s contributory liability at 60%.</w:t>
      </w:r>
      <w:r w:rsidR="00D838B4" w:rsidRPr="000C06C5">
        <w:rPr>
          <w:rFonts w:eastAsia="SimSun"/>
          <w:szCs w:val="28"/>
        </w:rPr>
        <w:t xml:space="preserve"> </w:t>
      </w:r>
    </w:p>
    <w:p w:rsidR="00232458" w:rsidRPr="000C06C5" w:rsidRDefault="00232458" w:rsidP="00232458">
      <w:pPr>
        <w:pStyle w:val="ListParagraph"/>
        <w:rPr>
          <w:szCs w:val="28"/>
          <w:lang w:val="en-GB"/>
        </w:rPr>
      </w:pPr>
    </w:p>
    <w:p w:rsidR="00232458" w:rsidRPr="000C06C5" w:rsidRDefault="00D838B4" w:rsidP="00232458">
      <w:pPr>
        <w:pStyle w:val="normal3"/>
        <w:numPr>
          <w:ilvl w:val="0"/>
          <w:numId w:val="1"/>
        </w:numPr>
        <w:ind w:left="0" w:firstLine="0"/>
        <w:jc w:val="both"/>
        <w:rPr>
          <w:rFonts w:eastAsia="SimSun"/>
          <w:szCs w:val="28"/>
        </w:rPr>
      </w:pPr>
      <w:r w:rsidRPr="000C06C5">
        <w:rPr>
          <w:rFonts w:eastAsia="SimSun"/>
          <w:szCs w:val="28"/>
        </w:rPr>
        <w:t xml:space="preserve">Thirdly, </w:t>
      </w:r>
      <w:r w:rsidR="001826AD" w:rsidRPr="000C06C5">
        <w:rPr>
          <w:rFonts w:eastAsia="SimSun"/>
          <w:szCs w:val="28"/>
        </w:rPr>
        <w:t xml:space="preserve">there is a contribution proceeding between the </w:t>
      </w:r>
      <w:r w:rsidR="00A523C7" w:rsidRPr="000C06C5">
        <w:rPr>
          <w:rFonts w:eastAsia="SimSun"/>
          <w:szCs w:val="28"/>
        </w:rPr>
        <w:t xml:space="preserve">i) </w:t>
      </w:r>
      <w:r w:rsidR="001826AD" w:rsidRPr="000C06C5">
        <w:rPr>
          <w:rFonts w:eastAsia="SimSun"/>
          <w:szCs w:val="28"/>
        </w:rPr>
        <w:t>1</w:t>
      </w:r>
      <w:r w:rsidR="001826AD" w:rsidRPr="000C06C5">
        <w:rPr>
          <w:rFonts w:eastAsia="SimSun"/>
          <w:szCs w:val="28"/>
          <w:vertAlign w:val="superscript"/>
        </w:rPr>
        <w:t>st</w:t>
      </w:r>
      <w:r w:rsidR="00A523C7" w:rsidRPr="000C06C5">
        <w:rPr>
          <w:rFonts w:eastAsia="SimSun"/>
          <w:szCs w:val="28"/>
        </w:rPr>
        <w:t xml:space="preserve"> and </w:t>
      </w:r>
      <w:r w:rsidR="001826AD" w:rsidRPr="000C06C5">
        <w:rPr>
          <w:rFonts w:eastAsia="SimSun"/>
          <w:szCs w:val="28"/>
        </w:rPr>
        <w:t>2</w:t>
      </w:r>
      <w:r w:rsidR="001826AD" w:rsidRPr="000C06C5">
        <w:rPr>
          <w:rFonts w:eastAsia="SimSun"/>
          <w:szCs w:val="28"/>
          <w:vertAlign w:val="superscript"/>
        </w:rPr>
        <w:t>nd</w:t>
      </w:r>
      <w:r w:rsidR="001826AD" w:rsidRPr="000C06C5">
        <w:rPr>
          <w:rFonts w:eastAsia="SimSun"/>
          <w:szCs w:val="28"/>
        </w:rPr>
        <w:t xml:space="preserve"> defendants</w:t>
      </w:r>
      <w:r w:rsidR="00A523C7" w:rsidRPr="000C06C5">
        <w:rPr>
          <w:rFonts w:eastAsia="SimSun"/>
          <w:szCs w:val="28"/>
        </w:rPr>
        <w:t>,</w:t>
      </w:r>
      <w:r w:rsidR="001826AD" w:rsidRPr="000C06C5">
        <w:rPr>
          <w:rFonts w:eastAsia="SimSun"/>
          <w:szCs w:val="28"/>
        </w:rPr>
        <w:t xml:space="preserve"> and </w:t>
      </w:r>
      <w:r w:rsidR="00A523C7" w:rsidRPr="000C06C5">
        <w:rPr>
          <w:rFonts w:eastAsia="SimSun"/>
          <w:szCs w:val="28"/>
        </w:rPr>
        <w:t xml:space="preserve">ii) </w:t>
      </w:r>
      <w:r w:rsidR="001826AD" w:rsidRPr="000C06C5">
        <w:rPr>
          <w:rFonts w:eastAsia="SimSun"/>
          <w:szCs w:val="28"/>
        </w:rPr>
        <w:t>the 3</w:t>
      </w:r>
      <w:r w:rsidR="001826AD" w:rsidRPr="000C06C5">
        <w:rPr>
          <w:rFonts w:eastAsia="SimSun"/>
          <w:szCs w:val="28"/>
          <w:vertAlign w:val="superscript"/>
        </w:rPr>
        <w:t>rd</w:t>
      </w:r>
      <w:r w:rsidR="001826AD" w:rsidRPr="000C06C5">
        <w:rPr>
          <w:rFonts w:eastAsia="SimSun"/>
          <w:szCs w:val="28"/>
        </w:rPr>
        <w:t xml:space="preserve"> defendant. The 3</w:t>
      </w:r>
      <w:r w:rsidR="001826AD" w:rsidRPr="000C06C5">
        <w:rPr>
          <w:rFonts w:eastAsia="SimSun"/>
          <w:szCs w:val="28"/>
          <w:vertAlign w:val="superscript"/>
        </w:rPr>
        <w:t>rd</w:t>
      </w:r>
      <w:r w:rsidR="001826AD" w:rsidRPr="000C06C5">
        <w:rPr>
          <w:rFonts w:eastAsia="SimSun"/>
          <w:szCs w:val="28"/>
        </w:rPr>
        <w:t xml:space="preserve"> defendant did put the blame on the 1</w:t>
      </w:r>
      <w:r w:rsidR="001826AD" w:rsidRPr="000C06C5">
        <w:rPr>
          <w:rFonts w:eastAsia="SimSun"/>
          <w:szCs w:val="28"/>
          <w:vertAlign w:val="superscript"/>
        </w:rPr>
        <w:t>st</w:t>
      </w:r>
      <w:r w:rsidR="001826AD" w:rsidRPr="000C06C5">
        <w:rPr>
          <w:rFonts w:eastAsia="SimSun"/>
          <w:szCs w:val="28"/>
        </w:rPr>
        <w:t xml:space="preserve"> and 2</w:t>
      </w:r>
      <w:r w:rsidR="001826AD" w:rsidRPr="000C06C5">
        <w:rPr>
          <w:rFonts w:eastAsia="SimSun"/>
          <w:szCs w:val="28"/>
          <w:vertAlign w:val="superscript"/>
        </w:rPr>
        <w:t>nd</w:t>
      </w:r>
      <w:r w:rsidR="00A523C7" w:rsidRPr="000C06C5">
        <w:rPr>
          <w:rFonts w:eastAsia="SimSun"/>
          <w:szCs w:val="28"/>
        </w:rPr>
        <w:t xml:space="preserve"> defendants but</w:t>
      </w:r>
      <w:r w:rsidR="00293E45" w:rsidRPr="000C06C5">
        <w:rPr>
          <w:rFonts w:eastAsia="SimSun"/>
          <w:szCs w:val="28"/>
        </w:rPr>
        <w:t xml:space="preserve"> he</w:t>
      </w:r>
      <w:r w:rsidR="001826AD" w:rsidRPr="000C06C5">
        <w:rPr>
          <w:rFonts w:eastAsia="SimSun"/>
          <w:szCs w:val="28"/>
        </w:rPr>
        <w:t xml:space="preserve"> </w:t>
      </w:r>
      <w:r w:rsidR="00EB4C8D" w:rsidRPr="000C06C5">
        <w:rPr>
          <w:rFonts w:eastAsia="SimSun"/>
          <w:szCs w:val="28"/>
        </w:rPr>
        <w:t xml:space="preserve">has </w:t>
      </w:r>
      <w:r w:rsidR="001826AD" w:rsidRPr="000C06C5">
        <w:rPr>
          <w:rFonts w:eastAsia="SimSun"/>
          <w:szCs w:val="28"/>
        </w:rPr>
        <w:t>base</w:t>
      </w:r>
      <w:r w:rsidR="00EB4C8D" w:rsidRPr="000C06C5">
        <w:rPr>
          <w:rFonts w:eastAsia="SimSun"/>
          <w:szCs w:val="28"/>
        </w:rPr>
        <w:t>d</w:t>
      </w:r>
      <w:r w:rsidR="001826AD" w:rsidRPr="000C06C5">
        <w:rPr>
          <w:rFonts w:eastAsia="SimSun"/>
          <w:szCs w:val="28"/>
        </w:rPr>
        <w:t xml:space="preserve"> this on the plaintiff’s </w:t>
      </w:r>
      <w:r w:rsidR="00EB4C8D" w:rsidRPr="000C06C5">
        <w:rPr>
          <w:rFonts w:eastAsia="SimSun"/>
          <w:szCs w:val="28"/>
        </w:rPr>
        <w:t xml:space="preserve">own </w:t>
      </w:r>
      <w:r w:rsidR="001826AD" w:rsidRPr="000C06C5">
        <w:rPr>
          <w:rFonts w:eastAsia="SimSun"/>
          <w:szCs w:val="28"/>
        </w:rPr>
        <w:t>allegations</w:t>
      </w:r>
      <w:r w:rsidR="00975D6F" w:rsidRPr="000C06C5">
        <w:rPr>
          <w:rFonts w:eastAsia="SimSun"/>
          <w:szCs w:val="28"/>
        </w:rPr>
        <w:t xml:space="preserve"> against those defendants</w:t>
      </w:r>
      <w:r w:rsidR="001826AD" w:rsidRPr="000C06C5">
        <w:rPr>
          <w:rFonts w:eastAsia="SimSun"/>
          <w:szCs w:val="28"/>
        </w:rPr>
        <w:t>.</w:t>
      </w:r>
    </w:p>
    <w:p w:rsidR="001826AD" w:rsidRPr="000C06C5" w:rsidRDefault="001826AD" w:rsidP="001826AD">
      <w:pPr>
        <w:pStyle w:val="ListParagraph"/>
        <w:rPr>
          <w:szCs w:val="28"/>
          <w:lang w:val="en-GB"/>
        </w:rPr>
      </w:pPr>
    </w:p>
    <w:p w:rsidR="001826AD" w:rsidRPr="000C06C5" w:rsidRDefault="001826AD" w:rsidP="00232458">
      <w:pPr>
        <w:pStyle w:val="normal3"/>
        <w:numPr>
          <w:ilvl w:val="0"/>
          <w:numId w:val="1"/>
        </w:numPr>
        <w:ind w:left="0" w:firstLine="0"/>
        <w:jc w:val="both"/>
        <w:rPr>
          <w:rFonts w:eastAsia="SimSun"/>
          <w:szCs w:val="28"/>
        </w:rPr>
      </w:pPr>
      <w:r w:rsidRPr="000C06C5">
        <w:rPr>
          <w:rFonts w:eastAsia="SimSun"/>
          <w:szCs w:val="28"/>
        </w:rPr>
        <w:t>Fourthly, the quantum was agreed at HK$120,000 shortly before the trial. The plaintiff originally pleaded HK$357,500 plus interest. Either way, it must be obvious to the parties that this would not be a big claim and that proportionality of costs would be an issue.</w:t>
      </w:r>
    </w:p>
    <w:p w:rsidR="00B63CFB" w:rsidRPr="000C06C5" w:rsidRDefault="00B63CFB" w:rsidP="00B63CFB">
      <w:pPr>
        <w:pStyle w:val="ListParagraph"/>
        <w:rPr>
          <w:szCs w:val="28"/>
        </w:rPr>
      </w:pPr>
    </w:p>
    <w:p w:rsidR="00B63CFB" w:rsidRPr="000C06C5" w:rsidRDefault="00B63CFB" w:rsidP="00B63CFB">
      <w:pPr>
        <w:pStyle w:val="normal3"/>
        <w:jc w:val="both"/>
        <w:rPr>
          <w:rFonts w:eastAsia="SimSun"/>
          <w:i/>
          <w:szCs w:val="28"/>
        </w:rPr>
      </w:pPr>
      <w:r w:rsidRPr="000C06C5">
        <w:rPr>
          <w:rFonts w:eastAsia="SimSun"/>
          <w:i/>
          <w:szCs w:val="28"/>
        </w:rPr>
        <w:t>The legal principle</w:t>
      </w:r>
    </w:p>
    <w:p w:rsidR="001826AD" w:rsidRPr="000C06C5" w:rsidRDefault="001826AD" w:rsidP="001826AD">
      <w:pPr>
        <w:pStyle w:val="ListParagraph"/>
        <w:rPr>
          <w:szCs w:val="28"/>
        </w:rPr>
      </w:pPr>
    </w:p>
    <w:p w:rsidR="001826AD" w:rsidRPr="000C06C5" w:rsidRDefault="00B63CFB" w:rsidP="00232458">
      <w:pPr>
        <w:pStyle w:val="normal3"/>
        <w:numPr>
          <w:ilvl w:val="0"/>
          <w:numId w:val="1"/>
        </w:numPr>
        <w:ind w:left="0" w:firstLine="0"/>
        <w:jc w:val="both"/>
        <w:rPr>
          <w:rFonts w:eastAsia="SimSun"/>
          <w:i/>
          <w:szCs w:val="28"/>
        </w:rPr>
      </w:pPr>
      <w:r w:rsidRPr="000C06C5">
        <w:rPr>
          <w:rFonts w:eastAsia="SimSun"/>
          <w:szCs w:val="28"/>
        </w:rPr>
        <w:t xml:space="preserve">Order 62 r.3(2) of the RDC provides, </w:t>
      </w:r>
      <w:r w:rsidRPr="000C06C5">
        <w:rPr>
          <w:rFonts w:eastAsia="SimSun"/>
          <w:i/>
          <w:szCs w:val="28"/>
        </w:rPr>
        <w:t>“If the Court in the exercise of its discretion sees fit to make any order as to costs of or incidental to any proceedings, the Court shall, subject to this Order, order the costs to follow the event, except when it appears to the Court that in the circumstances of the case some other order be made as to the whole or any part of the costs.”</w:t>
      </w:r>
    </w:p>
    <w:p w:rsidR="00B63CFB" w:rsidRPr="000C06C5" w:rsidRDefault="00B63CFB" w:rsidP="00B63CFB">
      <w:pPr>
        <w:pStyle w:val="normal3"/>
        <w:jc w:val="both"/>
        <w:rPr>
          <w:rFonts w:eastAsia="SimSun"/>
          <w:szCs w:val="28"/>
        </w:rPr>
      </w:pPr>
    </w:p>
    <w:p w:rsidR="006B0D47" w:rsidRPr="000C06C5" w:rsidRDefault="006B0D47" w:rsidP="00B63CFB">
      <w:pPr>
        <w:pStyle w:val="normal3"/>
        <w:jc w:val="both"/>
        <w:rPr>
          <w:rFonts w:eastAsia="SimSun"/>
          <w:i/>
          <w:szCs w:val="28"/>
        </w:rPr>
      </w:pPr>
      <w:r w:rsidRPr="000C06C5">
        <w:rPr>
          <w:rFonts w:eastAsia="SimSun"/>
          <w:i/>
          <w:szCs w:val="28"/>
        </w:rPr>
        <w:t>The plaintiff’s costs of the action</w:t>
      </w:r>
    </w:p>
    <w:p w:rsidR="006B0D47" w:rsidRPr="000C06C5" w:rsidRDefault="006B0D47" w:rsidP="00B63CFB">
      <w:pPr>
        <w:pStyle w:val="normal3"/>
        <w:jc w:val="both"/>
        <w:rPr>
          <w:rFonts w:eastAsia="SimSun"/>
          <w:szCs w:val="28"/>
        </w:rPr>
      </w:pPr>
    </w:p>
    <w:p w:rsidR="00B63CFB" w:rsidRPr="000C06C5" w:rsidRDefault="00065D7E" w:rsidP="00232458">
      <w:pPr>
        <w:pStyle w:val="normal3"/>
        <w:numPr>
          <w:ilvl w:val="0"/>
          <w:numId w:val="1"/>
        </w:numPr>
        <w:ind w:left="0" w:firstLine="0"/>
        <w:jc w:val="both"/>
        <w:rPr>
          <w:rFonts w:eastAsia="SimSun"/>
          <w:szCs w:val="28"/>
        </w:rPr>
      </w:pPr>
      <w:r w:rsidRPr="000C06C5">
        <w:rPr>
          <w:rFonts w:eastAsia="SimSun"/>
          <w:szCs w:val="28"/>
        </w:rPr>
        <w:t xml:space="preserve">Mr. Lim, now being instructed as Counsel for the plaintiff, helpfully referred the court to the case of </w:t>
      </w:r>
      <w:r w:rsidRPr="000C06C5">
        <w:rPr>
          <w:rFonts w:eastAsia="SimSun"/>
          <w:i/>
          <w:szCs w:val="28"/>
        </w:rPr>
        <w:t>Seepersad v Persad</w:t>
      </w:r>
      <w:r w:rsidRPr="000C06C5">
        <w:rPr>
          <w:rFonts w:eastAsia="SimSun"/>
          <w:szCs w:val="28"/>
        </w:rPr>
        <w:t xml:space="preserve"> [2004] UKPC 19. In that Privy Cou</w:t>
      </w:r>
      <w:r w:rsidR="004D4FF8" w:rsidRPr="000C06C5">
        <w:rPr>
          <w:rFonts w:eastAsia="SimSun"/>
          <w:szCs w:val="28"/>
        </w:rPr>
        <w:t>n</w:t>
      </w:r>
      <w:r w:rsidRPr="000C06C5">
        <w:rPr>
          <w:rFonts w:eastAsia="SimSun"/>
          <w:szCs w:val="28"/>
        </w:rPr>
        <w:t>cil case, Lord Carswell held:</w:t>
      </w:r>
    </w:p>
    <w:p w:rsidR="00065D7E" w:rsidRPr="000C06C5" w:rsidRDefault="00065D7E" w:rsidP="00065D7E">
      <w:pPr>
        <w:pStyle w:val="ListParagraph"/>
        <w:rPr>
          <w:szCs w:val="28"/>
        </w:rPr>
      </w:pPr>
    </w:p>
    <w:p w:rsidR="00065D7E" w:rsidRPr="000C06C5" w:rsidRDefault="00065D7E" w:rsidP="005B7717">
      <w:pPr>
        <w:pStyle w:val="normal3"/>
        <w:ind w:left="720"/>
        <w:jc w:val="both"/>
        <w:rPr>
          <w:rFonts w:eastAsia="SimSun"/>
          <w:i/>
          <w:szCs w:val="28"/>
        </w:rPr>
      </w:pPr>
      <w:r w:rsidRPr="000C06C5">
        <w:rPr>
          <w:rFonts w:eastAsia="SimSun"/>
          <w:i/>
          <w:szCs w:val="28"/>
        </w:rPr>
        <w:t>“The general rule which should be observed unless there is sufficient reason to the contrary is that costs will follow the event. Where the party who has been successful overall has failed to on one or more issues, particularly where consideration of those issues has occupied a material amount of hearing time or otherwise led to the incurring of significant expense, the court may in its discretion order a reduction in the award of costs to him, either by a separate assessment of costs attributable to that issue or, as is now preferred, making a percentage reduction in the award of costs…An issue for these purposes must be something so distinct and separate in itself that the decision of it constitute an “event”.”</w:t>
      </w:r>
    </w:p>
    <w:p w:rsidR="00065D7E" w:rsidRPr="000C06C5" w:rsidRDefault="00065D7E" w:rsidP="00065D7E">
      <w:pPr>
        <w:pStyle w:val="ListParagraph"/>
        <w:rPr>
          <w:szCs w:val="28"/>
        </w:rPr>
      </w:pPr>
    </w:p>
    <w:p w:rsidR="00065D7E" w:rsidRPr="000C06C5" w:rsidRDefault="006A3E11" w:rsidP="00232458">
      <w:pPr>
        <w:pStyle w:val="normal3"/>
        <w:numPr>
          <w:ilvl w:val="0"/>
          <w:numId w:val="1"/>
        </w:numPr>
        <w:ind w:left="0" w:firstLine="0"/>
        <w:jc w:val="both"/>
        <w:rPr>
          <w:rFonts w:eastAsia="SimSun"/>
          <w:szCs w:val="28"/>
        </w:rPr>
      </w:pPr>
      <w:r w:rsidRPr="000C06C5">
        <w:rPr>
          <w:rFonts w:eastAsia="SimSun"/>
          <w:szCs w:val="28"/>
        </w:rPr>
        <w:t xml:space="preserve">Mr. Lim </w:t>
      </w:r>
      <w:r w:rsidR="000A3D99" w:rsidRPr="000C06C5">
        <w:rPr>
          <w:rFonts w:eastAsia="SimSun"/>
          <w:szCs w:val="28"/>
        </w:rPr>
        <w:t xml:space="preserve">quoted various precedents which showed that the mere finding of contributory negligence, even to a greater degree on part of the plaintiff, does not mean </w:t>
      </w:r>
      <w:r w:rsidR="00092458" w:rsidRPr="000C06C5">
        <w:rPr>
          <w:rFonts w:eastAsia="SimSun"/>
          <w:szCs w:val="28"/>
        </w:rPr>
        <w:t xml:space="preserve">that there should be any deviation of the general rule of costs following events, and the plaintiff was, in such cases, awarded the costs of the whole action. He </w:t>
      </w:r>
      <w:r w:rsidR="00F866A2" w:rsidRPr="000C06C5">
        <w:rPr>
          <w:rFonts w:eastAsia="SimSun"/>
          <w:szCs w:val="28"/>
        </w:rPr>
        <w:t>suggest</w:t>
      </w:r>
      <w:r w:rsidRPr="000C06C5">
        <w:rPr>
          <w:rFonts w:eastAsia="SimSun"/>
          <w:szCs w:val="28"/>
        </w:rPr>
        <w:t>ed</w:t>
      </w:r>
      <w:r w:rsidR="00F866A2" w:rsidRPr="000C06C5">
        <w:rPr>
          <w:rFonts w:eastAsia="SimSun"/>
          <w:szCs w:val="28"/>
        </w:rPr>
        <w:t xml:space="preserve"> that the issue of liability and contributory negligence is one single issue.</w:t>
      </w:r>
    </w:p>
    <w:p w:rsidR="006A3E11" w:rsidRPr="000C06C5" w:rsidRDefault="006A3E11" w:rsidP="006A3E11">
      <w:pPr>
        <w:pStyle w:val="normal3"/>
        <w:jc w:val="both"/>
        <w:rPr>
          <w:rFonts w:eastAsia="SimSun"/>
          <w:szCs w:val="28"/>
        </w:rPr>
      </w:pPr>
    </w:p>
    <w:p w:rsidR="000A3D99" w:rsidRPr="000C06C5" w:rsidRDefault="00F866A2" w:rsidP="000A3D99">
      <w:pPr>
        <w:pStyle w:val="normal3"/>
        <w:numPr>
          <w:ilvl w:val="0"/>
          <w:numId w:val="1"/>
        </w:numPr>
        <w:ind w:left="0" w:firstLine="0"/>
        <w:jc w:val="both"/>
        <w:rPr>
          <w:rFonts w:eastAsia="SimSun"/>
          <w:szCs w:val="28"/>
        </w:rPr>
      </w:pPr>
      <w:r w:rsidRPr="000C06C5">
        <w:rPr>
          <w:rFonts w:eastAsia="SimSun"/>
          <w:szCs w:val="28"/>
        </w:rPr>
        <w:t xml:space="preserve">However, I am not </w:t>
      </w:r>
      <w:r w:rsidR="000A3D99" w:rsidRPr="000C06C5">
        <w:rPr>
          <w:rFonts w:eastAsia="SimSun"/>
          <w:szCs w:val="28"/>
        </w:rPr>
        <w:t xml:space="preserve">entirely </w:t>
      </w:r>
      <w:r w:rsidRPr="000C06C5">
        <w:rPr>
          <w:rFonts w:eastAsia="SimSun"/>
          <w:szCs w:val="28"/>
        </w:rPr>
        <w:t xml:space="preserve">with Mr. Lim here. </w:t>
      </w:r>
      <w:r w:rsidR="00092458" w:rsidRPr="000C06C5">
        <w:rPr>
          <w:rFonts w:eastAsia="SimSun"/>
          <w:szCs w:val="28"/>
        </w:rPr>
        <w:t xml:space="preserve">This is a more complicated case because it involved multiple defendants. </w:t>
      </w:r>
    </w:p>
    <w:p w:rsidR="000A3D99" w:rsidRPr="000C06C5" w:rsidRDefault="000A3D99" w:rsidP="000A3D99">
      <w:pPr>
        <w:pStyle w:val="ListParagraph"/>
        <w:rPr>
          <w:szCs w:val="28"/>
        </w:rPr>
      </w:pPr>
    </w:p>
    <w:p w:rsidR="001D00BC" w:rsidRPr="000C06C5" w:rsidRDefault="00092458" w:rsidP="000A3D99">
      <w:pPr>
        <w:pStyle w:val="normal3"/>
        <w:numPr>
          <w:ilvl w:val="0"/>
          <w:numId w:val="1"/>
        </w:numPr>
        <w:ind w:left="0" w:firstLine="0"/>
        <w:jc w:val="both"/>
        <w:rPr>
          <w:rFonts w:eastAsia="SimSun"/>
          <w:szCs w:val="28"/>
        </w:rPr>
      </w:pPr>
      <w:r w:rsidRPr="000C06C5">
        <w:rPr>
          <w:rFonts w:eastAsia="SimSun"/>
          <w:szCs w:val="28"/>
          <w:lang w:val="en-US"/>
        </w:rPr>
        <w:t xml:space="preserve">Whilst </w:t>
      </w:r>
      <w:r w:rsidR="000A3D99" w:rsidRPr="000C06C5">
        <w:rPr>
          <w:rFonts w:eastAsia="SimSun"/>
          <w:szCs w:val="28"/>
          <w:lang w:val="en-US"/>
        </w:rPr>
        <w:t xml:space="preserve">I agree that </w:t>
      </w:r>
      <w:r w:rsidR="000A3D99" w:rsidRPr="000C06C5">
        <w:rPr>
          <w:rFonts w:eastAsia="SimSun"/>
          <w:szCs w:val="28"/>
        </w:rPr>
        <w:t>the issue of liability and contributory negligence as between the plaintiff and the 3</w:t>
      </w:r>
      <w:r w:rsidR="000A3D99" w:rsidRPr="000C06C5">
        <w:rPr>
          <w:rFonts w:eastAsia="SimSun"/>
          <w:szCs w:val="28"/>
          <w:vertAlign w:val="superscript"/>
        </w:rPr>
        <w:t>rd</w:t>
      </w:r>
      <w:r w:rsidR="000A3D99" w:rsidRPr="000C06C5">
        <w:rPr>
          <w:rFonts w:eastAsia="SimSun"/>
          <w:szCs w:val="28"/>
        </w:rPr>
        <w:t xml:space="preserve"> defendant is</w:t>
      </w:r>
      <w:r w:rsidRPr="000C06C5">
        <w:rPr>
          <w:rFonts w:eastAsia="SimSun"/>
          <w:szCs w:val="28"/>
        </w:rPr>
        <w:t xml:space="preserve"> certainly one single issue</w:t>
      </w:r>
      <w:r w:rsidR="000A3D99" w:rsidRPr="000C06C5">
        <w:rPr>
          <w:rFonts w:eastAsia="SimSun"/>
          <w:szCs w:val="28"/>
        </w:rPr>
        <w:t xml:space="preserve">, </w:t>
      </w:r>
      <w:r w:rsidRPr="000C06C5">
        <w:rPr>
          <w:rFonts w:eastAsia="SimSun"/>
          <w:szCs w:val="28"/>
        </w:rPr>
        <w:t xml:space="preserve">here, </w:t>
      </w:r>
      <w:r w:rsidR="00C7148F" w:rsidRPr="000C06C5">
        <w:rPr>
          <w:rFonts w:eastAsia="SimSun"/>
          <w:szCs w:val="28"/>
        </w:rPr>
        <w:t>t</w:t>
      </w:r>
      <w:r w:rsidR="00F866A2" w:rsidRPr="000C06C5">
        <w:rPr>
          <w:rFonts w:eastAsia="SimSun"/>
          <w:szCs w:val="28"/>
        </w:rPr>
        <w:t>he plaintiff was clearly holding</w:t>
      </w:r>
      <w:r w:rsidR="000A3D99" w:rsidRPr="000C06C5">
        <w:rPr>
          <w:rFonts w:eastAsia="SimSun"/>
          <w:szCs w:val="28"/>
        </w:rPr>
        <w:t xml:space="preserve"> </w:t>
      </w:r>
      <w:r w:rsidR="00F866A2" w:rsidRPr="000C06C5">
        <w:rPr>
          <w:rFonts w:eastAsia="SimSun"/>
          <w:szCs w:val="28"/>
        </w:rPr>
        <w:t xml:space="preserve">separate </w:t>
      </w:r>
      <w:r w:rsidR="00C7148F" w:rsidRPr="000C06C5">
        <w:rPr>
          <w:rFonts w:eastAsia="SimSun"/>
          <w:szCs w:val="28"/>
        </w:rPr>
        <w:t>case</w:t>
      </w:r>
      <w:r w:rsidR="000A3D99" w:rsidRPr="000C06C5">
        <w:rPr>
          <w:rFonts w:eastAsia="SimSun"/>
          <w:szCs w:val="28"/>
        </w:rPr>
        <w:t>s</w:t>
      </w:r>
      <w:r w:rsidR="00F866A2" w:rsidRPr="000C06C5">
        <w:rPr>
          <w:rFonts w:eastAsia="SimSun"/>
          <w:szCs w:val="28"/>
        </w:rPr>
        <w:t xml:space="preserve"> against the 1</w:t>
      </w:r>
      <w:r w:rsidR="00F866A2" w:rsidRPr="000C06C5">
        <w:rPr>
          <w:rFonts w:eastAsia="SimSun"/>
          <w:szCs w:val="28"/>
          <w:vertAlign w:val="superscript"/>
        </w:rPr>
        <w:t>st</w:t>
      </w:r>
      <w:r w:rsidR="00F866A2" w:rsidRPr="000C06C5">
        <w:rPr>
          <w:rFonts w:eastAsia="SimSun"/>
          <w:szCs w:val="28"/>
        </w:rPr>
        <w:t xml:space="preserve"> and 2</w:t>
      </w:r>
      <w:r w:rsidR="00F866A2" w:rsidRPr="000C06C5">
        <w:rPr>
          <w:rFonts w:eastAsia="SimSun"/>
          <w:szCs w:val="28"/>
          <w:vertAlign w:val="superscript"/>
        </w:rPr>
        <w:t>nd</w:t>
      </w:r>
      <w:r w:rsidR="00A523C7" w:rsidRPr="000C06C5">
        <w:rPr>
          <w:rFonts w:eastAsia="SimSun"/>
          <w:szCs w:val="28"/>
        </w:rPr>
        <w:t xml:space="preserve"> defendants (alleging failures of </w:t>
      </w:r>
      <w:r w:rsidR="000A3D99" w:rsidRPr="000C06C5">
        <w:rPr>
          <w:rFonts w:eastAsia="SimSun"/>
          <w:szCs w:val="28"/>
        </w:rPr>
        <w:t xml:space="preserve">various </w:t>
      </w:r>
      <w:r w:rsidR="00F866A2" w:rsidRPr="000C06C5">
        <w:rPr>
          <w:rFonts w:eastAsia="SimSun"/>
          <w:szCs w:val="28"/>
        </w:rPr>
        <w:t>safety</w:t>
      </w:r>
      <w:r w:rsidR="00A523C7" w:rsidRPr="000C06C5">
        <w:rPr>
          <w:rFonts w:eastAsia="SimSun"/>
          <w:szCs w:val="28"/>
        </w:rPr>
        <w:t xml:space="preserve"> / training / supervision provided by the employer to the plaintiff</w:t>
      </w:r>
      <w:r w:rsidR="00F866A2" w:rsidRPr="000C06C5">
        <w:rPr>
          <w:rFonts w:eastAsia="SimSun"/>
          <w:szCs w:val="28"/>
        </w:rPr>
        <w:t>) and the 3</w:t>
      </w:r>
      <w:r w:rsidR="00F866A2" w:rsidRPr="000C06C5">
        <w:rPr>
          <w:rFonts w:eastAsia="SimSun"/>
          <w:szCs w:val="28"/>
          <w:vertAlign w:val="superscript"/>
        </w:rPr>
        <w:t>rd</w:t>
      </w:r>
      <w:r w:rsidR="00F866A2" w:rsidRPr="000C06C5">
        <w:rPr>
          <w:rFonts w:eastAsia="SimSun"/>
          <w:szCs w:val="28"/>
        </w:rPr>
        <w:t xml:space="preserve"> defendant</w:t>
      </w:r>
      <w:r w:rsidR="00A523C7" w:rsidRPr="000C06C5">
        <w:rPr>
          <w:rFonts w:eastAsia="SimSun"/>
          <w:szCs w:val="28"/>
        </w:rPr>
        <w:t xml:space="preserve"> (alleging</w:t>
      </w:r>
      <w:r w:rsidR="00F866A2" w:rsidRPr="000C06C5">
        <w:rPr>
          <w:rFonts w:eastAsia="SimSun"/>
          <w:szCs w:val="28"/>
        </w:rPr>
        <w:t xml:space="preserve"> </w:t>
      </w:r>
      <w:r w:rsidR="00A523C7" w:rsidRPr="000C06C5">
        <w:rPr>
          <w:rFonts w:eastAsia="SimSun"/>
          <w:szCs w:val="28"/>
        </w:rPr>
        <w:t xml:space="preserve">unsafe operation of the crane, including </w:t>
      </w:r>
      <w:r w:rsidR="00F866A2" w:rsidRPr="000C06C5">
        <w:rPr>
          <w:rFonts w:eastAsia="SimSun"/>
          <w:szCs w:val="28"/>
        </w:rPr>
        <w:t xml:space="preserve">the failure to raise the container to a proper height). </w:t>
      </w:r>
      <w:r w:rsidR="00C7148F" w:rsidRPr="000C06C5">
        <w:rPr>
          <w:rFonts w:eastAsia="SimSun"/>
          <w:szCs w:val="28"/>
        </w:rPr>
        <w:t>As such, plaintiff was maintaining two sets of</w:t>
      </w:r>
      <w:r w:rsidR="00F866A2" w:rsidRPr="000C06C5">
        <w:rPr>
          <w:rFonts w:eastAsia="SimSun"/>
          <w:szCs w:val="28"/>
        </w:rPr>
        <w:t xml:space="preserve"> </w:t>
      </w:r>
      <w:r w:rsidR="00C7148F" w:rsidRPr="000C06C5">
        <w:rPr>
          <w:rFonts w:eastAsia="SimSun"/>
          <w:szCs w:val="28"/>
        </w:rPr>
        <w:t>allegations which were</w:t>
      </w:r>
      <w:r w:rsidR="00F866A2" w:rsidRPr="000C06C5">
        <w:rPr>
          <w:rFonts w:eastAsia="SimSun"/>
          <w:szCs w:val="28"/>
        </w:rPr>
        <w:t xml:space="preserve"> entirely </w:t>
      </w:r>
      <w:r w:rsidR="00C7148F" w:rsidRPr="000C06C5">
        <w:rPr>
          <w:rFonts w:eastAsia="SimSun"/>
          <w:szCs w:val="28"/>
        </w:rPr>
        <w:t>distinct</w:t>
      </w:r>
      <w:r w:rsidR="00F866A2" w:rsidRPr="000C06C5">
        <w:rPr>
          <w:rFonts w:eastAsia="SimSun"/>
          <w:szCs w:val="28"/>
        </w:rPr>
        <w:t xml:space="preserve"> and </w:t>
      </w:r>
      <w:r w:rsidR="00C7148F" w:rsidRPr="000C06C5">
        <w:rPr>
          <w:rFonts w:eastAsia="SimSun"/>
          <w:szCs w:val="28"/>
        </w:rPr>
        <w:t>so was capable of</w:t>
      </w:r>
      <w:r w:rsidR="00F866A2" w:rsidRPr="000C06C5">
        <w:rPr>
          <w:rFonts w:eastAsia="SimSun"/>
          <w:szCs w:val="28"/>
        </w:rPr>
        <w:t xml:space="preserve"> incur</w:t>
      </w:r>
      <w:r w:rsidR="00C7148F" w:rsidRPr="000C06C5">
        <w:rPr>
          <w:rFonts w:eastAsia="SimSun"/>
          <w:szCs w:val="28"/>
        </w:rPr>
        <w:t>ring</w:t>
      </w:r>
      <w:r w:rsidR="00F866A2" w:rsidRPr="000C06C5">
        <w:rPr>
          <w:rFonts w:eastAsia="SimSun"/>
          <w:szCs w:val="28"/>
        </w:rPr>
        <w:t xml:space="preserve"> costs entirely separately: </w:t>
      </w:r>
      <w:r w:rsidR="00C7148F" w:rsidRPr="000C06C5">
        <w:rPr>
          <w:rFonts w:eastAsia="SimSun"/>
          <w:szCs w:val="28"/>
        </w:rPr>
        <w:t>t</w:t>
      </w:r>
      <w:r w:rsidR="00F866A2" w:rsidRPr="000C06C5">
        <w:rPr>
          <w:rFonts w:eastAsia="SimSun"/>
          <w:szCs w:val="28"/>
        </w:rPr>
        <w:t>he plaintiff, if he so chooses, could have sued either the 1</w:t>
      </w:r>
      <w:r w:rsidR="00F866A2" w:rsidRPr="000C06C5">
        <w:rPr>
          <w:rFonts w:eastAsia="SimSun"/>
          <w:szCs w:val="28"/>
          <w:vertAlign w:val="superscript"/>
        </w:rPr>
        <w:t>st</w:t>
      </w:r>
      <w:r w:rsidR="00F866A2" w:rsidRPr="000C06C5">
        <w:rPr>
          <w:rFonts w:eastAsia="SimSun"/>
          <w:szCs w:val="28"/>
        </w:rPr>
        <w:t xml:space="preserve"> and 2</w:t>
      </w:r>
      <w:r w:rsidR="00F866A2" w:rsidRPr="000C06C5">
        <w:rPr>
          <w:rFonts w:eastAsia="SimSun"/>
          <w:szCs w:val="28"/>
          <w:vertAlign w:val="superscript"/>
        </w:rPr>
        <w:t>nd</w:t>
      </w:r>
      <w:r w:rsidR="00F866A2" w:rsidRPr="000C06C5">
        <w:rPr>
          <w:rFonts w:eastAsia="SimSun"/>
          <w:szCs w:val="28"/>
        </w:rPr>
        <w:t xml:space="preserve"> defendants without suing the 3</w:t>
      </w:r>
      <w:r w:rsidR="00F866A2" w:rsidRPr="000C06C5">
        <w:rPr>
          <w:rFonts w:eastAsia="SimSun"/>
          <w:szCs w:val="28"/>
          <w:vertAlign w:val="superscript"/>
        </w:rPr>
        <w:t>rd</w:t>
      </w:r>
      <w:r w:rsidR="00F866A2" w:rsidRPr="000C06C5">
        <w:rPr>
          <w:rFonts w:eastAsia="SimSun"/>
          <w:szCs w:val="28"/>
        </w:rPr>
        <w:t xml:space="preserve"> defendant or the other way round.</w:t>
      </w:r>
      <w:r w:rsidR="00C7148F" w:rsidRPr="000C06C5">
        <w:rPr>
          <w:rFonts w:eastAsia="SimSun"/>
          <w:szCs w:val="28"/>
        </w:rPr>
        <w:t xml:space="preserve"> </w:t>
      </w:r>
    </w:p>
    <w:p w:rsidR="001D00BC" w:rsidRPr="000C06C5" w:rsidRDefault="001D00BC" w:rsidP="001D00BC">
      <w:pPr>
        <w:pStyle w:val="ListParagraph"/>
        <w:rPr>
          <w:szCs w:val="28"/>
        </w:rPr>
      </w:pPr>
    </w:p>
    <w:p w:rsidR="00F866A2" w:rsidRPr="000C06C5" w:rsidRDefault="001D00BC" w:rsidP="000A3D99">
      <w:pPr>
        <w:pStyle w:val="normal3"/>
        <w:numPr>
          <w:ilvl w:val="0"/>
          <w:numId w:val="1"/>
        </w:numPr>
        <w:ind w:left="0" w:firstLine="0"/>
        <w:jc w:val="both"/>
        <w:rPr>
          <w:rFonts w:eastAsia="SimSun"/>
          <w:szCs w:val="28"/>
        </w:rPr>
      </w:pPr>
      <w:r w:rsidRPr="000C06C5">
        <w:rPr>
          <w:rFonts w:eastAsia="SimSun"/>
          <w:szCs w:val="28"/>
        </w:rPr>
        <w:t xml:space="preserve">These two sets of allegations must therefore be regarded as </w:t>
      </w:r>
      <w:r w:rsidRPr="000C06C5">
        <w:rPr>
          <w:rFonts w:eastAsia="SimSun"/>
          <w:i/>
          <w:szCs w:val="28"/>
        </w:rPr>
        <w:t>“</w:t>
      </w:r>
      <w:r w:rsidR="00F51489" w:rsidRPr="000C06C5">
        <w:rPr>
          <w:rFonts w:eastAsia="SimSun"/>
          <w:i/>
          <w:szCs w:val="28"/>
        </w:rPr>
        <w:t>a distinct and separate event</w:t>
      </w:r>
      <w:r w:rsidRPr="000C06C5">
        <w:rPr>
          <w:rFonts w:eastAsia="SimSun"/>
          <w:i/>
          <w:szCs w:val="28"/>
        </w:rPr>
        <w:t>”</w:t>
      </w:r>
      <w:r w:rsidRPr="000C06C5">
        <w:rPr>
          <w:rFonts w:eastAsia="SimSun"/>
          <w:szCs w:val="28"/>
        </w:rPr>
        <w:t xml:space="preserve"> incurring costs separately.</w:t>
      </w:r>
    </w:p>
    <w:p w:rsidR="00F866A2" w:rsidRPr="000C06C5" w:rsidRDefault="00F866A2" w:rsidP="00F866A2">
      <w:pPr>
        <w:pStyle w:val="ListParagraph"/>
        <w:rPr>
          <w:szCs w:val="28"/>
          <w:lang w:val="en-GB"/>
        </w:rPr>
      </w:pPr>
    </w:p>
    <w:p w:rsidR="00F866A2" w:rsidRPr="000C06C5" w:rsidRDefault="00092458" w:rsidP="00232458">
      <w:pPr>
        <w:pStyle w:val="normal3"/>
        <w:numPr>
          <w:ilvl w:val="0"/>
          <w:numId w:val="1"/>
        </w:numPr>
        <w:ind w:left="0" w:firstLine="0"/>
        <w:jc w:val="both"/>
        <w:rPr>
          <w:rFonts w:eastAsia="SimSun"/>
          <w:szCs w:val="28"/>
        </w:rPr>
      </w:pPr>
      <w:r w:rsidRPr="000C06C5">
        <w:rPr>
          <w:rFonts w:eastAsia="SimSun"/>
          <w:szCs w:val="28"/>
        </w:rPr>
        <w:t xml:space="preserve">In the case of </w:t>
      </w:r>
      <w:r w:rsidRPr="000C06C5">
        <w:rPr>
          <w:rFonts w:eastAsia="SimSun"/>
          <w:i/>
          <w:szCs w:val="28"/>
        </w:rPr>
        <w:t>Kwong Ka Yin v Cheung Hing Worldwide Ltd &amp; Anor</w:t>
      </w:r>
      <w:r w:rsidRPr="000C06C5">
        <w:rPr>
          <w:rFonts w:eastAsia="SimSun"/>
          <w:szCs w:val="28"/>
        </w:rPr>
        <w:t xml:space="preserve"> [2018] HKCFI 2351, the plaintiff failed to prove the core of her factual contentions, and although the learned judge found for the plaintiff on the basis of the defendant’s (2</w:t>
      </w:r>
      <w:r w:rsidRPr="000C06C5">
        <w:rPr>
          <w:rFonts w:eastAsia="SimSun"/>
          <w:szCs w:val="28"/>
          <w:vertAlign w:val="superscript"/>
        </w:rPr>
        <w:t>nd</w:t>
      </w:r>
      <w:r w:rsidRPr="000C06C5">
        <w:rPr>
          <w:rFonts w:eastAsia="SimSun"/>
          <w:szCs w:val="28"/>
        </w:rPr>
        <w:t xml:space="preserve"> defendant’s) case, she awarded only 50% of the costs to the plaintiff payable by the 2</w:t>
      </w:r>
      <w:r w:rsidRPr="000C06C5">
        <w:rPr>
          <w:rFonts w:eastAsia="SimSun"/>
          <w:szCs w:val="28"/>
          <w:vertAlign w:val="superscript"/>
        </w:rPr>
        <w:t>nd</w:t>
      </w:r>
      <w:r w:rsidRPr="000C06C5">
        <w:rPr>
          <w:rFonts w:eastAsia="SimSun"/>
          <w:szCs w:val="28"/>
        </w:rPr>
        <w:t xml:space="preserve"> defendant </w:t>
      </w:r>
      <w:r w:rsidR="008B7173" w:rsidRPr="000C06C5">
        <w:rPr>
          <w:rFonts w:eastAsia="SimSun"/>
          <w:szCs w:val="28"/>
        </w:rPr>
        <w:t xml:space="preserve">on the basis that the plaintiff’s factual contentions </w:t>
      </w:r>
      <w:r w:rsidR="008B7173" w:rsidRPr="000C06C5">
        <w:rPr>
          <w:rFonts w:eastAsia="SimSun"/>
          <w:i/>
          <w:szCs w:val="28"/>
        </w:rPr>
        <w:t>“were subject of a not insignificant part of the pleadings, statement evidence and trial/re-trial hearings”</w:t>
      </w:r>
      <w:r w:rsidR="008B7173" w:rsidRPr="000C06C5">
        <w:rPr>
          <w:rFonts w:eastAsia="SimSun"/>
          <w:szCs w:val="28"/>
        </w:rPr>
        <w:t>.</w:t>
      </w:r>
    </w:p>
    <w:p w:rsidR="008B7173" w:rsidRPr="000C06C5" w:rsidRDefault="008B7173" w:rsidP="008B7173">
      <w:pPr>
        <w:pStyle w:val="ListParagraph"/>
        <w:rPr>
          <w:szCs w:val="28"/>
        </w:rPr>
      </w:pPr>
    </w:p>
    <w:p w:rsidR="008B7173" w:rsidRPr="000C06C5" w:rsidRDefault="008B7173" w:rsidP="00232458">
      <w:pPr>
        <w:pStyle w:val="normal3"/>
        <w:numPr>
          <w:ilvl w:val="0"/>
          <w:numId w:val="1"/>
        </w:numPr>
        <w:ind w:left="0" w:firstLine="0"/>
        <w:jc w:val="both"/>
        <w:rPr>
          <w:rFonts w:eastAsia="SimSun"/>
          <w:szCs w:val="28"/>
        </w:rPr>
      </w:pPr>
      <w:r w:rsidRPr="000C06C5">
        <w:rPr>
          <w:rFonts w:eastAsia="SimSun"/>
          <w:szCs w:val="28"/>
        </w:rPr>
        <w:t xml:space="preserve">The </w:t>
      </w:r>
      <w:r w:rsidRPr="000C06C5">
        <w:rPr>
          <w:rFonts w:eastAsia="SimSun"/>
          <w:i/>
          <w:szCs w:val="28"/>
        </w:rPr>
        <w:t>Kwong</w:t>
      </w:r>
      <w:r w:rsidRPr="000C06C5">
        <w:rPr>
          <w:rFonts w:eastAsia="SimSun"/>
          <w:szCs w:val="28"/>
        </w:rPr>
        <w:t xml:space="preserve"> case was slightly different from the current case: the </w:t>
      </w:r>
      <w:r w:rsidRPr="000C06C5">
        <w:rPr>
          <w:rFonts w:eastAsia="SimSun"/>
          <w:i/>
          <w:szCs w:val="28"/>
        </w:rPr>
        <w:t>“not insignificant”</w:t>
      </w:r>
      <w:r w:rsidRPr="000C06C5">
        <w:rPr>
          <w:rFonts w:eastAsia="SimSun"/>
          <w:szCs w:val="28"/>
        </w:rPr>
        <w:t xml:space="preserve"> costs were spent on the allegations the plaintiff raised against the 2</w:t>
      </w:r>
      <w:r w:rsidRPr="000C06C5">
        <w:rPr>
          <w:rFonts w:eastAsia="SimSun"/>
          <w:szCs w:val="28"/>
          <w:vertAlign w:val="superscript"/>
        </w:rPr>
        <w:t>nd</w:t>
      </w:r>
      <w:r w:rsidRPr="000C06C5">
        <w:rPr>
          <w:rFonts w:eastAsia="SimSun"/>
          <w:szCs w:val="28"/>
        </w:rPr>
        <w:t xml:space="preserve"> defendant. </w:t>
      </w:r>
      <w:r w:rsidR="00F51489" w:rsidRPr="000C06C5">
        <w:rPr>
          <w:rFonts w:eastAsia="SimSun"/>
          <w:szCs w:val="28"/>
        </w:rPr>
        <w:t xml:space="preserve">I think the current case is even more clear cut as to whether there is </w:t>
      </w:r>
      <w:r w:rsidR="00F51489" w:rsidRPr="000C06C5">
        <w:rPr>
          <w:rFonts w:eastAsia="SimSun"/>
          <w:i/>
          <w:szCs w:val="28"/>
          <w:lang w:val="en-US"/>
        </w:rPr>
        <w:t>“a distinct and separate event”</w:t>
      </w:r>
      <w:r w:rsidR="00F51489" w:rsidRPr="000C06C5">
        <w:rPr>
          <w:rFonts w:eastAsia="SimSun"/>
          <w:szCs w:val="28"/>
          <w:lang w:val="en-US"/>
        </w:rPr>
        <w:t xml:space="preserve">: </w:t>
      </w:r>
      <w:r w:rsidRPr="000C06C5">
        <w:rPr>
          <w:rFonts w:eastAsia="SimSun"/>
          <w:szCs w:val="28"/>
        </w:rPr>
        <w:t>there was no objection to costs issues regarding the case between the plaintiff and the 3</w:t>
      </w:r>
      <w:r w:rsidRPr="000C06C5">
        <w:rPr>
          <w:rFonts w:eastAsia="SimSun"/>
          <w:szCs w:val="28"/>
          <w:vertAlign w:val="superscript"/>
        </w:rPr>
        <w:t>rd</w:t>
      </w:r>
      <w:r w:rsidRPr="000C06C5">
        <w:rPr>
          <w:rFonts w:eastAsia="SimSun"/>
          <w:szCs w:val="28"/>
        </w:rPr>
        <w:t xml:space="preserve"> defendant,</w:t>
      </w:r>
      <w:r w:rsidR="001D00BC" w:rsidRPr="000C06C5">
        <w:rPr>
          <w:rFonts w:eastAsia="SimSun"/>
          <w:szCs w:val="28"/>
        </w:rPr>
        <w:t xml:space="preserve"> rather, the dispute concerned</w:t>
      </w:r>
      <w:r w:rsidRPr="000C06C5">
        <w:rPr>
          <w:rFonts w:eastAsia="SimSun"/>
          <w:szCs w:val="28"/>
        </w:rPr>
        <w:t xml:space="preserve"> the </w:t>
      </w:r>
      <w:r w:rsidRPr="000C06C5">
        <w:rPr>
          <w:rFonts w:eastAsia="SimSun"/>
          <w:i/>
          <w:szCs w:val="28"/>
        </w:rPr>
        <w:t>“not insignificant costs”</w:t>
      </w:r>
      <w:r w:rsidRPr="000C06C5">
        <w:rPr>
          <w:rFonts w:eastAsia="SimSun"/>
          <w:szCs w:val="28"/>
        </w:rPr>
        <w:t xml:space="preserve"> spent by the plaintiff against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defendant</w:t>
      </w:r>
      <w:r w:rsidR="00E76BA2" w:rsidRPr="000C06C5">
        <w:rPr>
          <w:rFonts w:eastAsia="SimSun"/>
          <w:szCs w:val="28"/>
        </w:rPr>
        <w:t>, which failed completely</w:t>
      </w:r>
      <w:r w:rsidR="001D00BC" w:rsidRPr="000C06C5">
        <w:rPr>
          <w:rFonts w:eastAsia="SimSun"/>
          <w:szCs w:val="28"/>
        </w:rPr>
        <w:t>, and one must ask whether it would be</w:t>
      </w:r>
      <w:r w:rsidR="00E76BA2" w:rsidRPr="000C06C5">
        <w:rPr>
          <w:rFonts w:eastAsia="SimSun"/>
          <w:szCs w:val="28"/>
        </w:rPr>
        <w:t xml:space="preserve"> reasonable that the 3</w:t>
      </w:r>
      <w:r w:rsidR="00E76BA2" w:rsidRPr="000C06C5">
        <w:rPr>
          <w:rFonts w:eastAsia="SimSun"/>
          <w:szCs w:val="28"/>
          <w:vertAlign w:val="superscript"/>
        </w:rPr>
        <w:t>rd</w:t>
      </w:r>
      <w:r w:rsidR="00E76BA2" w:rsidRPr="000C06C5">
        <w:rPr>
          <w:rFonts w:eastAsia="SimSun"/>
          <w:szCs w:val="28"/>
        </w:rPr>
        <w:t xml:space="preserve"> defen</w:t>
      </w:r>
      <w:r w:rsidR="001D00BC" w:rsidRPr="000C06C5">
        <w:rPr>
          <w:rFonts w:eastAsia="SimSun"/>
          <w:szCs w:val="28"/>
        </w:rPr>
        <w:t xml:space="preserve">dant should be ask to fund this </w:t>
      </w:r>
      <w:r w:rsidR="001D00BC" w:rsidRPr="000C06C5">
        <w:rPr>
          <w:rFonts w:eastAsia="SimSun"/>
          <w:i/>
          <w:szCs w:val="28"/>
        </w:rPr>
        <w:t>“event”</w:t>
      </w:r>
      <w:r w:rsidR="001D00BC" w:rsidRPr="000C06C5">
        <w:rPr>
          <w:rFonts w:eastAsia="SimSun"/>
          <w:szCs w:val="28"/>
        </w:rPr>
        <w:t>.</w:t>
      </w:r>
    </w:p>
    <w:p w:rsidR="008B7173" w:rsidRPr="000C06C5" w:rsidRDefault="008B7173" w:rsidP="008B7173">
      <w:pPr>
        <w:pStyle w:val="ListParagraph"/>
        <w:rPr>
          <w:szCs w:val="28"/>
        </w:rPr>
      </w:pPr>
    </w:p>
    <w:p w:rsidR="00C87126" w:rsidRPr="000C06C5" w:rsidRDefault="00C87126" w:rsidP="00232458">
      <w:pPr>
        <w:pStyle w:val="normal3"/>
        <w:numPr>
          <w:ilvl w:val="0"/>
          <w:numId w:val="1"/>
        </w:numPr>
        <w:ind w:left="0" w:firstLine="0"/>
        <w:jc w:val="both"/>
        <w:rPr>
          <w:rFonts w:eastAsia="SimSun"/>
          <w:szCs w:val="28"/>
        </w:rPr>
      </w:pPr>
      <w:r w:rsidRPr="000C06C5">
        <w:rPr>
          <w:rFonts w:eastAsia="SimSun"/>
          <w:szCs w:val="28"/>
          <w:lang w:val="en-US"/>
        </w:rPr>
        <w:t xml:space="preserve">One must also look at the conduct of the parties in order to aim to achieve some degree of fairness. </w:t>
      </w:r>
    </w:p>
    <w:p w:rsidR="00C87126" w:rsidRPr="000C06C5" w:rsidRDefault="00C87126" w:rsidP="00C87126">
      <w:pPr>
        <w:pStyle w:val="ListParagraph"/>
        <w:rPr>
          <w:szCs w:val="28"/>
        </w:rPr>
      </w:pPr>
    </w:p>
    <w:p w:rsidR="00C87126" w:rsidRPr="000C06C5" w:rsidRDefault="00E76BA2" w:rsidP="00232458">
      <w:pPr>
        <w:pStyle w:val="normal3"/>
        <w:numPr>
          <w:ilvl w:val="0"/>
          <w:numId w:val="1"/>
        </w:numPr>
        <w:ind w:left="0" w:firstLine="0"/>
        <w:jc w:val="both"/>
        <w:rPr>
          <w:rFonts w:eastAsia="SimSun"/>
          <w:szCs w:val="28"/>
        </w:rPr>
      </w:pPr>
      <w:r w:rsidRPr="000C06C5">
        <w:rPr>
          <w:rFonts w:eastAsia="SimSun"/>
          <w:szCs w:val="28"/>
          <w:lang w:val="en-US"/>
        </w:rPr>
        <w:t>As I have observed previously, on the findings of facts by the court, one must logically conclude that the plaintiff could not have believed that the containe</w:t>
      </w:r>
      <w:r w:rsidR="00F51489" w:rsidRPr="000C06C5">
        <w:rPr>
          <w:rFonts w:eastAsia="SimSun"/>
          <w:szCs w:val="28"/>
          <w:lang w:val="en-US"/>
        </w:rPr>
        <w:t>r was swinging or spinning all along</w:t>
      </w:r>
      <w:r w:rsidR="00C87126" w:rsidRPr="000C06C5">
        <w:rPr>
          <w:rFonts w:eastAsia="SimSun"/>
          <w:szCs w:val="28"/>
          <w:lang w:val="en-US"/>
        </w:rPr>
        <w:t>: it must have been</w:t>
      </w:r>
      <w:r w:rsidRPr="000C06C5">
        <w:rPr>
          <w:rFonts w:eastAsia="SimSun"/>
          <w:szCs w:val="28"/>
          <w:lang w:val="en-US"/>
        </w:rPr>
        <w:t xml:space="preserve"> </w:t>
      </w:r>
      <w:r w:rsidR="00C87126" w:rsidRPr="000C06C5">
        <w:rPr>
          <w:rFonts w:eastAsia="SimSun"/>
          <w:szCs w:val="28"/>
          <w:lang w:val="en-US"/>
        </w:rPr>
        <w:t>clear to him that he had crossed</w:t>
      </w:r>
      <w:r w:rsidRPr="000C06C5">
        <w:rPr>
          <w:rFonts w:eastAsia="SimSun"/>
          <w:szCs w:val="28"/>
          <w:lang w:val="en-US"/>
        </w:rPr>
        <w:t xml:space="preserve"> into the path of the container </w:t>
      </w:r>
      <w:r w:rsidR="00C87126" w:rsidRPr="000C06C5">
        <w:rPr>
          <w:rFonts w:eastAsia="SimSun"/>
          <w:szCs w:val="28"/>
          <w:lang w:val="en-US"/>
        </w:rPr>
        <w:t>which was against the 1</w:t>
      </w:r>
      <w:r w:rsidR="00C87126" w:rsidRPr="000C06C5">
        <w:rPr>
          <w:rFonts w:eastAsia="SimSun"/>
          <w:szCs w:val="28"/>
          <w:vertAlign w:val="superscript"/>
          <w:lang w:val="en-US"/>
        </w:rPr>
        <w:t>st</w:t>
      </w:r>
      <w:r w:rsidR="00C87126" w:rsidRPr="000C06C5">
        <w:rPr>
          <w:rFonts w:eastAsia="SimSun"/>
          <w:szCs w:val="28"/>
          <w:lang w:val="en-US"/>
        </w:rPr>
        <w:t xml:space="preserve"> defendant’s safety regulations (</w:t>
      </w:r>
      <w:r w:rsidR="00913D7A" w:rsidRPr="000C06C5">
        <w:rPr>
          <w:rFonts w:eastAsia="SimSun"/>
          <w:szCs w:val="28"/>
          <w:lang w:val="en-US"/>
        </w:rPr>
        <w:t xml:space="preserve">which was </w:t>
      </w:r>
      <w:r w:rsidR="00C87126" w:rsidRPr="000C06C5">
        <w:rPr>
          <w:rFonts w:eastAsia="SimSun"/>
          <w:szCs w:val="28"/>
          <w:lang w:val="en-US"/>
        </w:rPr>
        <w:t xml:space="preserve">signed by the plaintiff) prohibiting such practice. </w:t>
      </w:r>
    </w:p>
    <w:p w:rsidR="00C87126" w:rsidRPr="000C06C5" w:rsidRDefault="00C87126" w:rsidP="00C87126">
      <w:pPr>
        <w:pStyle w:val="ListParagraph"/>
        <w:rPr>
          <w:szCs w:val="28"/>
        </w:rPr>
      </w:pPr>
    </w:p>
    <w:p w:rsidR="00C87126" w:rsidRPr="000C06C5" w:rsidRDefault="00C87126" w:rsidP="00C87126">
      <w:pPr>
        <w:pStyle w:val="normal3"/>
        <w:numPr>
          <w:ilvl w:val="0"/>
          <w:numId w:val="1"/>
        </w:numPr>
        <w:ind w:left="0" w:firstLine="0"/>
        <w:jc w:val="both"/>
        <w:rPr>
          <w:rFonts w:eastAsia="SimSun"/>
          <w:szCs w:val="28"/>
        </w:rPr>
      </w:pPr>
      <w:r w:rsidRPr="000C06C5">
        <w:rPr>
          <w:rFonts w:eastAsia="SimSun"/>
          <w:szCs w:val="28"/>
          <w:lang w:val="en-US"/>
        </w:rPr>
        <w:t>Under such circumstances, I would think that any allegations of fail</w:t>
      </w:r>
      <w:r w:rsidR="00C22555" w:rsidRPr="000C06C5">
        <w:rPr>
          <w:rFonts w:eastAsia="SimSun"/>
          <w:szCs w:val="28"/>
          <w:lang w:val="en-US"/>
        </w:rPr>
        <w:t>ure on</w:t>
      </w:r>
      <w:r w:rsidRPr="000C06C5">
        <w:rPr>
          <w:rFonts w:eastAsia="SimSun"/>
          <w:szCs w:val="28"/>
          <w:lang w:val="en-US"/>
        </w:rPr>
        <w:t xml:space="preserve"> the </w:t>
      </w:r>
      <w:r w:rsidR="00C22555" w:rsidRPr="000C06C5">
        <w:rPr>
          <w:rFonts w:eastAsia="SimSun"/>
          <w:szCs w:val="28"/>
          <w:lang w:val="en-US"/>
        </w:rPr>
        <w:t xml:space="preserve">part of the </w:t>
      </w:r>
      <w:r w:rsidRPr="000C06C5">
        <w:rPr>
          <w:rFonts w:eastAsia="SimSun"/>
          <w:szCs w:val="28"/>
          <w:lang w:val="en-US"/>
        </w:rPr>
        <w:t>1</w:t>
      </w:r>
      <w:r w:rsidRPr="000C06C5">
        <w:rPr>
          <w:rFonts w:eastAsia="SimSun"/>
          <w:szCs w:val="28"/>
          <w:vertAlign w:val="superscript"/>
          <w:lang w:val="en-US"/>
        </w:rPr>
        <w:t>st</w:t>
      </w:r>
      <w:r w:rsidRPr="000C06C5">
        <w:rPr>
          <w:rFonts w:eastAsia="SimSun"/>
          <w:szCs w:val="28"/>
          <w:lang w:val="en-US"/>
        </w:rPr>
        <w:t xml:space="preserve"> and 2</w:t>
      </w:r>
      <w:r w:rsidRPr="000C06C5">
        <w:rPr>
          <w:rFonts w:eastAsia="SimSun"/>
          <w:szCs w:val="28"/>
          <w:vertAlign w:val="superscript"/>
          <w:lang w:val="en-US"/>
        </w:rPr>
        <w:t>nd</w:t>
      </w:r>
      <w:r w:rsidR="00C22555" w:rsidRPr="000C06C5">
        <w:rPr>
          <w:rFonts w:eastAsia="SimSun"/>
          <w:szCs w:val="28"/>
          <w:lang w:val="en-US"/>
        </w:rPr>
        <w:t xml:space="preserve"> defendant</w:t>
      </w:r>
      <w:r w:rsidRPr="000C06C5">
        <w:rPr>
          <w:rFonts w:eastAsia="SimSun"/>
          <w:szCs w:val="28"/>
          <w:lang w:val="en-US"/>
        </w:rPr>
        <w:t xml:space="preserve"> in safety training, supervision etc. must be irrelevant given that the plaintiff has clearly chosen not to abide to the </w:t>
      </w:r>
      <w:r w:rsidRPr="000C06C5">
        <w:rPr>
          <w:rFonts w:eastAsia="SimSun"/>
          <w:i/>
          <w:szCs w:val="28"/>
          <w:lang w:val="en-US"/>
        </w:rPr>
        <w:t>one</w:t>
      </w:r>
      <w:r w:rsidRPr="000C06C5">
        <w:rPr>
          <w:rFonts w:eastAsia="SimSun"/>
          <w:szCs w:val="28"/>
          <w:lang w:val="en-US"/>
        </w:rPr>
        <w:t xml:space="preserve"> safety regulation which would have prevented the accident entirely. </w:t>
      </w:r>
    </w:p>
    <w:p w:rsidR="00790F10" w:rsidRPr="000C06C5" w:rsidRDefault="00790F10" w:rsidP="00790F10">
      <w:pPr>
        <w:pStyle w:val="ListParagraph"/>
        <w:rPr>
          <w:szCs w:val="28"/>
        </w:rPr>
      </w:pPr>
    </w:p>
    <w:p w:rsidR="00790F10" w:rsidRPr="000C06C5" w:rsidRDefault="00790F10" w:rsidP="00C87126">
      <w:pPr>
        <w:pStyle w:val="normal3"/>
        <w:numPr>
          <w:ilvl w:val="0"/>
          <w:numId w:val="1"/>
        </w:numPr>
        <w:ind w:left="0" w:firstLine="0"/>
        <w:jc w:val="both"/>
        <w:rPr>
          <w:rFonts w:eastAsia="SimSun"/>
          <w:szCs w:val="28"/>
        </w:rPr>
      </w:pPr>
      <w:r w:rsidRPr="000C06C5">
        <w:rPr>
          <w:rFonts w:eastAsia="SimSun"/>
          <w:szCs w:val="28"/>
        </w:rPr>
        <w:t>One might question why the plaintiff should commence action against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defendants at all. But even if the plaintiff did so as a sort of “safety net”, once proper investigations had revealed the paucity of evidence supporting the “spinning container allegation”</w:t>
      </w:r>
      <w:r w:rsidR="00B11DE1" w:rsidRPr="000C06C5">
        <w:rPr>
          <w:rFonts w:eastAsia="SimSun"/>
          <w:szCs w:val="28"/>
        </w:rPr>
        <w:t>,</w:t>
      </w:r>
      <w:r w:rsidRPr="000C06C5">
        <w:rPr>
          <w:rFonts w:eastAsia="SimSun"/>
          <w:szCs w:val="28"/>
        </w:rPr>
        <w:t xml:space="preserve"> and once the safety regulations signed by the pla</w:t>
      </w:r>
      <w:r w:rsidR="00B11DE1" w:rsidRPr="000C06C5">
        <w:rPr>
          <w:rFonts w:eastAsia="SimSun"/>
          <w:szCs w:val="28"/>
        </w:rPr>
        <w:t>intiff was disclosed</w:t>
      </w:r>
      <w:r w:rsidRPr="000C06C5">
        <w:rPr>
          <w:rFonts w:eastAsia="SimSun"/>
          <w:szCs w:val="28"/>
        </w:rPr>
        <w:t xml:space="preserve">, the plaintiff, and those advising him, should </w:t>
      </w:r>
      <w:r w:rsidR="00B11DE1" w:rsidRPr="000C06C5">
        <w:rPr>
          <w:rFonts w:eastAsia="SimSun"/>
          <w:szCs w:val="28"/>
        </w:rPr>
        <w:t>have reasonably concluded</w:t>
      </w:r>
      <w:r w:rsidRPr="000C06C5">
        <w:rPr>
          <w:rFonts w:eastAsia="SimSun"/>
          <w:szCs w:val="28"/>
        </w:rPr>
        <w:t xml:space="preserve"> that the claim against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defendants would not be sustainable, especially given that the claim was relatively small and there should be a sense of proportionality. </w:t>
      </w:r>
    </w:p>
    <w:p w:rsidR="00C87126" w:rsidRPr="000C06C5" w:rsidRDefault="00C87126" w:rsidP="00C87126">
      <w:pPr>
        <w:pStyle w:val="ListParagraph"/>
        <w:rPr>
          <w:szCs w:val="28"/>
          <w:lang w:val="en-GB"/>
        </w:rPr>
      </w:pPr>
    </w:p>
    <w:p w:rsidR="008B7173" w:rsidRPr="000C06C5" w:rsidRDefault="00A523C7" w:rsidP="00327D26">
      <w:pPr>
        <w:pStyle w:val="normal3"/>
        <w:numPr>
          <w:ilvl w:val="0"/>
          <w:numId w:val="1"/>
        </w:numPr>
        <w:ind w:left="0" w:firstLine="0"/>
        <w:jc w:val="both"/>
        <w:rPr>
          <w:rFonts w:eastAsia="SimSun"/>
          <w:szCs w:val="28"/>
        </w:rPr>
      </w:pPr>
      <w:r w:rsidRPr="000C06C5">
        <w:rPr>
          <w:rFonts w:eastAsia="SimSun"/>
          <w:szCs w:val="28"/>
        </w:rPr>
        <w:t>I am also minded of the fact that the plaintiff has spent half of the first day of trial in an attempt to amend the allegations against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defendants. </w:t>
      </w:r>
      <w:r w:rsidR="00327D26" w:rsidRPr="000C06C5">
        <w:rPr>
          <w:rFonts w:eastAsia="SimSun"/>
          <w:szCs w:val="28"/>
        </w:rPr>
        <w:t>All these efforts were futile. T</w:t>
      </w:r>
      <w:r w:rsidR="00E76BA2" w:rsidRPr="000C06C5">
        <w:rPr>
          <w:rFonts w:eastAsia="SimSun"/>
          <w:szCs w:val="28"/>
        </w:rPr>
        <w:t xml:space="preserve">he plaintiff would have obtained exactly the same judgment </w:t>
      </w:r>
      <w:r w:rsidR="00185E28" w:rsidRPr="000C06C5">
        <w:rPr>
          <w:rFonts w:eastAsia="SimSun"/>
          <w:szCs w:val="28"/>
        </w:rPr>
        <w:t>should he sue</w:t>
      </w:r>
      <w:r w:rsidR="00E76BA2" w:rsidRPr="000C06C5">
        <w:rPr>
          <w:rFonts w:eastAsia="SimSun"/>
          <w:szCs w:val="28"/>
        </w:rPr>
        <w:t xml:space="preserve"> only the 3</w:t>
      </w:r>
      <w:r w:rsidR="00E76BA2" w:rsidRPr="000C06C5">
        <w:rPr>
          <w:rFonts w:eastAsia="SimSun"/>
          <w:szCs w:val="28"/>
          <w:vertAlign w:val="superscript"/>
        </w:rPr>
        <w:t>rd</w:t>
      </w:r>
      <w:r w:rsidR="00E76BA2" w:rsidRPr="000C06C5">
        <w:rPr>
          <w:rFonts w:eastAsia="SimSun"/>
          <w:szCs w:val="28"/>
        </w:rPr>
        <w:t xml:space="preserve"> defendant.</w:t>
      </w:r>
    </w:p>
    <w:p w:rsidR="00A523C7" w:rsidRPr="000C06C5" w:rsidRDefault="00A523C7" w:rsidP="00A523C7">
      <w:pPr>
        <w:pStyle w:val="ListParagraph"/>
        <w:rPr>
          <w:szCs w:val="28"/>
        </w:rPr>
      </w:pPr>
    </w:p>
    <w:p w:rsidR="00790F10" w:rsidRPr="000C06C5" w:rsidRDefault="00327D26" w:rsidP="00041FA1">
      <w:pPr>
        <w:pStyle w:val="normal3"/>
        <w:numPr>
          <w:ilvl w:val="0"/>
          <w:numId w:val="1"/>
        </w:numPr>
        <w:ind w:left="0" w:firstLine="0"/>
        <w:jc w:val="both"/>
        <w:rPr>
          <w:rFonts w:eastAsia="SimSun"/>
          <w:szCs w:val="28"/>
        </w:rPr>
      </w:pPr>
      <w:r w:rsidRPr="000C06C5">
        <w:rPr>
          <w:rFonts w:eastAsia="SimSun"/>
          <w:szCs w:val="28"/>
          <w:lang w:val="en-US"/>
        </w:rPr>
        <w:t>As for the 3</w:t>
      </w:r>
      <w:r w:rsidRPr="000C06C5">
        <w:rPr>
          <w:rFonts w:eastAsia="SimSun"/>
          <w:szCs w:val="28"/>
          <w:vertAlign w:val="superscript"/>
          <w:lang w:val="en-US"/>
        </w:rPr>
        <w:t>rd</w:t>
      </w:r>
      <w:r w:rsidRPr="000C06C5">
        <w:rPr>
          <w:rFonts w:eastAsia="SimSun"/>
          <w:szCs w:val="28"/>
          <w:lang w:val="en-US"/>
        </w:rPr>
        <w:t xml:space="preserve"> defendant, o</w:t>
      </w:r>
      <w:r w:rsidR="00790F10" w:rsidRPr="000C06C5">
        <w:rPr>
          <w:rFonts w:eastAsia="SimSun"/>
          <w:szCs w:val="28"/>
        </w:rPr>
        <w:t xml:space="preserve">ne might </w:t>
      </w:r>
      <w:r w:rsidRPr="000C06C5">
        <w:rPr>
          <w:rFonts w:eastAsia="SimSun"/>
          <w:szCs w:val="28"/>
        </w:rPr>
        <w:t>have some sympathy</w:t>
      </w:r>
      <w:r w:rsidR="00790F10" w:rsidRPr="000C06C5">
        <w:rPr>
          <w:rFonts w:eastAsia="SimSun"/>
          <w:szCs w:val="28"/>
        </w:rPr>
        <w:t xml:space="preserve"> </w:t>
      </w:r>
      <w:r w:rsidR="00777969" w:rsidRPr="000C06C5">
        <w:rPr>
          <w:rFonts w:eastAsia="SimSun"/>
          <w:szCs w:val="28"/>
        </w:rPr>
        <w:t xml:space="preserve">with </w:t>
      </w:r>
      <w:r w:rsidR="00B11DE1" w:rsidRPr="000C06C5">
        <w:rPr>
          <w:rFonts w:eastAsia="SimSun"/>
          <w:szCs w:val="28"/>
        </w:rPr>
        <w:t>its</w:t>
      </w:r>
      <w:r w:rsidR="00790F10" w:rsidRPr="000C06C5">
        <w:rPr>
          <w:rFonts w:eastAsia="SimSun"/>
          <w:szCs w:val="28"/>
        </w:rPr>
        <w:t xml:space="preserve"> </w:t>
      </w:r>
      <w:r w:rsidR="00041FA1" w:rsidRPr="000C06C5">
        <w:rPr>
          <w:rFonts w:eastAsia="SimSun"/>
          <w:szCs w:val="28"/>
        </w:rPr>
        <w:t xml:space="preserve">difficult </w:t>
      </w:r>
      <w:r w:rsidR="00790F10" w:rsidRPr="000C06C5">
        <w:rPr>
          <w:rFonts w:eastAsia="SimSun"/>
          <w:szCs w:val="28"/>
        </w:rPr>
        <w:t>positio</w:t>
      </w:r>
      <w:r w:rsidRPr="000C06C5">
        <w:rPr>
          <w:rFonts w:eastAsia="SimSun"/>
          <w:szCs w:val="28"/>
        </w:rPr>
        <w:t>n</w:t>
      </w:r>
      <w:r w:rsidR="002F6583" w:rsidRPr="000C06C5">
        <w:rPr>
          <w:rFonts w:eastAsia="SimSun"/>
          <w:szCs w:val="28"/>
        </w:rPr>
        <w:t xml:space="preserve">: </w:t>
      </w:r>
      <w:r w:rsidR="00B11DE1" w:rsidRPr="000C06C5">
        <w:rPr>
          <w:rFonts w:eastAsia="SimSun"/>
          <w:szCs w:val="28"/>
        </w:rPr>
        <w:t>it</w:t>
      </w:r>
      <w:r w:rsidR="00041FA1" w:rsidRPr="000C06C5">
        <w:rPr>
          <w:rFonts w:eastAsia="SimSun"/>
          <w:szCs w:val="28"/>
        </w:rPr>
        <w:t xml:space="preserve"> sought to negotiate an apportionment of liability with the 1</w:t>
      </w:r>
      <w:r w:rsidR="00041FA1" w:rsidRPr="000C06C5">
        <w:rPr>
          <w:rFonts w:eastAsia="SimSun"/>
          <w:szCs w:val="28"/>
          <w:vertAlign w:val="superscript"/>
        </w:rPr>
        <w:t>st</w:t>
      </w:r>
      <w:r w:rsidR="00041FA1" w:rsidRPr="000C06C5">
        <w:rPr>
          <w:rFonts w:eastAsia="SimSun"/>
          <w:szCs w:val="28"/>
        </w:rPr>
        <w:t xml:space="preserve"> and 2</w:t>
      </w:r>
      <w:r w:rsidR="00041FA1" w:rsidRPr="000C06C5">
        <w:rPr>
          <w:rFonts w:eastAsia="SimSun"/>
          <w:szCs w:val="28"/>
          <w:vertAlign w:val="superscript"/>
        </w:rPr>
        <w:t>nd</w:t>
      </w:r>
      <w:r w:rsidR="00041FA1" w:rsidRPr="000C06C5">
        <w:rPr>
          <w:rFonts w:eastAsia="SimSun"/>
          <w:szCs w:val="28"/>
        </w:rPr>
        <w:t xml:space="preserve"> defendants based on the plaintiff’s allegations against them, but </w:t>
      </w:r>
      <w:r w:rsidR="00B11DE1" w:rsidRPr="000C06C5">
        <w:rPr>
          <w:rFonts w:eastAsia="SimSun"/>
          <w:szCs w:val="28"/>
        </w:rPr>
        <w:t>it</w:t>
      </w:r>
      <w:r w:rsidR="00041FA1" w:rsidRPr="000C06C5">
        <w:rPr>
          <w:rFonts w:eastAsia="SimSun"/>
          <w:szCs w:val="28"/>
        </w:rPr>
        <w:t xml:space="preserve"> was not a party to the employment of the plaintiff thus perhaps not in a position to verify the strength of such al</w:t>
      </w:r>
      <w:r w:rsidR="00085AEB" w:rsidRPr="000C06C5">
        <w:rPr>
          <w:rFonts w:eastAsia="SimSun"/>
          <w:szCs w:val="28"/>
        </w:rPr>
        <w:t>legations. It was unsurprising</w:t>
      </w:r>
      <w:r w:rsidR="00041FA1" w:rsidRPr="000C06C5">
        <w:rPr>
          <w:rFonts w:eastAsia="SimSun"/>
          <w:szCs w:val="28"/>
        </w:rPr>
        <w:t xml:space="preserve"> that such efforts were doomed to fail.</w:t>
      </w:r>
    </w:p>
    <w:p w:rsidR="00041FA1" w:rsidRPr="000C06C5" w:rsidRDefault="00041FA1" w:rsidP="00041FA1">
      <w:pPr>
        <w:pStyle w:val="ListParagraph"/>
        <w:rPr>
          <w:szCs w:val="28"/>
        </w:rPr>
      </w:pPr>
    </w:p>
    <w:p w:rsidR="00CD71D1" w:rsidRPr="000C06C5" w:rsidRDefault="00041FA1" w:rsidP="00041FA1">
      <w:pPr>
        <w:pStyle w:val="normal3"/>
        <w:numPr>
          <w:ilvl w:val="0"/>
          <w:numId w:val="1"/>
        </w:numPr>
        <w:ind w:left="0" w:firstLine="0"/>
        <w:jc w:val="both"/>
        <w:rPr>
          <w:rFonts w:eastAsia="SimSun"/>
          <w:szCs w:val="28"/>
        </w:rPr>
      </w:pPr>
      <w:r w:rsidRPr="000C06C5">
        <w:rPr>
          <w:rFonts w:eastAsia="SimSun"/>
          <w:szCs w:val="28"/>
        </w:rPr>
        <w:t xml:space="preserve">However, </w:t>
      </w:r>
      <w:r w:rsidR="00CD71D1" w:rsidRPr="000C06C5">
        <w:rPr>
          <w:rFonts w:eastAsia="SimSun"/>
          <w:szCs w:val="28"/>
        </w:rPr>
        <w:t>it must also be clear to the 3</w:t>
      </w:r>
      <w:r w:rsidR="00CD71D1" w:rsidRPr="000C06C5">
        <w:rPr>
          <w:rFonts w:eastAsia="SimSun"/>
          <w:szCs w:val="28"/>
          <w:vertAlign w:val="superscript"/>
        </w:rPr>
        <w:t>rd</w:t>
      </w:r>
      <w:r w:rsidR="00CD71D1" w:rsidRPr="000C06C5">
        <w:rPr>
          <w:rFonts w:eastAsia="SimSun"/>
          <w:szCs w:val="28"/>
        </w:rPr>
        <w:t xml:space="preserve"> defendant </w:t>
      </w:r>
      <w:r w:rsidR="00B11DE1" w:rsidRPr="000C06C5">
        <w:rPr>
          <w:rFonts w:eastAsia="SimSun"/>
          <w:szCs w:val="28"/>
        </w:rPr>
        <w:t xml:space="preserve">(or at least its witness, Mr. Sin) </w:t>
      </w:r>
      <w:r w:rsidR="00CD71D1" w:rsidRPr="000C06C5">
        <w:rPr>
          <w:rFonts w:eastAsia="SimSun"/>
          <w:szCs w:val="28"/>
        </w:rPr>
        <w:t>that the accident would not have occurred had the container been raised to th</w:t>
      </w:r>
      <w:r w:rsidR="00B11DE1" w:rsidRPr="000C06C5">
        <w:rPr>
          <w:rFonts w:eastAsia="SimSun"/>
          <w:szCs w:val="28"/>
        </w:rPr>
        <w:t>e proper height (see the argument as stated in the judgment).</w:t>
      </w:r>
      <w:r w:rsidR="00CD71D1" w:rsidRPr="000C06C5">
        <w:rPr>
          <w:rFonts w:eastAsia="SimSun"/>
          <w:szCs w:val="28"/>
        </w:rPr>
        <w:t xml:space="preserve"> So one must also logically conclude that Mr. Sin knew that the container was not raised properly all along</w:t>
      </w:r>
      <w:r w:rsidR="007C0AB3" w:rsidRPr="000C06C5">
        <w:rPr>
          <w:rFonts w:eastAsia="SimSun"/>
          <w:szCs w:val="28"/>
        </w:rPr>
        <w:t>. The</w:t>
      </w:r>
      <w:r w:rsidR="00CD71D1" w:rsidRPr="000C06C5">
        <w:rPr>
          <w:rFonts w:eastAsia="SimSun"/>
          <w:szCs w:val="28"/>
        </w:rPr>
        <w:t xml:space="preserve"> 3</w:t>
      </w:r>
      <w:r w:rsidR="00CD71D1" w:rsidRPr="000C06C5">
        <w:rPr>
          <w:rFonts w:eastAsia="SimSun"/>
          <w:szCs w:val="28"/>
          <w:vertAlign w:val="superscript"/>
        </w:rPr>
        <w:t>rd</w:t>
      </w:r>
      <w:r w:rsidR="00CD71D1" w:rsidRPr="000C06C5">
        <w:rPr>
          <w:rFonts w:eastAsia="SimSun"/>
          <w:szCs w:val="28"/>
        </w:rPr>
        <w:t xml:space="preserve"> defendant would not be found free of liability</w:t>
      </w:r>
      <w:r w:rsidR="00542770" w:rsidRPr="000C06C5">
        <w:rPr>
          <w:rFonts w:eastAsia="SimSun"/>
          <w:szCs w:val="28"/>
        </w:rPr>
        <w:t xml:space="preserve"> in any case</w:t>
      </w:r>
      <w:r w:rsidR="00CD71D1" w:rsidRPr="000C06C5">
        <w:rPr>
          <w:rFonts w:eastAsia="SimSun"/>
          <w:szCs w:val="28"/>
        </w:rPr>
        <w:t>.</w:t>
      </w:r>
    </w:p>
    <w:p w:rsidR="00CD71D1" w:rsidRPr="000C06C5" w:rsidRDefault="00CD71D1" w:rsidP="00CD71D1">
      <w:pPr>
        <w:pStyle w:val="ListParagraph"/>
        <w:rPr>
          <w:szCs w:val="28"/>
          <w:lang w:val="en-GB"/>
        </w:rPr>
      </w:pPr>
    </w:p>
    <w:p w:rsidR="00041FA1" w:rsidRPr="000C06C5" w:rsidRDefault="00CD71D1" w:rsidP="00CD71D1">
      <w:pPr>
        <w:pStyle w:val="normal3"/>
        <w:numPr>
          <w:ilvl w:val="0"/>
          <w:numId w:val="1"/>
        </w:numPr>
        <w:ind w:left="0" w:firstLine="0"/>
        <w:jc w:val="both"/>
        <w:rPr>
          <w:rFonts w:eastAsia="SimSun"/>
          <w:szCs w:val="28"/>
        </w:rPr>
      </w:pPr>
      <w:r w:rsidRPr="000C06C5">
        <w:rPr>
          <w:rFonts w:eastAsia="SimSun"/>
          <w:szCs w:val="28"/>
        </w:rPr>
        <w:t>I therefore</w:t>
      </w:r>
      <w:r w:rsidR="00041FA1" w:rsidRPr="000C06C5">
        <w:rPr>
          <w:rFonts w:eastAsia="SimSun"/>
          <w:szCs w:val="28"/>
        </w:rPr>
        <w:t xml:space="preserve"> agree with Mr. Lim’s submission that the 3</w:t>
      </w:r>
      <w:r w:rsidR="00041FA1" w:rsidRPr="000C06C5">
        <w:rPr>
          <w:rFonts w:eastAsia="SimSun"/>
          <w:szCs w:val="28"/>
          <w:vertAlign w:val="superscript"/>
        </w:rPr>
        <w:t>rd</w:t>
      </w:r>
      <w:r w:rsidR="00041FA1" w:rsidRPr="000C06C5">
        <w:rPr>
          <w:rFonts w:eastAsia="SimSun"/>
          <w:szCs w:val="28"/>
        </w:rPr>
        <w:t xml:space="preserve"> defendant could have taken advantage of provisions of </w:t>
      </w:r>
      <w:r w:rsidR="00666251" w:rsidRPr="000C06C5">
        <w:rPr>
          <w:rFonts w:eastAsia="SimSun"/>
          <w:szCs w:val="28"/>
        </w:rPr>
        <w:t xml:space="preserve">O.22 r.5(4) of RDC to make a sanctioned offer to the plaintiff to accept liability up to a certain proportion to protect </w:t>
      </w:r>
      <w:r w:rsidR="00B11DE1" w:rsidRPr="000C06C5">
        <w:rPr>
          <w:rFonts w:eastAsia="SimSun"/>
          <w:szCs w:val="28"/>
        </w:rPr>
        <w:t>it</w:t>
      </w:r>
      <w:r w:rsidR="00666251" w:rsidRPr="000C06C5">
        <w:rPr>
          <w:rFonts w:eastAsia="SimSun"/>
          <w:szCs w:val="28"/>
        </w:rPr>
        <w:t xml:space="preserve">self </w:t>
      </w:r>
      <w:r w:rsidRPr="000C06C5">
        <w:rPr>
          <w:rFonts w:eastAsia="SimSun"/>
          <w:szCs w:val="28"/>
        </w:rPr>
        <w:t xml:space="preserve">on costs instead of maintaining a denial of liability. </w:t>
      </w:r>
      <w:r w:rsidRPr="000C06C5">
        <w:rPr>
          <w:rFonts w:eastAsia="SimSun"/>
          <w:szCs w:val="28"/>
          <w:lang w:val="en-US"/>
        </w:rPr>
        <w:t xml:space="preserve">I also note that </w:t>
      </w:r>
      <w:r w:rsidR="00666251" w:rsidRPr="000C06C5">
        <w:rPr>
          <w:rFonts w:eastAsia="SimSun"/>
          <w:szCs w:val="28"/>
        </w:rPr>
        <w:t>Mr. Gidwani, Counsel for the 3</w:t>
      </w:r>
      <w:r w:rsidR="00666251" w:rsidRPr="000C06C5">
        <w:rPr>
          <w:rFonts w:eastAsia="SimSun"/>
          <w:szCs w:val="28"/>
          <w:vertAlign w:val="superscript"/>
        </w:rPr>
        <w:t>rd</w:t>
      </w:r>
      <w:r w:rsidR="00666251" w:rsidRPr="000C06C5">
        <w:rPr>
          <w:rFonts w:eastAsia="SimSun"/>
          <w:szCs w:val="28"/>
        </w:rPr>
        <w:t xml:space="preserve"> defendant, did submit in both his opening and closing submission</w:t>
      </w:r>
      <w:r w:rsidR="00BF0C4E" w:rsidRPr="000C06C5">
        <w:rPr>
          <w:rFonts w:eastAsia="SimSun"/>
          <w:szCs w:val="28"/>
        </w:rPr>
        <w:t>s</w:t>
      </w:r>
      <w:r w:rsidR="00666251" w:rsidRPr="000C06C5">
        <w:rPr>
          <w:rFonts w:eastAsia="SimSun"/>
          <w:szCs w:val="28"/>
        </w:rPr>
        <w:t xml:space="preserve"> that the plaintiff’s contributory negligence should be 60%.</w:t>
      </w:r>
      <w:r w:rsidR="00185E28" w:rsidRPr="000C06C5">
        <w:rPr>
          <w:rFonts w:eastAsia="SimSun"/>
          <w:szCs w:val="28"/>
        </w:rPr>
        <w:t xml:space="preserve"> </w:t>
      </w:r>
    </w:p>
    <w:p w:rsidR="00666251" w:rsidRPr="000C06C5" w:rsidRDefault="00666251" w:rsidP="00666251">
      <w:pPr>
        <w:pStyle w:val="ListParagraph"/>
        <w:rPr>
          <w:szCs w:val="28"/>
          <w:lang w:val="en-GB"/>
        </w:rPr>
      </w:pPr>
    </w:p>
    <w:p w:rsidR="00666251" w:rsidRPr="000C06C5" w:rsidRDefault="006B0D47" w:rsidP="00041FA1">
      <w:pPr>
        <w:pStyle w:val="normal3"/>
        <w:numPr>
          <w:ilvl w:val="0"/>
          <w:numId w:val="1"/>
        </w:numPr>
        <w:ind w:left="0" w:firstLine="0"/>
        <w:jc w:val="both"/>
        <w:rPr>
          <w:rFonts w:eastAsia="SimSun"/>
          <w:szCs w:val="28"/>
        </w:rPr>
      </w:pPr>
      <w:r w:rsidRPr="000C06C5">
        <w:rPr>
          <w:rFonts w:eastAsia="SimSun"/>
          <w:szCs w:val="28"/>
        </w:rPr>
        <w:t>Having considered all the circumstances, I would vary the order concerning the plaintiff’s cost in that the 3</w:t>
      </w:r>
      <w:r w:rsidRPr="000C06C5">
        <w:rPr>
          <w:rFonts w:eastAsia="SimSun"/>
          <w:szCs w:val="28"/>
          <w:vertAlign w:val="superscript"/>
        </w:rPr>
        <w:t>rd</w:t>
      </w:r>
      <w:r w:rsidRPr="000C06C5">
        <w:rPr>
          <w:rFonts w:eastAsia="SimSun"/>
          <w:szCs w:val="28"/>
        </w:rPr>
        <w:t xml:space="preserve"> defendant shall bear</w:t>
      </w:r>
      <w:r w:rsidR="00CD71D1" w:rsidRPr="000C06C5">
        <w:rPr>
          <w:rFonts w:eastAsia="SimSun"/>
          <w:szCs w:val="28"/>
        </w:rPr>
        <w:t xml:space="preserve"> 7</w:t>
      </w:r>
      <w:r w:rsidRPr="000C06C5">
        <w:rPr>
          <w:rFonts w:eastAsia="SimSun"/>
          <w:szCs w:val="28"/>
        </w:rPr>
        <w:t>0% of the plaintiff’</w:t>
      </w:r>
      <w:r w:rsidR="00CD71D1" w:rsidRPr="000C06C5">
        <w:rPr>
          <w:rFonts w:eastAsia="SimSun"/>
          <w:szCs w:val="28"/>
        </w:rPr>
        <w:t xml:space="preserve">s costs of </w:t>
      </w:r>
      <w:r w:rsidR="009F4701" w:rsidRPr="000C06C5">
        <w:rPr>
          <w:rFonts w:eastAsia="SimSun"/>
          <w:szCs w:val="28"/>
        </w:rPr>
        <w:t xml:space="preserve">the </w:t>
      </w:r>
      <w:r w:rsidR="00CD71D1" w:rsidRPr="000C06C5">
        <w:rPr>
          <w:rFonts w:eastAsia="SimSun"/>
          <w:szCs w:val="28"/>
        </w:rPr>
        <w:t xml:space="preserve">action with certificate </w:t>
      </w:r>
      <w:r w:rsidR="009F4701" w:rsidRPr="000C06C5">
        <w:rPr>
          <w:rFonts w:eastAsia="SimSun"/>
          <w:szCs w:val="28"/>
        </w:rPr>
        <w:t>for</w:t>
      </w:r>
      <w:r w:rsidR="00CD71D1" w:rsidRPr="000C06C5">
        <w:rPr>
          <w:rFonts w:eastAsia="SimSun"/>
          <w:szCs w:val="28"/>
        </w:rPr>
        <w:t xml:space="preserve"> counsel.</w:t>
      </w:r>
    </w:p>
    <w:p w:rsidR="006B0D47" w:rsidRPr="000C06C5" w:rsidRDefault="006B0D47" w:rsidP="006B0D47">
      <w:pPr>
        <w:pStyle w:val="ListParagraph"/>
        <w:rPr>
          <w:szCs w:val="28"/>
        </w:rPr>
      </w:pPr>
    </w:p>
    <w:p w:rsidR="006B0D47" w:rsidRPr="000C06C5" w:rsidRDefault="006B0D47" w:rsidP="006B0D47">
      <w:pPr>
        <w:pStyle w:val="normal3"/>
        <w:jc w:val="both"/>
        <w:rPr>
          <w:rFonts w:eastAsia="SimSun"/>
          <w:i/>
          <w:szCs w:val="28"/>
        </w:rPr>
      </w:pPr>
      <w:r w:rsidRPr="000C06C5">
        <w:rPr>
          <w:rFonts w:eastAsia="SimSun"/>
          <w:i/>
          <w:szCs w:val="28"/>
        </w:rPr>
        <w:t>The 1</w:t>
      </w:r>
      <w:r w:rsidRPr="000C06C5">
        <w:rPr>
          <w:rFonts w:eastAsia="SimSun"/>
          <w:i/>
          <w:szCs w:val="28"/>
          <w:vertAlign w:val="superscript"/>
        </w:rPr>
        <w:t>st</w:t>
      </w:r>
      <w:r w:rsidRPr="000C06C5">
        <w:rPr>
          <w:rFonts w:eastAsia="SimSun"/>
          <w:i/>
          <w:szCs w:val="28"/>
        </w:rPr>
        <w:t xml:space="preserve"> and 2</w:t>
      </w:r>
      <w:r w:rsidRPr="000C06C5">
        <w:rPr>
          <w:rFonts w:eastAsia="SimSun"/>
          <w:i/>
          <w:szCs w:val="28"/>
          <w:vertAlign w:val="superscript"/>
        </w:rPr>
        <w:t>nd</w:t>
      </w:r>
      <w:r w:rsidRPr="000C06C5">
        <w:rPr>
          <w:rFonts w:eastAsia="SimSun"/>
          <w:i/>
          <w:szCs w:val="28"/>
        </w:rPr>
        <w:t xml:space="preserve"> defendant’s costs</w:t>
      </w:r>
      <w:r w:rsidR="00A275A7" w:rsidRPr="000C06C5">
        <w:rPr>
          <w:rFonts w:eastAsia="SimSun"/>
          <w:i/>
          <w:szCs w:val="28"/>
        </w:rPr>
        <w:t xml:space="preserve"> in the main action</w:t>
      </w:r>
    </w:p>
    <w:p w:rsidR="006B0D47" w:rsidRPr="000C06C5" w:rsidRDefault="006B0D47" w:rsidP="006B0D47">
      <w:pPr>
        <w:pStyle w:val="ListParagraph"/>
        <w:rPr>
          <w:szCs w:val="28"/>
          <w:lang w:val="en-GB"/>
        </w:rPr>
      </w:pPr>
    </w:p>
    <w:p w:rsidR="006B0D47" w:rsidRPr="000C06C5" w:rsidRDefault="00731EC7" w:rsidP="00041FA1">
      <w:pPr>
        <w:pStyle w:val="normal3"/>
        <w:numPr>
          <w:ilvl w:val="0"/>
          <w:numId w:val="1"/>
        </w:numPr>
        <w:ind w:left="0" w:firstLine="0"/>
        <w:jc w:val="both"/>
        <w:rPr>
          <w:rFonts w:eastAsia="SimSun"/>
          <w:szCs w:val="28"/>
        </w:rPr>
      </w:pPr>
      <w:r w:rsidRPr="000C06C5">
        <w:rPr>
          <w:rFonts w:eastAsia="SimSun"/>
          <w:szCs w:val="28"/>
        </w:rPr>
        <w:t>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w:t>
      </w:r>
      <w:r w:rsidR="007A4DBB" w:rsidRPr="000C06C5">
        <w:rPr>
          <w:rFonts w:eastAsia="SimSun"/>
          <w:szCs w:val="28"/>
        </w:rPr>
        <w:t>fendants are the successful defendants</w:t>
      </w:r>
      <w:r w:rsidRPr="000C06C5">
        <w:rPr>
          <w:rFonts w:eastAsia="SimSun"/>
          <w:szCs w:val="28"/>
        </w:rPr>
        <w:t xml:space="preserve"> in this case. The plaintiff </w:t>
      </w:r>
      <w:r w:rsidR="009E7204" w:rsidRPr="000C06C5">
        <w:rPr>
          <w:rFonts w:eastAsia="SimSun"/>
          <w:szCs w:val="28"/>
        </w:rPr>
        <w:t>and the 1</w:t>
      </w:r>
      <w:r w:rsidR="009E7204" w:rsidRPr="000C06C5">
        <w:rPr>
          <w:rFonts w:eastAsia="SimSun"/>
          <w:szCs w:val="28"/>
          <w:vertAlign w:val="superscript"/>
        </w:rPr>
        <w:t>st</w:t>
      </w:r>
      <w:r w:rsidR="009E7204" w:rsidRPr="000C06C5">
        <w:rPr>
          <w:rFonts w:eastAsia="SimSun"/>
          <w:szCs w:val="28"/>
        </w:rPr>
        <w:t xml:space="preserve"> and 2</w:t>
      </w:r>
      <w:r w:rsidR="009E7204" w:rsidRPr="000C06C5">
        <w:rPr>
          <w:rFonts w:eastAsia="SimSun"/>
          <w:szCs w:val="28"/>
          <w:vertAlign w:val="superscript"/>
        </w:rPr>
        <w:t>nd</w:t>
      </w:r>
      <w:r w:rsidR="009E7204" w:rsidRPr="000C06C5">
        <w:rPr>
          <w:rFonts w:eastAsia="SimSun"/>
          <w:szCs w:val="28"/>
        </w:rPr>
        <w:t xml:space="preserve"> defendants are</w:t>
      </w:r>
      <w:r w:rsidRPr="000C06C5">
        <w:rPr>
          <w:rFonts w:eastAsia="SimSun"/>
          <w:szCs w:val="28"/>
        </w:rPr>
        <w:t xml:space="preserve"> seeking to vary t</w:t>
      </w:r>
      <w:r w:rsidR="007A4DBB" w:rsidRPr="000C06C5">
        <w:rPr>
          <w:rFonts w:eastAsia="SimSun"/>
          <w:szCs w:val="28"/>
        </w:rPr>
        <w:t xml:space="preserve">he costs order for a </w:t>
      </w:r>
      <w:r w:rsidR="007A4DBB" w:rsidRPr="000C06C5">
        <w:rPr>
          <w:rFonts w:eastAsia="SimSun"/>
          <w:i/>
          <w:szCs w:val="28"/>
        </w:rPr>
        <w:t>Sanderson</w:t>
      </w:r>
      <w:r w:rsidR="007A4DBB" w:rsidRPr="000C06C5">
        <w:rPr>
          <w:rFonts w:eastAsia="SimSun"/>
          <w:szCs w:val="28"/>
        </w:rPr>
        <w:t xml:space="preserve"> O</w:t>
      </w:r>
      <w:r w:rsidRPr="000C06C5">
        <w:rPr>
          <w:rFonts w:eastAsia="SimSun"/>
          <w:szCs w:val="28"/>
        </w:rPr>
        <w:t xml:space="preserve">rder </w:t>
      </w:r>
      <w:r w:rsidR="007A4DBB" w:rsidRPr="000C06C5">
        <w:rPr>
          <w:rFonts w:eastAsia="SimSun"/>
          <w:szCs w:val="28"/>
        </w:rPr>
        <w:t xml:space="preserve">so </w:t>
      </w:r>
      <w:r w:rsidRPr="000C06C5">
        <w:rPr>
          <w:rFonts w:eastAsia="SimSun"/>
          <w:szCs w:val="28"/>
        </w:rPr>
        <w:t>that the 3</w:t>
      </w:r>
      <w:r w:rsidRPr="000C06C5">
        <w:rPr>
          <w:rFonts w:eastAsia="SimSun"/>
          <w:szCs w:val="28"/>
          <w:vertAlign w:val="superscript"/>
        </w:rPr>
        <w:t>rd</w:t>
      </w:r>
      <w:r w:rsidRPr="000C06C5">
        <w:rPr>
          <w:rFonts w:eastAsia="SimSun"/>
          <w:szCs w:val="28"/>
        </w:rPr>
        <w:t xml:space="preserve"> defendant, as the unsuccessful defendant, should pay the</w:t>
      </w:r>
      <w:r w:rsidR="007A4DBB" w:rsidRPr="000C06C5">
        <w:rPr>
          <w:rFonts w:eastAsia="SimSun"/>
          <w:szCs w:val="28"/>
        </w:rPr>
        <w:t xml:space="preserve"> costs of the successful defendants.</w:t>
      </w:r>
    </w:p>
    <w:p w:rsidR="00731EC7" w:rsidRPr="000C06C5" w:rsidRDefault="00731EC7" w:rsidP="00731EC7">
      <w:pPr>
        <w:pStyle w:val="normal3"/>
        <w:jc w:val="both"/>
        <w:rPr>
          <w:rFonts w:eastAsia="SimSun"/>
          <w:szCs w:val="28"/>
        </w:rPr>
      </w:pPr>
    </w:p>
    <w:p w:rsidR="00731EC7" w:rsidRPr="000C06C5" w:rsidRDefault="00731EC7" w:rsidP="00731EC7">
      <w:pPr>
        <w:pStyle w:val="normal3"/>
        <w:numPr>
          <w:ilvl w:val="0"/>
          <w:numId w:val="1"/>
        </w:numPr>
        <w:ind w:left="0" w:firstLine="0"/>
        <w:jc w:val="both"/>
        <w:rPr>
          <w:rFonts w:eastAsia="SimSun"/>
          <w:szCs w:val="28"/>
        </w:rPr>
      </w:pPr>
      <w:r w:rsidRPr="000C06C5">
        <w:rPr>
          <w:rFonts w:eastAsia="SimSun"/>
          <w:szCs w:val="28"/>
        </w:rPr>
        <w:t>The legal principle has been stated by Bharwaney J in Fung Chun Man v. Hospital Authority</w:t>
      </w:r>
      <w:r w:rsidR="00444DF5" w:rsidRPr="000C06C5">
        <w:rPr>
          <w:rFonts w:eastAsia="SimSun"/>
          <w:szCs w:val="28"/>
        </w:rPr>
        <w:t xml:space="preserve"> HCPI</w:t>
      </w:r>
      <w:r w:rsidR="005A30BB" w:rsidRPr="000C06C5">
        <w:rPr>
          <w:rFonts w:eastAsia="SimSun"/>
          <w:szCs w:val="28"/>
        </w:rPr>
        <w:t xml:space="preserve"> </w:t>
      </w:r>
      <w:r w:rsidR="00444DF5" w:rsidRPr="000C06C5">
        <w:rPr>
          <w:rFonts w:eastAsia="SimSun"/>
          <w:szCs w:val="28"/>
        </w:rPr>
        <w:t>1113/</w:t>
      </w:r>
      <w:r w:rsidRPr="000C06C5">
        <w:rPr>
          <w:rFonts w:eastAsia="SimSun"/>
          <w:szCs w:val="28"/>
        </w:rPr>
        <w:t>2006:</w:t>
      </w:r>
    </w:p>
    <w:p w:rsidR="00731EC7" w:rsidRPr="000C06C5" w:rsidRDefault="00731EC7" w:rsidP="00731EC7">
      <w:pPr>
        <w:pStyle w:val="ListParagraph"/>
        <w:rPr>
          <w:szCs w:val="28"/>
        </w:rPr>
      </w:pPr>
    </w:p>
    <w:p w:rsidR="00731EC7" w:rsidRPr="000C06C5" w:rsidRDefault="00731EC7" w:rsidP="005A30BB">
      <w:pPr>
        <w:pStyle w:val="normal3"/>
        <w:ind w:left="720"/>
        <w:jc w:val="both"/>
        <w:rPr>
          <w:i/>
          <w:szCs w:val="28"/>
        </w:rPr>
      </w:pPr>
      <w:r w:rsidRPr="000C06C5">
        <w:rPr>
          <w:i/>
          <w:szCs w:val="28"/>
        </w:rPr>
        <w:t>“The classic case where a Sanderson or Bullock order is made is where the unsuccessful defendant blames the successful defendant and causes the plaintiff to either join the successful defendant or to continue the proceedings against the successful defendant. However, even absent such circumstances, it may be reasonable for the plaintiff to join the successful defendant, in cases where the plaintiff is faced with a denial of liability by the unsuccessful defendant and the real risk that the unsuccessful defendant may either be absolved from liability or unable to satisfy any judgment that may be obtained against him. In such circumstances, if the plaintiff is in possession of evidence that can implicate the successful defendant, evidence that is neither tenuous nor speculative nor far-fetched, it would be reasonable for the plaintiff to join or to proceed against the successful defendant and the court, at the conclusion of such a case, may, in the exercise of its discretion over costs, make a Sanderson or Bullock order.”</w:t>
      </w:r>
    </w:p>
    <w:p w:rsidR="00731EC7" w:rsidRPr="000C06C5" w:rsidRDefault="00731EC7" w:rsidP="00731EC7">
      <w:pPr>
        <w:pStyle w:val="normal3"/>
        <w:jc w:val="both"/>
        <w:rPr>
          <w:rFonts w:eastAsia="SimSun"/>
          <w:szCs w:val="28"/>
        </w:rPr>
      </w:pPr>
    </w:p>
    <w:p w:rsidR="00731EC7" w:rsidRPr="000C06C5" w:rsidRDefault="00A275A7" w:rsidP="00041FA1">
      <w:pPr>
        <w:pStyle w:val="normal3"/>
        <w:numPr>
          <w:ilvl w:val="0"/>
          <w:numId w:val="1"/>
        </w:numPr>
        <w:ind w:left="0" w:firstLine="0"/>
        <w:jc w:val="both"/>
        <w:rPr>
          <w:rFonts w:eastAsia="SimSun"/>
          <w:szCs w:val="28"/>
        </w:rPr>
      </w:pPr>
      <w:r w:rsidRPr="000C06C5">
        <w:rPr>
          <w:rFonts w:eastAsia="SimSun"/>
          <w:szCs w:val="28"/>
        </w:rPr>
        <w:t xml:space="preserve">In </w:t>
      </w:r>
      <w:r w:rsidRPr="000C06C5">
        <w:rPr>
          <w:rFonts w:eastAsia="SimSun"/>
          <w:i/>
          <w:szCs w:val="28"/>
        </w:rPr>
        <w:t>Chong Ngan Seng v China Harbour Engineering Co. Ltd.</w:t>
      </w:r>
      <w:r w:rsidRPr="000C06C5">
        <w:rPr>
          <w:rFonts w:eastAsia="SimSun"/>
          <w:szCs w:val="28"/>
        </w:rPr>
        <w:t xml:space="preserve"> CACV 54/2012, the Court of Appeal stated that the fact that the unsuccessful co-defendant puts blame on the successful defendant is a </w:t>
      </w:r>
      <w:r w:rsidRPr="000C06C5">
        <w:rPr>
          <w:rFonts w:eastAsia="SimSun"/>
          <w:i/>
          <w:szCs w:val="28"/>
        </w:rPr>
        <w:t>“significant”</w:t>
      </w:r>
      <w:r w:rsidRPr="000C06C5">
        <w:rPr>
          <w:rFonts w:eastAsia="SimSun"/>
          <w:szCs w:val="28"/>
        </w:rPr>
        <w:t xml:space="preserve"> or </w:t>
      </w:r>
      <w:r w:rsidRPr="000C06C5">
        <w:rPr>
          <w:rFonts w:eastAsia="SimSun"/>
          <w:i/>
          <w:szCs w:val="28"/>
        </w:rPr>
        <w:t>“weighty”</w:t>
      </w:r>
      <w:r w:rsidRPr="000C06C5">
        <w:rPr>
          <w:rFonts w:eastAsia="SimSun"/>
          <w:szCs w:val="28"/>
        </w:rPr>
        <w:t xml:space="preserve"> factor in the consideration of a </w:t>
      </w:r>
      <w:r w:rsidRPr="000C06C5">
        <w:rPr>
          <w:rFonts w:eastAsia="SimSun"/>
          <w:i/>
          <w:szCs w:val="28"/>
        </w:rPr>
        <w:t>Sanderson</w:t>
      </w:r>
      <w:r w:rsidRPr="000C06C5">
        <w:rPr>
          <w:rFonts w:eastAsia="SimSun"/>
          <w:szCs w:val="28"/>
        </w:rPr>
        <w:t xml:space="preserve"> or </w:t>
      </w:r>
      <w:r w:rsidRPr="000C06C5">
        <w:rPr>
          <w:rFonts w:eastAsia="SimSun"/>
          <w:i/>
          <w:szCs w:val="28"/>
        </w:rPr>
        <w:t>Bullock</w:t>
      </w:r>
      <w:r w:rsidR="004A4681" w:rsidRPr="000C06C5">
        <w:rPr>
          <w:rFonts w:eastAsia="SimSun"/>
          <w:szCs w:val="28"/>
        </w:rPr>
        <w:t xml:space="preserve"> O</w:t>
      </w:r>
      <w:r w:rsidRPr="000C06C5">
        <w:rPr>
          <w:rFonts w:eastAsia="SimSun"/>
          <w:szCs w:val="28"/>
        </w:rPr>
        <w:t>rder:-</w:t>
      </w:r>
    </w:p>
    <w:p w:rsidR="00A275A7" w:rsidRPr="000C06C5" w:rsidRDefault="00A275A7" w:rsidP="00A275A7">
      <w:pPr>
        <w:pStyle w:val="normal3"/>
        <w:jc w:val="both"/>
        <w:rPr>
          <w:rFonts w:eastAsia="SimSun"/>
          <w:szCs w:val="28"/>
        </w:rPr>
      </w:pPr>
    </w:p>
    <w:p w:rsidR="00A275A7" w:rsidRPr="000C06C5" w:rsidRDefault="00A275A7" w:rsidP="004A4681">
      <w:pPr>
        <w:pStyle w:val="normal3"/>
        <w:ind w:left="720"/>
        <w:jc w:val="both"/>
        <w:rPr>
          <w:rFonts w:eastAsia="SimSun"/>
          <w:i/>
          <w:szCs w:val="28"/>
        </w:rPr>
      </w:pPr>
      <w:r w:rsidRPr="000C06C5">
        <w:rPr>
          <w:rFonts w:eastAsia="SimSun"/>
          <w:i/>
          <w:szCs w:val="28"/>
        </w:rPr>
        <w:t>“22….In any event, we note that Peter Gibson LJ, when analysing the jurisdiction to make a Sanderson or Bullock order, indicated that whether one defendant puts the blame on another defendant is a “significant factor”. That was a factor that was present in this case and, in our judgment, was a weighty factor.”</w:t>
      </w:r>
    </w:p>
    <w:p w:rsidR="00A275A7" w:rsidRPr="000C06C5" w:rsidRDefault="00A275A7" w:rsidP="00A275A7">
      <w:pPr>
        <w:pStyle w:val="normal3"/>
        <w:jc w:val="both"/>
        <w:rPr>
          <w:rFonts w:eastAsia="SimSun"/>
          <w:szCs w:val="28"/>
        </w:rPr>
      </w:pPr>
    </w:p>
    <w:p w:rsidR="00FE2E37" w:rsidRPr="000C06C5" w:rsidRDefault="00FE2E37" w:rsidP="00041FA1">
      <w:pPr>
        <w:pStyle w:val="normal3"/>
        <w:numPr>
          <w:ilvl w:val="0"/>
          <w:numId w:val="1"/>
        </w:numPr>
        <w:ind w:left="0" w:firstLine="0"/>
        <w:jc w:val="both"/>
        <w:rPr>
          <w:rFonts w:eastAsia="SimSun"/>
          <w:szCs w:val="28"/>
        </w:rPr>
      </w:pPr>
      <w:r w:rsidRPr="000C06C5">
        <w:rPr>
          <w:rFonts w:eastAsia="SimSun"/>
          <w:szCs w:val="28"/>
        </w:rPr>
        <w:t>In this case, t</w:t>
      </w:r>
      <w:r w:rsidR="00DE47B2" w:rsidRPr="000C06C5">
        <w:rPr>
          <w:rFonts w:eastAsia="SimSun"/>
          <w:szCs w:val="28"/>
        </w:rPr>
        <w:t>he 3</w:t>
      </w:r>
      <w:r w:rsidR="00DE47B2" w:rsidRPr="000C06C5">
        <w:rPr>
          <w:rFonts w:eastAsia="SimSun"/>
          <w:szCs w:val="28"/>
          <w:vertAlign w:val="superscript"/>
        </w:rPr>
        <w:t>rd</w:t>
      </w:r>
      <w:r w:rsidR="00DE47B2" w:rsidRPr="000C06C5">
        <w:rPr>
          <w:rFonts w:eastAsia="SimSun"/>
          <w:szCs w:val="28"/>
        </w:rPr>
        <w:t xml:space="preserve"> defendant has certainly denied liability and put the blame on the 1</w:t>
      </w:r>
      <w:r w:rsidR="00DE47B2" w:rsidRPr="000C06C5">
        <w:rPr>
          <w:rFonts w:eastAsia="SimSun"/>
          <w:szCs w:val="28"/>
          <w:vertAlign w:val="superscript"/>
        </w:rPr>
        <w:t>st</w:t>
      </w:r>
      <w:r w:rsidR="00DE47B2" w:rsidRPr="000C06C5">
        <w:rPr>
          <w:rFonts w:eastAsia="SimSun"/>
          <w:szCs w:val="28"/>
        </w:rPr>
        <w:t xml:space="preserve"> and 2</w:t>
      </w:r>
      <w:r w:rsidR="00DE47B2" w:rsidRPr="000C06C5">
        <w:rPr>
          <w:rFonts w:eastAsia="SimSun"/>
          <w:szCs w:val="28"/>
          <w:vertAlign w:val="superscript"/>
        </w:rPr>
        <w:t>nd</w:t>
      </w:r>
      <w:r w:rsidR="00DE47B2" w:rsidRPr="000C06C5">
        <w:rPr>
          <w:rFonts w:eastAsia="SimSun"/>
          <w:szCs w:val="28"/>
        </w:rPr>
        <w:t xml:space="preserve"> defendant</w:t>
      </w:r>
      <w:r w:rsidR="00145885" w:rsidRPr="000C06C5">
        <w:rPr>
          <w:rFonts w:eastAsia="SimSun"/>
          <w:szCs w:val="28"/>
        </w:rPr>
        <w:t>s</w:t>
      </w:r>
      <w:r w:rsidRPr="000C06C5">
        <w:rPr>
          <w:rFonts w:eastAsia="SimSun"/>
          <w:szCs w:val="28"/>
        </w:rPr>
        <w:t xml:space="preserve">. </w:t>
      </w:r>
    </w:p>
    <w:p w:rsidR="00FE2E37" w:rsidRPr="000C06C5" w:rsidRDefault="00FE2E37" w:rsidP="00FE2E37">
      <w:pPr>
        <w:pStyle w:val="normal3"/>
        <w:jc w:val="both"/>
        <w:rPr>
          <w:rFonts w:eastAsia="SimSun"/>
          <w:szCs w:val="28"/>
        </w:rPr>
      </w:pPr>
    </w:p>
    <w:p w:rsidR="00FE2E37" w:rsidRPr="000C06C5" w:rsidRDefault="00FE2E37" w:rsidP="00FE2E37">
      <w:pPr>
        <w:pStyle w:val="normal3"/>
        <w:numPr>
          <w:ilvl w:val="0"/>
          <w:numId w:val="1"/>
        </w:numPr>
        <w:ind w:left="0" w:firstLine="0"/>
        <w:jc w:val="both"/>
        <w:rPr>
          <w:rFonts w:eastAsia="SimSun"/>
          <w:szCs w:val="28"/>
        </w:rPr>
      </w:pPr>
      <w:r w:rsidRPr="000C06C5">
        <w:rPr>
          <w:rFonts w:eastAsia="SimSun"/>
          <w:szCs w:val="28"/>
        </w:rPr>
        <w:t>However, in putting the blame, the</w:t>
      </w:r>
      <w:r w:rsidR="00DE47B2" w:rsidRPr="000C06C5">
        <w:rPr>
          <w:rFonts w:eastAsia="SimSun"/>
          <w:szCs w:val="28"/>
        </w:rPr>
        <w:t xml:space="preserve"> 3</w:t>
      </w:r>
      <w:r w:rsidR="00DE47B2" w:rsidRPr="000C06C5">
        <w:rPr>
          <w:rFonts w:eastAsia="SimSun"/>
          <w:szCs w:val="28"/>
          <w:vertAlign w:val="superscript"/>
        </w:rPr>
        <w:t>rd</w:t>
      </w:r>
      <w:r w:rsidR="00DE47B2" w:rsidRPr="000C06C5">
        <w:rPr>
          <w:rFonts w:eastAsia="SimSun"/>
          <w:szCs w:val="28"/>
        </w:rPr>
        <w:t xml:space="preserve"> defendant </w:t>
      </w:r>
      <w:r w:rsidRPr="000C06C5">
        <w:rPr>
          <w:rFonts w:eastAsia="SimSun"/>
          <w:szCs w:val="28"/>
        </w:rPr>
        <w:t xml:space="preserve">did not raise any new allegations </w:t>
      </w:r>
      <w:r w:rsidR="004C2084" w:rsidRPr="000C06C5">
        <w:rPr>
          <w:rFonts w:eastAsia="SimSun"/>
          <w:szCs w:val="28"/>
        </w:rPr>
        <w:t xml:space="preserve">of </w:t>
      </w:r>
      <w:r w:rsidR="00C830D8" w:rsidRPr="000C06C5">
        <w:rPr>
          <w:rFonts w:eastAsia="SimSun"/>
          <w:szCs w:val="28"/>
        </w:rPr>
        <w:t>its</w:t>
      </w:r>
      <w:r w:rsidR="009E7204" w:rsidRPr="000C06C5">
        <w:rPr>
          <w:rFonts w:eastAsia="SimSun"/>
          <w:szCs w:val="28"/>
        </w:rPr>
        <w:t xml:space="preserve"> own </w:t>
      </w:r>
      <w:r w:rsidRPr="000C06C5">
        <w:rPr>
          <w:rFonts w:eastAsia="SimSun"/>
          <w:szCs w:val="28"/>
        </w:rPr>
        <w:t xml:space="preserve">but </w:t>
      </w:r>
      <w:r w:rsidR="00DE47B2" w:rsidRPr="000C06C5">
        <w:rPr>
          <w:rFonts w:eastAsia="SimSun"/>
          <w:szCs w:val="28"/>
        </w:rPr>
        <w:t>was entirely relying on the plaintiff’s allegations against the 1</w:t>
      </w:r>
      <w:r w:rsidR="00DE47B2" w:rsidRPr="000C06C5">
        <w:rPr>
          <w:rFonts w:eastAsia="SimSun"/>
          <w:szCs w:val="28"/>
          <w:vertAlign w:val="superscript"/>
        </w:rPr>
        <w:t>st</w:t>
      </w:r>
      <w:r w:rsidR="00DE47B2" w:rsidRPr="000C06C5">
        <w:rPr>
          <w:rFonts w:eastAsia="SimSun"/>
          <w:szCs w:val="28"/>
        </w:rPr>
        <w:t xml:space="preserve"> and 2</w:t>
      </w:r>
      <w:r w:rsidR="00DE47B2" w:rsidRPr="000C06C5">
        <w:rPr>
          <w:rFonts w:eastAsia="SimSun"/>
          <w:szCs w:val="28"/>
          <w:vertAlign w:val="superscript"/>
        </w:rPr>
        <w:t>nd</w:t>
      </w:r>
      <w:r w:rsidR="00DE47B2" w:rsidRPr="000C06C5">
        <w:rPr>
          <w:rFonts w:eastAsia="SimSun"/>
          <w:szCs w:val="28"/>
        </w:rPr>
        <w:t xml:space="preserve"> defendants</w:t>
      </w:r>
      <w:r w:rsidR="009E7204" w:rsidRPr="000C06C5">
        <w:rPr>
          <w:rFonts w:eastAsia="SimSun"/>
          <w:szCs w:val="28"/>
        </w:rPr>
        <w:t>,</w:t>
      </w:r>
      <w:r w:rsidRPr="000C06C5">
        <w:rPr>
          <w:rFonts w:eastAsia="SimSun"/>
          <w:szCs w:val="28"/>
        </w:rPr>
        <w:t xml:space="preserve"> stating that </w:t>
      </w:r>
      <w:r w:rsidRPr="000C06C5">
        <w:rPr>
          <w:rFonts w:eastAsia="SimSun"/>
          <w:i/>
          <w:szCs w:val="28"/>
        </w:rPr>
        <w:t>“the 3</w:t>
      </w:r>
      <w:r w:rsidRPr="000C06C5">
        <w:rPr>
          <w:rFonts w:eastAsia="SimSun"/>
          <w:i/>
          <w:szCs w:val="28"/>
          <w:vertAlign w:val="superscript"/>
        </w:rPr>
        <w:t>rd</w:t>
      </w:r>
      <w:r w:rsidRPr="000C06C5">
        <w:rPr>
          <w:rFonts w:eastAsia="SimSun"/>
          <w:i/>
          <w:szCs w:val="28"/>
        </w:rPr>
        <w:t xml:space="preserve"> defendant shall rely upon the particulars…as pleaded by the plaintiff…”</w:t>
      </w:r>
      <w:r w:rsidR="00DE47B2" w:rsidRPr="000C06C5">
        <w:rPr>
          <w:rFonts w:eastAsia="SimSun"/>
          <w:szCs w:val="28"/>
        </w:rPr>
        <w:t xml:space="preserve"> </w:t>
      </w:r>
      <w:r w:rsidRPr="000C06C5">
        <w:rPr>
          <w:rFonts w:eastAsia="SimSun"/>
          <w:szCs w:val="28"/>
        </w:rPr>
        <w:t>(see paragraphs 9.1, 9.3, 9.4 and 9.5 of the Amended Defence of the 3</w:t>
      </w:r>
      <w:r w:rsidRPr="000C06C5">
        <w:rPr>
          <w:rFonts w:eastAsia="SimSun"/>
          <w:szCs w:val="28"/>
          <w:vertAlign w:val="superscript"/>
        </w:rPr>
        <w:t>rd</w:t>
      </w:r>
      <w:r w:rsidRPr="000C06C5">
        <w:rPr>
          <w:rFonts w:eastAsia="SimSun"/>
          <w:szCs w:val="28"/>
        </w:rPr>
        <w:t xml:space="preserve"> Defendant</w:t>
      </w:r>
      <w:r w:rsidR="009E7204" w:rsidRPr="000C06C5">
        <w:rPr>
          <w:rFonts w:eastAsia="SimSun"/>
          <w:szCs w:val="28"/>
        </w:rPr>
        <w:t>)</w:t>
      </w:r>
      <w:r w:rsidRPr="000C06C5">
        <w:rPr>
          <w:rFonts w:eastAsia="SimSun"/>
          <w:szCs w:val="28"/>
        </w:rPr>
        <w:t xml:space="preserve">. </w:t>
      </w:r>
      <w:r w:rsidR="009E7204" w:rsidRPr="000C06C5">
        <w:rPr>
          <w:rFonts w:eastAsia="SimSun"/>
          <w:szCs w:val="28"/>
        </w:rPr>
        <w:t>Separately, in p</w:t>
      </w:r>
      <w:r w:rsidRPr="000C06C5">
        <w:rPr>
          <w:rFonts w:eastAsia="SimSun"/>
          <w:szCs w:val="28"/>
        </w:rPr>
        <w:t>aragraph 9.2</w:t>
      </w:r>
      <w:r w:rsidR="009E7204" w:rsidRPr="000C06C5">
        <w:rPr>
          <w:rFonts w:eastAsia="SimSun"/>
          <w:szCs w:val="28"/>
        </w:rPr>
        <w:t>, the 3</w:t>
      </w:r>
      <w:r w:rsidR="009E7204" w:rsidRPr="000C06C5">
        <w:rPr>
          <w:rFonts w:eastAsia="SimSun"/>
          <w:szCs w:val="28"/>
          <w:vertAlign w:val="superscript"/>
        </w:rPr>
        <w:t>rd</w:t>
      </w:r>
      <w:r w:rsidR="009E7204" w:rsidRPr="000C06C5">
        <w:rPr>
          <w:rFonts w:eastAsia="SimSun"/>
          <w:szCs w:val="28"/>
        </w:rPr>
        <w:t xml:space="preserve"> defendant made the allegation </w:t>
      </w:r>
      <w:r w:rsidRPr="000C06C5">
        <w:rPr>
          <w:rFonts w:eastAsia="SimSun"/>
          <w:szCs w:val="28"/>
        </w:rPr>
        <w:t xml:space="preserve">that </w:t>
      </w:r>
      <w:r w:rsidRPr="000C06C5">
        <w:rPr>
          <w:rFonts w:eastAsia="SimSun"/>
          <w:i/>
          <w:szCs w:val="28"/>
        </w:rPr>
        <w:t>“the 1</w:t>
      </w:r>
      <w:r w:rsidRPr="000C06C5">
        <w:rPr>
          <w:rFonts w:eastAsia="SimSun"/>
          <w:i/>
          <w:szCs w:val="28"/>
          <w:vertAlign w:val="superscript"/>
        </w:rPr>
        <w:t>st</w:t>
      </w:r>
      <w:r w:rsidRPr="000C06C5">
        <w:rPr>
          <w:rFonts w:eastAsia="SimSun"/>
          <w:i/>
          <w:szCs w:val="28"/>
        </w:rPr>
        <w:t xml:space="preserve"> and 2</w:t>
      </w:r>
      <w:r w:rsidRPr="000C06C5">
        <w:rPr>
          <w:rFonts w:eastAsia="SimSun"/>
          <w:i/>
          <w:szCs w:val="28"/>
          <w:vertAlign w:val="superscript"/>
        </w:rPr>
        <w:t>nd</w:t>
      </w:r>
      <w:r w:rsidRPr="000C06C5">
        <w:rPr>
          <w:rFonts w:eastAsia="SimSun"/>
          <w:i/>
          <w:szCs w:val="28"/>
        </w:rPr>
        <w:t xml:space="preserve"> defendant negligently assigned the plaintiff to perform the duties of both a rigger and a signalman…”</w:t>
      </w:r>
      <w:r w:rsidR="009E7204" w:rsidRPr="000C06C5">
        <w:rPr>
          <w:rFonts w:eastAsia="SimSun"/>
          <w:szCs w:val="28"/>
        </w:rPr>
        <w:t>. B</w:t>
      </w:r>
      <w:r w:rsidRPr="000C06C5">
        <w:rPr>
          <w:rFonts w:eastAsia="SimSun"/>
          <w:szCs w:val="28"/>
        </w:rPr>
        <w:t>ut this was a</w:t>
      </w:r>
      <w:r w:rsidR="009E7204" w:rsidRPr="000C06C5">
        <w:rPr>
          <w:rFonts w:eastAsia="SimSun"/>
          <w:szCs w:val="28"/>
        </w:rPr>
        <w:t>lso not a new allegation as it</w:t>
      </w:r>
      <w:r w:rsidRPr="000C06C5">
        <w:rPr>
          <w:rFonts w:eastAsia="SimSun"/>
          <w:szCs w:val="28"/>
        </w:rPr>
        <w:t xml:space="preserve"> was already pleaded by the plainti</w:t>
      </w:r>
      <w:r w:rsidR="009E7204" w:rsidRPr="000C06C5">
        <w:rPr>
          <w:rFonts w:eastAsia="SimSun"/>
          <w:szCs w:val="28"/>
        </w:rPr>
        <w:t>ff under paragraph 8 (A)(3)(a1) of the Re-Amended Statement of Claim.</w:t>
      </w:r>
    </w:p>
    <w:p w:rsidR="00FE2E37" w:rsidRPr="000C06C5" w:rsidRDefault="00FE2E37" w:rsidP="00FE2E37">
      <w:pPr>
        <w:pStyle w:val="ListParagraph"/>
        <w:rPr>
          <w:szCs w:val="28"/>
          <w:lang w:val="en-GB"/>
        </w:rPr>
      </w:pPr>
    </w:p>
    <w:p w:rsidR="00CA109B" w:rsidRPr="000C06C5" w:rsidRDefault="00CA109B" w:rsidP="00CA109B">
      <w:pPr>
        <w:pStyle w:val="normal3"/>
        <w:numPr>
          <w:ilvl w:val="0"/>
          <w:numId w:val="1"/>
        </w:numPr>
        <w:ind w:left="0" w:firstLine="0"/>
        <w:jc w:val="both"/>
        <w:rPr>
          <w:rFonts w:eastAsia="SimSun"/>
          <w:szCs w:val="28"/>
        </w:rPr>
      </w:pPr>
      <w:r w:rsidRPr="000C06C5">
        <w:rPr>
          <w:rFonts w:eastAsia="SimSun"/>
          <w:szCs w:val="28"/>
        </w:rPr>
        <w:t>I think this is an importa</w:t>
      </w:r>
      <w:r w:rsidR="006921CF" w:rsidRPr="000C06C5">
        <w:rPr>
          <w:rFonts w:eastAsia="SimSun"/>
          <w:szCs w:val="28"/>
        </w:rPr>
        <w:t xml:space="preserve">nt </w:t>
      </w:r>
      <w:r w:rsidR="007A4DBB" w:rsidRPr="000C06C5">
        <w:rPr>
          <w:rFonts w:eastAsia="SimSun"/>
          <w:szCs w:val="28"/>
        </w:rPr>
        <w:t xml:space="preserve">distinguishing </w:t>
      </w:r>
      <w:r w:rsidR="006921CF" w:rsidRPr="000C06C5">
        <w:rPr>
          <w:rFonts w:eastAsia="SimSun"/>
          <w:szCs w:val="28"/>
        </w:rPr>
        <w:t>fa</w:t>
      </w:r>
      <w:r w:rsidR="007A4DBB" w:rsidRPr="000C06C5">
        <w:rPr>
          <w:rFonts w:eastAsia="SimSun"/>
          <w:szCs w:val="28"/>
        </w:rPr>
        <w:t>ctor</w:t>
      </w:r>
      <w:r w:rsidRPr="000C06C5">
        <w:rPr>
          <w:rFonts w:eastAsia="SimSun"/>
          <w:szCs w:val="28"/>
        </w:rPr>
        <w:t xml:space="preserve">. </w:t>
      </w:r>
    </w:p>
    <w:p w:rsidR="00CA109B" w:rsidRPr="000C06C5" w:rsidRDefault="00CA109B" w:rsidP="00CA109B">
      <w:pPr>
        <w:pStyle w:val="ListParagraph"/>
        <w:rPr>
          <w:szCs w:val="28"/>
          <w:lang w:val="en-GB"/>
        </w:rPr>
      </w:pPr>
    </w:p>
    <w:p w:rsidR="00A275A7" w:rsidRPr="000C06C5" w:rsidRDefault="00CA109B" w:rsidP="00CA109B">
      <w:pPr>
        <w:pStyle w:val="normal3"/>
        <w:numPr>
          <w:ilvl w:val="0"/>
          <w:numId w:val="1"/>
        </w:numPr>
        <w:ind w:left="0" w:firstLine="0"/>
        <w:jc w:val="both"/>
        <w:rPr>
          <w:rFonts w:eastAsia="SimSun"/>
          <w:szCs w:val="28"/>
        </w:rPr>
      </w:pPr>
      <w:r w:rsidRPr="000C06C5">
        <w:rPr>
          <w:rFonts w:eastAsia="SimSun"/>
          <w:szCs w:val="28"/>
        </w:rPr>
        <w:t xml:space="preserve">A </w:t>
      </w:r>
      <w:r w:rsidRPr="000C06C5">
        <w:rPr>
          <w:rFonts w:eastAsia="SimSun"/>
          <w:i/>
          <w:szCs w:val="28"/>
        </w:rPr>
        <w:t>Sanderson</w:t>
      </w:r>
      <w:r w:rsidRPr="000C06C5">
        <w:rPr>
          <w:rFonts w:eastAsia="SimSun"/>
          <w:szCs w:val="28"/>
        </w:rPr>
        <w:t xml:space="preserve"> or </w:t>
      </w:r>
      <w:r w:rsidRPr="000C06C5">
        <w:rPr>
          <w:rFonts w:eastAsia="SimSun"/>
          <w:i/>
          <w:szCs w:val="28"/>
        </w:rPr>
        <w:t>Bullock</w:t>
      </w:r>
      <w:r w:rsidR="00D44CDC" w:rsidRPr="000C06C5">
        <w:rPr>
          <w:rFonts w:eastAsia="SimSun"/>
          <w:szCs w:val="28"/>
        </w:rPr>
        <w:t xml:space="preserve"> O</w:t>
      </w:r>
      <w:r w:rsidRPr="000C06C5">
        <w:rPr>
          <w:rFonts w:eastAsia="SimSun"/>
          <w:szCs w:val="28"/>
        </w:rPr>
        <w:t>rder, as</w:t>
      </w:r>
      <w:r w:rsidRPr="000C06C5">
        <w:rPr>
          <w:rFonts w:eastAsia="SimSun"/>
          <w:sz w:val="24"/>
          <w:szCs w:val="28"/>
          <w:lang w:val="en-US"/>
        </w:rPr>
        <w:t xml:space="preserve"> </w:t>
      </w:r>
      <w:r w:rsidRPr="000C06C5">
        <w:rPr>
          <w:rFonts w:eastAsia="SimSun"/>
          <w:szCs w:val="28"/>
          <w:lang w:val="en-US"/>
        </w:rPr>
        <w:t>stated by Bharwaney J,</w:t>
      </w:r>
      <w:r w:rsidRPr="000C06C5">
        <w:rPr>
          <w:rFonts w:eastAsia="SimSun"/>
          <w:szCs w:val="28"/>
        </w:rPr>
        <w:t xml:space="preserve"> should apply to situations when</w:t>
      </w:r>
      <w:r w:rsidR="00FE2E37" w:rsidRPr="000C06C5">
        <w:rPr>
          <w:rFonts w:eastAsia="SimSun"/>
          <w:szCs w:val="28"/>
        </w:rPr>
        <w:t xml:space="preserve"> </w:t>
      </w:r>
      <w:r w:rsidRPr="000C06C5">
        <w:rPr>
          <w:rFonts w:eastAsia="SimSun"/>
          <w:szCs w:val="28"/>
        </w:rPr>
        <w:t>“</w:t>
      </w:r>
      <w:r w:rsidRPr="000C06C5">
        <w:rPr>
          <w:rFonts w:eastAsia="SimSun"/>
          <w:i/>
          <w:szCs w:val="28"/>
        </w:rPr>
        <w:t xml:space="preserve">the unsuccessful defendant blames the successful defendant and </w:t>
      </w:r>
      <w:r w:rsidRPr="000C06C5">
        <w:rPr>
          <w:rFonts w:eastAsia="SimSun"/>
          <w:b/>
          <w:i/>
          <w:szCs w:val="28"/>
        </w:rPr>
        <w:t>causes</w:t>
      </w:r>
      <w:r w:rsidRPr="000C06C5">
        <w:rPr>
          <w:rFonts w:eastAsia="SimSun"/>
          <w:i/>
          <w:szCs w:val="28"/>
        </w:rPr>
        <w:t xml:space="preserve"> the plaintiff to either join the successful defendant or to continue the proceedings against the successful defendant.”</w:t>
      </w:r>
      <w:r w:rsidRPr="000C06C5">
        <w:rPr>
          <w:rFonts w:eastAsia="SimSun"/>
          <w:szCs w:val="28"/>
        </w:rPr>
        <w:t>, or in situations</w:t>
      </w:r>
      <w:r w:rsidRPr="000C06C5">
        <w:rPr>
          <w:rFonts w:eastAsia="SimSun"/>
          <w:i/>
          <w:szCs w:val="28"/>
        </w:rPr>
        <w:t xml:space="preserve"> “in cases where the plaintiff is faced with a </w:t>
      </w:r>
      <w:r w:rsidRPr="000C06C5">
        <w:rPr>
          <w:rFonts w:eastAsia="SimSun"/>
          <w:b/>
          <w:i/>
          <w:szCs w:val="28"/>
        </w:rPr>
        <w:t>denial of liability</w:t>
      </w:r>
      <w:r w:rsidRPr="000C06C5">
        <w:rPr>
          <w:rFonts w:eastAsia="SimSun"/>
          <w:i/>
          <w:szCs w:val="28"/>
        </w:rPr>
        <w:t xml:space="preserve"> by the unsuccessful defendant and </w:t>
      </w:r>
      <w:r w:rsidRPr="000C06C5">
        <w:rPr>
          <w:rFonts w:eastAsia="SimSun"/>
          <w:b/>
          <w:i/>
          <w:szCs w:val="28"/>
        </w:rPr>
        <w:t>the real risk that the u</w:t>
      </w:r>
      <w:r w:rsidR="00F8152B" w:rsidRPr="000C06C5">
        <w:rPr>
          <w:rFonts w:eastAsia="SimSun"/>
          <w:b/>
          <w:i/>
          <w:szCs w:val="28"/>
        </w:rPr>
        <w:t>nsuccessful defendant may…</w:t>
      </w:r>
      <w:r w:rsidRPr="000C06C5">
        <w:rPr>
          <w:rFonts w:eastAsia="SimSun"/>
          <w:b/>
          <w:i/>
          <w:szCs w:val="28"/>
        </w:rPr>
        <w:t>be absolved from liability</w:t>
      </w:r>
      <w:r w:rsidRPr="000C06C5">
        <w:rPr>
          <w:rFonts w:eastAsia="SimSun"/>
          <w:i/>
          <w:szCs w:val="28"/>
        </w:rPr>
        <w:t>…”</w:t>
      </w:r>
    </w:p>
    <w:p w:rsidR="00CA109B" w:rsidRPr="000C06C5" w:rsidRDefault="00CA109B" w:rsidP="00CA109B">
      <w:pPr>
        <w:pStyle w:val="ListParagraph"/>
        <w:rPr>
          <w:szCs w:val="28"/>
          <w:lang w:val="en-GB"/>
        </w:rPr>
      </w:pPr>
    </w:p>
    <w:p w:rsidR="00CA109B" w:rsidRPr="000C06C5" w:rsidRDefault="00CA109B" w:rsidP="00CA109B">
      <w:pPr>
        <w:pStyle w:val="normal3"/>
        <w:numPr>
          <w:ilvl w:val="0"/>
          <w:numId w:val="1"/>
        </w:numPr>
        <w:ind w:left="0" w:firstLine="0"/>
        <w:jc w:val="both"/>
        <w:rPr>
          <w:rFonts w:eastAsia="SimSun"/>
          <w:szCs w:val="28"/>
        </w:rPr>
      </w:pPr>
      <w:r w:rsidRPr="000C06C5">
        <w:rPr>
          <w:rFonts w:eastAsia="SimSun"/>
          <w:szCs w:val="28"/>
        </w:rPr>
        <w:t xml:space="preserve">The rationale behind this is that it must be fair for </w:t>
      </w:r>
      <w:r w:rsidR="0094085F" w:rsidRPr="000C06C5">
        <w:rPr>
          <w:rFonts w:eastAsia="SimSun"/>
          <w:szCs w:val="28"/>
        </w:rPr>
        <w:t xml:space="preserve">the </w:t>
      </w:r>
      <w:r w:rsidR="007A4DBB" w:rsidRPr="000C06C5">
        <w:rPr>
          <w:rFonts w:eastAsia="SimSun"/>
          <w:szCs w:val="28"/>
        </w:rPr>
        <w:t xml:space="preserve">eventual </w:t>
      </w:r>
      <w:r w:rsidR="0094085F" w:rsidRPr="000C06C5">
        <w:rPr>
          <w:rFonts w:eastAsia="SimSun"/>
          <w:szCs w:val="28"/>
        </w:rPr>
        <w:t xml:space="preserve">unsuccessful co-defendant </w:t>
      </w:r>
      <w:r w:rsidRPr="000C06C5">
        <w:rPr>
          <w:rFonts w:eastAsia="SimSun"/>
          <w:szCs w:val="28"/>
        </w:rPr>
        <w:t xml:space="preserve">to fund the costs of the </w:t>
      </w:r>
      <w:r w:rsidR="007A4DBB" w:rsidRPr="000C06C5">
        <w:rPr>
          <w:rFonts w:eastAsia="SimSun"/>
          <w:szCs w:val="28"/>
        </w:rPr>
        <w:t xml:space="preserve">eventual </w:t>
      </w:r>
      <w:r w:rsidRPr="000C06C5">
        <w:rPr>
          <w:rFonts w:eastAsia="SimSun"/>
          <w:szCs w:val="28"/>
        </w:rPr>
        <w:t>successful co-defen</w:t>
      </w:r>
      <w:r w:rsidR="0094085F" w:rsidRPr="000C06C5">
        <w:rPr>
          <w:rFonts w:eastAsia="SimSun"/>
          <w:szCs w:val="28"/>
        </w:rPr>
        <w:t xml:space="preserve">dant </w:t>
      </w:r>
      <w:r w:rsidR="007A4DBB" w:rsidRPr="000C06C5">
        <w:rPr>
          <w:rFonts w:eastAsia="SimSun"/>
          <w:b/>
          <w:szCs w:val="28"/>
        </w:rPr>
        <w:t>if</w:t>
      </w:r>
      <w:r w:rsidR="003A6EA8" w:rsidRPr="000C06C5">
        <w:rPr>
          <w:rFonts w:eastAsia="SimSun"/>
          <w:b/>
          <w:szCs w:val="28"/>
        </w:rPr>
        <w:t xml:space="preserve"> its blames</w:t>
      </w:r>
      <w:r w:rsidRPr="000C06C5">
        <w:rPr>
          <w:rFonts w:eastAsia="SimSun"/>
          <w:b/>
          <w:szCs w:val="28"/>
        </w:rPr>
        <w:t xml:space="preserve"> and/or denial of liability </w:t>
      </w:r>
      <w:r w:rsidR="00DB591D" w:rsidRPr="000C06C5">
        <w:rPr>
          <w:rFonts w:eastAsia="SimSun"/>
          <w:b/>
          <w:szCs w:val="28"/>
        </w:rPr>
        <w:t>causes</w:t>
      </w:r>
      <w:r w:rsidRPr="000C06C5">
        <w:rPr>
          <w:rFonts w:eastAsia="SimSun"/>
          <w:b/>
          <w:szCs w:val="28"/>
        </w:rPr>
        <w:t xml:space="preserve"> the plaintiff</w:t>
      </w:r>
      <w:r w:rsidR="00DB591D" w:rsidRPr="000C06C5">
        <w:rPr>
          <w:rFonts w:eastAsia="SimSun"/>
          <w:b/>
          <w:szCs w:val="28"/>
        </w:rPr>
        <w:t xml:space="preserve"> to join </w:t>
      </w:r>
      <w:r w:rsidR="00E77672" w:rsidRPr="000C06C5">
        <w:rPr>
          <w:rFonts w:eastAsia="SimSun"/>
          <w:b/>
          <w:szCs w:val="28"/>
        </w:rPr>
        <w:t xml:space="preserve">and continue the action </w:t>
      </w:r>
      <w:r w:rsidR="00F8152B" w:rsidRPr="000C06C5">
        <w:rPr>
          <w:rFonts w:eastAsia="SimSun"/>
          <w:b/>
          <w:szCs w:val="28"/>
        </w:rPr>
        <w:t xml:space="preserve">against </w:t>
      </w:r>
      <w:r w:rsidR="00DB591D" w:rsidRPr="000C06C5">
        <w:rPr>
          <w:rFonts w:eastAsia="SimSun"/>
          <w:b/>
          <w:szCs w:val="28"/>
        </w:rPr>
        <w:t>the</w:t>
      </w:r>
      <w:r w:rsidR="007A4DBB" w:rsidRPr="000C06C5">
        <w:rPr>
          <w:rFonts w:eastAsia="SimSun"/>
          <w:b/>
          <w:szCs w:val="28"/>
          <w:lang w:val="en-US"/>
        </w:rPr>
        <w:t xml:space="preserve"> successful co-defendant</w:t>
      </w:r>
      <w:r w:rsidR="007A4DBB" w:rsidRPr="000C06C5">
        <w:rPr>
          <w:rFonts w:eastAsia="SimSun"/>
          <w:szCs w:val="28"/>
          <w:lang w:val="en-US"/>
        </w:rPr>
        <w:t xml:space="preserve">. </w:t>
      </w:r>
      <w:r w:rsidR="007A4DBB" w:rsidRPr="000C06C5">
        <w:rPr>
          <w:rFonts w:eastAsia="SimSun"/>
          <w:szCs w:val="28"/>
        </w:rPr>
        <w:t>T</w:t>
      </w:r>
      <w:r w:rsidR="00F60A5F" w:rsidRPr="000C06C5">
        <w:rPr>
          <w:rFonts w:eastAsia="SimSun"/>
          <w:szCs w:val="28"/>
        </w:rPr>
        <w:t>he</w:t>
      </w:r>
      <w:r w:rsidR="00E77672" w:rsidRPr="000C06C5">
        <w:rPr>
          <w:rFonts w:eastAsia="SimSun"/>
          <w:szCs w:val="28"/>
        </w:rPr>
        <w:t xml:space="preserve">re are circumstances that the </w:t>
      </w:r>
      <w:r w:rsidR="00F60A5F" w:rsidRPr="000C06C5">
        <w:rPr>
          <w:rFonts w:eastAsia="SimSun"/>
          <w:szCs w:val="28"/>
        </w:rPr>
        <w:t xml:space="preserve">plaintiff cannot </w:t>
      </w:r>
      <w:r w:rsidR="00E77672" w:rsidRPr="000C06C5">
        <w:rPr>
          <w:rFonts w:eastAsia="SimSun"/>
          <w:szCs w:val="28"/>
        </w:rPr>
        <w:t xml:space="preserve">reasonably </w:t>
      </w:r>
      <w:r w:rsidR="00F60A5F" w:rsidRPr="000C06C5">
        <w:rPr>
          <w:rFonts w:eastAsia="SimSun"/>
          <w:szCs w:val="28"/>
        </w:rPr>
        <w:t xml:space="preserve">take the risk </w:t>
      </w:r>
      <w:r w:rsidR="006921CF" w:rsidRPr="000C06C5">
        <w:rPr>
          <w:rFonts w:eastAsia="SimSun"/>
          <w:szCs w:val="28"/>
        </w:rPr>
        <w:t xml:space="preserve">that, </w:t>
      </w:r>
      <w:r w:rsidR="00F60A5F" w:rsidRPr="000C06C5">
        <w:rPr>
          <w:rFonts w:eastAsia="SimSun"/>
          <w:szCs w:val="28"/>
        </w:rPr>
        <w:t>if the “</w:t>
      </w:r>
      <w:r w:rsidR="003A6EA8" w:rsidRPr="000C06C5">
        <w:rPr>
          <w:rFonts w:eastAsia="SimSun"/>
          <w:szCs w:val="28"/>
        </w:rPr>
        <w:t>blames</w:t>
      </w:r>
      <w:r w:rsidR="00E77672" w:rsidRPr="000C06C5">
        <w:rPr>
          <w:rFonts w:eastAsia="SimSun"/>
          <w:szCs w:val="28"/>
        </w:rPr>
        <w:t>” can</w:t>
      </w:r>
      <w:r w:rsidR="00F60A5F" w:rsidRPr="000C06C5">
        <w:rPr>
          <w:rFonts w:eastAsia="SimSun"/>
          <w:szCs w:val="28"/>
        </w:rPr>
        <w:t xml:space="preserve"> be established</w:t>
      </w:r>
      <w:r w:rsidR="00E77672" w:rsidRPr="000C06C5">
        <w:rPr>
          <w:rFonts w:eastAsia="SimSun"/>
          <w:szCs w:val="28"/>
        </w:rPr>
        <w:t xml:space="preserve"> but</w:t>
      </w:r>
      <w:r w:rsidR="00F60A5F" w:rsidRPr="000C06C5">
        <w:rPr>
          <w:rFonts w:eastAsia="SimSun"/>
          <w:szCs w:val="28"/>
        </w:rPr>
        <w:t xml:space="preserve"> </w:t>
      </w:r>
      <w:r w:rsidR="00DB591D" w:rsidRPr="000C06C5">
        <w:rPr>
          <w:rFonts w:eastAsia="SimSun"/>
          <w:szCs w:val="28"/>
        </w:rPr>
        <w:t xml:space="preserve">the </w:t>
      </w:r>
      <w:r w:rsidR="00E77672" w:rsidRPr="000C06C5">
        <w:rPr>
          <w:rFonts w:eastAsia="SimSun"/>
          <w:szCs w:val="28"/>
        </w:rPr>
        <w:t>plaintiff has not join the party being blamed</w:t>
      </w:r>
      <w:r w:rsidR="0094085F" w:rsidRPr="000C06C5">
        <w:rPr>
          <w:rFonts w:eastAsia="SimSun"/>
          <w:szCs w:val="28"/>
          <w:lang w:val="en-US"/>
        </w:rPr>
        <w:t xml:space="preserve">, </w:t>
      </w:r>
      <w:r w:rsidR="00E77672" w:rsidRPr="000C06C5">
        <w:rPr>
          <w:rFonts w:eastAsia="SimSun"/>
          <w:szCs w:val="28"/>
        </w:rPr>
        <w:t>he will</w:t>
      </w:r>
      <w:r w:rsidR="006921CF" w:rsidRPr="000C06C5">
        <w:rPr>
          <w:rFonts w:eastAsia="SimSun"/>
          <w:szCs w:val="28"/>
        </w:rPr>
        <w:t xml:space="preserve"> be left</w:t>
      </w:r>
      <w:r w:rsidR="00E77672" w:rsidRPr="000C06C5">
        <w:rPr>
          <w:rFonts w:eastAsia="SimSun"/>
          <w:szCs w:val="28"/>
        </w:rPr>
        <w:t xml:space="preserve"> </w:t>
      </w:r>
      <w:r w:rsidR="00F8152B" w:rsidRPr="000C06C5">
        <w:rPr>
          <w:rFonts w:eastAsia="SimSun"/>
          <w:szCs w:val="28"/>
        </w:rPr>
        <w:t>with no judgment</w:t>
      </w:r>
      <w:r w:rsidR="00DB591D" w:rsidRPr="000C06C5">
        <w:rPr>
          <w:rFonts w:eastAsia="SimSun"/>
          <w:szCs w:val="28"/>
        </w:rPr>
        <w:t>.</w:t>
      </w:r>
    </w:p>
    <w:p w:rsidR="00F947F9" w:rsidRPr="000C06C5" w:rsidRDefault="00F947F9" w:rsidP="00F947F9">
      <w:pPr>
        <w:pStyle w:val="ListParagraph"/>
        <w:rPr>
          <w:szCs w:val="28"/>
          <w:lang w:val="en-GB"/>
        </w:rPr>
      </w:pPr>
    </w:p>
    <w:p w:rsidR="00F947F9" w:rsidRPr="000C06C5" w:rsidRDefault="00F947F9" w:rsidP="00CA109B">
      <w:pPr>
        <w:pStyle w:val="normal3"/>
        <w:numPr>
          <w:ilvl w:val="0"/>
          <w:numId w:val="1"/>
        </w:numPr>
        <w:ind w:left="0" w:firstLine="0"/>
        <w:jc w:val="both"/>
        <w:rPr>
          <w:rFonts w:eastAsia="SimSun"/>
          <w:szCs w:val="28"/>
        </w:rPr>
      </w:pPr>
      <w:r w:rsidRPr="000C06C5">
        <w:rPr>
          <w:rFonts w:eastAsia="SimSun"/>
          <w:szCs w:val="28"/>
          <w:lang w:val="en-US"/>
        </w:rPr>
        <w:t>I</w:t>
      </w:r>
      <w:r w:rsidR="006921CF" w:rsidRPr="000C06C5">
        <w:rPr>
          <w:rFonts w:eastAsia="SimSun"/>
          <w:szCs w:val="28"/>
          <w:lang w:val="en-US"/>
        </w:rPr>
        <w:t>n my view, t</w:t>
      </w:r>
      <w:r w:rsidR="006921CF" w:rsidRPr="000C06C5">
        <w:rPr>
          <w:rFonts w:eastAsia="SimSun"/>
          <w:szCs w:val="28"/>
        </w:rPr>
        <w:t>here</w:t>
      </w:r>
      <w:r w:rsidR="00271D52" w:rsidRPr="000C06C5">
        <w:rPr>
          <w:rFonts w:eastAsia="SimSun"/>
          <w:szCs w:val="28"/>
        </w:rPr>
        <w:t xml:space="preserve"> is nothing new </w:t>
      </w:r>
      <w:r w:rsidR="006921CF" w:rsidRPr="000C06C5">
        <w:rPr>
          <w:rFonts w:eastAsia="SimSun"/>
          <w:szCs w:val="28"/>
        </w:rPr>
        <w:t xml:space="preserve">in this rationale </w:t>
      </w:r>
      <w:r w:rsidR="00271D52" w:rsidRPr="000C06C5">
        <w:rPr>
          <w:rFonts w:eastAsia="SimSun"/>
          <w:szCs w:val="28"/>
        </w:rPr>
        <w:t>other than</w:t>
      </w:r>
      <w:r w:rsidRPr="000C06C5">
        <w:rPr>
          <w:rFonts w:eastAsia="SimSun"/>
          <w:szCs w:val="28"/>
        </w:rPr>
        <w:t xml:space="preserve"> an application of </w:t>
      </w:r>
      <w:r w:rsidR="0094085F" w:rsidRPr="000C06C5">
        <w:rPr>
          <w:rFonts w:eastAsia="SimSun"/>
          <w:szCs w:val="28"/>
        </w:rPr>
        <w:t xml:space="preserve">usual </w:t>
      </w:r>
      <w:r w:rsidRPr="000C06C5">
        <w:rPr>
          <w:rFonts w:eastAsia="SimSun"/>
          <w:szCs w:val="28"/>
        </w:rPr>
        <w:t>“costs following the event”</w:t>
      </w:r>
      <w:r w:rsidR="0094085F" w:rsidRPr="000C06C5">
        <w:rPr>
          <w:rFonts w:eastAsia="SimSun"/>
          <w:szCs w:val="28"/>
        </w:rPr>
        <w:t xml:space="preserve"> principle</w:t>
      </w:r>
      <w:r w:rsidRPr="000C06C5">
        <w:rPr>
          <w:rFonts w:eastAsia="SimSun"/>
          <w:szCs w:val="28"/>
        </w:rPr>
        <w:t>, that is</w:t>
      </w:r>
      <w:r w:rsidR="00485273" w:rsidRPr="000C06C5">
        <w:rPr>
          <w:rFonts w:eastAsia="SimSun"/>
          <w:szCs w:val="28"/>
        </w:rPr>
        <w:t>:</w:t>
      </w:r>
      <w:r w:rsidRPr="000C06C5">
        <w:rPr>
          <w:rFonts w:eastAsia="SimSun"/>
          <w:szCs w:val="28"/>
        </w:rPr>
        <w:t xml:space="preserve"> “if a party </w:t>
      </w:r>
      <w:r w:rsidRPr="000C06C5">
        <w:rPr>
          <w:rFonts w:eastAsia="SimSun"/>
          <w:b/>
          <w:szCs w:val="28"/>
        </w:rPr>
        <w:t>causes</w:t>
      </w:r>
      <w:r w:rsidRPr="000C06C5">
        <w:rPr>
          <w:rFonts w:eastAsia="SimSun"/>
          <w:szCs w:val="28"/>
        </w:rPr>
        <w:t xml:space="preserve"> costs to be incurred by other parties which it could not </w:t>
      </w:r>
      <w:r w:rsidR="00E77672" w:rsidRPr="000C06C5">
        <w:rPr>
          <w:rFonts w:eastAsia="SimSun"/>
          <w:szCs w:val="28"/>
        </w:rPr>
        <w:t>eventually vindicate</w:t>
      </w:r>
      <w:r w:rsidRPr="000C06C5">
        <w:rPr>
          <w:rFonts w:eastAsia="SimSun"/>
          <w:szCs w:val="28"/>
        </w:rPr>
        <w:t>, that party has to pay</w:t>
      </w:r>
      <w:r w:rsidR="006921CF" w:rsidRPr="000C06C5">
        <w:rPr>
          <w:rFonts w:eastAsia="SimSun"/>
          <w:szCs w:val="28"/>
        </w:rPr>
        <w:t xml:space="preserve"> such</w:t>
      </w:r>
      <w:r w:rsidR="00485273" w:rsidRPr="000C06C5">
        <w:rPr>
          <w:rFonts w:eastAsia="SimSun"/>
          <w:szCs w:val="28"/>
        </w:rPr>
        <w:t xml:space="preserve"> costs</w:t>
      </w:r>
      <w:r w:rsidR="006921CF" w:rsidRPr="000C06C5">
        <w:rPr>
          <w:rFonts w:eastAsia="SimSun"/>
          <w:szCs w:val="28"/>
        </w:rPr>
        <w:t xml:space="preserve"> (</w:t>
      </w:r>
      <w:r w:rsidR="0094085F" w:rsidRPr="000C06C5">
        <w:rPr>
          <w:rFonts w:eastAsia="SimSun"/>
          <w:szCs w:val="28"/>
        </w:rPr>
        <w:t xml:space="preserve">to the extent that such are </w:t>
      </w:r>
      <w:r w:rsidR="006921CF" w:rsidRPr="000C06C5">
        <w:rPr>
          <w:rFonts w:eastAsia="SimSun"/>
          <w:szCs w:val="28"/>
        </w:rPr>
        <w:t>reasonably incurred)</w:t>
      </w:r>
      <w:r w:rsidRPr="000C06C5">
        <w:rPr>
          <w:rFonts w:eastAsia="SimSun"/>
          <w:szCs w:val="28"/>
        </w:rPr>
        <w:t>.”</w:t>
      </w:r>
    </w:p>
    <w:p w:rsidR="00DB591D" w:rsidRPr="000C06C5" w:rsidRDefault="00DB591D" w:rsidP="00DB591D">
      <w:pPr>
        <w:pStyle w:val="ListParagraph"/>
        <w:rPr>
          <w:szCs w:val="28"/>
          <w:lang w:val="en-GB"/>
        </w:rPr>
      </w:pPr>
    </w:p>
    <w:p w:rsidR="00F947F9" w:rsidRPr="000C06C5" w:rsidRDefault="00F947F9" w:rsidP="00CA109B">
      <w:pPr>
        <w:pStyle w:val="normal3"/>
        <w:numPr>
          <w:ilvl w:val="0"/>
          <w:numId w:val="1"/>
        </w:numPr>
        <w:ind w:left="0" w:firstLine="0"/>
        <w:jc w:val="both"/>
        <w:rPr>
          <w:rFonts w:eastAsia="SimSun"/>
          <w:szCs w:val="28"/>
        </w:rPr>
      </w:pPr>
      <w:r w:rsidRPr="000C06C5">
        <w:rPr>
          <w:rFonts w:eastAsia="SimSun"/>
          <w:szCs w:val="28"/>
        </w:rPr>
        <w:t>Thus, the operative word of this principle is “</w:t>
      </w:r>
      <w:r w:rsidRPr="000C06C5">
        <w:rPr>
          <w:rFonts w:eastAsia="SimSun"/>
          <w:b/>
          <w:szCs w:val="28"/>
        </w:rPr>
        <w:t>causes</w:t>
      </w:r>
      <w:r w:rsidRPr="000C06C5">
        <w:rPr>
          <w:rFonts w:eastAsia="SimSun"/>
          <w:szCs w:val="28"/>
        </w:rPr>
        <w:t xml:space="preserve">”. </w:t>
      </w:r>
    </w:p>
    <w:p w:rsidR="00F947F9" w:rsidRPr="000C06C5" w:rsidRDefault="00F947F9" w:rsidP="00F947F9">
      <w:pPr>
        <w:pStyle w:val="ListParagraph"/>
        <w:rPr>
          <w:szCs w:val="28"/>
          <w:lang w:val="en-GB"/>
        </w:rPr>
      </w:pPr>
    </w:p>
    <w:p w:rsidR="006921CF" w:rsidRPr="000C06C5" w:rsidRDefault="00F947F9" w:rsidP="00485273">
      <w:pPr>
        <w:pStyle w:val="normal3"/>
        <w:numPr>
          <w:ilvl w:val="0"/>
          <w:numId w:val="1"/>
        </w:numPr>
        <w:ind w:left="0" w:firstLine="0"/>
        <w:jc w:val="both"/>
        <w:rPr>
          <w:rFonts w:eastAsia="SimSun"/>
          <w:szCs w:val="28"/>
        </w:rPr>
      </w:pPr>
      <w:r w:rsidRPr="000C06C5">
        <w:rPr>
          <w:rFonts w:eastAsia="SimSun"/>
          <w:szCs w:val="28"/>
        </w:rPr>
        <w:t xml:space="preserve">Bharwaney J was clearly envisaging the situation, say for example, when a patient sued a doctor for negligence, and the doctor denied liability </w:t>
      </w:r>
      <w:r w:rsidR="006921CF" w:rsidRPr="000C06C5">
        <w:rPr>
          <w:rFonts w:eastAsia="SimSun"/>
          <w:szCs w:val="28"/>
        </w:rPr>
        <w:t xml:space="preserve">but </w:t>
      </w:r>
      <w:r w:rsidRPr="000C06C5">
        <w:rPr>
          <w:rFonts w:eastAsia="SimSun"/>
          <w:szCs w:val="28"/>
        </w:rPr>
        <w:t xml:space="preserve">blamed </w:t>
      </w:r>
      <w:r w:rsidR="003A6EA8" w:rsidRPr="000C06C5">
        <w:rPr>
          <w:rFonts w:eastAsia="SimSun"/>
          <w:szCs w:val="28"/>
        </w:rPr>
        <w:t xml:space="preserve">it on </w:t>
      </w:r>
      <w:r w:rsidR="00CB6F0C" w:rsidRPr="000C06C5">
        <w:rPr>
          <w:rFonts w:eastAsia="SimSun"/>
          <w:szCs w:val="28"/>
        </w:rPr>
        <w:t>the</w:t>
      </w:r>
      <w:r w:rsidRPr="000C06C5">
        <w:rPr>
          <w:rFonts w:eastAsia="SimSun"/>
          <w:szCs w:val="28"/>
        </w:rPr>
        <w:t xml:space="preserve"> failure of his medical equipment. Clearly, </w:t>
      </w:r>
      <w:r w:rsidR="00CB6F0C" w:rsidRPr="000C06C5">
        <w:rPr>
          <w:rFonts w:eastAsia="SimSun"/>
          <w:szCs w:val="28"/>
        </w:rPr>
        <w:t xml:space="preserve">this blaming would </w:t>
      </w:r>
      <w:r w:rsidR="00CB6F0C" w:rsidRPr="000C06C5">
        <w:rPr>
          <w:rFonts w:eastAsia="SimSun"/>
          <w:b/>
          <w:szCs w:val="28"/>
        </w:rPr>
        <w:t>cause</w:t>
      </w:r>
      <w:r w:rsidR="00CB6F0C" w:rsidRPr="000C06C5">
        <w:rPr>
          <w:rFonts w:eastAsia="SimSun"/>
          <w:szCs w:val="28"/>
        </w:rPr>
        <w:t xml:space="preserve"> the plaintiff to join the manufacturer of the medical equipment. </w:t>
      </w:r>
      <w:r w:rsidR="006921CF" w:rsidRPr="000C06C5">
        <w:rPr>
          <w:rFonts w:eastAsia="SimSun"/>
          <w:szCs w:val="28"/>
        </w:rPr>
        <w:t>The</w:t>
      </w:r>
      <w:r w:rsidR="00CB6F0C" w:rsidRPr="000C06C5">
        <w:rPr>
          <w:rFonts w:eastAsia="SimSun"/>
          <w:szCs w:val="28"/>
        </w:rPr>
        <w:t xml:space="preserve"> “</w:t>
      </w:r>
      <w:r w:rsidR="003A6EA8" w:rsidRPr="000C06C5">
        <w:rPr>
          <w:rFonts w:eastAsia="SimSun"/>
          <w:szCs w:val="28"/>
        </w:rPr>
        <w:t>blame</w:t>
      </w:r>
      <w:r w:rsidR="00CB6F0C" w:rsidRPr="000C06C5">
        <w:rPr>
          <w:rFonts w:eastAsia="SimSun"/>
          <w:szCs w:val="28"/>
        </w:rPr>
        <w:t>”</w:t>
      </w:r>
      <w:r w:rsidR="006921CF" w:rsidRPr="000C06C5">
        <w:rPr>
          <w:rFonts w:eastAsia="SimSun"/>
          <w:szCs w:val="28"/>
        </w:rPr>
        <w:t xml:space="preserve"> is a</w:t>
      </w:r>
      <w:r w:rsidR="00CB6F0C" w:rsidRPr="000C06C5">
        <w:rPr>
          <w:rFonts w:eastAsia="SimSun"/>
          <w:szCs w:val="28"/>
        </w:rPr>
        <w:t xml:space="preserve"> new </w:t>
      </w:r>
      <w:r w:rsidR="006921CF" w:rsidRPr="000C06C5">
        <w:rPr>
          <w:rFonts w:eastAsia="SimSun"/>
          <w:szCs w:val="28"/>
        </w:rPr>
        <w:t>allegation</w:t>
      </w:r>
      <w:r w:rsidR="00CA5E57" w:rsidRPr="000C06C5">
        <w:rPr>
          <w:rFonts w:eastAsia="SimSun"/>
          <w:szCs w:val="28"/>
        </w:rPr>
        <w:t xml:space="preserve"> with supportive facts and evidence raised by the doctor (and </w:t>
      </w:r>
      <w:r w:rsidR="00CA5E57" w:rsidRPr="000C06C5">
        <w:rPr>
          <w:rFonts w:eastAsia="SimSun"/>
          <w:b/>
          <w:szCs w:val="28"/>
        </w:rPr>
        <w:t>not</w:t>
      </w:r>
      <w:r w:rsidR="00CA5E57" w:rsidRPr="000C06C5">
        <w:rPr>
          <w:rFonts w:eastAsia="SimSun"/>
          <w:szCs w:val="28"/>
        </w:rPr>
        <w:t xml:space="preserve"> by the patient)</w:t>
      </w:r>
      <w:r w:rsidR="006921CF" w:rsidRPr="000C06C5">
        <w:rPr>
          <w:rFonts w:eastAsia="SimSun"/>
          <w:szCs w:val="28"/>
        </w:rPr>
        <w:t>, and</w:t>
      </w:r>
      <w:r w:rsidR="00CB6F0C" w:rsidRPr="000C06C5">
        <w:rPr>
          <w:rFonts w:eastAsia="SimSun"/>
          <w:szCs w:val="28"/>
        </w:rPr>
        <w:t xml:space="preserve"> if the doct</w:t>
      </w:r>
      <w:r w:rsidR="006921CF" w:rsidRPr="000C06C5">
        <w:rPr>
          <w:rFonts w:eastAsia="SimSun"/>
          <w:szCs w:val="28"/>
        </w:rPr>
        <w:t>or establishes such, he will</w:t>
      </w:r>
      <w:r w:rsidR="00CB6F0C" w:rsidRPr="000C06C5">
        <w:rPr>
          <w:rFonts w:eastAsia="SimSun"/>
          <w:szCs w:val="28"/>
        </w:rPr>
        <w:t xml:space="preserve"> be absolved from lia</w:t>
      </w:r>
      <w:r w:rsidR="006921CF" w:rsidRPr="000C06C5">
        <w:rPr>
          <w:rFonts w:eastAsia="SimSun"/>
          <w:szCs w:val="28"/>
        </w:rPr>
        <w:t>b</w:t>
      </w:r>
      <w:r w:rsidR="003A6EA8" w:rsidRPr="000C06C5">
        <w:rPr>
          <w:rFonts w:eastAsia="SimSun"/>
          <w:szCs w:val="28"/>
        </w:rPr>
        <w:t>ility, and if the plaintiff has</w:t>
      </w:r>
      <w:r w:rsidR="00CB6F0C" w:rsidRPr="000C06C5">
        <w:rPr>
          <w:rFonts w:eastAsia="SimSun"/>
          <w:szCs w:val="28"/>
        </w:rPr>
        <w:t xml:space="preserve"> not join</w:t>
      </w:r>
      <w:r w:rsidR="003A6EA8" w:rsidRPr="000C06C5">
        <w:rPr>
          <w:rFonts w:eastAsia="SimSun"/>
          <w:szCs w:val="28"/>
        </w:rPr>
        <w:t>ed</w:t>
      </w:r>
      <w:r w:rsidR="00CB6F0C" w:rsidRPr="000C06C5">
        <w:rPr>
          <w:rFonts w:eastAsia="SimSun"/>
          <w:szCs w:val="28"/>
        </w:rPr>
        <w:t xml:space="preserve"> the </w:t>
      </w:r>
      <w:r w:rsidR="00CB6F0C" w:rsidRPr="000C06C5">
        <w:rPr>
          <w:rFonts w:eastAsia="SimSun"/>
          <w:szCs w:val="28"/>
          <w:lang w:val="en-US"/>
        </w:rPr>
        <w:t>manufacturer</w:t>
      </w:r>
      <w:r w:rsidR="006921CF" w:rsidRPr="000C06C5">
        <w:rPr>
          <w:rFonts w:eastAsia="SimSun"/>
          <w:szCs w:val="28"/>
          <w:lang w:val="en-US"/>
        </w:rPr>
        <w:t>, he will be</w:t>
      </w:r>
      <w:r w:rsidR="00CB6F0C" w:rsidRPr="000C06C5">
        <w:rPr>
          <w:rFonts w:eastAsia="SimSun"/>
          <w:szCs w:val="28"/>
          <w:lang w:val="en-US"/>
        </w:rPr>
        <w:t xml:space="preserve"> left with nothing. </w:t>
      </w:r>
    </w:p>
    <w:p w:rsidR="006921CF" w:rsidRPr="000C06C5" w:rsidRDefault="006921CF" w:rsidP="006921CF">
      <w:pPr>
        <w:pStyle w:val="ListParagraph"/>
        <w:rPr>
          <w:szCs w:val="28"/>
        </w:rPr>
      </w:pPr>
    </w:p>
    <w:p w:rsidR="00CB6F0C" w:rsidRPr="000C06C5" w:rsidRDefault="00CD35FF" w:rsidP="00485273">
      <w:pPr>
        <w:pStyle w:val="normal3"/>
        <w:numPr>
          <w:ilvl w:val="0"/>
          <w:numId w:val="1"/>
        </w:numPr>
        <w:ind w:left="0" w:firstLine="0"/>
        <w:jc w:val="both"/>
        <w:rPr>
          <w:rFonts w:eastAsia="SimSun"/>
          <w:szCs w:val="28"/>
        </w:rPr>
      </w:pPr>
      <w:r w:rsidRPr="000C06C5">
        <w:rPr>
          <w:rFonts w:eastAsia="SimSun"/>
          <w:szCs w:val="28"/>
          <w:lang w:val="en-US"/>
        </w:rPr>
        <w:t xml:space="preserve">This </w:t>
      </w:r>
      <w:r w:rsidR="00485273" w:rsidRPr="000C06C5">
        <w:rPr>
          <w:rFonts w:eastAsia="SimSun"/>
          <w:szCs w:val="28"/>
          <w:lang w:val="en-US"/>
        </w:rPr>
        <w:t>is</w:t>
      </w:r>
      <w:r w:rsidR="003A6EA8" w:rsidRPr="000C06C5">
        <w:rPr>
          <w:rFonts w:eastAsia="SimSun"/>
          <w:szCs w:val="28"/>
          <w:lang w:val="en-US"/>
        </w:rPr>
        <w:t xml:space="preserve"> a situation where</w:t>
      </w:r>
      <w:r w:rsidRPr="000C06C5">
        <w:rPr>
          <w:rFonts w:eastAsia="SimSun"/>
          <w:szCs w:val="28"/>
          <w:lang w:val="en-US"/>
        </w:rPr>
        <w:t xml:space="preserve"> there is a “daisy chain of </w:t>
      </w:r>
      <w:r w:rsidR="0094085F" w:rsidRPr="000C06C5">
        <w:rPr>
          <w:rFonts w:eastAsia="SimSun"/>
          <w:szCs w:val="28"/>
          <w:lang w:val="en-US"/>
        </w:rPr>
        <w:t>passing of</w:t>
      </w:r>
      <w:r w:rsidRPr="000C06C5">
        <w:rPr>
          <w:rFonts w:eastAsia="SimSun"/>
          <w:szCs w:val="28"/>
          <w:lang w:val="en-US"/>
        </w:rPr>
        <w:t xml:space="preserve"> liability</w:t>
      </w:r>
      <w:r w:rsidR="006921CF" w:rsidRPr="000C06C5">
        <w:rPr>
          <w:rFonts w:eastAsia="SimSun"/>
          <w:szCs w:val="28"/>
          <w:lang w:val="en-US"/>
        </w:rPr>
        <w:t>”</w:t>
      </w:r>
      <w:r w:rsidR="00485273" w:rsidRPr="000C06C5">
        <w:rPr>
          <w:rFonts w:eastAsia="SimSun"/>
          <w:szCs w:val="28"/>
          <w:lang w:val="en-US"/>
        </w:rPr>
        <w:t>: A blames B and B blames C</w:t>
      </w:r>
      <w:r w:rsidR="00683F93" w:rsidRPr="000C06C5">
        <w:rPr>
          <w:rFonts w:eastAsia="SimSun"/>
          <w:szCs w:val="28"/>
          <w:lang w:val="en-US"/>
        </w:rPr>
        <w:t xml:space="preserve">. </w:t>
      </w:r>
      <w:r w:rsidR="003A6EA8" w:rsidRPr="000C06C5">
        <w:rPr>
          <w:rFonts w:eastAsia="SimSun"/>
          <w:szCs w:val="28"/>
          <w:lang w:val="en-US"/>
        </w:rPr>
        <w:t xml:space="preserve">In this case, </w:t>
      </w:r>
      <w:r w:rsidR="00683F93" w:rsidRPr="000C06C5">
        <w:rPr>
          <w:rFonts w:eastAsia="SimSun"/>
          <w:szCs w:val="28"/>
          <w:lang w:val="en-US"/>
        </w:rPr>
        <w:t>A</w:t>
      </w:r>
      <w:r w:rsidR="003A6EA8" w:rsidRPr="000C06C5">
        <w:rPr>
          <w:rFonts w:eastAsia="SimSun"/>
          <w:szCs w:val="28"/>
          <w:lang w:val="en-US"/>
        </w:rPr>
        <w:t>,</w:t>
      </w:r>
      <w:r w:rsidR="00683F93" w:rsidRPr="000C06C5">
        <w:rPr>
          <w:rFonts w:eastAsia="SimSun"/>
          <w:szCs w:val="28"/>
          <w:lang w:val="en-US"/>
        </w:rPr>
        <w:t xml:space="preserve"> as the claimant</w:t>
      </w:r>
      <w:r w:rsidR="003A6EA8" w:rsidRPr="000C06C5">
        <w:rPr>
          <w:rFonts w:eastAsia="SimSun"/>
          <w:szCs w:val="28"/>
          <w:lang w:val="en-US"/>
        </w:rPr>
        <w:t>,</w:t>
      </w:r>
      <w:r w:rsidR="00683F93" w:rsidRPr="000C06C5">
        <w:rPr>
          <w:rFonts w:eastAsia="SimSun"/>
          <w:szCs w:val="28"/>
          <w:lang w:val="en-US"/>
        </w:rPr>
        <w:t xml:space="preserve"> </w:t>
      </w:r>
      <w:r w:rsidR="00CA5E57" w:rsidRPr="000C06C5">
        <w:rPr>
          <w:rFonts w:eastAsia="SimSun"/>
          <w:szCs w:val="28"/>
          <w:lang w:val="en-US"/>
        </w:rPr>
        <w:t>clearly</w:t>
      </w:r>
      <w:r w:rsidR="00F8152B" w:rsidRPr="000C06C5">
        <w:rPr>
          <w:rFonts w:eastAsia="SimSun"/>
          <w:szCs w:val="28"/>
          <w:lang w:val="en-US"/>
        </w:rPr>
        <w:t xml:space="preserve"> </w:t>
      </w:r>
      <w:r w:rsidR="00683F93" w:rsidRPr="000C06C5">
        <w:rPr>
          <w:rFonts w:eastAsia="SimSun"/>
          <w:i/>
          <w:szCs w:val="28"/>
          <w:lang w:val="en-US"/>
        </w:rPr>
        <w:t>“does not know which of the two or more defendants should be sued for a wrong done to the claimant”</w:t>
      </w:r>
      <w:r w:rsidR="00683F93" w:rsidRPr="000C06C5">
        <w:rPr>
          <w:rFonts w:eastAsia="SimSun"/>
          <w:szCs w:val="28"/>
          <w:lang w:val="en-US"/>
        </w:rPr>
        <w:t xml:space="preserve"> (per </w:t>
      </w:r>
      <w:r w:rsidR="00683F93" w:rsidRPr="000C06C5">
        <w:rPr>
          <w:rFonts w:eastAsia="SimSun"/>
          <w:i/>
          <w:szCs w:val="28"/>
          <w:lang w:val="en-US"/>
        </w:rPr>
        <w:t>Irvine v Commissioner of Police for the Metropolis</w:t>
      </w:r>
      <w:r w:rsidR="00683F93" w:rsidRPr="000C06C5">
        <w:rPr>
          <w:rFonts w:eastAsia="SimSun"/>
          <w:szCs w:val="28"/>
          <w:lang w:val="en-US"/>
        </w:rPr>
        <w:t xml:space="preserve"> [2015] 3 Costs LR380) It </w:t>
      </w:r>
      <w:r w:rsidR="006921CF" w:rsidRPr="000C06C5">
        <w:rPr>
          <w:rFonts w:eastAsia="SimSun"/>
          <w:szCs w:val="28"/>
          <w:lang w:val="en-US"/>
        </w:rPr>
        <w:t>is</w:t>
      </w:r>
      <w:r w:rsidR="00CB6F0C" w:rsidRPr="000C06C5">
        <w:rPr>
          <w:rFonts w:eastAsia="SimSun"/>
          <w:szCs w:val="28"/>
          <w:lang w:val="en-US"/>
        </w:rPr>
        <w:t xml:space="preserve"> reasonable under the</w:t>
      </w:r>
      <w:r w:rsidR="006921CF" w:rsidRPr="000C06C5">
        <w:rPr>
          <w:rFonts w:eastAsia="SimSun"/>
          <w:szCs w:val="28"/>
          <w:lang w:val="en-US"/>
        </w:rPr>
        <w:t xml:space="preserve"> circumstances for A</w:t>
      </w:r>
      <w:r w:rsidR="00CB6F0C" w:rsidRPr="000C06C5">
        <w:rPr>
          <w:rFonts w:eastAsia="SimSun"/>
          <w:szCs w:val="28"/>
          <w:lang w:val="en-US"/>
        </w:rPr>
        <w:t xml:space="preserve"> to join and maintain </w:t>
      </w:r>
      <w:r w:rsidR="006921CF" w:rsidRPr="000C06C5">
        <w:rPr>
          <w:rFonts w:eastAsia="SimSun"/>
          <w:szCs w:val="28"/>
          <w:lang w:val="en-US"/>
        </w:rPr>
        <w:t>its action against C</w:t>
      </w:r>
      <w:r w:rsidR="00485273" w:rsidRPr="000C06C5">
        <w:rPr>
          <w:rFonts w:eastAsia="SimSun"/>
          <w:szCs w:val="28"/>
          <w:lang w:val="en-US"/>
        </w:rPr>
        <w:t>. O</w:t>
      </w:r>
      <w:r w:rsidR="00CB6F0C" w:rsidRPr="000C06C5">
        <w:rPr>
          <w:rFonts w:eastAsia="SimSun"/>
          <w:szCs w:val="28"/>
          <w:lang w:val="en-US"/>
        </w:rPr>
        <w:t xml:space="preserve">f </w:t>
      </w:r>
      <w:r w:rsidR="006921CF" w:rsidRPr="000C06C5">
        <w:rPr>
          <w:rFonts w:eastAsia="SimSun"/>
          <w:szCs w:val="28"/>
          <w:lang w:val="en-US"/>
        </w:rPr>
        <w:t xml:space="preserve">course, if B </w:t>
      </w:r>
      <w:r w:rsidR="00725E4E" w:rsidRPr="000C06C5">
        <w:rPr>
          <w:rFonts w:eastAsia="SimSun"/>
          <w:szCs w:val="28"/>
          <w:lang w:val="en-US"/>
        </w:rPr>
        <w:t xml:space="preserve">subsequently </w:t>
      </w:r>
      <w:r w:rsidR="006921CF" w:rsidRPr="000C06C5">
        <w:rPr>
          <w:rFonts w:eastAsia="SimSun"/>
          <w:szCs w:val="28"/>
          <w:lang w:val="en-US"/>
        </w:rPr>
        <w:t>fails</w:t>
      </w:r>
      <w:r w:rsidR="00CB6F0C" w:rsidRPr="000C06C5">
        <w:rPr>
          <w:rFonts w:eastAsia="SimSun"/>
          <w:szCs w:val="28"/>
          <w:lang w:val="en-US"/>
        </w:rPr>
        <w:t xml:space="preserve"> to </w:t>
      </w:r>
      <w:r w:rsidR="00725E4E" w:rsidRPr="000C06C5">
        <w:rPr>
          <w:rFonts w:eastAsia="SimSun"/>
          <w:szCs w:val="28"/>
          <w:lang w:val="en-US"/>
        </w:rPr>
        <w:t>establish</w:t>
      </w:r>
      <w:r w:rsidR="00CB6F0C" w:rsidRPr="000C06C5">
        <w:rPr>
          <w:rFonts w:eastAsia="SimSun"/>
          <w:szCs w:val="28"/>
          <w:lang w:val="en-US"/>
        </w:rPr>
        <w:t xml:space="preserve"> </w:t>
      </w:r>
      <w:r w:rsidR="006921CF" w:rsidRPr="000C06C5">
        <w:rPr>
          <w:rFonts w:eastAsia="SimSun"/>
          <w:szCs w:val="28"/>
          <w:lang w:val="en-US"/>
        </w:rPr>
        <w:t>its</w:t>
      </w:r>
      <w:r w:rsidR="00CB6F0C" w:rsidRPr="000C06C5">
        <w:rPr>
          <w:rFonts w:eastAsia="SimSun"/>
          <w:szCs w:val="28"/>
          <w:lang w:val="en-US"/>
        </w:rPr>
        <w:t xml:space="preserve"> </w:t>
      </w:r>
      <w:r w:rsidR="00485273" w:rsidRPr="000C06C5">
        <w:rPr>
          <w:rFonts w:eastAsia="SimSun"/>
          <w:szCs w:val="28"/>
          <w:lang w:val="en-US"/>
        </w:rPr>
        <w:t>“</w:t>
      </w:r>
      <w:r w:rsidR="003A6EA8" w:rsidRPr="000C06C5">
        <w:rPr>
          <w:rFonts w:eastAsia="SimSun"/>
          <w:szCs w:val="28"/>
          <w:lang w:val="en-US"/>
        </w:rPr>
        <w:t>blames</w:t>
      </w:r>
      <w:r w:rsidR="00485273" w:rsidRPr="000C06C5">
        <w:rPr>
          <w:rFonts w:eastAsia="SimSun"/>
          <w:szCs w:val="28"/>
          <w:lang w:val="en-US"/>
        </w:rPr>
        <w:t>”</w:t>
      </w:r>
      <w:r w:rsidR="003A6EA8" w:rsidRPr="000C06C5">
        <w:rPr>
          <w:rFonts w:eastAsia="SimSun"/>
          <w:szCs w:val="28"/>
          <w:lang w:val="en-US"/>
        </w:rPr>
        <w:t>, it</w:t>
      </w:r>
      <w:r w:rsidR="00CB6F0C" w:rsidRPr="000C06C5">
        <w:rPr>
          <w:rFonts w:eastAsia="SimSun"/>
          <w:szCs w:val="28"/>
          <w:lang w:val="en-US"/>
        </w:rPr>
        <w:t xml:space="preserve"> woul</w:t>
      </w:r>
      <w:r w:rsidR="003A6EA8" w:rsidRPr="000C06C5">
        <w:rPr>
          <w:rFonts w:eastAsia="SimSun"/>
          <w:szCs w:val="28"/>
          <w:lang w:val="en-US"/>
        </w:rPr>
        <w:t>d be appropriate for the court to consider</w:t>
      </w:r>
      <w:r w:rsidR="00725E4E" w:rsidRPr="000C06C5">
        <w:rPr>
          <w:rFonts w:eastAsia="SimSun"/>
          <w:szCs w:val="28"/>
          <w:lang w:val="en-US"/>
        </w:rPr>
        <w:t xml:space="preserve"> giving</w:t>
      </w:r>
      <w:r w:rsidR="00CB6F0C" w:rsidRPr="000C06C5">
        <w:rPr>
          <w:rFonts w:eastAsia="SimSun"/>
          <w:szCs w:val="28"/>
          <w:lang w:val="en-US"/>
        </w:rPr>
        <w:t xml:space="preserve"> a</w:t>
      </w:r>
      <w:r w:rsidR="006921CF" w:rsidRPr="000C06C5">
        <w:rPr>
          <w:rFonts w:eastAsia="SimSun"/>
          <w:szCs w:val="28"/>
          <w:lang w:val="en-US"/>
        </w:rPr>
        <w:t xml:space="preserve"> </w:t>
      </w:r>
      <w:r w:rsidR="006921CF" w:rsidRPr="000C06C5">
        <w:rPr>
          <w:rFonts w:eastAsia="SimSun"/>
          <w:i/>
          <w:szCs w:val="28"/>
          <w:lang w:val="en-US"/>
        </w:rPr>
        <w:t>Sanderson</w:t>
      </w:r>
      <w:r w:rsidR="006921CF" w:rsidRPr="000C06C5">
        <w:rPr>
          <w:rFonts w:eastAsia="SimSun"/>
          <w:szCs w:val="28"/>
          <w:lang w:val="en-US"/>
        </w:rPr>
        <w:t xml:space="preserve"> or </w:t>
      </w:r>
      <w:r w:rsidR="006921CF" w:rsidRPr="000C06C5">
        <w:rPr>
          <w:rFonts w:eastAsia="SimSun"/>
          <w:i/>
          <w:szCs w:val="28"/>
          <w:lang w:val="en-US"/>
        </w:rPr>
        <w:t>Bullock</w:t>
      </w:r>
      <w:r w:rsidR="002B137A" w:rsidRPr="000C06C5">
        <w:rPr>
          <w:rFonts w:eastAsia="SimSun"/>
          <w:szCs w:val="28"/>
          <w:lang w:val="en-US"/>
        </w:rPr>
        <w:t xml:space="preserve"> O</w:t>
      </w:r>
      <w:r w:rsidR="006921CF" w:rsidRPr="000C06C5">
        <w:rPr>
          <w:rFonts w:eastAsia="SimSun"/>
          <w:szCs w:val="28"/>
          <w:lang w:val="en-US"/>
        </w:rPr>
        <w:t>rder:</w:t>
      </w:r>
      <w:r w:rsidR="003A6EA8" w:rsidRPr="000C06C5">
        <w:rPr>
          <w:rFonts w:eastAsia="SimSun"/>
          <w:szCs w:val="28"/>
          <w:lang w:val="en-US"/>
        </w:rPr>
        <w:t xml:space="preserve"> clearly, it was</w:t>
      </w:r>
      <w:r w:rsidR="006921CF" w:rsidRPr="000C06C5">
        <w:rPr>
          <w:rFonts w:eastAsia="SimSun"/>
          <w:szCs w:val="28"/>
          <w:lang w:val="en-US"/>
        </w:rPr>
        <w:t xml:space="preserve"> B</w:t>
      </w:r>
      <w:r w:rsidR="00CB6F0C" w:rsidRPr="000C06C5">
        <w:rPr>
          <w:rFonts w:eastAsia="SimSun"/>
          <w:szCs w:val="28"/>
          <w:lang w:val="en-US"/>
        </w:rPr>
        <w:t xml:space="preserve"> </w:t>
      </w:r>
      <w:r w:rsidR="003A6EA8" w:rsidRPr="000C06C5">
        <w:rPr>
          <w:rFonts w:eastAsia="SimSun"/>
          <w:szCs w:val="28"/>
          <w:lang w:val="en-US"/>
        </w:rPr>
        <w:t>who</w:t>
      </w:r>
      <w:r w:rsidR="00725E4E" w:rsidRPr="000C06C5">
        <w:rPr>
          <w:rFonts w:eastAsia="SimSun"/>
          <w:szCs w:val="28"/>
          <w:lang w:val="en-US"/>
        </w:rPr>
        <w:t xml:space="preserve"> </w:t>
      </w:r>
      <w:r w:rsidR="006921CF" w:rsidRPr="000C06C5">
        <w:rPr>
          <w:rFonts w:eastAsia="SimSun"/>
          <w:szCs w:val="28"/>
          <w:lang w:val="en-US"/>
        </w:rPr>
        <w:t>create</w:t>
      </w:r>
      <w:r w:rsidR="00725E4E" w:rsidRPr="000C06C5">
        <w:rPr>
          <w:rFonts w:eastAsia="SimSun"/>
          <w:szCs w:val="28"/>
          <w:lang w:val="en-US"/>
        </w:rPr>
        <w:t>d</w:t>
      </w:r>
      <w:r w:rsidR="003A6EA8" w:rsidRPr="000C06C5">
        <w:rPr>
          <w:rFonts w:eastAsia="SimSun"/>
          <w:szCs w:val="28"/>
          <w:lang w:val="en-US"/>
        </w:rPr>
        <w:t xml:space="preserve"> this situation which</w:t>
      </w:r>
      <w:r w:rsidR="006921CF" w:rsidRPr="000C06C5">
        <w:rPr>
          <w:rFonts w:eastAsia="SimSun"/>
          <w:szCs w:val="28"/>
          <w:lang w:val="en-US"/>
        </w:rPr>
        <w:t xml:space="preserve"> </w:t>
      </w:r>
      <w:r w:rsidR="00725E4E" w:rsidRPr="000C06C5">
        <w:rPr>
          <w:rFonts w:eastAsia="SimSun"/>
          <w:szCs w:val="28"/>
          <w:lang w:val="en-US"/>
        </w:rPr>
        <w:t xml:space="preserve">has </w:t>
      </w:r>
      <w:r w:rsidR="006921CF" w:rsidRPr="000C06C5">
        <w:rPr>
          <w:rFonts w:eastAsia="SimSun"/>
          <w:szCs w:val="28"/>
          <w:lang w:val="en-US"/>
        </w:rPr>
        <w:t xml:space="preserve">caused C to </w:t>
      </w:r>
      <w:r w:rsidR="00725E4E" w:rsidRPr="000C06C5">
        <w:rPr>
          <w:rFonts w:eastAsia="SimSun"/>
          <w:szCs w:val="28"/>
          <w:lang w:val="en-US"/>
        </w:rPr>
        <w:t>be sued and</w:t>
      </w:r>
      <w:r w:rsidR="006921CF" w:rsidRPr="000C06C5">
        <w:rPr>
          <w:rFonts w:eastAsia="SimSun"/>
          <w:szCs w:val="28"/>
          <w:lang w:val="en-US"/>
        </w:rPr>
        <w:t xml:space="preserve"> costs</w:t>
      </w:r>
      <w:r w:rsidR="00725E4E" w:rsidRPr="000C06C5">
        <w:rPr>
          <w:rFonts w:eastAsia="SimSun"/>
          <w:szCs w:val="28"/>
          <w:lang w:val="en-US"/>
        </w:rPr>
        <w:t xml:space="preserve"> to be incurred</w:t>
      </w:r>
      <w:r w:rsidR="006921CF" w:rsidRPr="000C06C5">
        <w:rPr>
          <w:rFonts w:eastAsia="SimSun"/>
          <w:szCs w:val="28"/>
          <w:lang w:val="en-US"/>
        </w:rPr>
        <w:t>, so it is only fair that B should pay the costs of C.</w:t>
      </w:r>
    </w:p>
    <w:p w:rsidR="00CB6F0C" w:rsidRPr="000C06C5" w:rsidRDefault="00CB6F0C" w:rsidP="00CB6F0C">
      <w:pPr>
        <w:pStyle w:val="ListParagraph"/>
        <w:rPr>
          <w:szCs w:val="28"/>
          <w:lang w:val="en-GB"/>
        </w:rPr>
      </w:pPr>
    </w:p>
    <w:p w:rsidR="00426955" w:rsidRPr="000C06C5" w:rsidRDefault="00213805" w:rsidP="00213805">
      <w:pPr>
        <w:pStyle w:val="normal3"/>
        <w:numPr>
          <w:ilvl w:val="0"/>
          <w:numId w:val="1"/>
        </w:numPr>
        <w:ind w:left="0" w:firstLine="0"/>
        <w:jc w:val="both"/>
        <w:rPr>
          <w:rFonts w:eastAsia="SimSun"/>
          <w:szCs w:val="28"/>
        </w:rPr>
      </w:pPr>
      <w:r w:rsidRPr="000C06C5">
        <w:rPr>
          <w:rFonts w:eastAsia="SimSun"/>
          <w:szCs w:val="28"/>
        </w:rPr>
        <w:t>However, the current case is</w:t>
      </w:r>
      <w:r w:rsidR="00EC6AA1" w:rsidRPr="000C06C5">
        <w:rPr>
          <w:rFonts w:eastAsia="SimSun"/>
          <w:szCs w:val="28"/>
        </w:rPr>
        <w:t xml:space="preserve"> </w:t>
      </w:r>
      <w:r w:rsidRPr="000C06C5">
        <w:rPr>
          <w:rFonts w:eastAsia="SimSun"/>
          <w:szCs w:val="28"/>
        </w:rPr>
        <w:t xml:space="preserve">entirely </w:t>
      </w:r>
      <w:r w:rsidR="00EC6AA1" w:rsidRPr="000C06C5">
        <w:rPr>
          <w:rFonts w:eastAsia="SimSun"/>
          <w:szCs w:val="28"/>
        </w:rPr>
        <w:t>different</w:t>
      </w:r>
      <w:r w:rsidRPr="000C06C5">
        <w:rPr>
          <w:rFonts w:eastAsia="SimSun"/>
          <w:szCs w:val="28"/>
        </w:rPr>
        <w:t>: it</w:t>
      </w:r>
      <w:r w:rsidR="00426955" w:rsidRPr="000C06C5">
        <w:rPr>
          <w:rFonts w:eastAsia="SimSun"/>
          <w:szCs w:val="28"/>
        </w:rPr>
        <w:t xml:space="preserve"> does not concern a “daisy chain of passing of liability”. </w:t>
      </w:r>
    </w:p>
    <w:p w:rsidR="00426955" w:rsidRPr="000C06C5" w:rsidRDefault="00426955" w:rsidP="00426955">
      <w:pPr>
        <w:pStyle w:val="ListParagraph"/>
        <w:rPr>
          <w:szCs w:val="28"/>
        </w:rPr>
      </w:pPr>
    </w:p>
    <w:p w:rsidR="00426955" w:rsidRPr="000C06C5" w:rsidRDefault="00426955" w:rsidP="00426955">
      <w:pPr>
        <w:pStyle w:val="normal3"/>
        <w:numPr>
          <w:ilvl w:val="0"/>
          <w:numId w:val="1"/>
        </w:numPr>
        <w:ind w:left="0" w:firstLine="0"/>
        <w:jc w:val="both"/>
        <w:rPr>
          <w:rFonts w:eastAsia="SimSun"/>
          <w:szCs w:val="28"/>
        </w:rPr>
      </w:pPr>
      <w:r w:rsidRPr="000C06C5">
        <w:rPr>
          <w:rFonts w:eastAsia="SimSun"/>
          <w:szCs w:val="28"/>
        </w:rPr>
        <w:t xml:space="preserve">Instead, </w:t>
      </w:r>
      <w:r w:rsidR="00327D26" w:rsidRPr="000C06C5">
        <w:rPr>
          <w:rFonts w:eastAsia="SimSun"/>
          <w:szCs w:val="28"/>
        </w:rPr>
        <w:t xml:space="preserve">as stated above, </w:t>
      </w:r>
      <w:r w:rsidR="00EC6AA1" w:rsidRPr="000C06C5">
        <w:rPr>
          <w:rFonts w:eastAsia="SimSun"/>
          <w:szCs w:val="28"/>
        </w:rPr>
        <w:t>the plaintiff has two independent sets of allegations against the 1</w:t>
      </w:r>
      <w:r w:rsidR="00EC6AA1" w:rsidRPr="000C06C5">
        <w:rPr>
          <w:rFonts w:eastAsia="SimSun"/>
          <w:szCs w:val="28"/>
          <w:vertAlign w:val="superscript"/>
        </w:rPr>
        <w:t>st</w:t>
      </w:r>
      <w:r w:rsidR="00EC6AA1" w:rsidRPr="000C06C5">
        <w:rPr>
          <w:rFonts w:eastAsia="SimSun"/>
          <w:szCs w:val="28"/>
        </w:rPr>
        <w:t xml:space="preserve"> and 2</w:t>
      </w:r>
      <w:r w:rsidR="00EC6AA1" w:rsidRPr="000C06C5">
        <w:rPr>
          <w:rFonts w:eastAsia="SimSun"/>
          <w:szCs w:val="28"/>
          <w:vertAlign w:val="superscript"/>
        </w:rPr>
        <w:t>nd</w:t>
      </w:r>
      <w:r w:rsidR="00EC6AA1" w:rsidRPr="000C06C5">
        <w:rPr>
          <w:rFonts w:eastAsia="SimSun"/>
          <w:szCs w:val="28"/>
        </w:rPr>
        <w:t xml:space="preserve"> </w:t>
      </w:r>
      <w:r w:rsidR="00F8152B" w:rsidRPr="000C06C5">
        <w:rPr>
          <w:rFonts w:eastAsia="SimSun"/>
          <w:szCs w:val="28"/>
        </w:rPr>
        <w:t>defendants</w:t>
      </w:r>
      <w:r w:rsidR="00860FC5" w:rsidRPr="000C06C5">
        <w:rPr>
          <w:rFonts w:eastAsia="SimSun"/>
          <w:szCs w:val="28"/>
        </w:rPr>
        <w:t xml:space="preserve"> vis-a-vis</w:t>
      </w:r>
      <w:r w:rsidR="00485273" w:rsidRPr="000C06C5">
        <w:rPr>
          <w:rFonts w:eastAsia="SimSun"/>
          <w:szCs w:val="28"/>
        </w:rPr>
        <w:t xml:space="preserve"> </w:t>
      </w:r>
      <w:r w:rsidR="00173F25" w:rsidRPr="000C06C5">
        <w:rPr>
          <w:rFonts w:eastAsia="SimSun"/>
          <w:szCs w:val="28"/>
        </w:rPr>
        <w:t>the 3</w:t>
      </w:r>
      <w:r w:rsidR="00173F25" w:rsidRPr="000C06C5">
        <w:rPr>
          <w:rFonts w:eastAsia="SimSun"/>
          <w:szCs w:val="28"/>
          <w:vertAlign w:val="superscript"/>
        </w:rPr>
        <w:t>rd</w:t>
      </w:r>
      <w:r w:rsidR="00173F25" w:rsidRPr="000C06C5">
        <w:rPr>
          <w:rFonts w:eastAsia="SimSun"/>
          <w:szCs w:val="28"/>
        </w:rPr>
        <w:t xml:space="preserve"> defendant</w:t>
      </w:r>
      <w:r w:rsidR="00327D26" w:rsidRPr="000C06C5">
        <w:rPr>
          <w:rFonts w:eastAsia="SimSun"/>
          <w:szCs w:val="28"/>
        </w:rPr>
        <w:t>.</w:t>
      </w:r>
    </w:p>
    <w:p w:rsidR="00426955" w:rsidRPr="000C06C5" w:rsidRDefault="00426955" w:rsidP="00426955">
      <w:pPr>
        <w:pStyle w:val="ListParagraph"/>
        <w:rPr>
          <w:szCs w:val="28"/>
          <w:lang w:val="en-GB"/>
        </w:rPr>
      </w:pPr>
    </w:p>
    <w:p w:rsidR="00426955" w:rsidRPr="000C06C5" w:rsidRDefault="00426955" w:rsidP="00426955">
      <w:pPr>
        <w:pStyle w:val="normal3"/>
        <w:numPr>
          <w:ilvl w:val="0"/>
          <w:numId w:val="1"/>
        </w:numPr>
        <w:ind w:left="0" w:firstLine="0"/>
        <w:jc w:val="both"/>
        <w:rPr>
          <w:rFonts w:eastAsia="SimSun"/>
          <w:szCs w:val="28"/>
        </w:rPr>
      </w:pPr>
      <w:r w:rsidRPr="000C06C5">
        <w:rPr>
          <w:rFonts w:eastAsia="SimSun"/>
          <w:szCs w:val="28"/>
          <w:lang w:val="en-US"/>
        </w:rPr>
        <w:t>T</w:t>
      </w:r>
      <w:r w:rsidRPr="000C06C5">
        <w:rPr>
          <w:rFonts w:eastAsia="SimSun"/>
          <w:szCs w:val="28"/>
        </w:rPr>
        <w:t>he 3</w:t>
      </w:r>
      <w:r w:rsidRPr="000C06C5">
        <w:rPr>
          <w:rFonts w:eastAsia="SimSun"/>
          <w:szCs w:val="28"/>
          <w:vertAlign w:val="superscript"/>
        </w:rPr>
        <w:t>rd</w:t>
      </w:r>
      <w:r w:rsidRPr="000C06C5">
        <w:rPr>
          <w:rFonts w:eastAsia="SimSun"/>
          <w:szCs w:val="28"/>
        </w:rPr>
        <w:t xml:space="preserve"> defendant’s “blames” against the </w:t>
      </w:r>
      <w:r w:rsidRPr="000C06C5">
        <w:rPr>
          <w:rFonts w:eastAsia="SimSun"/>
          <w:szCs w:val="28"/>
          <w:lang w:val="en-US"/>
        </w:rPr>
        <w:t>the 1</w:t>
      </w:r>
      <w:r w:rsidRPr="000C06C5">
        <w:rPr>
          <w:rFonts w:eastAsia="SimSun"/>
          <w:szCs w:val="28"/>
          <w:vertAlign w:val="superscript"/>
          <w:lang w:val="en-US"/>
        </w:rPr>
        <w:t>st</w:t>
      </w:r>
      <w:r w:rsidRPr="000C06C5">
        <w:rPr>
          <w:rFonts w:eastAsia="SimSun"/>
          <w:szCs w:val="28"/>
          <w:lang w:val="en-US"/>
        </w:rPr>
        <w:t xml:space="preserve"> and 2</w:t>
      </w:r>
      <w:r w:rsidRPr="000C06C5">
        <w:rPr>
          <w:rFonts w:eastAsia="SimSun"/>
          <w:szCs w:val="28"/>
          <w:vertAlign w:val="superscript"/>
          <w:lang w:val="en-US"/>
        </w:rPr>
        <w:t>nd</w:t>
      </w:r>
      <w:r w:rsidRPr="000C06C5">
        <w:rPr>
          <w:rFonts w:eastAsia="SimSun"/>
          <w:szCs w:val="28"/>
          <w:lang w:val="en-US"/>
        </w:rPr>
        <w:t xml:space="preserve"> defendants </w:t>
      </w:r>
      <w:r w:rsidR="006723D1" w:rsidRPr="000C06C5">
        <w:rPr>
          <w:rFonts w:eastAsia="SimSun"/>
          <w:szCs w:val="28"/>
        </w:rPr>
        <w:t>were</w:t>
      </w:r>
      <w:r w:rsidRPr="000C06C5">
        <w:rPr>
          <w:rFonts w:eastAsia="SimSun"/>
          <w:szCs w:val="28"/>
        </w:rPr>
        <w:t xml:space="preserve"> nothing more than reiterations of the allegations already raised by the plaintiff against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defendants. The 3</w:t>
      </w:r>
      <w:r w:rsidRPr="000C06C5">
        <w:rPr>
          <w:rFonts w:eastAsia="SimSun"/>
          <w:szCs w:val="28"/>
          <w:vertAlign w:val="superscript"/>
        </w:rPr>
        <w:t>rd</w:t>
      </w:r>
      <w:r w:rsidR="006723D1" w:rsidRPr="000C06C5">
        <w:rPr>
          <w:rFonts w:eastAsia="SimSun"/>
          <w:szCs w:val="28"/>
        </w:rPr>
        <w:t xml:space="preserve"> defendant did</w:t>
      </w:r>
      <w:r w:rsidR="00A201BE" w:rsidRPr="000C06C5">
        <w:rPr>
          <w:rFonts w:eastAsia="SimSun"/>
          <w:szCs w:val="28"/>
        </w:rPr>
        <w:t xml:space="preserve"> not make</w:t>
      </w:r>
      <w:r w:rsidRPr="000C06C5">
        <w:rPr>
          <w:rFonts w:eastAsia="SimSun"/>
          <w:szCs w:val="28"/>
        </w:rPr>
        <w:t xml:space="preserve"> any new allegations </w:t>
      </w:r>
      <w:r w:rsidR="00B66870" w:rsidRPr="000C06C5">
        <w:rPr>
          <w:rFonts w:eastAsia="SimSun"/>
          <w:szCs w:val="28"/>
        </w:rPr>
        <w:t>on hi</w:t>
      </w:r>
      <w:r w:rsidRPr="000C06C5">
        <w:rPr>
          <w:rFonts w:eastAsia="SimSun"/>
          <w:szCs w:val="28"/>
        </w:rPr>
        <w:t>s own.</w:t>
      </w:r>
    </w:p>
    <w:p w:rsidR="00426955" w:rsidRPr="000C06C5" w:rsidRDefault="00426955" w:rsidP="00426955">
      <w:pPr>
        <w:pStyle w:val="ListParagraph"/>
        <w:rPr>
          <w:szCs w:val="28"/>
          <w:lang w:val="en-GB"/>
        </w:rPr>
      </w:pPr>
    </w:p>
    <w:p w:rsidR="00426955" w:rsidRPr="000C06C5" w:rsidRDefault="00426955" w:rsidP="00426955">
      <w:pPr>
        <w:pStyle w:val="normal3"/>
        <w:numPr>
          <w:ilvl w:val="0"/>
          <w:numId w:val="1"/>
        </w:numPr>
        <w:ind w:left="0" w:firstLine="0"/>
        <w:jc w:val="both"/>
        <w:rPr>
          <w:rFonts w:eastAsia="SimSun"/>
          <w:szCs w:val="28"/>
        </w:rPr>
      </w:pPr>
      <w:r w:rsidRPr="000C06C5">
        <w:rPr>
          <w:rFonts w:eastAsia="SimSun"/>
          <w:szCs w:val="28"/>
          <w:lang w:val="en-US"/>
        </w:rPr>
        <w:t>These two sets of allegations are factually and causatively independent of each other.</w:t>
      </w:r>
      <w:r w:rsidRPr="000C06C5">
        <w:rPr>
          <w:rFonts w:eastAsia="SimSun"/>
          <w:szCs w:val="28"/>
        </w:rPr>
        <w:t xml:space="preserve"> In other words, establishing the 3</w:t>
      </w:r>
      <w:r w:rsidRPr="000C06C5">
        <w:rPr>
          <w:rFonts w:eastAsia="SimSun"/>
          <w:szCs w:val="28"/>
          <w:vertAlign w:val="superscript"/>
        </w:rPr>
        <w:t>rd</w:t>
      </w:r>
      <w:r w:rsidRPr="000C06C5">
        <w:rPr>
          <w:rFonts w:eastAsia="SimSun"/>
          <w:szCs w:val="28"/>
        </w:rPr>
        <w:t xml:space="preserve"> defendant’s “blames” / the plaintiff’s allegations against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00A201BE" w:rsidRPr="000C06C5">
        <w:rPr>
          <w:rFonts w:eastAsia="SimSun"/>
          <w:szCs w:val="28"/>
        </w:rPr>
        <w:t xml:space="preserve"> defendants would not absolve</w:t>
      </w:r>
      <w:r w:rsidRPr="000C06C5">
        <w:rPr>
          <w:rFonts w:eastAsia="SimSun"/>
          <w:szCs w:val="28"/>
        </w:rPr>
        <w:t xml:space="preserve"> the 3</w:t>
      </w:r>
      <w:r w:rsidRPr="000C06C5">
        <w:rPr>
          <w:rFonts w:eastAsia="SimSun"/>
          <w:szCs w:val="28"/>
          <w:vertAlign w:val="superscript"/>
        </w:rPr>
        <w:t>rd</w:t>
      </w:r>
      <w:r w:rsidRPr="000C06C5">
        <w:rPr>
          <w:rFonts w:eastAsia="SimSun"/>
          <w:szCs w:val="28"/>
        </w:rPr>
        <w:t xml:space="preserve"> defenda</w:t>
      </w:r>
      <w:r w:rsidR="00FF04DA" w:rsidRPr="000C06C5">
        <w:rPr>
          <w:rFonts w:eastAsia="SimSun"/>
          <w:szCs w:val="28"/>
        </w:rPr>
        <w:t>nt of hi</w:t>
      </w:r>
      <w:r w:rsidRPr="000C06C5">
        <w:rPr>
          <w:rFonts w:eastAsia="SimSun"/>
          <w:szCs w:val="28"/>
        </w:rPr>
        <w:t>s own liabilit</w:t>
      </w:r>
      <w:r w:rsidR="00A201BE" w:rsidRPr="000C06C5">
        <w:rPr>
          <w:rFonts w:eastAsia="SimSun"/>
          <w:szCs w:val="28"/>
        </w:rPr>
        <w:t>y</w:t>
      </w:r>
      <w:r w:rsidR="00D66C0C" w:rsidRPr="000C06C5">
        <w:rPr>
          <w:rFonts w:eastAsia="SimSun"/>
          <w:szCs w:val="28"/>
        </w:rPr>
        <w:t>.</w:t>
      </w:r>
    </w:p>
    <w:p w:rsidR="00426955" w:rsidRPr="000C06C5" w:rsidRDefault="00426955" w:rsidP="00426955">
      <w:pPr>
        <w:pStyle w:val="ListParagraph"/>
        <w:rPr>
          <w:szCs w:val="28"/>
          <w:lang w:val="en-GB"/>
        </w:rPr>
      </w:pPr>
    </w:p>
    <w:p w:rsidR="004608D7" w:rsidRPr="000C06C5" w:rsidRDefault="00791F39" w:rsidP="00426955">
      <w:pPr>
        <w:pStyle w:val="normal3"/>
        <w:numPr>
          <w:ilvl w:val="0"/>
          <w:numId w:val="1"/>
        </w:numPr>
        <w:ind w:left="0" w:firstLine="0"/>
        <w:jc w:val="both"/>
        <w:rPr>
          <w:rFonts w:eastAsia="SimSun"/>
          <w:szCs w:val="28"/>
        </w:rPr>
      </w:pPr>
      <w:r w:rsidRPr="000C06C5">
        <w:rPr>
          <w:rFonts w:eastAsia="SimSun"/>
          <w:szCs w:val="28"/>
          <w:lang w:val="en-US"/>
        </w:rPr>
        <w:t xml:space="preserve">Further, </w:t>
      </w:r>
      <w:r w:rsidR="00D34B3E" w:rsidRPr="000C06C5">
        <w:rPr>
          <w:rFonts w:eastAsia="SimSun"/>
          <w:szCs w:val="28"/>
          <w:lang w:val="en-US"/>
        </w:rPr>
        <w:t xml:space="preserve">as </w:t>
      </w:r>
      <w:r w:rsidR="00271D52" w:rsidRPr="000C06C5">
        <w:rPr>
          <w:rFonts w:eastAsia="SimSun"/>
          <w:szCs w:val="28"/>
          <w:lang w:val="en-US"/>
        </w:rPr>
        <w:t>the 3</w:t>
      </w:r>
      <w:r w:rsidR="00271D52" w:rsidRPr="000C06C5">
        <w:rPr>
          <w:rFonts w:eastAsia="SimSun"/>
          <w:szCs w:val="28"/>
          <w:vertAlign w:val="superscript"/>
          <w:lang w:val="en-US"/>
        </w:rPr>
        <w:t>rd</w:t>
      </w:r>
      <w:r w:rsidR="00F021DF" w:rsidRPr="000C06C5">
        <w:rPr>
          <w:rFonts w:eastAsia="SimSun"/>
          <w:szCs w:val="28"/>
          <w:lang w:val="en-US"/>
        </w:rPr>
        <w:t xml:space="preserve"> defendant’s “blames” were</w:t>
      </w:r>
      <w:r w:rsidR="00271D52" w:rsidRPr="000C06C5">
        <w:rPr>
          <w:rFonts w:eastAsia="SimSun"/>
          <w:szCs w:val="28"/>
          <w:lang w:val="en-US"/>
        </w:rPr>
        <w:t xml:space="preserve"> entirely the plaintiff’</w:t>
      </w:r>
      <w:r w:rsidR="00D34B3E" w:rsidRPr="000C06C5">
        <w:rPr>
          <w:rFonts w:eastAsia="SimSun"/>
          <w:szCs w:val="28"/>
          <w:lang w:val="en-US"/>
        </w:rPr>
        <w:t>s own allegations,</w:t>
      </w:r>
      <w:r w:rsidRPr="000C06C5">
        <w:rPr>
          <w:rFonts w:eastAsia="SimSun"/>
          <w:szCs w:val="28"/>
        </w:rPr>
        <w:t xml:space="preserve"> the plaintiff himself </w:t>
      </w:r>
      <w:r w:rsidR="006723D1" w:rsidRPr="000C06C5">
        <w:rPr>
          <w:rFonts w:eastAsia="SimSun"/>
          <w:szCs w:val="28"/>
        </w:rPr>
        <w:t>would</w:t>
      </w:r>
      <w:r w:rsidR="00D34B3E" w:rsidRPr="000C06C5">
        <w:rPr>
          <w:rFonts w:eastAsia="SimSun"/>
          <w:szCs w:val="28"/>
        </w:rPr>
        <w:t xml:space="preserve"> kno</w:t>
      </w:r>
      <w:r w:rsidRPr="000C06C5">
        <w:rPr>
          <w:rFonts w:eastAsia="SimSun"/>
          <w:szCs w:val="28"/>
        </w:rPr>
        <w:t>w</w:t>
      </w:r>
      <w:r w:rsidR="006723D1" w:rsidRPr="000C06C5">
        <w:rPr>
          <w:rFonts w:eastAsia="SimSun"/>
          <w:szCs w:val="28"/>
        </w:rPr>
        <w:t xml:space="preserve"> </w:t>
      </w:r>
      <w:r w:rsidR="00271D52" w:rsidRPr="000C06C5">
        <w:rPr>
          <w:rFonts w:eastAsia="SimSun"/>
          <w:szCs w:val="28"/>
        </w:rPr>
        <w:t xml:space="preserve">the </w:t>
      </w:r>
      <w:r w:rsidR="00426955" w:rsidRPr="000C06C5">
        <w:rPr>
          <w:rFonts w:eastAsia="SimSun"/>
          <w:szCs w:val="28"/>
        </w:rPr>
        <w:t xml:space="preserve">evidential </w:t>
      </w:r>
      <w:r w:rsidR="00271D52" w:rsidRPr="000C06C5">
        <w:rPr>
          <w:rFonts w:eastAsia="SimSun"/>
          <w:szCs w:val="28"/>
        </w:rPr>
        <w:t>strength of such</w:t>
      </w:r>
      <w:r w:rsidRPr="000C06C5">
        <w:rPr>
          <w:rFonts w:eastAsia="SimSun"/>
          <w:szCs w:val="28"/>
        </w:rPr>
        <w:t xml:space="preserve"> allegations: </w:t>
      </w:r>
      <w:r w:rsidR="004608D7" w:rsidRPr="000C06C5">
        <w:rPr>
          <w:rFonts w:eastAsia="SimSun"/>
          <w:szCs w:val="28"/>
        </w:rPr>
        <w:t xml:space="preserve">he, </w:t>
      </w:r>
      <w:r w:rsidR="00271D52" w:rsidRPr="000C06C5">
        <w:rPr>
          <w:rFonts w:eastAsia="SimSun"/>
          <w:szCs w:val="28"/>
        </w:rPr>
        <w:t xml:space="preserve">not </w:t>
      </w:r>
      <w:r w:rsidRPr="000C06C5">
        <w:rPr>
          <w:rFonts w:eastAsia="SimSun"/>
          <w:szCs w:val="28"/>
        </w:rPr>
        <w:t>the 3</w:t>
      </w:r>
      <w:r w:rsidRPr="000C06C5">
        <w:rPr>
          <w:rFonts w:eastAsia="SimSun"/>
          <w:szCs w:val="28"/>
          <w:vertAlign w:val="superscript"/>
        </w:rPr>
        <w:t>rd</w:t>
      </w:r>
      <w:r w:rsidRPr="000C06C5">
        <w:rPr>
          <w:rFonts w:eastAsia="SimSun"/>
          <w:szCs w:val="28"/>
        </w:rPr>
        <w:t xml:space="preserve"> defendant</w:t>
      </w:r>
      <w:r w:rsidR="00271D52" w:rsidRPr="000C06C5">
        <w:rPr>
          <w:rFonts w:eastAsia="SimSun"/>
          <w:szCs w:val="28"/>
        </w:rPr>
        <w:t>,</w:t>
      </w:r>
      <w:r w:rsidRPr="000C06C5">
        <w:rPr>
          <w:rFonts w:eastAsia="SimSun"/>
          <w:szCs w:val="28"/>
        </w:rPr>
        <w:t xml:space="preserve"> </w:t>
      </w:r>
      <w:r w:rsidR="00271D52" w:rsidRPr="000C06C5">
        <w:rPr>
          <w:rFonts w:eastAsia="SimSun"/>
          <w:szCs w:val="28"/>
        </w:rPr>
        <w:t>was</w:t>
      </w:r>
      <w:r w:rsidR="00521489" w:rsidRPr="000C06C5">
        <w:rPr>
          <w:rFonts w:eastAsia="SimSun"/>
          <w:szCs w:val="28"/>
        </w:rPr>
        <w:t xml:space="preserve"> in the </w:t>
      </w:r>
      <w:r w:rsidRPr="000C06C5">
        <w:rPr>
          <w:rFonts w:eastAsia="SimSun"/>
          <w:szCs w:val="28"/>
        </w:rPr>
        <w:t>position to asse</w:t>
      </w:r>
      <w:r w:rsidR="004608D7" w:rsidRPr="000C06C5">
        <w:rPr>
          <w:rFonts w:eastAsia="SimSun"/>
          <w:szCs w:val="28"/>
        </w:rPr>
        <w:t>ss</w:t>
      </w:r>
      <w:r w:rsidRPr="000C06C5">
        <w:rPr>
          <w:rFonts w:eastAsia="SimSun"/>
          <w:szCs w:val="28"/>
        </w:rPr>
        <w:t xml:space="preserve"> safety </w:t>
      </w:r>
      <w:r w:rsidR="004608D7" w:rsidRPr="000C06C5">
        <w:rPr>
          <w:rFonts w:eastAsia="SimSun"/>
          <w:szCs w:val="28"/>
        </w:rPr>
        <w:t xml:space="preserve">measures, </w:t>
      </w:r>
      <w:r w:rsidRPr="000C06C5">
        <w:rPr>
          <w:rFonts w:eastAsia="SimSun"/>
          <w:szCs w:val="28"/>
        </w:rPr>
        <w:t xml:space="preserve">trainings, supervisions etc. </w:t>
      </w:r>
      <w:r w:rsidR="006723D1" w:rsidRPr="000C06C5">
        <w:rPr>
          <w:rFonts w:eastAsia="SimSun"/>
          <w:szCs w:val="28"/>
        </w:rPr>
        <w:t>which</w:t>
      </w:r>
      <w:r w:rsidR="00271D52" w:rsidRPr="000C06C5">
        <w:rPr>
          <w:rFonts w:eastAsia="SimSun"/>
          <w:szCs w:val="28"/>
        </w:rPr>
        <w:t xml:space="preserve"> were </w:t>
      </w:r>
      <w:r w:rsidRPr="000C06C5">
        <w:rPr>
          <w:rFonts w:eastAsia="SimSun"/>
          <w:szCs w:val="28"/>
        </w:rPr>
        <w:t>matter</w:t>
      </w:r>
      <w:r w:rsidR="00271D52" w:rsidRPr="000C06C5">
        <w:rPr>
          <w:rFonts w:eastAsia="SimSun"/>
          <w:szCs w:val="28"/>
        </w:rPr>
        <w:t>s arising out</w:t>
      </w:r>
      <w:r w:rsidRPr="000C06C5">
        <w:rPr>
          <w:rFonts w:eastAsia="SimSun"/>
          <w:szCs w:val="28"/>
        </w:rPr>
        <w:t xml:space="preserve"> of </w:t>
      </w:r>
      <w:r w:rsidR="00271D52" w:rsidRPr="000C06C5">
        <w:rPr>
          <w:rFonts w:eastAsia="SimSun"/>
          <w:szCs w:val="28"/>
        </w:rPr>
        <w:t xml:space="preserve">the </w:t>
      </w:r>
      <w:r w:rsidRPr="000C06C5">
        <w:rPr>
          <w:rFonts w:eastAsia="SimSun"/>
          <w:szCs w:val="28"/>
        </w:rPr>
        <w:t>employer / employee relationship to which the 3</w:t>
      </w:r>
      <w:r w:rsidRPr="000C06C5">
        <w:rPr>
          <w:rFonts w:eastAsia="SimSun"/>
          <w:szCs w:val="28"/>
          <w:vertAlign w:val="superscript"/>
        </w:rPr>
        <w:t>rd</w:t>
      </w:r>
      <w:r w:rsidRPr="000C06C5">
        <w:rPr>
          <w:rFonts w:eastAsia="SimSun"/>
          <w:szCs w:val="28"/>
        </w:rPr>
        <w:t xml:space="preserve"> defendant </w:t>
      </w:r>
      <w:r w:rsidR="00521489" w:rsidRPr="000C06C5">
        <w:rPr>
          <w:rFonts w:eastAsia="SimSun"/>
          <w:szCs w:val="28"/>
        </w:rPr>
        <w:t>was not a party to</w:t>
      </w:r>
      <w:r w:rsidRPr="000C06C5">
        <w:rPr>
          <w:rFonts w:eastAsia="SimSun"/>
          <w:szCs w:val="28"/>
        </w:rPr>
        <w:t>.</w:t>
      </w:r>
      <w:r w:rsidR="00271D52" w:rsidRPr="000C06C5">
        <w:rPr>
          <w:rFonts w:eastAsia="SimSun"/>
          <w:szCs w:val="28"/>
        </w:rPr>
        <w:t xml:space="preserve"> </w:t>
      </w:r>
    </w:p>
    <w:p w:rsidR="004608D7" w:rsidRPr="000C06C5" w:rsidRDefault="004608D7" w:rsidP="004608D7">
      <w:pPr>
        <w:pStyle w:val="ListParagraph"/>
        <w:rPr>
          <w:szCs w:val="28"/>
        </w:rPr>
      </w:pPr>
    </w:p>
    <w:p w:rsidR="00B015CF" w:rsidRPr="000C06C5" w:rsidRDefault="00271D52" w:rsidP="00426955">
      <w:pPr>
        <w:pStyle w:val="normal3"/>
        <w:numPr>
          <w:ilvl w:val="0"/>
          <w:numId w:val="1"/>
        </w:numPr>
        <w:ind w:left="0" w:firstLine="0"/>
        <w:jc w:val="both"/>
        <w:rPr>
          <w:rFonts w:eastAsia="SimSun"/>
          <w:szCs w:val="28"/>
        </w:rPr>
      </w:pPr>
      <w:r w:rsidRPr="000C06C5">
        <w:rPr>
          <w:rFonts w:eastAsia="SimSun"/>
          <w:szCs w:val="28"/>
        </w:rPr>
        <w:t xml:space="preserve">As such, it was entirely within the plaintiff’s </w:t>
      </w:r>
      <w:r w:rsidR="00521489" w:rsidRPr="000C06C5">
        <w:rPr>
          <w:rFonts w:eastAsia="SimSun"/>
          <w:szCs w:val="28"/>
        </w:rPr>
        <w:t>knowledge and judgment</w:t>
      </w:r>
      <w:r w:rsidRPr="000C06C5">
        <w:rPr>
          <w:rFonts w:eastAsia="SimSun"/>
          <w:szCs w:val="28"/>
        </w:rPr>
        <w:t xml:space="preserve"> to decide whether to commence and continue the claim against</w:t>
      </w:r>
      <w:r w:rsidR="00B015CF" w:rsidRPr="000C06C5">
        <w:rPr>
          <w:rFonts w:eastAsia="SimSun"/>
          <w:szCs w:val="28"/>
        </w:rPr>
        <w:t xml:space="preserve"> the 1</w:t>
      </w:r>
      <w:r w:rsidR="00B015CF" w:rsidRPr="000C06C5">
        <w:rPr>
          <w:rFonts w:eastAsia="SimSun"/>
          <w:szCs w:val="28"/>
          <w:vertAlign w:val="superscript"/>
        </w:rPr>
        <w:t>st</w:t>
      </w:r>
      <w:r w:rsidR="00B015CF" w:rsidRPr="000C06C5">
        <w:rPr>
          <w:rFonts w:eastAsia="SimSun"/>
          <w:szCs w:val="28"/>
        </w:rPr>
        <w:t xml:space="preserve"> and 2</w:t>
      </w:r>
      <w:r w:rsidR="00B015CF" w:rsidRPr="000C06C5">
        <w:rPr>
          <w:rFonts w:eastAsia="SimSun"/>
          <w:szCs w:val="28"/>
          <w:vertAlign w:val="superscript"/>
        </w:rPr>
        <w:t>nd</w:t>
      </w:r>
      <w:r w:rsidR="00B015CF" w:rsidRPr="000C06C5">
        <w:rPr>
          <w:rFonts w:eastAsia="SimSun"/>
          <w:szCs w:val="28"/>
        </w:rPr>
        <w:t xml:space="preserve"> defendant</w:t>
      </w:r>
      <w:r w:rsidRPr="000C06C5">
        <w:rPr>
          <w:rFonts w:eastAsia="SimSun"/>
          <w:szCs w:val="28"/>
        </w:rPr>
        <w:t>s</w:t>
      </w:r>
      <w:r w:rsidR="00B015CF" w:rsidRPr="000C06C5">
        <w:rPr>
          <w:rFonts w:eastAsia="SimSun"/>
          <w:szCs w:val="28"/>
        </w:rPr>
        <w:t>. I</w:t>
      </w:r>
      <w:r w:rsidRPr="000C06C5">
        <w:rPr>
          <w:rFonts w:eastAsia="SimSun"/>
          <w:szCs w:val="28"/>
        </w:rPr>
        <w:t>ndeed, the pla</w:t>
      </w:r>
      <w:r w:rsidR="0094085F" w:rsidRPr="000C06C5">
        <w:rPr>
          <w:rFonts w:eastAsia="SimSun"/>
          <w:szCs w:val="28"/>
        </w:rPr>
        <w:t xml:space="preserve">intiff had commenced </w:t>
      </w:r>
      <w:r w:rsidRPr="000C06C5">
        <w:rPr>
          <w:rFonts w:eastAsia="SimSun"/>
          <w:szCs w:val="28"/>
        </w:rPr>
        <w:t xml:space="preserve">proceedings </w:t>
      </w:r>
      <w:r w:rsidR="0094085F" w:rsidRPr="000C06C5">
        <w:rPr>
          <w:rFonts w:eastAsia="SimSun"/>
          <w:szCs w:val="28"/>
        </w:rPr>
        <w:t xml:space="preserve">against all three defendants right at the beginning, well </w:t>
      </w:r>
      <w:r w:rsidR="00B015CF" w:rsidRPr="000C06C5">
        <w:rPr>
          <w:rFonts w:eastAsia="SimSun"/>
          <w:szCs w:val="28"/>
        </w:rPr>
        <w:t>before the 3</w:t>
      </w:r>
      <w:r w:rsidR="00B015CF" w:rsidRPr="000C06C5">
        <w:rPr>
          <w:rFonts w:eastAsia="SimSun"/>
          <w:szCs w:val="28"/>
          <w:vertAlign w:val="superscript"/>
        </w:rPr>
        <w:t>rd</w:t>
      </w:r>
      <w:r w:rsidR="00B015CF" w:rsidRPr="000C06C5">
        <w:rPr>
          <w:rFonts w:eastAsia="SimSun"/>
          <w:szCs w:val="28"/>
        </w:rPr>
        <w:t xml:space="preserve"> defendant put in any “blame”</w:t>
      </w:r>
      <w:r w:rsidR="0094085F" w:rsidRPr="000C06C5">
        <w:rPr>
          <w:rFonts w:eastAsia="SimSun"/>
          <w:szCs w:val="28"/>
        </w:rPr>
        <w:t xml:space="preserve"> in its defence</w:t>
      </w:r>
      <w:r w:rsidR="004608D7" w:rsidRPr="000C06C5">
        <w:rPr>
          <w:rFonts w:eastAsia="SimSun"/>
          <w:szCs w:val="28"/>
        </w:rPr>
        <w:t xml:space="preserve"> against the 1</w:t>
      </w:r>
      <w:r w:rsidR="004608D7" w:rsidRPr="000C06C5">
        <w:rPr>
          <w:rFonts w:eastAsia="SimSun"/>
          <w:szCs w:val="28"/>
          <w:vertAlign w:val="superscript"/>
        </w:rPr>
        <w:t>st</w:t>
      </w:r>
      <w:r w:rsidR="004608D7" w:rsidRPr="000C06C5">
        <w:rPr>
          <w:rFonts w:eastAsia="SimSun"/>
          <w:szCs w:val="28"/>
        </w:rPr>
        <w:t xml:space="preserve"> and 2</w:t>
      </w:r>
      <w:r w:rsidR="004608D7" w:rsidRPr="000C06C5">
        <w:rPr>
          <w:rFonts w:eastAsia="SimSun"/>
          <w:szCs w:val="28"/>
          <w:vertAlign w:val="superscript"/>
        </w:rPr>
        <w:t>nd</w:t>
      </w:r>
      <w:r w:rsidR="004608D7" w:rsidRPr="000C06C5">
        <w:rPr>
          <w:rFonts w:eastAsia="SimSun"/>
          <w:szCs w:val="28"/>
        </w:rPr>
        <w:t xml:space="preserve"> defendants</w:t>
      </w:r>
      <w:r w:rsidR="00B015CF" w:rsidRPr="000C06C5">
        <w:rPr>
          <w:rFonts w:eastAsia="SimSun"/>
          <w:szCs w:val="28"/>
        </w:rPr>
        <w:t xml:space="preserve">. </w:t>
      </w:r>
    </w:p>
    <w:p w:rsidR="00EC6AA1" w:rsidRPr="000C06C5" w:rsidRDefault="00EC6AA1" w:rsidP="00B015CF">
      <w:pPr>
        <w:pStyle w:val="ListParagraph"/>
        <w:ind w:left="0"/>
        <w:rPr>
          <w:szCs w:val="28"/>
          <w:lang w:val="en-GB"/>
        </w:rPr>
      </w:pPr>
    </w:p>
    <w:p w:rsidR="008B2387" w:rsidRPr="000C06C5" w:rsidRDefault="0094085F" w:rsidP="008B2387">
      <w:pPr>
        <w:pStyle w:val="normal3"/>
        <w:numPr>
          <w:ilvl w:val="0"/>
          <w:numId w:val="1"/>
        </w:numPr>
        <w:ind w:left="0" w:firstLine="0"/>
        <w:jc w:val="both"/>
        <w:rPr>
          <w:rFonts w:eastAsia="SimSun"/>
          <w:szCs w:val="28"/>
        </w:rPr>
      </w:pPr>
      <w:r w:rsidRPr="000C06C5">
        <w:rPr>
          <w:rFonts w:eastAsia="SimSun"/>
          <w:szCs w:val="28"/>
        </w:rPr>
        <w:t>Therefore</w:t>
      </w:r>
      <w:r w:rsidR="00CD35FF" w:rsidRPr="000C06C5">
        <w:rPr>
          <w:rFonts w:eastAsia="SimSun"/>
          <w:szCs w:val="28"/>
        </w:rPr>
        <w:t>, in this case, the 3</w:t>
      </w:r>
      <w:r w:rsidR="00CD35FF" w:rsidRPr="000C06C5">
        <w:rPr>
          <w:rFonts w:eastAsia="SimSun"/>
          <w:szCs w:val="28"/>
          <w:vertAlign w:val="superscript"/>
        </w:rPr>
        <w:t>rd</w:t>
      </w:r>
      <w:r w:rsidR="00CD35FF" w:rsidRPr="000C06C5">
        <w:rPr>
          <w:rFonts w:eastAsia="SimSun"/>
          <w:szCs w:val="28"/>
        </w:rPr>
        <w:t xml:space="preserve"> defendant’s “blame</w:t>
      </w:r>
      <w:r w:rsidR="00F021DF" w:rsidRPr="000C06C5">
        <w:rPr>
          <w:rFonts w:eastAsia="SimSun"/>
          <w:szCs w:val="28"/>
        </w:rPr>
        <w:t>s</w:t>
      </w:r>
      <w:r w:rsidR="00CD35FF" w:rsidRPr="000C06C5">
        <w:rPr>
          <w:rFonts w:eastAsia="SimSun"/>
          <w:szCs w:val="28"/>
        </w:rPr>
        <w:t>”</w:t>
      </w:r>
      <w:r w:rsidR="00EC6AA1" w:rsidRPr="000C06C5">
        <w:rPr>
          <w:rFonts w:eastAsia="SimSun"/>
          <w:szCs w:val="28"/>
        </w:rPr>
        <w:t xml:space="preserve"> </w:t>
      </w:r>
      <w:r w:rsidR="00920BAE" w:rsidRPr="000C06C5">
        <w:rPr>
          <w:rFonts w:eastAsia="SimSun"/>
          <w:szCs w:val="28"/>
        </w:rPr>
        <w:t>against the 1</w:t>
      </w:r>
      <w:r w:rsidR="00920BAE" w:rsidRPr="000C06C5">
        <w:rPr>
          <w:rFonts w:eastAsia="SimSun"/>
          <w:szCs w:val="28"/>
          <w:vertAlign w:val="superscript"/>
        </w:rPr>
        <w:t>st</w:t>
      </w:r>
      <w:r w:rsidR="00920BAE" w:rsidRPr="000C06C5">
        <w:rPr>
          <w:rFonts w:eastAsia="SimSun"/>
          <w:szCs w:val="28"/>
        </w:rPr>
        <w:t xml:space="preserve"> and 2</w:t>
      </w:r>
      <w:r w:rsidR="00920BAE" w:rsidRPr="000C06C5">
        <w:rPr>
          <w:rFonts w:eastAsia="SimSun"/>
          <w:szCs w:val="28"/>
          <w:vertAlign w:val="superscript"/>
        </w:rPr>
        <w:t>nd</w:t>
      </w:r>
      <w:r w:rsidR="00920BAE" w:rsidRPr="000C06C5">
        <w:rPr>
          <w:rFonts w:eastAsia="SimSun"/>
          <w:szCs w:val="28"/>
        </w:rPr>
        <w:t xml:space="preserve"> defendants </w:t>
      </w:r>
      <w:r w:rsidR="00173F25" w:rsidRPr="000C06C5">
        <w:rPr>
          <w:rFonts w:eastAsia="SimSun"/>
          <w:szCs w:val="28"/>
        </w:rPr>
        <w:t xml:space="preserve">could not have </w:t>
      </w:r>
      <w:r w:rsidR="00173F25" w:rsidRPr="000C06C5">
        <w:rPr>
          <w:rFonts w:eastAsia="SimSun"/>
          <w:b/>
          <w:szCs w:val="28"/>
        </w:rPr>
        <w:t>caused</w:t>
      </w:r>
      <w:r w:rsidR="00173F25" w:rsidRPr="000C06C5">
        <w:rPr>
          <w:rFonts w:eastAsia="SimSun"/>
          <w:szCs w:val="28"/>
        </w:rPr>
        <w:t xml:space="preserve"> the plaintiff to </w:t>
      </w:r>
      <w:r w:rsidR="009E45AA" w:rsidRPr="000C06C5">
        <w:rPr>
          <w:rFonts w:eastAsia="SimSun"/>
          <w:b/>
          <w:szCs w:val="28"/>
        </w:rPr>
        <w:t>join</w:t>
      </w:r>
      <w:r w:rsidR="004608D7" w:rsidRPr="000C06C5">
        <w:rPr>
          <w:rFonts w:eastAsia="SimSun"/>
          <w:szCs w:val="28"/>
        </w:rPr>
        <w:t xml:space="preserve"> nor</w:t>
      </w:r>
      <w:r w:rsidRPr="000C06C5">
        <w:rPr>
          <w:rFonts w:eastAsia="SimSun"/>
          <w:szCs w:val="28"/>
        </w:rPr>
        <w:t xml:space="preserve"> </w:t>
      </w:r>
      <w:r w:rsidR="009E45AA" w:rsidRPr="000C06C5">
        <w:rPr>
          <w:rFonts w:eastAsia="SimSun"/>
          <w:szCs w:val="28"/>
        </w:rPr>
        <w:t xml:space="preserve"> </w:t>
      </w:r>
      <w:r w:rsidR="009E45AA" w:rsidRPr="000C06C5">
        <w:rPr>
          <w:rFonts w:eastAsia="SimSun"/>
          <w:b/>
          <w:szCs w:val="28"/>
        </w:rPr>
        <w:t>continue</w:t>
      </w:r>
      <w:r w:rsidR="009E45AA" w:rsidRPr="000C06C5">
        <w:rPr>
          <w:rFonts w:eastAsia="SimSun"/>
          <w:szCs w:val="28"/>
        </w:rPr>
        <w:t xml:space="preserve"> the action against the 1</w:t>
      </w:r>
      <w:r w:rsidR="009E45AA" w:rsidRPr="000C06C5">
        <w:rPr>
          <w:rFonts w:eastAsia="SimSun"/>
          <w:szCs w:val="28"/>
          <w:vertAlign w:val="superscript"/>
        </w:rPr>
        <w:t>st</w:t>
      </w:r>
      <w:r w:rsidR="009E45AA" w:rsidRPr="000C06C5">
        <w:rPr>
          <w:rFonts w:eastAsia="SimSun"/>
          <w:szCs w:val="28"/>
        </w:rPr>
        <w:t xml:space="preserve"> and 2</w:t>
      </w:r>
      <w:r w:rsidR="009E45AA" w:rsidRPr="000C06C5">
        <w:rPr>
          <w:rFonts w:eastAsia="SimSun"/>
          <w:szCs w:val="28"/>
          <w:vertAlign w:val="superscript"/>
        </w:rPr>
        <w:t>nd</w:t>
      </w:r>
      <w:r w:rsidR="009E45AA" w:rsidRPr="000C06C5">
        <w:rPr>
          <w:rFonts w:eastAsia="SimSun"/>
          <w:szCs w:val="28"/>
        </w:rPr>
        <w:t xml:space="preserve"> defendants.</w:t>
      </w:r>
      <w:r w:rsidR="008B2387" w:rsidRPr="000C06C5">
        <w:rPr>
          <w:rFonts w:eastAsia="SimSun"/>
          <w:szCs w:val="28"/>
        </w:rPr>
        <w:t xml:space="preserve"> </w:t>
      </w:r>
    </w:p>
    <w:p w:rsidR="008B2387" w:rsidRPr="000C06C5" w:rsidRDefault="008B2387" w:rsidP="008B2387">
      <w:pPr>
        <w:pStyle w:val="ListParagraph"/>
        <w:rPr>
          <w:szCs w:val="28"/>
        </w:rPr>
      </w:pPr>
    </w:p>
    <w:p w:rsidR="00BE680F" w:rsidRPr="000C06C5" w:rsidRDefault="004608D7" w:rsidP="00BE680F">
      <w:pPr>
        <w:pStyle w:val="normal3"/>
        <w:numPr>
          <w:ilvl w:val="0"/>
          <w:numId w:val="1"/>
        </w:numPr>
        <w:ind w:left="0" w:firstLine="0"/>
        <w:jc w:val="both"/>
        <w:rPr>
          <w:rFonts w:eastAsia="SimSun"/>
          <w:szCs w:val="28"/>
        </w:rPr>
      </w:pPr>
      <w:r w:rsidRPr="000C06C5">
        <w:rPr>
          <w:rFonts w:eastAsia="SimSun"/>
          <w:szCs w:val="28"/>
        </w:rPr>
        <w:t>I</w:t>
      </w:r>
      <w:r w:rsidR="008B2387" w:rsidRPr="000C06C5">
        <w:rPr>
          <w:rFonts w:eastAsia="SimSun"/>
          <w:szCs w:val="28"/>
        </w:rPr>
        <w:t xml:space="preserve">t would be grossly unfair </w:t>
      </w:r>
      <w:r w:rsidR="0019061E" w:rsidRPr="000C06C5">
        <w:rPr>
          <w:rFonts w:eastAsia="SimSun"/>
          <w:szCs w:val="28"/>
        </w:rPr>
        <w:t>to</w:t>
      </w:r>
      <w:r w:rsidR="008B2387" w:rsidRPr="000C06C5">
        <w:rPr>
          <w:rFonts w:eastAsia="SimSun"/>
          <w:szCs w:val="28"/>
        </w:rPr>
        <w:t xml:space="preserve"> the 3</w:t>
      </w:r>
      <w:r w:rsidR="008B2387" w:rsidRPr="000C06C5">
        <w:rPr>
          <w:rFonts w:eastAsia="SimSun"/>
          <w:szCs w:val="28"/>
          <w:vertAlign w:val="superscript"/>
        </w:rPr>
        <w:t>rd</w:t>
      </w:r>
      <w:r w:rsidR="008B2387" w:rsidRPr="000C06C5">
        <w:rPr>
          <w:rFonts w:eastAsia="SimSun"/>
          <w:szCs w:val="28"/>
        </w:rPr>
        <w:t xml:space="preserve"> defendant if a </w:t>
      </w:r>
      <w:r w:rsidR="008B2387" w:rsidRPr="000C06C5">
        <w:rPr>
          <w:rFonts w:eastAsia="SimSun"/>
          <w:i/>
          <w:szCs w:val="28"/>
          <w:lang w:val="en-US"/>
        </w:rPr>
        <w:t>Sanderson</w:t>
      </w:r>
      <w:r w:rsidR="008B2387" w:rsidRPr="000C06C5">
        <w:rPr>
          <w:rFonts w:eastAsia="SimSun"/>
          <w:szCs w:val="28"/>
          <w:lang w:val="en-US"/>
        </w:rPr>
        <w:t xml:space="preserve"> or </w:t>
      </w:r>
      <w:r w:rsidR="008B2387" w:rsidRPr="000C06C5">
        <w:rPr>
          <w:rFonts w:eastAsia="SimSun"/>
          <w:i/>
          <w:szCs w:val="28"/>
          <w:lang w:val="en-US"/>
        </w:rPr>
        <w:t>Bullock</w:t>
      </w:r>
      <w:r w:rsidR="0019061E" w:rsidRPr="000C06C5">
        <w:rPr>
          <w:rFonts w:eastAsia="SimSun"/>
          <w:szCs w:val="28"/>
          <w:lang w:val="en-US"/>
        </w:rPr>
        <w:t xml:space="preserve"> O</w:t>
      </w:r>
      <w:r w:rsidR="008B2387" w:rsidRPr="000C06C5">
        <w:rPr>
          <w:rFonts w:eastAsia="SimSun"/>
          <w:szCs w:val="28"/>
          <w:lang w:val="en-US"/>
        </w:rPr>
        <w:t>rder</w:t>
      </w:r>
      <w:r w:rsidR="008B2387" w:rsidRPr="000C06C5">
        <w:rPr>
          <w:rFonts w:eastAsia="SimSun"/>
          <w:szCs w:val="28"/>
        </w:rPr>
        <w:t xml:space="preserve"> is given. For the plaintiff, it would be a “heads I win, tails you lose” scenario: </w:t>
      </w:r>
      <w:r w:rsidR="00F021DF" w:rsidRPr="000C06C5">
        <w:rPr>
          <w:rFonts w:eastAsia="SimSun"/>
          <w:szCs w:val="28"/>
        </w:rPr>
        <w:t xml:space="preserve">if he </w:t>
      </w:r>
      <w:r w:rsidR="00683F93" w:rsidRPr="000C06C5">
        <w:rPr>
          <w:rFonts w:eastAsia="SimSun"/>
          <w:szCs w:val="28"/>
        </w:rPr>
        <w:t>establish</w:t>
      </w:r>
      <w:r w:rsidR="00F021DF" w:rsidRPr="000C06C5">
        <w:rPr>
          <w:rFonts w:eastAsia="SimSun"/>
          <w:szCs w:val="28"/>
        </w:rPr>
        <w:t>ed</w:t>
      </w:r>
      <w:r w:rsidR="00683F93" w:rsidRPr="000C06C5">
        <w:rPr>
          <w:rFonts w:eastAsia="SimSun"/>
          <w:szCs w:val="28"/>
        </w:rPr>
        <w:t xml:space="preserve"> his allegations</w:t>
      </w:r>
      <w:r w:rsidR="008B2387" w:rsidRPr="000C06C5">
        <w:rPr>
          <w:rFonts w:eastAsia="SimSun"/>
          <w:szCs w:val="28"/>
        </w:rPr>
        <w:t xml:space="preserve"> against the 1</w:t>
      </w:r>
      <w:r w:rsidR="008B2387" w:rsidRPr="000C06C5">
        <w:rPr>
          <w:rFonts w:eastAsia="SimSun"/>
          <w:szCs w:val="28"/>
          <w:vertAlign w:val="superscript"/>
        </w:rPr>
        <w:t>st</w:t>
      </w:r>
      <w:r w:rsidR="008B2387" w:rsidRPr="000C06C5">
        <w:rPr>
          <w:rFonts w:eastAsia="SimSun"/>
          <w:szCs w:val="28"/>
        </w:rPr>
        <w:t xml:space="preserve"> and 2</w:t>
      </w:r>
      <w:r w:rsidR="008B2387" w:rsidRPr="000C06C5">
        <w:rPr>
          <w:rFonts w:eastAsia="SimSun"/>
          <w:szCs w:val="28"/>
          <w:vertAlign w:val="superscript"/>
        </w:rPr>
        <w:t>nd</w:t>
      </w:r>
      <w:r w:rsidR="008B2387" w:rsidRPr="000C06C5">
        <w:rPr>
          <w:rFonts w:eastAsia="SimSun"/>
          <w:szCs w:val="28"/>
        </w:rPr>
        <w:t xml:space="preserve"> </w:t>
      </w:r>
      <w:r w:rsidR="00683F93" w:rsidRPr="000C06C5">
        <w:rPr>
          <w:rFonts w:eastAsia="SimSun"/>
          <w:szCs w:val="28"/>
        </w:rPr>
        <w:t>defendants</w:t>
      </w:r>
      <w:r w:rsidR="008B2387" w:rsidRPr="000C06C5">
        <w:rPr>
          <w:rFonts w:eastAsia="SimSun"/>
          <w:szCs w:val="28"/>
        </w:rPr>
        <w:t xml:space="preserve">, he would obtain </w:t>
      </w:r>
      <w:r w:rsidR="00683F93" w:rsidRPr="000C06C5">
        <w:rPr>
          <w:rFonts w:eastAsia="SimSun"/>
          <w:szCs w:val="28"/>
        </w:rPr>
        <w:t>judgment, but</w:t>
      </w:r>
      <w:r w:rsidR="008B2387" w:rsidRPr="000C06C5">
        <w:rPr>
          <w:rFonts w:eastAsia="SimSun"/>
          <w:szCs w:val="28"/>
        </w:rPr>
        <w:t xml:space="preserve"> </w:t>
      </w:r>
      <w:r w:rsidR="00683F93" w:rsidRPr="000C06C5">
        <w:rPr>
          <w:rFonts w:eastAsia="SimSun"/>
          <w:szCs w:val="28"/>
        </w:rPr>
        <w:t>if he failed</w:t>
      </w:r>
      <w:r w:rsidR="008B2387" w:rsidRPr="000C06C5">
        <w:rPr>
          <w:rFonts w:eastAsia="SimSun"/>
          <w:szCs w:val="28"/>
        </w:rPr>
        <w:t>, the 3</w:t>
      </w:r>
      <w:r w:rsidR="008B2387" w:rsidRPr="000C06C5">
        <w:rPr>
          <w:rFonts w:eastAsia="SimSun"/>
          <w:szCs w:val="28"/>
          <w:vertAlign w:val="superscript"/>
        </w:rPr>
        <w:t>rd</w:t>
      </w:r>
      <w:r w:rsidR="00866992" w:rsidRPr="000C06C5">
        <w:rPr>
          <w:rFonts w:eastAsia="SimSun"/>
          <w:szCs w:val="28"/>
        </w:rPr>
        <w:t xml:space="preserve"> defendant would “foot the bill”</w:t>
      </w:r>
      <w:r w:rsidR="008B2387" w:rsidRPr="000C06C5">
        <w:rPr>
          <w:rFonts w:eastAsia="SimSun"/>
          <w:szCs w:val="28"/>
          <w:lang w:val="en-US"/>
        </w:rPr>
        <w:t>. Thus</w:t>
      </w:r>
      <w:r w:rsidRPr="000C06C5">
        <w:rPr>
          <w:rFonts w:eastAsia="SimSun"/>
          <w:szCs w:val="28"/>
          <w:lang w:val="en-US"/>
        </w:rPr>
        <w:t>,</w:t>
      </w:r>
      <w:r w:rsidR="008B2387" w:rsidRPr="000C06C5">
        <w:rPr>
          <w:rFonts w:eastAsia="SimSun"/>
          <w:szCs w:val="28"/>
          <w:lang w:val="en-US"/>
        </w:rPr>
        <w:t xml:space="preserve"> the plaintiff would have </w:t>
      </w:r>
      <w:r w:rsidR="00683F93" w:rsidRPr="000C06C5">
        <w:rPr>
          <w:rFonts w:eastAsia="SimSun"/>
          <w:szCs w:val="28"/>
          <w:lang w:val="en-US"/>
        </w:rPr>
        <w:t xml:space="preserve">taken </w:t>
      </w:r>
      <w:r w:rsidR="008B2387" w:rsidRPr="000C06C5">
        <w:rPr>
          <w:rFonts w:eastAsia="SimSun"/>
          <w:szCs w:val="28"/>
          <w:lang w:val="en-US"/>
        </w:rPr>
        <w:t>a “free ride” in his action against the 1</w:t>
      </w:r>
      <w:r w:rsidR="008B2387" w:rsidRPr="000C06C5">
        <w:rPr>
          <w:rFonts w:eastAsia="SimSun"/>
          <w:szCs w:val="28"/>
          <w:vertAlign w:val="superscript"/>
          <w:lang w:val="en-US"/>
        </w:rPr>
        <w:t>st</w:t>
      </w:r>
      <w:r w:rsidR="008B2387" w:rsidRPr="000C06C5">
        <w:rPr>
          <w:rFonts w:eastAsia="SimSun"/>
          <w:szCs w:val="28"/>
          <w:lang w:val="en-US"/>
        </w:rPr>
        <w:t xml:space="preserve"> and 2</w:t>
      </w:r>
      <w:r w:rsidR="008B2387" w:rsidRPr="000C06C5">
        <w:rPr>
          <w:rFonts w:eastAsia="SimSun"/>
          <w:szCs w:val="28"/>
          <w:vertAlign w:val="superscript"/>
          <w:lang w:val="en-US"/>
        </w:rPr>
        <w:t>nd</w:t>
      </w:r>
      <w:r w:rsidR="008B2387" w:rsidRPr="000C06C5">
        <w:rPr>
          <w:rFonts w:eastAsia="SimSun"/>
          <w:szCs w:val="28"/>
          <w:lang w:val="en-US"/>
        </w:rPr>
        <w:t xml:space="preserve"> defendants, all because the 3</w:t>
      </w:r>
      <w:r w:rsidR="008B2387" w:rsidRPr="000C06C5">
        <w:rPr>
          <w:rFonts w:eastAsia="SimSun"/>
          <w:szCs w:val="28"/>
          <w:vertAlign w:val="superscript"/>
          <w:lang w:val="en-US"/>
        </w:rPr>
        <w:t>rd</w:t>
      </w:r>
      <w:r w:rsidR="008B2387" w:rsidRPr="000C06C5">
        <w:rPr>
          <w:rFonts w:eastAsia="SimSun"/>
          <w:szCs w:val="28"/>
          <w:lang w:val="en-US"/>
        </w:rPr>
        <w:t xml:space="preserve"> defend</w:t>
      </w:r>
      <w:r w:rsidR="00213805" w:rsidRPr="000C06C5">
        <w:rPr>
          <w:rFonts w:eastAsia="SimSun"/>
          <w:szCs w:val="28"/>
          <w:lang w:val="en-US"/>
        </w:rPr>
        <w:t>ant has adopted the plaintiff’s</w:t>
      </w:r>
      <w:r w:rsidRPr="000C06C5">
        <w:rPr>
          <w:rFonts w:eastAsia="SimSun"/>
          <w:szCs w:val="28"/>
          <w:lang w:val="en-US"/>
        </w:rPr>
        <w:t xml:space="preserve"> </w:t>
      </w:r>
      <w:r w:rsidR="008B2387" w:rsidRPr="000C06C5">
        <w:rPr>
          <w:rFonts w:eastAsia="SimSun"/>
          <w:szCs w:val="28"/>
          <w:lang w:val="en-US"/>
        </w:rPr>
        <w:t>allegations against the 1</w:t>
      </w:r>
      <w:r w:rsidR="008B2387" w:rsidRPr="000C06C5">
        <w:rPr>
          <w:rFonts w:eastAsia="SimSun"/>
          <w:szCs w:val="28"/>
          <w:vertAlign w:val="superscript"/>
          <w:lang w:val="en-US"/>
        </w:rPr>
        <w:t>st</w:t>
      </w:r>
      <w:r w:rsidR="008B2387" w:rsidRPr="000C06C5">
        <w:rPr>
          <w:rFonts w:eastAsia="SimSun"/>
          <w:szCs w:val="28"/>
          <w:lang w:val="en-US"/>
        </w:rPr>
        <w:t xml:space="preserve"> and 2</w:t>
      </w:r>
      <w:r w:rsidR="008B2387" w:rsidRPr="000C06C5">
        <w:rPr>
          <w:rFonts w:eastAsia="SimSun"/>
          <w:szCs w:val="28"/>
          <w:vertAlign w:val="superscript"/>
          <w:lang w:val="en-US"/>
        </w:rPr>
        <w:t>nd</w:t>
      </w:r>
      <w:r w:rsidR="008B2387" w:rsidRPr="000C06C5">
        <w:rPr>
          <w:rFonts w:eastAsia="SimSun"/>
          <w:szCs w:val="28"/>
          <w:lang w:val="en-US"/>
        </w:rPr>
        <w:t xml:space="preserve"> defendants.</w:t>
      </w:r>
    </w:p>
    <w:p w:rsidR="00BE680F" w:rsidRPr="000C06C5" w:rsidRDefault="00BE680F" w:rsidP="00BE680F">
      <w:pPr>
        <w:pStyle w:val="ListParagraph"/>
        <w:rPr>
          <w:szCs w:val="28"/>
          <w:lang w:val="en-GB"/>
        </w:rPr>
      </w:pPr>
    </w:p>
    <w:p w:rsidR="00BE680F" w:rsidRPr="000C06C5" w:rsidRDefault="00BE680F" w:rsidP="00BE680F">
      <w:pPr>
        <w:pStyle w:val="normal3"/>
        <w:numPr>
          <w:ilvl w:val="0"/>
          <w:numId w:val="1"/>
        </w:numPr>
        <w:ind w:left="0" w:firstLine="0"/>
        <w:jc w:val="both"/>
        <w:rPr>
          <w:rFonts w:eastAsia="SimSun"/>
          <w:szCs w:val="28"/>
        </w:rPr>
      </w:pPr>
      <w:r w:rsidRPr="000C06C5">
        <w:rPr>
          <w:rFonts w:eastAsia="SimSun"/>
          <w:szCs w:val="28"/>
        </w:rPr>
        <w:t xml:space="preserve">This is the situation discussed in the </w:t>
      </w:r>
      <w:r w:rsidRPr="000C06C5">
        <w:rPr>
          <w:rFonts w:eastAsia="SimSun"/>
          <w:i/>
          <w:szCs w:val="28"/>
        </w:rPr>
        <w:t>Irvine</w:t>
      </w:r>
      <w:r w:rsidRPr="000C06C5">
        <w:rPr>
          <w:rFonts w:eastAsia="SimSun"/>
          <w:szCs w:val="28"/>
        </w:rPr>
        <w:t xml:space="preserve"> case: </w:t>
      </w:r>
    </w:p>
    <w:p w:rsidR="00BE680F" w:rsidRPr="000C06C5" w:rsidRDefault="00BE680F" w:rsidP="00BE680F">
      <w:pPr>
        <w:pStyle w:val="ListParagraph"/>
        <w:rPr>
          <w:szCs w:val="28"/>
          <w:lang w:val="en-GB"/>
        </w:rPr>
      </w:pPr>
    </w:p>
    <w:p w:rsidR="00BE680F" w:rsidRPr="000C06C5" w:rsidRDefault="00BE680F" w:rsidP="006F5EC9">
      <w:pPr>
        <w:pStyle w:val="normal3"/>
        <w:ind w:left="720"/>
        <w:jc w:val="both"/>
        <w:rPr>
          <w:rFonts w:eastAsia="SimSun"/>
          <w:i/>
          <w:szCs w:val="28"/>
        </w:rPr>
      </w:pPr>
      <w:r w:rsidRPr="000C06C5">
        <w:rPr>
          <w:rFonts w:eastAsia="SimSun"/>
          <w:i/>
          <w:szCs w:val="28"/>
          <w:lang w:val="en-US"/>
        </w:rPr>
        <w:t xml:space="preserve">“31…the fact that one defendant blames another does not in itself make the joinder of the other reasonable. </w:t>
      </w:r>
      <w:r w:rsidRPr="000C06C5">
        <w:rPr>
          <w:rFonts w:eastAsia="SimSun"/>
          <w:b/>
          <w:i/>
          <w:szCs w:val="28"/>
          <w:lang w:val="en-US"/>
        </w:rPr>
        <w:t>It must depend on the fact available to the claimant, and in particular whether the claimant can sustain a claim against the other defendant</w:t>
      </w:r>
      <w:r w:rsidRPr="000C06C5">
        <w:rPr>
          <w:rFonts w:eastAsia="SimSun"/>
          <w:i/>
          <w:szCs w:val="28"/>
          <w:lang w:val="en-US"/>
        </w:rPr>
        <w:t xml:space="preserve">. Defendants frequently blame </w:t>
      </w:r>
      <w:r w:rsidR="000E2DAC" w:rsidRPr="000C06C5">
        <w:rPr>
          <w:rFonts w:eastAsia="SimSun"/>
          <w:i/>
          <w:szCs w:val="28"/>
          <w:lang w:val="en-US"/>
        </w:rPr>
        <w:t>each other</w:t>
      </w:r>
      <w:r w:rsidRPr="000C06C5">
        <w:rPr>
          <w:rFonts w:eastAsia="SimSun"/>
          <w:i/>
          <w:szCs w:val="28"/>
          <w:lang w:val="en-US"/>
        </w:rPr>
        <w:t xml:space="preserve"> when things go wrong, but it does not follow that the claimant is thereby given liberty to sue the others at the expense of the defendant against whom the claimant succeeds.” </w:t>
      </w:r>
    </w:p>
    <w:p w:rsidR="00BE680F" w:rsidRPr="000C06C5" w:rsidRDefault="00BE680F" w:rsidP="00BE680F">
      <w:pPr>
        <w:pStyle w:val="normal3"/>
        <w:jc w:val="both"/>
        <w:rPr>
          <w:rFonts w:eastAsia="SimSun"/>
          <w:szCs w:val="28"/>
        </w:rPr>
      </w:pPr>
    </w:p>
    <w:p w:rsidR="004608D7" w:rsidRPr="000C06C5" w:rsidRDefault="004608D7" w:rsidP="00BE680F">
      <w:pPr>
        <w:pStyle w:val="normal3"/>
        <w:numPr>
          <w:ilvl w:val="0"/>
          <w:numId w:val="1"/>
        </w:numPr>
        <w:ind w:left="0" w:firstLine="0"/>
        <w:jc w:val="both"/>
        <w:rPr>
          <w:rFonts w:eastAsia="SimSun"/>
          <w:szCs w:val="28"/>
        </w:rPr>
      </w:pPr>
      <w:r w:rsidRPr="000C06C5">
        <w:rPr>
          <w:rFonts w:eastAsia="SimSun"/>
          <w:szCs w:val="28"/>
        </w:rPr>
        <w:t xml:space="preserve">In this case, all the </w:t>
      </w:r>
      <w:r w:rsidR="008A7860" w:rsidRPr="000C06C5">
        <w:rPr>
          <w:rFonts w:eastAsia="SimSun"/>
          <w:szCs w:val="28"/>
        </w:rPr>
        <w:t>facts on whether the plaintiff sh</w:t>
      </w:r>
      <w:r w:rsidRPr="000C06C5">
        <w:rPr>
          <w:rFonts w:eastAsia="SimSun"/>
          <w:szCs w:val="28"/>
        </w:rPr>
        <w:t xml:space="preserve">ould </w:t>
      </w:r>
      <w:r w:rsidR="008A7860" w:rsidRPr="000C06C5">
        <w:rPr>
          <w:rFonts w:eastAsia="SimSun"/>
          <w:szCs w:val="28"/>
        </w:rPr>
        <w:t xml:space="preserve">join and </w:t>
      </w:r>
      <w:r w:rsidRPr="000C06C5">
        <w:rPr>
          <w:rFonts w:eastAsia="SimSun"/>
          <w:szCs w:val="28"/>
        </w:rPr>
        <w:t>sustain the claim against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008A7860" w:rsidRPr="000C06C5">
        <w:rPr>
          <w:rFonts w:eastAsia="SimSun"/>
          <w:szCs w:val="28"/>
        </w:rPr>
        <w:t xml:space="preserve"> defendants were</w:t>
      </w:r>
      <w:r w:rsidRPr="000C06C5">
        <w:rPr>
          <w:rFonts w:eastAsia="SimSun"/>
          <w:szCs w:val="28"/>
        </w:rPr>
        <w:t xml:space="preserve"> clearly</w:t>
      </w:r>
      <w:r w:rsidR="008A7860" w:rsidRPr="000C06C5">
        <w:rPr>
          <w:rFonts w:eastAsia="SimSun"/>
          <w:szCs w:val="28"/>
        </w:rPr>
        <w:t xml:space="preserve"> available to the plaintiff: </w:t>
      </w:r>
      <w:r w:rsidRPr="000C06C5">
        <w:rPr>
          <w:rFonts w:eastAsia="SimSun"/>
          <w:szCs w:val="28"/>
        </w:rPr>
        <w:t xml:space="preserve">those were his own facts. </w:t>
      </w:r>
    </w:p>
    <w:p w:rsidR="004608D7" w:rsidRPr="000C06C5" w:rsidRDefault="004608D7" w:rsidP="004608D7">
      <w:pPr>
        <w:pStyle w:val="normal3"/>
        <w:jc w:val="both"/>
        <w:rPr>
          <w:rFonts w:eastAsia="SimSun"/>
          <w:szCs w:val="28"/>
        </w:rPr>
      </w:pPr>
    </w:p>
    <w:p w:rsidR="00BE680F" w:rsidRPr="000C06C5" w:rsidRDefault="008A7860" w:rsidP="00213805">
      <w:pPr>
        <w:pStyle w:val="normal3"/>
        <w:numPr>
          <w:ilvl w:val="0"/>
          <w:numId w:val="1"/>
        </w:numPr>
        <w:ind w:left="0" w:firstLine="0"/>
        <w:jc w:val="both"/>
        <w:rPr>
          <w:rFonts w:eastAsia="SimSun"/>
          <w:szCs w:val="28"/>
        </w:rPr>
      </w:pPr>
      <w:r w:rsidRPr="000C06C5">
        <w:rPr>
          <w:rFonts w:eastAsia="SimSun"/>
          <w:szCs w:val="28"/>
        </w:rPr>
        <w:t>I</w:t>
      </w:r>
      <w:r w:rsidR="00D26738" w:rsidRPr="000C06C5">
        <w:rPr>
          <w:rFonts w:eastAsia="SimSun"/>
          <w:szCs w:val="28"/>
        </w:rPr>
        <w:t xml:space="preserve">t would have been </w:t>
      </w:r>
      <w:r w:rsidR="00CA394F" w:rsidRPr="000C06C5">
        <w:rPr>
          <w:rFonts w:eastAsia="SimSun"/>
          <w:szCs w:val="28"/>
        </w:rPr>
        <w:t xml:space="preserve">a </w:t>
      </w:r>
      <w:r w:rsidR="00D26738" w:rsidRPr="000C06C5">
        <w:rPr>
          <w:rFonts w:eastAsia="SimSun"/>
          <w:szCs w:val="28"/>
        </w:rPr>
        <w:t xml:space="preserve">completely different </w:t>
      </w:r>
      <w:r w:rsidR="00683F93" w:rsidRPr="000C06C5">
        <w:rPr>
          <w:rFonts w:eastAsia="SimSun"/>
          <w:szCs w:val="28"/>
        </w:rPr>
        <w:t>scenario</w:t>
      </w:r>
      <w:r w:rsidR="00D26738" w:rsidRPr="000C06C5">
        <w:rPr>
          <w:rFonts w:eastAsia="SimSun"/>
          <w:szCs w:val="28"/>
        </w:rPr>
        <w:t xml:space="preserve"> if the 3</w:t>
      </w:r>
      <w:r w:rsidR="00D26738" w:rsidRPr="000C06C5">
        <w:rPr>
          <w:rFonts w:eastAsia="SimSun"/>
          <w:szCs w:val="28"/>
          <w:vertAlign w:val="superscript"/>
        </w:rPr>
        <w:t>rd</w:t>
      </w:r>
      <w:r w:rsidR="00D26738" w:rsidRPr="000C06C5">
        <w:rPr>
          <w:rFonts w:eastAsia="SimSun"/>
          <w:szCs w:val="28"/>
        </w:rPr>
        <w:t xml:space="preserve"> defendant </w:t>
      </w:r>
      <w:r w:rsidR="00187B22" w:rsidRPr="000C06C5">
        <w:rPr>
          <w:rFonts w:eastAsia="SimSun"/>
          <w:szCs w:val="28"/>
        </w:rPr>
        <w:t>has</w:t>
      </w:r>
      <w:r w:rsidR="00C90ED5" w:rsidRPr="000C06C5">
        <w:rPr>
          <w:rFonts w:eastAsia="SimSun"/>
          <w:szCs w:val="28"/>
        </w:rPr>
        <w:t xml:space="preserve"> </w:t>
      </w:r>
      <w:r w:rsidR="00D26738" w:rsidRPr="000C06C5">
        <w:rPr>
          <w:rFonts w:eastAsia="SimSun"/>
          <w:szCs w:val="28"/>
        </w:rPr>
        <w:t>raised</w:t>
      </w:r>
      <w:r w:rsidR="008E49E9" w:rsidRPr="000C06C5">
        <w:rPr>
          <w:rFonts w:eastAsia="SimSun"/>
          <w:szCs w:val="28"/>
        </w:rPr>
        <w:t xml:space="preserve"> hi</w:t>
      </w:r>
      <w:r w:rsidR="003E68D0" w:rsidRPr="000C06C5">
        <w:rPr>
          <w:rFonts w:eastAsia="SimSun"/>
          <w:szCs w:val="28"/>
        </w:rPr>
        <w:t>s</w:t>
      </w:r>
      <w:r w:rsidR="00D26738" w:rsidRPr="000C06C5">
        <w:rPr>
          <w:rFonts w:eastAsia="SimSun"/>
          <w:szCs w:val="28"/>
        </w:rPr>
        <w:t xml:space="preserve"> own allegation</w:t>
      </w:r>
      <w:r w:rsidR="003E68D0" w:rsidRPr="000C06C5">
        <w:rPr>
          <w:rFonts w:eastAsia="SimSun"/>
          <w:szCs w:val="28"/>
        </w:rPr>
        <w:t xml:space="preserve"> in defence</w:t>
      </w:r>
      <w:r w:rsidR="00D26738" w:rsidRPr="000C06C5">
        <w:rPr>
          <w:rFonts w:eastAsia="SimSun"/>
          <w:szCs w:val="28"/>
        </w:rPr>
        <w:t xml:space="preserve"> that</w:t>
      </w:r>
      <w:r w:rsidR="00683F93" w:rsidRPr="000C06C5">
        <w:rPr>
          <w:rFonts w:eastAsia="SimSun"/>
          <w:szCs w:val="28"/>
        </w:rPr>
        <w:t>, say,</w:t>
      </w:r>
      <w:r w:rsidR="00D26738" w:rsidRPr="000C06C5">
        <w:rPr>
          <w:rFonts w:eastAsia="SimSun"/>
          <w:szCs w:val="28"/>
        </w:rPr>
        <w:t xml:space="preserve"> the crane</w:t>
      </w:r>
      <w:r w:rsidR="003E68D0" w:rsidRPr="000C06C5">
        <w:rPr>
          <w:rFonts w:eastAsia="SimSun"/>
          <w:szCs w:val="28"/>
        </w:rPr>
        <w:t xml:space="preserve"> was unsafe because of </w:t>
      </w:r>
      <w:r w:rsidR="00187B22" w:rsidRPr="000C06C5">
        <w:rPr>
          <w:rFonts w:eastAsia="SimSun"/>
          <w:szCs w:val="28"/>
        </w:rPr>
        <w:t xml:space="preserve">some </w:t>
      </w:r>
      <w:r w:rsidR="003E68D0" w:rsidRPr="000C06C5">
        <w:rPr>
          <w:rFonts w:eastAsia="SimSun"/>
          <w:szCs w:val="28"/>
        </w:rPr>
        <w:t>equipment defect</w:t>
      </w:r>
      <w:r w:rsidR="00D26738" w:rsidRPr="000C06C5">
        <w:rPr>
          <w:rFonts w:eastAsia="SimSun"/>
          <w:szCs w:val="28"/>
        </w:rPr>
        <w:t>, thus passing on th</w:t>
      </w:r>
      <w:r w:rsidR="00213805" w:rsidRPr="000C06C5">
        <w:rPr>
          <w:rFonts w:eastAsia="SimSun"/>
          <w:szCs w:val="28"/>
        </w:rPr>
        <w:t>e liability. T</w:t>
      </w:r>
      <w:r w:rsidR="00187B22" w:rsidRPr="000C06C5">
        <w:rPr>
          <w:rFonts w:eastAsia="SimSun"/>
          <w:szCs w:val="28"/>
        </w:rPr>
        <w:t xml:space="preserve">he plaintiff </w:t>
      </w:r>
      <w:r w:rsidR="00213805" w:rsidRPr="000C06C5">
        <w:rPr>
          <w:rFonts w:eastAsia="SimSun"/>
          <w:szCs w:val="28"/>
        </w:rPr>
        <w:t>might then have</w:t>
      </w:r>
      <w:r w:rsidR="00D26738" w:rsidRPr="000C06C5">
        <w:rPr>
          <w:rFonts w:eastAsia="SimSun"/>
          <w:szCs w:val="28"/>
        </w:rPr>
        <w:t xml:space="preserve"> to join the manufacturer of the crane as the 4</w:t>
      </w:r>
      <w:r w:rsidR="00D26738" w:rsidRPr="000C06C5">
        <w:rPr>
          <w:rFonts w:eastAsia="SimSun"/>
          <w:szCs w:val="28"/>
          <w:vertAlign w:val="superscript"/>
        </w:rPr>
        <w:t>th</w:t>
      </w:r>
      <w:r w:rsidR="00D26738" w:rsidRPr="000C06C5">
        <w:rPr>
          <w:rFonts w:eastAsia="SimSun"/>
          <w:szCs w:val="28"/>
        </w:rPr>
        <w:t xml:space="preserve"> defendant</w:t>
      </w:r>
      <w:r w:rsidR="00213805" w:rsidRPr="000C06C5">
        <w:rPr>
          <w:rFonts w:eastAsia="SimSun"/>
          <w:szCs w:val="28"/>
        </w:rPr>
        <w:t>. It must be noted that in this scenario,</w:t>
      </w:r>
      <w:r w:rsidR="00187B22" w:rsidRPr="000C06C5">
        <w:rPr>
          <w:rFonts w:eastAsia="SimSun"/>
          <w:szCs w:val="28"/>
        </w:rPr>
        <w:t xml:space="preserve"> t</w:t>
      </w:r>
      <w:r w:rsidR="00521489" w:rsidRPr="000C06C5">
        <w:rPr>
          <w:rFonts w:eastAsia="SimSun"/>
          <w:szCs w:val="28"/>
        </w:rPr>
        <w:t>he “</w:t>
      </w:r>
      <w:r w:rsidR="00187B22" w:rsidRPr="000C06C5">
        <w:rPr>
          <w:rFonts w:eastAsia="SimSun"/>
          <w:szCs w:val="28"/>
        </w:rPr>
        <w:t>blame</w:t>
      </w:r>
      <w:r w:rsidR="00521489" w:rsidRPr="000C06C5">
        <w:rPr>
          <w:rFonts w:eastAsia="SimSun"/>
          <w:szCs w:val="28"/>
        </w:rPr>
        <w:t>”</w:t>
      </w:r>
      <w:r w:rsidR="00213805" w:rsidRPr="000C06C5">
        <w:rPr>
          <w:rFonts w:eastAsia="SimSun"/>
          <w:szCs w:val="28"/>
        </w:rPr>
        <w:t xml:space="preserve"> was</w:t>
      </w:r>
      <w:r w:rsidR="00521489" w:rsidRPr="000C06C5">
        <w:rPr>
          <w:rFonts w:eastAsia="SimSun"/>
          <w:szCs w:val="28"/>
        </w:rPr>
        <w:t xml:space="preserve"> </w:t>
      </w:r>
      <w:r w:rsidR="00187B22" w:rsidRPr="000C06C5">
        <w:rPr>
          <w:rFonts w:eastAsia="SimSun"/>
          <w:szCs w:val="28"/>
        </w:rPr>
        <w:t>an allegation</w:t>
      </w:r>
      <w:r w:rsidR="00521489" w:rsidRPr="000C06C5">
        <w:rPr>
          <w:rFonts w:eastAsia="SimSun"/>
          <w:szCs w:val="28"/>
        </w:rPr>
        <w:t xml:space="preserve"> raised by the 3</w:t>
      </w:r>
      <w:r w:rsidR="00521489" w:rsidRPr="000C06C5">
        <w:rPr>
          <w:rFonts w:eastAsia="SimSun"/>
          <w:szCs w:val="28"/>
          <w:vertAlign w:val="superscript"/>
        </w:rPr>
        <w:t>rd</w:t>
      </w:r>
      <w:r w:rsidR="00521489" w:rsidRPr="000C06C5">
        <w:rPr>
          <w:rFonts w:eastAsia="SimSun"/>
          <w:szCs w:val="28"/>
        </w:rPr>
        <w:t xml:space="preserve"> defenda</w:t>
      </w:r>
      <w:r w:rsidR="00187B22" w:rsidRPr="000C06C5">
        <w:rPr>
          <w:rFonts w:eastAsia="SimSun"/>
          <w:szCs w:val="28"/>
        </w:rPr>
        <w:t>nt who was in the position</w:t>
      </w:r>
      <w:r w:rsidR="00521489" w:rsidRPr="000C06C5">
        <w:rPr>
          <w:rFonts w:eastAsia="SimSun"/>
          <w:szCs w:val="28"/>
        </w:rPr>
        <w:t xml:space="preserve"> to </w:t>
      </w:r>
      <w:r w:rsidR="001B160A" w:rsidRPr="000C06C5">
        <w:rPr>
          <w:rFonts w:eastAsia="SimSun"/>
          <w:szCs w:val="28"/>
        </w:rPr>
        <w:t xml:space="preserve">know the facts and to </w:t>
      </w:r>
      <w:r w:rsidR="00521489" w:rsidRPr="000C06C5">
        <w:rPr>
          <w:rFonts w:eastAsia="SimSun"/>
          <w:szCs w:val="28"/>
        </w:rPr>
        <w:t>assess th</w:t>
      </w:r>
      <w:r w:rsidR="00187B22" w:rsidRPr="000C06C5">
        <w:rPr>
          <w:rFonts w:eastAsia="SimSun"/>
          <w:szCs w:val="28"/>
        </w:rPr>
        <w:t>e strength of such</w:t>
      </w:r>
      <w:r w:rsidR="00213805" w:rsidRPr="000C06C5">
        <w:rPr>
          <w:rFonts w:eastAsia="SimSun"/>
          <w:szCs w:val="28"/>
        </w:rPr>
        <w:t xml:space="preserve"> allegation</w:t>
      </w:r>
      <w:r w:rsidR="00187B22" w:rsidRPr="000C06C5">
        <w:rPr>
          <w:rFonts w:eastAsia="SimSun"/>
          <w:szCs w:val="28"/>
        </w:rPr>
        <w:t>.</w:t>
      </w:r>
      <w:r w:rsidR="006946FB" w:rsidRPr="000C06C5">
        <w:rPr>
          <w:rFonts w:eastAsia="SimSun"/>
          <w:szCs w:val="28"/>
        </w:rPr>
        <w:t xml:space="preserve"> </w:t>
      </w:r>
      <w:r w:rsidR="00187B22" w:rsidRPr="000C06C5">
        <w:rPr>
          <w:rFonts w:eastAsia="SimSun"/>
          <w:szCs w:val="28"/>
        </w:rPr>
        <w:t>T</w:t>
      </w:r>
      <w:r w:rsidR="006946FB" w:rsidRPr="000C06C5">
        <w:rPr>
          <w:rFonts w:eastAsia="SimSun"/>
          <w:szCs w:val="28"/>
        </w:rPr>
        <w:t xml:space="preserve">he plaintiff would not know anything about the crane or its operation. </w:t>
      </w:r>
      <w:r w:rsidR="00D26738" w:rsidRPr="000C06C5">
        <w:rPr>
          <w:rFonts w:eastAsia="SimSun"/>
          <w:szCs w:val="28"/>
        </w:rPr>
        <w:t>And if the 3</w:t>
      </w:r>
      <w:r w:rsidR="00D26738" w:rsidRPr="000C06C5">
        <w:rPr>
          <w:rFonts w:eastAsia="SimSun"/>
          <w:szCs w:val="28"/>
          <w:vertAlign w:val="superscript"/>
        </w:rPr>
        <w:t>rd</w:t>
      </w:r>
      <w:r w:rsidR="00D26738" w:rsidRPr="000C06C5">
        <w:rPr>
          <w:rFonts w:eastAsia="SimSun"/>
          <w:szCs w:val="28"/>
        </w:rPr>
        <w:t xml:space="preserve"> defendant </w:t>
      </w:r>
      <w:r w:rsidR="00187B22" w:rsidRPr="000C06C5">
        <w:rPr>
          <w:rFonts w:eastAsia="SimSun"/>
          <w:szCs w:val="28"/>
        </w:rPr>
        <w:t>failed</w:t>
      </w:r>
      <w:r w:rsidR="00FD5538" w:rsidRPr="000C06C5">
        <w:rPr>
          <w:rFonts w:eastAsia="SimSun"/>
          <w:szCs w:val="28"/>
        </w:rPr>
        <w:t xml:space="preserve"> to prove hi</w:t>
      </w:r>
      <w:r w:rsidR="001B160A" w:rsidRPr="000C06C5">
        <w:rPr>
          <w:rFonts w:eastAsia="SimSun"/>
          <w:szCs w:val="28"/>
        </w:rPr>
        <w:t>s allegation</w:t>
      </w:r>
      <w:r w:rsidR="00D26738" w:rsidRPr="000C06C5">
        <w:rPr>
          <w:rFonts w:eastAsia="SimSun"/>
          <w:szCs w:val="28"/>
        </w:rPr>
        <w:t xml:space="preserve"> against the 4</w:t>
      </w:r>
      <w:r w:rsidR="00D26738" w:rsidRPr="000C06C5">
        <w:rPr>
          <w:rFonts w:eastAsia="SimSun"/>
          <w:szCs w:val="28"/>
          <w:vertAlign w:val="superscript"/>
        </w:rPr>
        <w:t>th</w:t>
      </w:r>
      <w:r w:rsidR="00D26738" w:rsidRPr="000C06C5">
        <w:rPr>
          <w:rFonts w:eastAsia="SimSun"/>
          <w:szCs w:val="28"/>
        </w:rPr>
        <w:t xml:space="preserve"> defendant</w:t>
      </w:r>
      <w:r w:rsidR="00213805" w:rsidRPr="000C06C5">
        <w:rPr>
          <w:rFonts w:eastAsia="SimSun"/>
          <w:szCs w:val="28"/>
        </w:rPr>
        <w:t>, it must follow that the court should</w:t>
      </w:r>
      <w:r w:rsidR="00D26738" w:rsidRPr="000C06C5">
        <w:rPr>
          <w:rFonts w:eastAsia="SimSun"/>
          <w:szCs w:val="28"/>
        </w:rPr>
        <w:t xml:space="preserve"> consider a </w:t>
      </w:r>
      <w:r w:rsidR="00D26738" w:rsidRPr="000C06C5">
        <w:rPr>
          <w:rFonts w:eastAsia="SimSun"/>
          <w:i/>
          <w:szCs w:val="28"/>
        </w:rPr>
        <w:t>Sanderson</w:t>
      </w:r>
      <w:r w:rsidR="00D26738" w:rsidRPr="000C06C5">
        <w:rPr>
          <w:rFonts w:eastAsia="SimSun"/>
          <w:szCs w:val="28"/>
        </w:rPr>
        <w:t xml:space="preserve"> or </w:t>
      </w:r>
      <w:r w:rsidR="00D26738" w:rsidRPr="000C06C5">
        <w:rPr>
          <w:rFonts w:eastAsia="SimSun"/>
          <w:i/>
          <w:szCs w:val="28"/>
        </w:rPr>
        <w:t>Bullock</w:t>
      </w:r>
      <w:r w:rsidR="0028187C" w:rsidRPr="000C06C5">
        <w:rPr>
          <w:rFonts w:eastAsia="SimSun"/>
          <w:szCs w:val="28"/>
        </w:rPr>
        <w:t xml:space="preserve"> O</w:t>
      </w:r>
      <w:r w:rsidR="00D26738" w:rsidRPr="000C06C5">
        <w:rPr>
          <w:rFonts w:eastAsia="SimSun"/>
          <w:szCs w:val="28"/>
        </w:rPr>
        <w:t>rder for the 3</w:t>
      </w:r>
      <w:r w:rsidR="00D26738" w:rsidRPr="000C06C5">
        <w:rPr>
          <w:rFonts w:eastAsia="SimSun"/>
          <w:szCs w:val="28"/>
          <w:vertAlign w:val="superscript"/>
        </w:rPr>
        <w:t>rd</w:t>
      </w:r>
      <w:r w:rsidR="00D26738" w:rsidRPr="000C06C5">
        <w:rPr>
          <w:rFonts w:eastAsia="SimSun"/>
          <w:szCs w:val="28"/>
        </w:rPr>
        <w:t xml:space="preserve"> defendant to pay the 4</w:t>
      </w:r>
      <w:r w:rsidR="00D26738" w:rsidRPr="000C06C5">
        <w:rPr>
          <w:rFonts w:eastAsia="SimSun"/>
          <w:szCs w:val="28"/>
          <w:vertAlign w:val="superscript"/>
        </w:rPr>
        <w:t>th</w:t>
      </w:r>
      <w:r w:rsidR="00D26738" w:rsidRPr="000C06C5">
        <w:rPr>
          <w:rFonts w:eastAsia="SimSun"/>
          <w:szCs w:val="28"/>
        </w:rPr>
        <w:t xml:space="preserve"> defendant’s costs</w:t>
      </w:r>
      <w:r w:rsidR="000C6AFE" w:rsidRPr="000C06C5">
        <w:rPr>
          <w:rFonts w:eastAsia="SimSun"/>
          <w:szCs w:val="28"/>
        </w:rPr>
        <w:t>.</w:t>
      </w:r>
    </w:p>
    <w:p w:rsidR="00213805" w:rsidRPr="000C06C5" w:rsidRDefault="00213805" w:rsidP="00213805">
      <w:pPr>
        <w:pStyle w:val="ListParagraph"/>
        <w:rPr>
          <w:szCs w:val="28"/>
        </w:rPr>
      </w:pPr>
    </w:p>
    <w:p w:rsidR="00213805" w:rsidRPr="000C06C5" w:rsidRDefault="00213805" w:rsidP="00213805">
      <w:pPr>
        <w:pStyle w:val="normal3"/>
        <w:numPr>
          <w:ilvl w:val="0"/>
          <w:numId w:val="1"/>
        </w:numPr>
        <w:ind w:left="0" w:firstLine="0"/>
        <w:jc w:val="both"/>
        <w:rPr>
          <w:rFonts w:eastAsia="SimSun"/>
          <w:szCs w:val="28"/>
        </w:rPr>
      </w:pPr>
      <w:r w:rsidRPr="000C06C5">
        <w:rPr>
          <w:rFonts w:eastAsia="SimSun"/>
          <w:szCs w:val="28"/>
        </w:rPr>
        <w:t>Thus, there is no reason why the cou</w:t>
      </w:r>
      <w:r w:rsidR="00F91AC9" w:rsidRPr="000C06C5">
        <w:rPr>
          <w:rFonts w:eastAsia="SimSun"/>
          <w:szCs w:val="28"/>
        </w:rPr>
        <w:t>rt should vary the costs order regarding the costs of the 1</w:t>
      </w:r>
      <w:r w:rsidR="00F91AC9" w:rsidRPr="000C06C5">
        <w:rPr>
          <w:rFonts w:eastAsia="SimSun"/>
          <w:szCs w:val="28"/>
          <w:vertAlign w:val="superscript"/>
        </w:rPr>
        <w:t>st</w:t>
      </w:r>
      <w:r w:rsidR="00F91AC9" w:rsidRPr="000C06C5">
        <w:rPr>
          <w:rFonts w:eastAsia="SimSun"/>
          <w:szCs w:val="28"/>
        </w:rPr>
        <w:t xml:space="preserve"> and 2</w:t>
      </w:r>
      <w:r w:rsidR="00F91AC9" w:rsidRPr="000C06C5">
        <w:rPr>
          <w:rFonts w:eastAsia="SimSun"/>
          <w:szCs w:val="28"/>
          <w:vertAlign w:val="superscript"/>
        </w:rPr>
        <w:t>nd</w:t>
      </w:r>
      <w:r w:rsidR="00F91AC9" w:rsidRPr="000C06C5">
        <w:rPr>
          <w:rFonts w:eastAsia="SimSun"/>
          <w:szCs w:val="28"/>
        </w:rPr>
        <w:t xml:space="preserve"> defendants in the main action.</w:t>
      </w:r>
    </w:p>
    <w:p w:rsidR="008A7860" w:rsidRPr="000C06C5" w:rsidRDefault="008A7860" w:rsidP="008A7860">
      <w:pPr>
        <w:pStyle w:val="ListParagraph"/>
        <w:rPr>
          <w:szCs w:val="28"/>
        </w:rPr>
      </w:pPr>
    </w:p>
    <w:p w:rsidR="008A7860" w:rsidRPr="000C06C5" w:rsidRDefault="008A7860" w:rsidP="008A7860">
      <w:pPr>
        <w:pStyle w:val="normal3"/>
        <w:jc w:val="both"/>
        <w:rPr>
          <w:rFonts w:eastAsia="SimSun"/>
          <w:i/>
          <w:szCs w:val="28"/>
        </w:rPr>
      </w:pPr>
      <w:r w:rsidRPr="000C06C5">
        <w:rPr>
          <w:rFonts w:eastAsia="SimSun"/>
          <w:i/>
          <w:szCs w:val="28"/>
        </w:rPr>
        <w:t>Contribution proceedings</w:t>
      </w:r>
    </w:p>
    <w:p w:rsidR="008A7860" w:rsidRPr="000C06C5" w:rsidRDefault="008A7860" w:rsidP="008A7860">
      <w:pPr>
        <w:pStyle w:val="ListParagraph"/>
        <w:rPr>
          <w:szCs w:val="28"/>
        </w:rPr>
      </w:pPr>
    </w:p>
    <w:p w:rsidR="008A7860" w:rsidRPr="000C06C5" w:rsidRDefault="00D66C0C" w:rsidP="00BE680F">
      <w:pPr>
        <w:pStyle w:val="normal3"/>
        <w:numPr>
          <w:ilvl w:val="0"/>
          <w:numId w:val="1"/>
        </w:numPr>
        <w:ind w:left="0" w:firstLine="0"/>
        <w:jc w:val="both"/>
        <w:rPr>
          <w:rFonts w:eastAsia="SimSun"/>
          <w:szCs w:val="28"/>
        </w:rPr>
      </w:pPr>
      <w:r w:rsidRPr="000C06C5">
        <w:rPr>
          <w:rFonts w:eastAsia="SimSun"/>
          <w:szCs w:val="28"/>
        </w:rPr>
        <w:t>The court has ruled that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00BD4117" w:rsidRPr="000C06C5">
        <w:rPr>
          <w:rFonts w:eastAsia="SimSun"/>
          <w:szCs w:val="28"/>
        </w:rPr>
        <w:t xml:space="preserve"> defendants have</w:t>
      </w:r>
      <w:r w:rsidRPr="000C06C5">
        <w:rPr>
          <w:rFonts w:eastAsia="SimSun"/>
          <w:szCs w:val="28"/>
        </w:rPr>
        <w:t xml:space="preserve"> not breached their duties at all so between th</w:t>
      </w:r>
      <w:r w:rsidR="00083855" w:rsidRPr="000C06C5">
        <w:rPr>
          <w:rFonts w:eastAsia="SimSun"/>
          <w:szCs w:val="28"/>
        </w:rPr>
        <w:t>e co-defendants, the 1</w:t>
      </w:r>
      <w:r w:rsidR="00083855" w:rsidRPr="000C06C5">
        <w:rPr>
          <w:rFonts w:eastAsia="SimSun"/>
          <w:szCs w:val="28"/>
          <w:vertAlign w:val="superscript"/>
        </w:rPr>
        <w:t>st</w:t>
      </w:r>
      <w:r w:rsidR="00083855" w:rsidRPr="000C06C5">
        <w:rPr>
          <w:rFonts w:eastAsia="SimSun"/>
          <w:szCs w:val="28"/>
        </w:rPr>
        <w:t xml:space="preserve"> and</w:t>
      </w:r>
      <w:r w:rsidRPr="000C06C5">
        <w:rPr>
          <w:rFonts w:eastAsia="SimSun"/>
          <w:szCs w:val="28"/>
        </w:rPr>
        <w:t xml:space="preserve"> 2</w:t>
      </w:r>
      <w:r w:rsidRPr="000C06C5">
        <w:rPr>
          <w:rFonts w:eastAsia="SimSun"/>
          <w:szCs w:val="28"/>
          <w:vertAlign w:val="superscript"/>
        </w:rPr>
        <w:t>nd</w:t>
      </w:r>
      <w:r w:rsidRPr="000C06C5">
        <w:rPr>
          <w:rFonts w:eastAsia="SimSun"/>
          <w:szCs w:val="28"/>
        </w:rPr>
        <w:t xml:space="preserve"> defendants are the winners. </w:t>
      </w:r>
    </w:p>
    <w:p w:rsidR="00083855" w:rsidRPr="000C06C5" w:rsidRDefault="00083855" w:rsidP="00083855">
      <w:pPr>
        <w:pStyle w:val="normal3"/>
        <w:jc w:val="both"/>
        <w:rPr>
          <w:rFonts w:eastAsia="SimSun"/>
          <w:szCs w:val="28"/>
        </w:rPr>
      </w:pPr>
    </w:p>
    <w:p w:rsidR="00083855" w:rsidRPr="000C06C5" w:rsidRDefault="00083855" w:rsidP="00083855">
      <w:pPr>
        <w:pStyle w:val="normal3"/>
        <w:numPr>
          <w:ilvl w:val="0"/>
          <w:numId w:val="1"/>
        </w:numPr>
        <w:ind w:left="0" w:firstLine="0"/>
        <w:jc w:val="both"/>
        <w:rPr>
          <w:rFonts w:eastAsia="SimSun"/>
          <w:szCs w:val="28"/>
        </w:rPr>
      </w:pPr>
      <w:r w:rsidRPr="000C06C5">
        <w:rPr>
          <w:rFonts w:eastAsia="SimSun"/>
          <w:szCs w:val="28"/>
        </w:rPr>
        <w:t>There is no reason why costs should not follow the event so the 3</w:t>
      </w:r>
      <w:r w:rsidRPr="000C06C5">
        <w:rPr>
          <w:rFonts w:eastAsia="SimSun"/>
          <w:szCs w:val="28"/>
          <w:vertAlign w:val="superscript"/>
        </w:rPr>
        <w:t>rd</w:t>
      </w:r>
      <w:r w:rsidRPr="000C06C5">
        <w:rPr>
          <w:rFonts w:eastAsia="SimSun"/>
          <w:szCs w:val="28"/>
        </w:rPr>
        <w:t xml:space="preserve"> defendant should pay the costs of the 1</w:t>
      </w:r>
      <w:r w:rsidRPr="000C06C5">
        <w:rPr>
          <w:rFonts w:eastAsia="SimSun"/>
          <w:szCs w:val="28"/>
          <w:vertAlign w:val="superscript"/>
        </w:rPr>
        <w:t>st</w:t>
      </w:r>
      <w:r w:rsidRPr="000C06C5">
        <w:rPr>
          <w:rFonts w:eastAsia="SimSun"/>
          <w:szCs w:val="28"/>
        </w:rPr>
        <w:t xml:space="preserve"> and 2</w:t>
      </w:r>
      <w:r w:rsidRPr="000C06C5">
        <w:rPr>
          <w:rFonts w:eastAsia="SimSun"/>
          <w:szCs w:val="28"/>
          <w:vertAlign w:val="superscript"/>
        </w:rPr>
        <w:t>nd</w:t>
      </w:r>
      <w:r w:rsidRPr="000C06C5">
        <w:rPr>
          <w:rFonts w:eastAsia="SimSun"/>
          <w:szCs w:val="28"/>
        </w:rPr>
        <w:t xml:space="preserve"> defendants in the contribution proceedings.</w:t>
      </w:r>
    </w:p>
    <w:p w:rsidR="00083855" w:rsidRPr="000C06C5" w:rsidRDefault="00083855" w:rsidP="00083855">
      <w:pPr>
        <w:pStyle w:val="ListParagraph"/>
        <w:rPr>
          <w:szCs w:val="28"/>
        </w:rPr>
      </w:pPr>
    </w:p>
    <w:p w:rsidR="00083855" w:rsidRPr="000C06C5" w:rsidRDefault="00083855" w:rsidP="00083855">
      <w:pPr>
        <w:pStyle w:val="normal3"/>
        <w:jc w:val="both"/>
        <w:rPr>
          <w:rFonts w:eastAsia="SimSun"/>
          <w:i/>
          <w:szCs w:val="28"/>
        </w:rPr>
      </w:pPr>
      <w:r w:rsidRPr="000C06C5">
        <w:rPr>
          <w:rFonts w:eastAsia="SimSun"/>
          <w:i/>
          <w:szCs w:val="28"/>
        </w:rPr>
        <w:t>Order</w:t>
      </w:r>
    </w:p>
    <w:p w:rsidR="00083855" w:rsidRPr="000C06C5" w:rsidRDefault="00083855" w:rsidP="00083855">
      <w:pPr>
        <w:pStyle w:val="ListParagraph"/>
        <w:rPr>
          <w:szCs w:val="28"/>
        </w:rPr>
      </w:pPr>
    </w:p>
    <w:p w:rsidR="00083855" w:rsidRPr="000C06C5" w:rsidRDefault="00083855" w:rsidP="00083855">
      <w:pPr>
        <w:pStyle w:val="normal3"/>
        <w:numPr>
          <w:ilvl w:val="0"/>
          <w:numId w:val="1"/>
        </w:numPr>
        <w:ind w:left="0" w:firstLine="0"/>
        <w:jc w:val="both"/>
        <w:rPr>
          <w:rFonts w:eastAsia="SimSun"/>
          <w:szCs w:val="28"/>
        </w:rPr>
      </w:pPr>
      <w:r w:rsidRPr="000C06C5">
        <w:rPr>
          <w:rFonts w:eastAsia="SimSun"/>
          <w:szCs w:val="28"/>
        </w:rPr>
        <w:t>I would therefore make the following costs order absolute:</w:t>
      </w:r>
    </w:p>
    <w:p w:rsidR="00083855" w:rsidRPr="000C06C5" w:rsidRDefault="00083855" w:rsidP="00083855">
      <w:pPr>
        <w:pStyle w:val="normal3"/>
        <w:jc w:val="both"/>
        <w:rPr>
          <w:rFonts w:eastAsia="SimSun"/>
          <w:szCs w:val="28"/>
        </w:rPr>
      </w:pPr>
    </w:p>
    <w:p w:rsidR="0019396B" w:rsidRPr="000C06C5" w:rsidRDefault="006D7AB1" w:rsidP="0045688A">
      <w:pPr>
        <w:pStyle w:val="normal3"/>
        <w:numPr>
          <w:ilvl w:val="0"/>
          <w:numId w:val="38"/>
        </w:numPr>
        <w:ind w:left="720" w:firstLine="0"/>
        <w:rPr>
          <w:szCs w:val="28"/>
        </w:rPr>
      </w:pPr>
      <w:r w:rsidRPr="000C06C5">
        <w:rPr>
          <w:szCs w:val="28"/>
        </w:rPr>
        <w:t>7</w:t>
      </w:r>
      <w:r w:rsidR="00083855" w:rsidRPr="000C06C5">
        <w:rPr>
          <w:szCs w:val="28"/>
        </w:rPr>
        <w:t>0% of the costs of the action be to the plaintiff payable by the 3</w:t>
      </w:r>
      <w:r w:rsidR="00083855" w:rsidRPr="000C06C5">
        <w:rPr>
          <w:szCs w:val="28"/>
          <w:vertAlign w:val="superscript"/>
        </w:rPr>
        <w:t>rd</w:t>
      </w:r>
      <w:r w:rsidR="00083855" w:rsidRPr="000C06C5">
        <w:rPr>
          <w:szCs w:val="28"/>
        </w:rPr>
        <w:t xml:space="preserve"> defendan</w:t>
      </w:r>
      <w:r w:rsidR="0019396B" w:rsidRPr="000C06C5">
        <w:rPr>
          <w:szCs w:val="28"/>
        </w:rPr>
        <w:t xml:space="preserve">t with certificate for counsel, to be taxed if not agreed; </w:t>
      </w:r>
    </w:p>
    <w:p w:rsidR="0019396B" w:rsidRPr="000C06C5" w:rsidRDefault="0019396B" w:rsidP="0045688A">
      <w:pPr>
        <w:pStyle w:val="normal3"/>
        <w:ind w:left="720"/>
        <w:rPr>
          <w:szCs w:val="28"/>
        </w:rPr>
      </w:pPr>
    </w:p>
    <w:p w:rsidR="00083855" w:rsidRPr="000C06C5" w:rsidRDefault="00083855" w:rsidP="0045688A">
      <w:pPr>
        <w:pStyle w:val="normal3"/>
        <w:numPr>
          <w:ilvl w:val="0"/>
          <w:numId w:val="38"/>
        </w:numPr>
        <w:ind w:left="720" w:firstLine="0"/>
        <w:rPr>
          <w:szCs w:val="28"/>
        </w:rPr>
      </w:pPr>
      <w:r w:rsidRPr="000C06C5">
        <w:rPr>
          <w:szCs w:val="28"/>
        </w:rPr>
        <w:t>the costs of the 1</w:t>
      </w:r>
      <w:r w:rsidRPr="000C06C5">
        <w:rPr>
          <w:szCs w:val="28"/>
          <w:vertAlign w:val="superscript"/>
        </w:rPr>
        <w:t>st</w:t>
      </w:r>
      <w:r w:rsidRPr="000C06C5">
        <w:rPr>
          <w:szCs w:val="28"/>
        </w:rPr>
        <w:t xml:space="preserve"> and 2</w:t>
      </w:r>
      <w:r w:rsidRPr="000C06C5">
        <w:rPr>
          <w:szCs w:val="28"/>
          <w:vertAlign w:val="superscript"/>
        </w:rPr>
        <w:t>nd</w:t>
      </w:r>
      <w:r w:rsidRPr="000C06C5">
        <w:rPr>
          <w:szCs w:val="28"/>
        </w:rPr>
        <w:t xml:space="preserve"> defendants </w:t>
      </w:r>
      <w:r w:rsidR="0019396B" w:rsidRPr="000C06C5">
        <w:rPr>
          <w:szCs w:val="28"/>
        </w:rPr>
        <w:t xml:space="preserve">in the main action </w:t>
      </w:r>
      <w:r w:rsidRPr="000C06C5">
        <w:rPr>
          <w:szCs w:val="28"/>
        </w:rPr>
        <w:t>be payable by the plaintiff</w:t>
      </w:r>
      <w:r w:rsidR="0019396B" w:rsidRPr="000C06C5">
        <w:rPr>
          <w:rFonts w:eastAsia="SimSun"/>
          <w:sz w:val="24"/>
          <w:szCs w:val="28"/>
          <w:lang w:val="en-US"/>
        </w:rPr>
        <w:t xml:space="preserve"> </w:t>
      </w:r>
      <w:r w:rsidR="0019396B" w:rsidRPr="000C06C5">
        <w:rPr>
          <w:szCs w:val="28"/>
          <w:lang w:val="en-US"/>
        </w:rPr>
        <w:t>with certificate for counsel, to be taxed if not agreed</w:t>
      </w:r>
      <w:r w:rsidR="0019396B" w:rsidRPr="000C06C5">
        <w:rPr>
          <w:szCs w:val="28"/>
        </w:rPr>
        <w:t xml:space="preserve">; and </w:t>
      </w:r>
    </w:p>
    <w:p w:rsidR="0019396B" w:rsidRPr="000C06C5" w:rsidRDefault="0019396B" w:rsidP="0045688A">
      <w:pPr>
        <w:pStyle w:val="ListParagraph"/>
        <w:rPr>
          <w:szCs w:val="28"/>
        </w:rPr>
      </w:pPr>
    </w:p>
    <w:p w:rsidR="0019396B" w:rsidRPr="000C06C5" w:rsidRDefault="0019396B" w:rsidP="0045688A">
      <w:pPr>
        <w:pStyle w:val="normal3"/>
        <w:numPr>
          <w:ilvl w:val="0"/>
          <w:numId w:val="38"/>
        </w:numPr>
        <w:ind w:left="720" w:firstLine="0"/>
        <w:rPr>
          <w:szCs w:val="28"/>
        </w:rPr>
      </w:pPr>
      <w:r w:rsidRPr="000C06C5">
        <w:rPr>
          <w:szCs w:val="28"/>
        </w:rPr>
        <w:t>the costs of the 1</w:t>
      </w:r>
      <w:r w:rsidRPr="000C06C5">
        <w:rPr>
          <w:szCs w:val="28"/>
          <w:vertAlign w:val="superscript"/>
        </w:rPr>
        <w:t>st</w:t>
      </w:r>
      <w:r w:rsidRPr="000C06C5">
        <w:rPr>
          <w:szCs w:val="28"/>
        </w:rPr>
        <w:t xml:space="preserve"> and 2</w:t>
      </w:r>
      <w:r w:rsidRPr="000C06C5">
        <w:rPr>
          <w:szCs w:val="28"/>
          <w:vertAlign w:val="superscript"/>
        </w:rPr>
        <w:t>nd</w:t>
      </w:r>
      <w:r w:rsidRPr="000C06C5">
        <w:rPr>
          <w:szCs w:val="28"/>
        </w:rPr>
        <w:t xml:space="preserve"> defendants in the contribution proceedings be paid by the 3</w:t>
      </w:r>
      <w:r w:rsidRPr="000C06C5">
        <w:rPr>
          <w:szCs w:val="28"/>
          <w:vertAlign w:val="superscript"/>
        </w:rPr>
        <w:t>rd</w:t>
      </w:r>
      <w:r w:rsidRPr="000C06C5">
        <w:rPr>
          <w:szCs w:val="28"/>
        </w:rPr>
        <w:t xml:space="preserve"> defendant</w:t>
      </w:r>
      <w:r w:rsidRPr="000C06C5">
        <w:rPr>
          <w:rFonts w:eastAsia="SimSun"/>
          <w:sz w:val="24"/>
          <w:szCs w:val="28"/>
          <w:lang w:val="en-US"/>
        </w:rPr>
        <w:t xml:space="preserve"> </w:t>
      </w:r>
      <w:r w:rsidRPr="000C06C5">
        <w:rPr>
          <w:szCs w:val="28"/>
          <w:lang w:val="en-US"/>
        </w:rPr>
        <w:t>with certificate for counsel, to be taxed if not agreed</w:t>
      </w:r>
      <w:r w:rsidRPr="000C06C5">
        <w:rPr>
          <w:szCs w:val="28"/>
        </w:rPr>
        <w:t>.</w:t>
      </w:r>
    </w:p>
    <w:p w:rsidR="00083855" w:rsidRPr="000C06C5" w:rsidRDefault="00083855" w:rsidP="00083855">
      <w:pPr>
        <w:pStyle w:val="normal3"/>
        <w:jc w:val="both"/>
        <w:rPr>
          <w:rFonts w:eastAsia="SimSun"/>
          <w:szCs w:val="28"/>
        </w:rPr>
      </w:pPr>
    </w:p>
    <w:p w:rsidR="0019396B" w:rsidRPr="000C06C5" w:rsidRDefault="0019396B" w:rsidP="00083855">
      <w:pPr>
        <w:pStyle w:val="normal3"/>
        <w:jc w:val="both"/>
        <w:rPr>
          <w:rFonts w:eastAsia="SimSun"/>
          <w:i/>
          <w:szCs w:val="28"/>
        </w:rPr>
      </w:pPr>
      <w:r w:rsidRPr="000C06C5">
        <w:rPr>
          <w:rFonts w:eastAsia="SimSun"/>
          <w:i/>
          <w:szCs w:val="28"/>
        </w:rPr>
        <w:t>Costs of the applications</w:t>
      </w:r>
    </w:p>
    <w:p w:rsidR="00083855" w:rsidRPr="000C06C5" w:rsidRDefault="00083855" w:rsidP="00083855">
      <w:pPr>
        <w:pStyle w:val="normal3"/>
        <w:jc w:val="both"/>
        <w:rPr>
          <w:rFonts w:eastAsia="SimSun"/>
          <w:szCs w:val="28"/>
        </w:rPr>
      </w:pPr>
    </w:p>
    <w:p w:rsidR="002A0269" w:rsidRPr="000C06C5" w:rsidRDefault="002C34DF" w:rsidP="0019396B">
      <w:pPr>
        <w:pStyle w:val="normal3"/>
        <w:numPr>
          <w:ilvl w:val="0"/>
          <w:numId w:val="1"/>
        </w:numPr>
        <w:ind w:left="0" w:firstLine="0"/>
        <w:jc w:val="both"/>
        <w:rPr>
          <w:rFonts w:eastAsia="SimSun"/>
          <w:szCs w:val="28"/>
        </w:rPr>
      </w:pPr>
      <w:r w:rsidRPr="000C06C5">
        <w:rPr>
          <w:rFonts w:eastAsia="SimSun"/>
          <w:szCs w:val="28"/>
        </w:rPr>
        <w:t>As</w:t>
      </w:r>
      <w:r w:rsidR="009177A2" w:rsidRPr="000C06C5">
        <w:rPr>
          <w:rFonts w:eastAsia="SimSun"/>
          <w:szCs w:val="28"/>
        </w:rPr>
        <w:t xml:space="preserve"> each party’s argument </w:t>
      </w:r>
      <w:r w:rsidR="0019396B" w:rsidRPr="000C06C5">
        <w:rPr>
          <w:rFonts w:eastAsia="SimSun"/>
          <w:szCs w:val="28"/>
        </w:rPr>
        <w:t xml:space="preserve">prevailed </w:t>
      </w:r>
      <w:r w:rsidRPr="000C06C5">
        <w:rPr>
          <w:rFonts w:eastAsia="SimSun"/>
          <w:szCs w:val="28"/>
        </w:rPr>
        <w:t xml:space="preserve">only </w:t>
      </w:r>
      <w:r w:rsidR="0019396B" w:rsidRPr="000C06C5">
        <w:rPr>
          <w:rFonts w:eastAsia="SimSun"/>
          <w:szCs w:val="28"/>
        </w:rPr>
        <w:t>partia</w:t>
      </w:r>
      <w:r w:rsidRPr="000C06C5">
        <w:rPr>
          <w:rFonts w:eastAsia="SimSun"/>
          <w:szCs w:val="28"/>
        </w:rPr>
        <w:t>lly,</w:t>
      </w:r>
      <w:r w:rsidR="0019396B" w:rsidRPr="000C06C5">
        <w:rPr>
          <w:rFonts w:eastAsia="SimSun"/>
          <w:szCs w:val="28"/>
        </w:rPr>
        <w:t xml:space="preserve"> </w:t>
      </w:r>
      <w:r w:rsidR="009177A2" w:rsidRPr="000C06C5">
        <w:rPr>
          <w:rFonts w:eastAsia="SimSun"/>
          <w:szCs w:val="28"/>
        </w:rPr>
        <w:t xml:space="preserve">I </w:t>
      </w:r>
      <w:r w:rsidRPr="000C06C5">
        <w:rPr>
          <w:rFonts w:eastAsia="SimSun"/>
          <w:szCs w:val="28"/>
        </w:rPr>
        <w:t>think that it is</w:t>
      </w:r>
      <w:r w:rsidR="0019396B" w:rsidRPr="000C06C5">
        <w:rPr>
          <w:rFonts w:eastAsia="SimSun"/>
          <w:szCs w:val="28"/>
        </w:rPr>
        <w:t xml:space="preserve"> just</w:t>
      </w:r>
      <w:r w:rsidRPr="000C06C5">
        <w:rPr>
          <w:rFonts w:eastAsia="SimSun"/>
          <w:szCs w:val="28"/>
        </w:rPr>
        <w:t xml:space="preserve"> and reasonable</w:t>
      </w:r>
      <w:r w:rsidR="0019396B" w:rsidRPr="000C06C5">
        <w:rPr>
          <w:rFonts w:eastAsia="SimSun"/>
          <w:szCs w:val="28"/>
        </w:rPr>
        <w:t xml:space="preserve"> for the court not to make any order as to costs</w:t>
      </w:r>
      <w:r w:rsidR="009177A2" w:rsidRPr="000C06C5">
        <w:rPr>
          <w:rFonts w:eastAsia="SimSun"/>
          <w:szCs w:val="28"/>
        </w:rPr>
        <w:t xml:space="preserve"> in the current applications</w:t>
      </w:r>
      <w:r w:rsidR="0019396B" w:rsidRPr="000C06C5">
        <w:rPr>
          <w:rFonts w:eastAsia="SimSun"/>
          <w:szCs w:val="28"/>
        </w:rPr>
        <w:t>.</w:t>
      </w:r>
      <w:r w:rsidRPr="000C06C5">
        <w:rPr>
          <w:rFonts w:eastAsia="SimSun"/>
          <w:szCs w:val="28"/>
        </w:rPr>
        <w:t xml:space="preserve"> </w:t>
      </w:r>
    </w:p>
    <w:p w:rsidR="008B0AFA" w:rsidRPr="000C06C5" w:rsidRDefault="008B0AFA" w:rsidP="00180889">
      <w:pPr>
        <w:pStyle w:val="normal3"/>
        <w:tabs>
          <w:tab w:val="clear" w:pos="4320"/>
          <w:tab w:val="clear" w:pos="4500"/>
          <w:tab w:val="clear" w:pos="8453"/>
          <w:tab w:val="clear" w:pos="9000"/>
        </w:tabs>
        <w:overflowPunct/>
        <w:autoSpaceDE/>
        <w:autoSpaceDN/>
        <w:snapToGrid/>
        <w:jc w:val="both"/>
        <w:rPr>
          <w:rFonts w:eastAsia="SimSun"/>
          <w:szCs w:val="28"/>
        </w:rPr>
      </w:pPr>
    </w:p>
    <w:p w:rsidR="008B0AFA" w:rsidRPr="000C06C5" w:rsidRDefault="008B0AFA" w:rsidP="00180889">
      <w:pPr>
        <w:pStyle w:val="normal3"/>
        <w:tabs>
          <w:tab w:val="clear" w:pos="4320"/>
          <w:tab w:val="clear" w:pos="4500"/>
          <w:tab w:val="clear" w:pos="8453"/>
          <w:tab w:val="clear" w:pos="9000"/>
        </w:tabs>
        <w:overflowPunct/>
        <w:autoSpaceDE/>
        <w:autoSpaceDN/>
        <w:snapToGrid/>
        <w:jc w:val="both"/>
        <w:rPr>
          <w:rFonts w:eastAsia="SimSun"/>
          <w:szCs w:val="28"/>
        </w:rPr>
      </w:pPr>
    </w:p>
    <w:p w:rsidR="002A0269" w:rsidRPr="000C06C5" w:rsidRDefault="002A0269" w:rsidP="00180889">
      <w:pPr>
        <w:pStyle w:val="normal3"/>
        <w:tabs>
          <w:tab w:val="clear" w:pos="4320"/>
          <w:tab w:val="clear" w:pos="4500"/>
          <w:tab w:val="clear" w:pos="8453"/>
          <w:tab w:val="clear" w:pos="9000"/>
        </w:tabs>
        <w:overflowPunct/>
        <w:autoSpaceDE/>
        <w:autoSpaceDN/>
        <w:snapToGrid/>
        <w:jc w:val="both"/>
        <w:rPr>
          <w:rFonts w:eastAsia="SimSun"/>
          <w:szCs w:val="28"/>
        </w:rPr>
      </w:pPr>
    </w:p>
    <w:p w:rsidR="00085B57" w:rsidRPr="000C06C5" w:rsidRDefault="00085B57" w:rsidP="00FE34CB">
      <w:pPr>
        <w:spacing w:after="0" w:line="240" w:lineRule="auto"/>
        <w:ind w:left="2880" w:firstLine="720"/>
        <w:jc w:val="center"/>
        <w:rPr>
          <w:sz w:val="28"/>
          <w:szCs w:val="28"/>
        </w:rPr>
      </w:pPr>
      <w:r w:rsidRPr="000C06C5">
        <w:rPr>
          <w:sz w:val="28"/>
          <w:szCs w:val="28"/>
        </w:rPr>
        <w:t>(</w:t>
      </w:r>
      <w:r w:rsidR="000571AD" w:rsidRPr="000C06C5">
        <w:rPr>
          <w:sz w:val="28"/>
          <w:szCs w:val="28"/>
        </w:rPr>
        <w:t>Harold Leong</w:t>
      </w:r>
      <w:r w:rsidRPr="000C06C5">
        <w:rPr>
          <w:sz w:val="28"/>
          <w:szCs w:val="28"/>
        </w:rPr>
        <w:t>)</w:t>
      </w:r>
    </w:p>
    <w:p w:rsidR="005231A0" w:rsidRPr="000C06C5" w:rsidRDefault="001D5288" w:rsidP="00FE34CB">
      <w:pPr>
        <w:spacing w:after="0" w:line="240" w:lineRule="auto"/>
        <w:ind w:left="2880" w:firstLine="720"/>
        <w:jc w:val="center"/>
        <w:rPr>
          <w:sz w:val="28"/>
          <w:szCs w:val="28"/>
        </w:rPr>
      </w:pPr>
      <w:r w:rsidRPr="000C06C5">
        <w:rPr>
          <w:sz w:val="28"/>
          <w:szCs w:val="28"/>
        </w:rPr>
        <w:t>District Judge</w:t>
      </w:r>
    </w:p>
    <w:p w:rsidR="001A17BA" w:rsidRPr="000C06C5" w:rsidRDefault="001A17BA" w:rsidP="00180889">
      <w:pPr>
        <w:spacing w:after="0" w:line="240" w:lineRule="auto"/>
        <w:rPr>
          <w:sz w:val="28"/>
          <w:szCs w:val="28"/>
        </w:rPr>
      </w:pPr>
    </w:p>
    <w:p w:rsidR="00B251A4" w:rsidRPr="000C06C5" w:rsidRDefault="00A743E4" w:rsidP="00180889">
      <w:pPr>
        <w:rPr>
          <w:sz w:val="28"/>
          <w:szCs w:val="28"/>
        </w:rPr>
      </w:pPr>
      <w:r w:rsidRPr="000C06C5">
        <w:rPr>
          <w:sz w:val="28"/>
          <w:szCs w:val="28"/>
        </w:rPr>
        <w:t>Mr</w:t>
      </w:r>
      <w:r w:rsidR="00A00344" w:rsidRPr="000C06C5">
        <w:rPr>
          <w:sz w:val="28"/>
          <w:szCs w:val="28"/>
        </w:rPr>
        <w:t xml:space="preserve"> </w:t>
      </w:r>
      <w:r w:rsidRPr="000C06C5">
        <w:rPr>
          <w:sz w:val="28"/>
          <w:szCs w:val="28"/>
        </w:rPr>
        <w:t>Patrick Lim</w:t>
      </w:r>
      <w:r w:rsidR="001D7F3C" w:rsidRPr="000C06C5">
        <w:rPr>
          <w:sz w:val="28"/>
          <w:szCs w:val="28"/>
        </w:rPr>
        <w:t xml:space="preserve">, </w:t>
      </w:r>
      <w:r w:rsidR="0085259F" w:rsidRPr="000C06C5">
        <w:rPr>
          <w:sz w:val="28"/>
          <w:szCs w:val="28"/>
        </w:rPr>
        <w:t>instructed by</w:t>
      </w:r>
      <w:r w:rsidR="00FD142E" w:rsidRPr="000C06C5">
        <w:rPr>
          <w:sz w:val="28"/>
          <w:szCs w:val="28"/>
        </w:rPr>
        <w:t xml:space="preserve"> </w:t>
      </w:r>
      <w:r w:rsidR="00DA100E" w:rsidRPr="000C06C5">
        <w:rPr>
          <w:sz w:val="28"/>
          <w:szCs w:val="28"/>
        </w:rPr>
        <w:t>Kenneth W</w:t>
      </w:r>
      <w:r w:rsidR="00D07CBB" w:rsidRPr="000C06C5">
        <w:rPr>
          <w:sz w:val="28"/>
          <w:szCs w:val="28"/>
        </w:rPr>
        <w:t xml:space="preserve"> Leung &amp; Co</w:t>
      </w:r>
      <w:r w:rsidR="00FE679E" w:rsidRPr="000C06C5">
        <w:rPr>
          <w:rFonts w:hint="eastAsia"/>
          <w:sz w:val="28"/>
          <w:szCs w:val="28"/>
        </w:rPr>
        <w:t>,</w:t>
      </w:r>
      <w:r w:rsidR="00233EFB" w:rsidRPr="000C06C5">
        <w:rPr>
          <w:sz w:val="28"/>
          <w:szCs w:val="28"/>
        </w:rPr>
        <w:t xml:space="preserve"> f</w:t>
      </w:r>
      <w:r w:rsidR="001D5288" w:rsidRPr="000C06C5">
        <w:rPr>
          <w:sz w:val="28"/>
          <w:szCs w:val="28"/>
        </w:rPr>
        <w:t xml:space="preserve">or the </w:t>
      </w:r>
      <w:r w:rsidR="00DF0364" w:rsidRPr="000C06C5">
        <w:rPr>
          <w:sz w:val="28"/>
          <w:szCs w:val="28"/>
        </w:rPr>
        <w:t>p</w:t>
      </w:r>
      <w:r w:rsidR="0037337F" w:rsidRPr="000C06C5">
        <w:rPr>
          <w:sz w:val="28"/>
          <w:szCs w:val="28"/>
        </w:rPr>
        <w:t>laintiff</w:t>
      </w:r>
    </w:p>
    <w:p w:rsidR="00DF0364" w:rsidRPr="000C06C5" w:rsidRDefault="00FB20FC" w:rsidP="00180889">
      <w:pPr>
        <w:rPr>
          <w:sz w:val="28"/>
          <w:szCs w:val="28"/>
        </w:rPr>
      </w:pPr>
      <w:r w:rsidRPr="000C06C5">
        <w:rPr>
          <w:sz w:val="28"/>
          <w:szCs w:val="28"/>
        </w:rPr>
        <w:t xml:space="preserve">Mr </w:t>
      </w:r>
      <w:r w:rsidR="00420DAD" w:rsidRPr="000C06C5">
        <w:rPr>
          <w:sz w:val="28"/>
          <w:szCs w:val="28"/>
        </w:rPr>
        <w:t>Martin Ho leading Miss Karen Chan</w:t>
      </w:r>
      <w:r w:rsidRPr="000C06C5">
        <w:rPr>
          <w:sz w:val="28"/>
          <w:szCs w:val="28"/>
        </w:rPr>
        <w:t xml:space="preserve">, instructed by </w:t>
      </w:r>
      <w:r w:rsidR="00420DAD" w:rsidRPr="000C06C5">
        <w:rPr>
          <w:sz w:val="28"/>
          <w:szCs w:val="28"/>
        </w:rPr>
        <w:t>John C H Suen &amp; Co</w:t>
      </w:r>
      <w:r w:rsidRPr="000C06C5">
        <w:rPr>
          <w:rFonts w:hint="eastAsia"/>
          <w:sz w:val="28"/>
          <w:szCs w:val="28"/>
        </w:rPr>
        <w:t>,</w:t>
      </w:r>
      <w:r w:rsidRPr="000C06C5">
        <w:rPr>
          <w:sz w:val="28"/>
          <w:szCs w:val="28"/>
        </w:rPr>
        <w:t xml:space="preserve"> for the </w:t>
      </w:r>
      <w:r w:rsidR="00DA6802" w:rsidRPr="000C06C5">
        <w:rPr>
          <w:sz w:val="28"/>
          <w:szCs w:val="28"/>
        </w:rPr>
        <w:t>1</w:t>
      </w:r>
      <w:r w:rsidR="00DA6802" w:rsidRPr="000C06C5">
        <w:rPr>
          <w:sz w:val="28"/>
          <w:szCs w:val="28"/>
          <w:vertAlign w:val="superscript"/>
        </w:rPr>
        <w:t>st</w:t>
      </w:r>
      <w:r w:rsidR="00DA6802" w:rsidRPr="000C06C5">
        <w:rPr>
          <w:sz w:val="28"/>
          <w:szCs w:val="28"/>
        </w:rPr>
        <w:t xml:space="preserve"> </w:t>
      </w:r>
      <w:r w:rsidR="00420DAD" w:rsidRPr="000C06C5">
        <w:rPr>
          <w:sz w:val="28"/>
          <w:szCs w:val="28"/>
        </w:rPr>
        <w:t>and 2</w:t>
      </w:r>
      <w:r w:rsidR="00420DAD" w:rsidRPr="000C06C5">
        <w:rPr>
          <w:sz w:val="28"/>
          <w:szCs w:val="28"/>
          <w:vertAlign w:val="superscript"/>
        </w:rPr>
        <w:t>nd</w:t>
      </w:r>
      <w:r w:rsidR="00420DAD" w:rsidRPr="000C06C5">
        <w:rPr>
          <w:sz w:val="28"/>
          <w:szCs w:val="28"/>
        </w:rPr>
        <w:t xml:space="preserve"> </w:t>
      </w:r>
      <w:r w:rsidR="007F03B4" w:rsidRPr="000C06C5">
        <w:rPr>
          <w:sz w:val="28"/>
          <w:szCs w:val="28"/>
        </w:rPr>
        <w:t>defendant</w:t>
      </w:r>
      <w:r w:rsidR="00420DAD" w:rsidRPr="000C06C5">
        <w:rPr>
          <w:sz w:val="28"/>
          <w:szCs w:val="28"/>
        </w:rPr>
        <w:t>s</w:t>
      </w:r>
    </w:p>
    <w:p w:rsidR="00DA6802" w:rsidRPr="000C06C5" w:rsidRDefault="00FB20FC" w:rsidP="00180889">
      <w:pPr>
        <w:rPr>
          <w:sz w:val="28"/>
          <w:szCs w:val="28"/>
        </w:rPr>
      </w:pPr>
      <w:r w:rsidRPr="000C06C5">
        <w:rPr>
          <w:sz w:val="28"/>
          <w:szCs w:val="28"/>
        </w:rPr>
        <w:t xml:space="preserve">Mr </w:t>
      </w:r>
      <w:r w:rsidR="00420DAD" w:rsidRPr="000C06C5">
        <w:rPr>
          <w:sz w:val="28"/>
          <w:szCs w:val="28"/>
        </w:rPr>
        <w:t>Victor Gidwani</w:t>
      </w:r>
      <w:r w:rsidRPr="000C06C5">
        <w:rPr>
          <w:sz w:val="28"/>
          <w:szCs w:val="28"/>
        </w:rPr>
        <w:t xml:space="preserve">, instructed by </w:t>
      </w:r>
      <w:r w:rsidR="007E4081" w:rsidRPr="000C06C5">
        <w:rPr>
          <w:sz w:val="28"/>
          <w:szCs w:val="28"/>
        </w:rPr>
        <w:t>Lau, Chan &amp; Ko</w:t>
      </w:r>
      <w:r w:rsidRPr="000C06C5">
        <w:rPr>
          <w:rFonts w:hint="eastAsia"/>
          <w:sz w:val="28"/>
          <w:szCs w:val="28"/>
        </w:rPr>
        <w:t>,</w:t>
      </w:r>
      <w:r w:rsidRPr="000C06C5">
        <w:rPr>
          <w:sz w:val="28"/>
          <w:szCs w:val="28"/>
        </w:rPr>
        <w:t xml:space="preserve"> for the </w:t>
      </w:r>
      <w:r w:rsidR="00420DAD" w:rsidRPr="000C06C5">
        <w:rPr>
          <w:sz w:val="28"/>
          <w:szCs w:val="28"/>
        </w:rPr>
        <w:t>3</w:t>
      </w:r>
      <w:r w:rsidR="00420DAD" w:rsidRPr="000C06C5">
        <w:rPr>
          <w:sz w:val="28"/>
          <w:szCs w:val="28"/>
          <w:vertAlign w:val="superscript"/>
        </w:rPr>
        <w:t>rd</w:t>
      </w:r>
      <w:r w:rsidR="00420DAD" w:rsidRPr="000C06C5">
        <w:rPr>
          <w:sz w:val="28"/>
          <w:szCs w:val="28"/>
        </w:rPr>
        <w:t xml:space="preserve"> </w:t>
      </w:r>
      <w:r w:rsidR="00DA6802" w:rsidRPr="000C06C5">
        <w:rPr>
          <w:sz w:val="28"/>
          <w:szCs w:val="28"/>
        </w:rPr>
        <w:t xml:space="preserve">defendant </w:t>
      </w:r>
    </w:p>
    <w:sectPr w:rsidR="00DA6802" w:rsidRPr="000C06C5"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6CC8" w:rsidRDefault="00596CC8" w:rsidP="00071EE6">
      <w:pPr>
        <w:spacing w:after="0" w:line="240" w:lineRule="auto"/>
      </w:pPr>
      <w:r>
        <w:separator/>
      </w:r>
    </w:p>
  </w:endnote>
  <w:endnote w:type="continuationSeparator" w:id="0">
    <w:p w:rsidR="00596CC8" w:rsidRDefault="00596CC8"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6CC8" w:rsidRDefault="00596CC8" w:rsidP="00071EE6">
      <w:pPr>
        <w:spacing w:after="0" w:line="240" w:lineRule="auto"/>
      </w:pPr>
      <w:r>
        <w:separator/>
      </w:r>
    </w:p>
  </w:footnote>
  <w:footnote w:type="continuationSeparator" w:id="0">
    <w:p w:rsidR="00596CC8" w:rsidRDefault="00596CC8"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6800" w:rsidRDefault="003A51D5">
    <w:pPr>
      <w:pStyle w:val="Header"/>
      <w:jc w:val="center"/>
    </w:pPr>
    <w:r>
      <w:rPr>
        <w:noProof/>
      </w:rPr>
    </w:r>
    <w:r w:rsidR="003A51D5">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546800" w:rsidRPr="00160D02" w:rsidRDefault="00546800" w:rsidP="009B5A09">
                <w:pPr>
                  <w:spacing w:line="720" w:lineRule="exact"/>
                  <w:rPr>
                    <w:b/>
                    <w:color w:val="000000"/>
                    <w:sz w:val="21"/>
                  </w:rPr>
                </w:pPr>
                <w:r w:rsidRPr="00160D02">
                  <w:rPr>
                    <w:b/>
                    <w:color w:val="000000"/>
                    <w:sz w:val="21"/>
                  </w:rPr>
                  <w:t>A</w:t>
                </w:r>
              </w:p>
              <w:p w:rsidR="00546800" w:rsidRPr="00160D02" w:rsidRDefault="00546800" w:rsidP="009B5A09">
                <w:pPr>
                  <w:spacing w:line="720" w:lineRule="exact"/>
                  <w:rPr>
                    <w:b/>
                    <w:color w:val="000000"/>
                    <w:sz w:val="21"/>
                  </w:rPr>
                </w:pPr>
                <w:r w:rsidRPr="00160D02">
                  <w:rPr>
                    <w:b/>
                    <w:color w:val="000000"/>
                    <w:sz w:val="21"/>
                  </w:rPr>
                  <w:t>B</w:t>
                </w:r>
              </w:p>
              <w:p w:rsidR="00546800" w:rsidRPr="00160D02" w:rsidRDefault="00546800" w:rsidP="009B5A09">
                <w:pPr>
                  <w:spacing w:line="720" w:lineRule="exact"/>
                  <w:rPr>
                    <w:b/>
                    <w:color w:val="000000"/>
                    <w:sz w:val="21"/>
                  </w:rPr>
                </w:pPr>
                <w:r w:rsidRPr="00160D02">
                  <w:rPr>
                    <w:b/>
                    <w:color w:val="000000"/>
                    <w:sz w:val="21"/>
                  </w:rPr>
                  <w:t>C</w:t>
                </w:r>
              </w:p>
              <w:p w:rsidR="00546800" w:rsidRPr="00160D02" w:rsidRDefault="00546800" w:rsidP="009B5A09">
                <w:pPr>
                  <w:spacing w:line="720" w:lineRule="exact"/>
                  <w:rPr>
                    <w:b/>
                    <w:color w:val="000000"/>
                    <w:sz w:val="21"/>
                  </w:rPr>
                </w:pPr>
                <w:r w:rsidRPr="00160D02">
                  <w:rPr>
                    <w:b/>
                    <w:color w:val="000000"/>
                    <w:sz w:val="21"/>
                  </w:rPr>
                  <w:t>D</w:t>
                </w:r>
              </w:p>
              <w:p w:rsidR="00546800" w:rsidRPr="00160D02" w:rsidRDefault="00546800" w:rsidP="009B5A09">
                <w:pPr>
                  <w:spacing w:line="720" w:lineRule="exact"/>
                  <w:rPr>
                    <w:b/>
                    <w:color w:val="000000"/>
                    <w:sz w:val="21"/>
                  </w:rPr>
                </w:pPr>
                <w:r w:rsidRPr="00160D02">
                  <w:rPr>
                    <w:b/>
                    <w:color w:val="000000"/>
                    <w:sz w:val="21"/>
                  </w:rPr>
                  <w:t>E</w:t>
                </w:r>
              </w:p>
              <w:p w:rsidR="00546800" w:rsidRPr="00160D02" w:rsidRDefault="00546800" w:rsidP="009B5A09">
                <w:pPr>
                  <w:spacing w:line="720" w:lineRule="exact"/>
                  <w:rPr>
                    <w:b/>
                    <w:color w:val="000000"/>
                    <w:sz w:val="21"/>
                  </w:rPr>
                </w:pPr>
                <w:r w:rsidRPr="00160D02">
                  <w:rPr>
                    <w:b/>
                    <w:color w:val="000000"/>
                    <w:sz w:val="21"/>
                  </w:rPr>
                  <w:t>F</w:t>
                </w:r>
              </w:p>
              <w:p w:rsidR="00546800" w:rsidRPr="00160D02" w:rsidRDefault="00546800" w:rsidP="009B5A09">
                <w:pPr>
                  <w:spacing w:line="720" w:lineRule="exact"/>
                  <w:rPr>
                    <w:b/>
                    <w:color w:val="000000"/>
                    <w:sz w:val="21"/>
                  </w:rPr>
                </w:pPr>
                <w:r w:rsidRPr="00160D02">
                  <w:rPr>
                    <w:b/>
                    <w:color w:val="000000"/>
                    <w:sz w:val="21"/>
                  </w:rPr>
                  <w:t>G</w:t>
                </w:r>
              </w:p>
              <w:p w:rsidR="00546800" w:rsidRPr="00160D02" w:rsidRDefault="00546800" w:rsidP="009B5A09">
                <w:pPr>
                  <w:spacing w:line="720" w:lineRule="exact"/>
                  <w:rPr>
                    <w:b/>
                    <w:color w:val="000000"/>
                    <w:sz w:val="21"/>
                  </w:rPr>
                </w:pPr>
                <w:r w:rsidRPr="00160D02">
                  <w:rPr>
                    <w:b/>
                    <w:color w:val="000000"/>
                    <w:sz w:val="21"/>
                  </w:rPr>
                  <w:t>H</w:t>
                </w:r>
              </w:p>
              <w:p w:rsidR="00546800" w:rsidRPr="00160D02" w:rsidRDefault="00546800" w:rsidP="009B5A09">
                <w:pPr>
                  <w:spacing w:line="720" w:lineRule="exact"/>
                  <w:rPr>
                    <w:b/>
                    <w:color w:val="000000"/>
                    <w:sz w:val="21"/>
                  </w:rPr>
                </w:pPr>
                <w:r w:rsidRPr="00160D02">
                  <w:rPr>
                    <w:b/>
                    <w:color w:val="000000"/>
                    <w:sz w:val="21"/>
                  </w:rPr>
                  <w:t>I</w:t>
                </w:r>
              </w:p>
              <w:p w:rsidR="00546800" w:rsidRPr="00160D02" w:rsidRDefault="00546800" w:rsidP="009B5A09">
                <w:pPr>
                  <w:spacing w:line="720" w:lineRule="exact"/>
                  <w:rPr>
                    <w:b/>
                    <w:color w:val="000000"/>
                    <w:sz w:val="21"/>
                  </w:rPr>
                </w:pPr>
                <w:r w:rsidRPr="00160D02">
                  <w:rPr>
                    <w:b/>
                    <w:color w:val="000000"/>
                    <w:sz w:val="21"/>
                  </w:rPr>
                  <w:t>J</w:t>
                </w:r>
              </w:p>
              <w:p w:rsidR="00546800" w:rsidRPr="00160D02" w:rsidRDefault="00546800" w:rsidP="009B5A09">
                <w:pPr>
                  <w:spacing w:line="720" w:lineRule="exact"/>
                  <w:rPr>
                    <w:b/>
                    <w:color w:val="000000"/>
                    <w:sz w:val="21"/>
                  </w:rPr>
                </w:pPr>
                <w:r w:rsidRPr="00160D02">
                  <w:rPr>
                    <w:b/>
                    <w:color w:val="000000"/>
                    <w:sz w:val="21"/>
                  </w:rPr>
                  <w:t>K</w:t>
                </w:r>
              </w:p>
              <w:p w:rsidR="00546800" w:rsidRPr="00160D02" w:rsidRDefault="00546800" w:rsidP="009B5A09">
                <w:pPr>
                  <w:spacing w:line="720" w:lineRule="exact"/>
                  <w:rPr>
                    <w:b/>
                    <w:color w:val="000000"/>
                    <w:sz w:val="21"/>
                  </w:rPr>
                </w:pPr>
                <w:r w:rsidRPr="00160D02">
                  <w:rPr>
                    <w:b/>
                    <w:color w:val="000000"/>
                    <w:sz w:val="21"/>
                  </w:rPr>
                  <w:t>L</w:t>
                </w:r>
              </w:p>
              <w:p w:rsidR="00546800" w:rsidRPr="00160D02" w:rsidRDefault="00546800" w:rsidP="009B5A09">
                <w:pPr>
                  <w:spacing w:line="720" w:lineRule="exact"/>
                  <w:rPr>
                    <w:b/>
                    <w:color w:val="000000"/>
                    <w:sz w:val="21"/>
                  </w:rPr>
                </w:pPr>
                <w:r w:rsidRPr="00160D02">
                  <w:rPr>
                    <w:b/>
                    <w:color w:val="000000"/>
                    <w:sz w:val="21"/>
                  </w:rPr>
                  <w:t>M</w:t>
                </w:r>
              </w:p>
              <w:p w:rsidR="00546800" w:rsidRPr="00160D02" w:rsidRDefault="00546800" w:rsidP="009B5A09">
                <w:pPr>
                  <w:spacing w:line="720" w:lineRule="exact"/>
                  <w:rPr>
                    <w:b/>
                    <w:color w:val="000000"/>
                    <w:sz w:val="21"/>
                  </w:rPr>
                </w:pPr>
                <w:r w:rsidRPr="00160D02">
                  <w:rPr>
                    <w:b/>
                    <w:color w:val="000000"/>
                    <w:sz w:val="21"/>
                  </w:rPr>
                  <w:t>N</w:t>
                </w:r>
              </w:p>
              <w:p w:rsidR="00546800" w:rsidRPr="00160D02" w:rsidRDefault="00546800" w:rsidP="009B5A09">
                <w:pPr>
                  <w:spacing w:line="720" w:lineRule="exact"/>
                  <w:rPr>
                    <w:b/>
                    <w:color w:val="000000"/>
                    <w:sz w:val="21"/>
                  </w:rPr>
                </w:pPr>
                <w:r w:rsidRPr="00160D02">
                  <w:rPr>
                    <w:b/>
                    <w:color w:val="000000"/>
                    <w:sz w:val="21"/>
                  </w:rPr>
                  <w:t>O</w:t>
                </w:r>
              </w:p>
              <w:p w:rsidR="00546800" w:rsidRPr="00160D02" w:rsidRDefault="00546800" w:rsidP="009B5A09">
                <w:pPr>
                  <w:spacing w:line="720" w:lineRule="exact"/>
                  <w:rPr>
                    <w:b/>
                    <w:color w:val="000000"/>
                    <w:sz w:val="21"/>
                  </w:rPr>
                </w:pPr>
                <w:r w:rsidRPr="00160D02">
                  <w:rPr>
                    <w:b/>
                    <w:color w:val="000000"/>
                    <w:sz w:val="21"/>
                  </w:rPr>
                  <w:t>P</w:t>
                </w:r>
              </w:p>
              <w:p w:rsidR="00546800" w:rsidRPr="00160D02" w:rsidRDefault="00546800" w:rsidP="009B5A09">
                <w:pPr>
                  <w:spacing w:line="720" w:lineRule="exact"/>
                  <w:rPr>
                    <w:b/>
                    <w:color w:val="000000"/>
                    <w:sz w:val="21"/>
                  </w:rPr>
                </w:pPr>
                <w:r w:rsidRPr="00160D02">
                  <w:rPr>
                    <w:b/>
                    <w:color w:val="000000"/>
                    <w:sz w:val="21"/>
                  </w:rPr>
                  <w:t>Q</w:t>
                </w:r>
              </w:p>
              <w:p w:rsidR="00546800" w:rsidRPr="00160D02" w:rsidRDefault="00546800" w:rsidP="009B5A09">
                <w:pPr>
                  <w:spacing w:line="720" w:lineRule="exact"/>
                  <w:rPr>
                    <w:b/>
                    <w:color w:val="000000"/>
                    <w:sz w:val="21"/>
                  </w:rPr>
                </w:pPr>
                <w:r w:rsidRPr="00160D02">
                  <w:rPr>
                    <w:b/>
                    <w:color w:val="000000"/>
                    <w:sz w:val="21"/>
                  </w:rPr>
                  <w:t>R</w:t>
                </w:r>
              </w:p>
              <w:p w:rsidR="00546800" w:rsidRPr="00160D02" w:rsidRDefault="00546800" w:rsidP="009B5A09">
                <w:pPr>
                  <w:spacing w:line="720" w:lineRule="exact"/>
                  <w:rPr>
                    <w:b/>
                    <w:color w:val="000000"/>
                    <w:sz w:val="21"/>
                  </w:rPr>
                </w:pPr>
                <w:r w:rsidRPr="00160D02">
                  <w:rPr>
                    <w:b/>
                    <w:color w:val="000000"/>
                    <w:sz w:val="21"/>
                  </w:rPr>
                  <w:t>S</w:t>
                </w:r>
              </w:p>
              <w:p w:rsidR="00546800" w:rsidRPr="00160D02" w:rsidRDefault="00546800" w:rsidP="009B5A09">
                <w:pPr>
                  <w:spacing w:line="720" w:lineRule="exact"/>
                  <w:rPr>
                    <w:b/>
                    <w:color w:val="000000"/>
                    <w:sz w:val="21"/>
                  </w:rPr>
                </w:pPr>
                <w:r w:rsidRPr="00160D02">
                  <w:rPr>
                    <w:b/>
                    <w:color w:val="000000"/>
                    <w:sz w:val="21"/>
                  </w:rPr>
                  <w:t>T</w:t>
                </w:r>
              </w:p>
              <w:p w:rsidR="00546800" w:rsidRPr="00160D02" w:rsidRDefault="00546800" w:rsidP="009B5A09">
                <w:pPr>
                  <w:spacing w:line="720" w:lineRule="exact"/>
                  <w:rPr>
                    <w:b/>
                    <w:color w:val="000000"/>
                    <w:sz w:val="21"/>
                  </w:rPr>
                </w:pPr>
                <w:r w:rsidRPr="00160D02">
                  <w:rPr>
                    <w:b/>
                    <w:color w:val="000000"/>
                    <w:sz w:val="21"/>
                  </w:rPr>
                  <w:t>U</w:t>
                </w:r>
              </w:p>
              <w:p w:rsidR="00546800" w:rsidRPr="00160D02" w:rsidRDefault="00546800" w:rsidP="009B5A09">
                <w:pPr>
                  <w:spacing w:line="720" w:lineRule="exact"/>
                  <w:rPr>
                    <w:b/>
                    <w:color w:val="000000"/>
                    <w:sz w:val="21"/>
                  </w:rPr>
                </w:pPr>
                <w:r w:rsidRPr="00160D02">
                  <w:rPr>
                    <w:b/>
                    <w:color w:val="000000"/>
                    <w:sz w:val="21"/>
                  </w:rPr>
                  <w:t>V</w:t>
                </w:r>
              </w:p>
            </w:txbxContent>
          </v:textbox>
        </v:shape>
      </w:pict>
    </w:r>
    <w:r>
      <w:rPr>
        <w:noProof/>
      </w:rPr>
    </w:r>
    <w:r w:rsidR="003A51D5">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546800" w:rsidRPr="00160D02" w:rsidRDefault="00546800" w:rsidP="009B5A09">
                <w:pPr>
                  <w:spacing w:line="720" w:lineRule="exact"/>
                  <w:rPr>
                    <w:b/>
                    <w:color w:val="000000"/>
                    <w:sz w:val="21"/>
                  </w:rPr>
                </w:pPr>
                <w:r w:rsidRPr="00160D02">
                  <w:rPr>
                    <w:b/>
                    <w:color w:val="000000"/>
                    <w:sz w:val="21"/>
                  </w:rPr>
                  <w:t>A</w:t>
                </w:r>
              </w:p>
              <w:p w:rsidR="00546800" w:rsidRPr="00160D02" w:rsidRDefault="00546800" w:rsidP="009B5A09">
                <w:pPr>
                  <w:spacing w:line="720" w:lineRule="exact"/>
                  <w:rPr>
                    <w:b/>
                    <w:color w:val="000000"/>
                    <w:sz w:val="21"/>
                  </w:rPr>
                </w:pPr>
                <w:r w:rsidRPr="00160D02">
                  <w:rPr>
                    <w:b/>
                    <w:color w:val="000000"/>
                    <w:sz w:val="21"/>
                  </w:rPr>
                  <w:t>B</w:t>
                </w:r>
              </w:p>
              <w:p w:rsidR="00546800" w:rsidRPr="00160D02" w:rsidRDefault="00546800" w:rsidP="009B5A09">
                <w:pPr>
                  <w:spacing w:line="720" w:lineRule="exact"/>
                  <w:rPr>
                    <w:b/>
                    <w:color w:val="000000"/>
                    <w:sz w:val="21"/>
                  </w:rPr>
                </w:pPr>
                <w:r w:rsidRPr="00160D02">
                  <w:rPr>
                    <w:b/>
                    <w:color w:val="000000"/>
                    <w:sz w:val="21"/>
                  </w:rPr>
                  <w:t>C</w:t>
                </w:r>
              </w:p>
              <w:p w:rsidR="00546800" w:rsidRPr="00160D02" w:rsidRDefault="00546800" w:rsidP="009B5A09">
                <w:pPr>
                  <w:spacing w:line="720" w:lineRule="exact"/>
                  <w:rPr>
                    <w:b/>
                    <w:color w:val="000000"/>
                    <w:sz w:val="21"/>
                  </w:rPr>
                </w:pPr>
                <w:r w:rsidRPr="00160D02">
                  <w:rPr>
                    <w:b/>
                    <w:color w:val="000000"/>
                    <w:sz w:val="21"/>
                  </w:rPr>
                  <w:t>D</w:t>
                </w:r>
              </w:p>
              <w:p w:rsidR="00546800" w:rsidRPr="00160D02" w:rsidRDefault="00546800" w:rsidP="009B5A09">
                <w:pPr>
                  <w:spacing w:line="720" w:lineRule="exact"/>
                  <w:rPr>
                    <w:b/>
                    <w:color w:val="000000"/>
                    <w:sz w:val="21"/>
                  </w:rPr>
                </w:pPr>
                <w:r w:rsidRPr="00160D02">
                  <w:rPr>
                    <w:b/>
                    <w:color w:val="000000"/>
                    <w:sz w:val="21"/>
                  </w:rPr>
                  <w:t>E</w:t>
                </w:r>
              </w:p>
              <w:p w:rsidR="00546800" w:rsidRPr="00160D02" w:rsidRDefault="00546800" w:rsidP="009B5A09">
                <w:pPr>
                  <w:spacing w:line="720" w:lineRule="exact"/>
                  <w:rPr>
                    <w:b/>
                    <w:color w:val="000000"/>
                    <w:sz w:val="21"/>
                  </w:rPr>
                </w:pPr>
                <w:r w:rsidRPr="00160D02">
                  <w:rPr>
                    <w:b/>
                    <w:color w:val="000000"/>
                    <w:sz w:val="21"/>
                  </w:rPr>
                  <w:t>F</w:t>
                </w:r>
              </w:p>
              <w:p w:rsidR="00546800" w:rsidRPr="00160D02" w:rsidRDefault="00546800" w:rsidP="009B5A09">
                <w:pPr>
                  <w:spacing w:line="720" w:lineRule="exact"/>
                  <w:rPr>
                    <w:b/>
                    <w:color w:val="000000"/>
                    <w:sz w:val="21"/>
                  </w:rPr>
                </w:pPr>
                <w:r w:rsidRPr="00160D02">
                  <w:rPr>
                    <w:b/>
                    <w:color w:val="000000"/>
                    <w:sz w:val="21"/>
                  </w:rPr>
                  <w:t>G</w:t>
                </w:r>
              </w:p>
              <w:p w:rsidR="00546800" w:rsidRPr="00160D02" w:rsidRDefault="00546800" w:rsidP="009B5A09">
                <w:pPr>
                  <w:spacing w:line="720" w:lineRule="exact"/>
                  <w:rPr>
                    <w:b/>
                    <w:color w:val="000000"/>
                    <w:sz w:val="21"/>
                  </w:rPr>
                </w:pPr>
                <w:r w:rsidRPr="00160D02">
                  <w:rPr>
                    <w:b/>
                    <w:color w:val="000000"/>
                    <w:sz w:val="21"/>
                  </w:rPr>
                  <w:t>H</w:t>
                </w:r>
              </w:p>
              <w:p w:rsidR="00546800" w:rsidRPr="00160D02" w:rsidRDefault="00546800" w:rsidP="009B5A09">
                <w:pPr>
                  <w:spacing w:line="720" w:lineRule="exact"/>
                  <w:rPr>
                    <w:b/>
                    <w:color w:val="000000"/>
                    <w:sz w:val="21"/>
                  </w:rPr>
                </w:pPr>
                <w:r w:rsidRPr="00160D02">
                  <w:rPr>
                    <w:b/>
                    <w:color w:val="000000"/>
                    <w:sz w:val="21"/>
                  </w:rPr>
                  <w:t>I</w:t>
                </w:r>
              </w:p>
              <w:p w:rsidR="00546800" w:rsidRPr="00160D02" w:rsidRDefault="00546800" w:rsidP="009B5A09">
                <w:pPr>
                  <w:spacing w:line="720" w:lineRule="exact"/>
                  <w:rPr>
                    <w:b/>
                    <w:color w:val="000000"/>
                    <w:sz w:val="21"/>
                  </w:rPr>
                </w:pPr>
                <w:r w:rsidRPr="00160D02">
                  <w:rPr>
                    <w:b/>
                    <w:color w:val="000000"/>
                    <w:sz w:val="21"/>
                  </w:rPr>
                  <w:t>J</w:t>
                </w:r>
              </w:p>
              <w:p w:rsidR="00546800" w:rsidRPr="00160D02" w:rsidRDefault="00546800" w:rsidP="009B5A09">
                <w:pPr>
                  <w:spacing w:line="720" w:lineRule="exact"/>
                  <w:rPr>
                    <w:b/>
                    <w:color w:val="000000"/>
                    <w:sz w:val="21"/>
                  </w:rPr>
                </w:pPr>
                <w:r w:rsidRPr="00160D02">
                  <w:rPr>
                    <w:b/>
                    <w:color w:val="000000"/>
                    <w:sz w:val="21"/>
                  </w:rPr>
                  <w:t>K</w:t>
                </w:r>
              </w:p>
              <w:p w:rsidR="00546800" w:rsidRPr="00160D02" w:rsidRDefault="00546800" w:rsidP="009B5A09">
                <w:pPr>
                  <w:spacing w:line="720" w:lineRule="exact"/>
                  <w:rPr>
                    <w:b/>
                    <w:color w:val="000000"/>
                    <w:sz w:val="21"/>
                  </w:rPr>
                </w:pPr>
                <w:r w:rsidRPr="00160D02">
                  <w:rPr>
                    <w:b/>
                    <w:color w:val="000000"/>
                    <w:sz w:val="21"/>
                  </w:rPr>
                  <w:t>L</w:t>
                </w:r>
              </w:p>
              <w:p w:rsidR="00546800" w:rsidRPr="00160D02" w:rsidRDefault="00546800" w:rsidP="009B5A09">
                <w:pPr>
                  <w:spacing w:line="720" w:lineRule="exact"/>
                  <w:rPr>
                    <w:b/>
                    <w:color w:val="000000"/>
                    <w:sz w:val="21"/>
                  </w:rPr>
                </w:pPr>
                <w:r w:rsidRPr="00160D02">
                  <w:rPr>
                    <w:b/>
                    <w:color w:val="000000"/>
                    <w:sz w:val="21"/>
                  </w:rPr>
                  <w:t>M</w:t>
                </w:r>
              </w:p>
              <w:p w:rsidR="00546800" w:rsidRPr="00160D02" w:rsidRDefault="00546800" w:rsidP="009B5A09">
                <w:pPr>
                  <w:spacing w:line="720" w:lineRule="exact"/>
                  <w:rPr>
                    <w:b/>
                    <w:color w:val="000000"/>
                    <w:sz w:val="21"/>
                  </w:rPr>
                </w:pPr>
                <w:r w:rsidRPr="00160D02">
                  <w:rPr>
                    <w:b/>
                    <w:color w:val="000000"/>
                    <w:sz w:val="21"/>
                  </w:rPr>
                  <w:t>N</w:t>
                </w:r>
              </w:p>
              <w:p w:rsidR="00546800" w:rsidRPr="00160D02" w:rsidRDefault="00546800" w:rsidP="009B5A09">
                <w:pPr>
                  <w:spacing w:line="720" w:lineRule="exact"/>
                  <w:rPr>
                    <w:b/>
                    <w:color w:val="000000"/>
                    <w:sz w:val="21"/>
                  </w:rPr>
                </w:pPr>
                <w:r w:rsidRPr="00160D02">
                  <w:rPr>
                    <w:b/>
                    <w:color w:val="000000"/>
                    <w:sz w:val="21"/>
                  </w:rPr>
                  <w:t>O</w:t>
                </w:r>
              </w:p>
              <w:p w:rsidR="00546800" w:rsidRPr="00160D02" w:rsidRDefault="00546800" w:rsidP="009B5A09">
                <w:pPr>
                  <w:spacing w:line="720" w:lineRule="exact"/>
                  <w:rPr>
                    <w:b/>
                    <w:color w:val="000000"/>
                    <w:sz w:val="21"/>
                  </w:rPr>
                </w:pPr>
                <w:r w:rsidRPr="00160D02">
                  <w:rPr>
                    <w:b/>
                    <w:color w:val="000000"/>
                    <w:sz w:val="21"/>
                  </w:rPr>
                  <w:t>P</w:t>
                </w:r>
              </w:p>
              <w:p w:rsidR="00546800" w:rsidRPr="00160D02" w:rsidRDefault="00546800" w:rsidP="009B5A09">
                <w:pPr>
                  <w:spacing w:line="720" w:lineRule="exact"/>
                  <w:rPr>
                    <w:b/>
                    <w:color w:val="000000"/>
                    <w:sz w:val="21"/>
                  </w:rPr>
                </w:pPr>
                <w:r w:rsidRPr="00160D02">
                  <w:rPr>
                    <w:b/>
                    <w:color w:val="000000"/>
                    <w:sz w:val="21"/>
                  </w:rPr>
                  <w:t>Q</w:t>
                </w:r>
              </w:p>
              <w:p w:rsidR="00546800" w:rsidRPr="00160D02" w:rsidRDefault="00546800" w:rsidP="009B5A09">
                <w:pPr>
                  <w:spacing w:line="720" w:lineRule="exact"/>
                  <w:rPr>
                    <w:b/>
                    <w:color w:val="000000"/>
                    <w:sz w:val="21"/>
                  </w:rPr>
                </w:pPr>
                <w:r w:rsidRPr="00160D02">
                  <w:rPr>
                    <w:b/>
                    <w:color w:val="000000"/>
                    <w:sz w:val="21"/>
                  </w:rPr>
                  <w:t>R</w:t>
                </w:r>
              </w:p>
              <w:p w:rsidR="00546800" w:rsidRPr="00160D02" w:rsidRDefault="00546800" w:rsidP="009B5A09">
                <w:pPr>
                  <w:spacing w:line="720" w:lineRule="exact"/>
                  <w:rPr>
                    <w:b/>
                    <w:color w:val="000000"/>
                    <w:sz w:val="21"/>
                  </w:rPr>
                </w:pPr>
                <w:r w:rsidRPr="00160D02">
                  <w:rPr>
                    <w:b/>
                    <w:color w:val="000000"/>
                    <w:sz w:val="21"/>
                  </w:rPr>
                  <w:t>S</w:t>
                </w:r>
              </w:p>
              <w:p w:rsidR="00546800" w:rsidRPr="00160D02" w:rsidRDefault="00546800" w:rsidP="009B5A09">
                <w:pPr>
                  <w:spacing w:line="720" w:lineRule="exact"/>
                  <w:rPr>
                    <w:b/>
                    <w:color w:val="000000"/>
                    <w:sz w:val="21"/>
                  </w:rPr>
                </w:pPr>
                <w:r w:rsidRPr="00160D02">
                  <w:rPr>
                    <w:b/>
                    <w:color w:val="000000"/>
                    <w:sz w:val="21"/>
                  </w:rPr>
                  <w:t>T</w:t>
                </w:r>
              </w:p>
              <w:p w:rsidR="00546800" w:rsidRPr="00160D02" w:rsidRDefault="00546800" w:rsidP="009B5A09">
                <w:pPr>
                  <w:spacing w:line="720" w:lineRule="exact"/>
                  <w:rPr>
                    <w:b/>
                    <w:color w:val="000000"/>
                    <w:sz w:val="21"/>
                  </w:rPr>
                </w:pPr>
                <w:r w:rsidRPr="00160D02">
                  <w:rPr>
                    <w:b/>
                    <w:color w:val="000000"/>
                    <w:sz w:val="21"/>
                  </w:rPr>
                  <w:t>U</w:t>
                </w:r>
              </w:p>
              <w:p w:rsidR="00546800" w:rsidRPr="00160D02" w:rsidRDefault="00546800" w:rsidP="009B5A09">
                <w:pPr>
                  <w:spacing w:line="720" w:lineRule="exact"/>
                  <w:rPr>
                    <w:b/>
                    <w:color w:val="000000"/>
                    <w:sz w:val="21"/>
                  </w:rPr>
                </w:pPr>
                <w:r w:rsidRPr="00160D02">
                  <w:rPr>
                    <w:b/>
                    <w:color w:val="000000"/>
                    <w:sz w:val="21"/>
                  </w:rPr>
                  <w:t>V</w:t>
                </w:r>
              </w:p>
            </w:txbxContent>
          </v:textbox>
        </v:shape>
      </w:pict>
    </w:r>
    <w:r w:rsidR="00546800">
      <w:rPr>
        <w:rFonts w:hint="eastAsia"/>
      </w:rPr>
      <w:t xml:space="preserve">- </w:t>
    </w:r>
    <w:r w:rsidR="00546800">
      <w:fldChar w:fldCharType="begin"/>
    </w:r>
    <w:r w:rsidR="00546800">
      <w:instrText xml:space="preserve"> PAGE   \* MERGEFORMAT </w:instrText>
    </w:r>
    <w:r w:rsidR="00546800">
      <w:fldChar w:fldCharType="separate"/>
    </w:r>
    <w:r w:rsidR="000C06C5">
      <w:rPr>
        <w:noProof/>
      </w:rPr>
      <w:t>15</w:t>
    </w:r>
    <w:r w:rsidR="00546800">
      <w:fldChar w:fldCharType="end"/>
    </w:r>
    <w:r w:rsidR="00546800">
      <w:rPr>
        <w:rFonts w:hint="eastAsia"/>
      </w:rPr>
      <w:t xml:space="preserve"> -</w:t>
    </w:r>
  </w:p>
  <w:p w:rsidR="00546800" w:rsidRDefault="005468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6800" w:rsidRDefault="003A51D5">
    <w:pPr>
      <w:pStyle w:val="Header"/>
      <w:jc w:val="center"/>
    </w:pPr>
    <w:r>
      <w:rPr>
        <w:noProof/>
      </w:rPr>
    </w:r>
    <w:r w:rsidR="003A51D5">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546800" w:rsidRPr="00160D02" w:rsidRDefault="00546800" w:rsidP="00FD200A">
                <w:pPr>
                  <w:spacing w:line="720" w:lineRule="exact"/>
                  <w:rPr>
                    <w:b/>
                    <w:color w:val="000000"/>
                    <w:sz w:val="21"/>
                  </w:rPr>
                </w:pPr>
                <w:r w:rsidRPr="00160D02">
                  <w:rPr>
                    <w:b/>
                    <w:color w:val="000000"/>
                    <w:sz w:val="21"/>
                  </w:rPr>
                  <w:t>A</w:t>
                </w:r>
              </w:p>
              <w:p w:rsidR="00546800" w:rsidRPr="00160D02" w:rsidRDefault="00546800" w:rsidP="00FD200A">
                <w:pPr>
                  <w:spacing w:line="720" w:lineRule="exact"/>
                  <w:rPr>
                    <w:b/>
                    <w:color w:val="000000"/>
                    <w:sz w:val="21"/>
                  </w:rPr>
                </w:pPr>
                <w:r w:rsidRPr="00160D02">
                  <w:rPr>
                    <w:b/>
                    <w:color w:val="000000"/>
                    <w:sz w:val="21"/>
                  </w:rPr>
                  <w:t>B</w:t>
                </w:r>
              </w:p>
              <w:p w:rsidR="00546800" w:rsidRPr="00160D02" w:rsidRDefault="00546800" w:rsidP="00FD200A">
                <w:pPr>
                  <w:spacing w:line="720" w:lineRule="exact"/>
                  <w:rPr>
                    <w:b/>
                    <w:color w:val="000000"/>
                    <w:sz w:val="21"/>
                  </w:rPr>
                </w:pPr>
                <w:r w:rsidRPr="00160D02">
                  <w:rPr>
                    <w:b/>
                    <w:color w:val="000000"/>
                    <w:sz w:val="21"/>
                  </w:rPr>
                  <w:t>C</w:t>
                </w:r>
              </w:p>
              <w:p w:rsidR="00546800" w:rsidRPr="00160D02" w:rsidRDefault="00546800" w:rsidP="00FD200A">
                <w:pPr>
                  <w:spacing w:line="720" w:lineRule="exact"/>
                  <w:rPr>
                    <w:b/>
                    <w:color w:val="000000"/>
                    <w:sz w:val="21"/>
                  </w:rPr>
                </w:pPr>
                <w:r w:rsidRPr="00160D02">
                  <w:rPr>
                    <w:b/>
                    <w:color w:val="000000"/>
                    <w:sz w:val="21"/>
                  </w:rPr>
                  <w:t>D</w:t>
                </w:r>
              </w:p>
              <w:p w:rsidR="00546800" w:rsidRPr="00160D02" w:rsidRDefault="00546800" w:rsidP="00FD200A">
                <w:pPr>
                  <w:spacing w:line="720" w:lineRule="exact"/>
                  <w:rPr>
                    <w:b/>
                    <w:color w:val="000000"/>
                    <w:sz w:val="21"/>
                  </w:rPr>
                </w:pPr>
                <w:r w:rsidRPr="00160D02">
                  <w:rPr>
                    <w:b/>
                    <w:color w:val="000000"/>
                    <w:sz w:val="21"/>
                  </w:rPr>
                  <w:t>E</w:t>
                </w:r>
              </w:p>
              <w:p w:rsidR="00546800" w:rsidRPr="00160D02" w:rsidRDefault="00546800" w:rsidP="00FD200A">
                <w:pPr>
                  <w:spacing w:line="720" w:lineRule="exact"/>
                  <w:rPr>
                    <w:b/>
                    <w:color w:val="000000"/>
                    <w:sz w:val="21"/>
                  </w:rPr>
                </w:pPr>
                <w:r w:rsidRPr="00160D02">
                  <w:rPr>
                    <w:b/>
                    <w:color w:val="000000"/>
                    <w:sz w:val="21"/>
                  </w:rPr>
                  <w:t>F</w:t>
                </w:r>
              </w:p>
              <w:p w:rsidR="00546800" w:rsidRPr="00160D02" w:rsidRDefault="00546800" w:rsidP="00FD200A">
                <w:pPr>
                  <w:spacing w:line="720" w:lineRule="exact"/>
                  <w:rPr>
                    <w:b/>
                    <w:color w:val="000000"/>
                    <w:sz w:val="21"/>
                  </w:rPr>
                </w:pPr>
                <w:r w:rsidRPr="00160D02">
                  <w:rPr>
                    <w:b/>
                    <w:color w:val="000000"/>
                    <w:sz w:val="21"/>
                  </w:rPr>
                  <w:t>G</w:t>
                </w:r>
              </w:p>
              <w:p w:rsidR="00546800" w:rsidRPr="00160D02" w:rsidRDefault="00546800" w:rsidP="00FD200A">
                <w:pPr>
                  <w:spacing w:line="720" w:lineRule="exact"/>
                  <w:rPr>
                    <w:b/>
                    <w:color w:val="000000"/>
                    <w:sz w:val="21"/>
                  </w:rPr>
                </w:pPr>
                <w:r w:rsidRPr="00160D02">
                  <w:rPr>
                    <w:b/>
                    <w:color w:val="000000"/>
                    <w:sz w:val="21"/>
                  </w:rPr>
                  <w:t>H</w:t>
                </w:r>
              </w:p>
              <w:p w:rsidR="00546800" w:rsidRPr="00160D02" w:rsidRDefault="00546800" w:rsidP="00FD200A">
                <w:pPr>
                  <w:spacing w:line="720" w:lineRule="exact"/>
                  <w:rPr>
                    <w:b/>
                    <w:color w:val="000000"/>
                    <w:sz w:val="21"/>
                  </w:rPr>
                </w:pPr>
                <w:r w:rsidRPr="00160D02">
                  <w:rPr>
                    <w:b/>
                    <w:color w:val="000000"/>
                    <w:sz w:val="21"/>
                  </w:rPr>
                  <w:t>I</w:t>
                </w:r>
              </w:p>
              <w:p w:rsidR="00546800" w:rsidRPr="00160D02" w:rsidRDefault="00546800" w:rsidP="00FD200A">
                <w:pPr>
                  <w:spacing w:line="720" w:lineRule="exact"/>
                  <w:rPr>
                    <w:b/>
                    <w:color w:val="000000"/>
                    <w:sz w:val="21"/>
                  </w:rPr>
                </w:pPr>
                <w:r w:rsidRPr="00160D02">
                  <w:rPr>
                    <w:b/>
                    <w:color w:val="000000"/>
                    <w:sz w:val="21"/>
                  </w:rPr>
                  <w:t>J</w:t>
                </w:r>
              </w:p>
              <w:p w:rsidR="00546800" w:rsidRPr="00160D02" w:rsidRDefault="00546800" w:rsidP="00FD200A">
                <w:pPr>
                  <w:spacing w:line="720" w:lineRule="exact"/>
                  <w:rPr>
                    <w:b/>
                    <w:color w:val="000000"/>
                    <w:sz w:val="21"/>
                  </w:rPr>
                </w:pPr>
                <w:r w:rsidRPr="00160D02">
                  <w:rPr>
                    <w:b/>
                    <w:color w:val="000000"/>
                    <w:sz w:val="21"/>
                  </w:rPr>
                  <w:t>K</w:t>
                </w:r>
              </w:p>
              <w:p w:rsidR="00546800" w:rsidRPr="00160D02" w:rsidRDefault="00546800" w:rsidP="00FD200A">
                <w:pPr>
                  <w:spacing w:line="720" w:lineRule="exact"/>
                  <w:rPr>
                    <w:b/>
                    <w:color w:val="000000"/>
                    <w:sz w:val="21"/>
                  </w:rPr>
                </w:pPr>
                <w:r w:rsidRPr="00160D02">
                  <w:rPr>
                    <w:b/>
                    <w:color w:val="000000"/>
                    <w:sz w:val="21"/>
                  </w:rPr>
                  <w:t>L</w:t>
                </w:r>
              </w:p>
              <w:p w:rsidR="00546800" w:rsidRPr="00160D02" w:rsidRDefault="00546800" w:rsidP="00FD200A">
                <w:pPr>
                  <w:spacing w:line="720" w:lineRule="exact"/>
                  <w:rPr>
                    <w:b/>
                    <w:color w:val="000000"/>
                    <w:sz w:val="21"/>
                  </w:rPr>
                </w:pPr>
                <w:r w:rsidRPr="00160D02">
                  <w:rPr>
                    <w:b/>
                    <w:color w:val="000000"/>
                    <w:sz w:val="21"/>
                  </w:rPr>
                  <w:t>M</w:t>
                </w:r>
              </w:p>
              <w:p w:rsidR="00546800" w:rsidRPr="00160D02" w:rsidRDefault="00546800" w:rsidP="00FD200A">
                <w:pPr>
                  <w:spacing w:line="720" w:lineRule="exact"/>
                  <w:rPr>
                    <w:b/>
                    <w:color w:val="000000"/>
                    <w:sz w:val="21"/>
                  </w:rPr>
                </w:pPr>
                <w:r w:rsidRPr="00160D02">
                  <w:rPr>
                    <w:b/>
                    <w:color w:val="000000"/>
                    <w:sz w:val="21"/>
                  </w:rPr>
                  <w:t>N</w:t>
                </w:r>
              </w:p>
              <w:p w:rsidR="00546800" w:rsidRPr="00160D02" w:rsidRDefault="00546800" w:rsidP="00FD200A">
                <w:pPr>
                  <w:spacing w:line="720" w:lineRule="exact"/>
                  <w:rPr>
                    <w:b/>
                    <w:color w:val="000000"/>
                    <w:sz w:val="21"/>
                  </w:rPr>
                </w:pPr>
                <w:r w:rsidRPr="00160D02">
                  <w:rPr>
                    <w:b/>
                    <w:color w:val="000000"/>
                    <w:sz w:val="21"/>
                  </w:rPr>
                  <w:t>O</w:t>
                </w:r>
              </w:p>
              <w:p w:rsidR="00546800" w:rsidRPr="00160D02" w:rsidRDefault="00546800" w:rsidP="00FD200A">
                <w:pPr>
                  <w:spacing w:line="720" w:lineRule="exact"/>
                  <w:rPr>
                    <w:b/>
                    <w:color w:val="000000"/>
                    <w:sz w:val="21"/>
                  </w:rPr>
                </w:pPr>
                <w:r w:rsidRPr="00160D02">
                  <w:rPr>
                    <w:b/>
                    <w:color w:val="000000"/>
                    <w:sz w:val="21"/>
                  </w:rPr>
                  <w:t>P</w:t>
                </w:r>
              </w:p>
              <w:p w:rsidR="00546800" w:rsidRPr="00160D02" w:rsidRDefault="00546800" w:rsidP="00FD200A">
                <w:pPr>
                  <w:spacing w:line="720" w:lineRule="exact"/>
                  <w:rPr>
                    <w:b/>
                    <w:color w:val="000000"/>
                    <w:sz w:val="21"/>
                  </w:rPr>
                </w:pPr>
                <w:r w:rsidRPr="00160D02">
                  <w:rPr>
                    <w:b/>
                    <w:color w:val="000000"/>
                    <w:sz w:val="21"/>
                  </w:rPr>
                  <w:t>Q</w:t>
                </w:r>
              </w:p>
              <w:p w:rsidR="00546800" w:rsidRPr="00160D02" w:rsidRDefault="00546800" w:rsidP="00FD200A">
                <w:pPr>
                  <w:spacing w:line="720" w:lineRule="exact"/>
                  <w:rPr>
                    <w:b/>
                    <w:color w:val="000000"/>
                    <w:sz w:val="21"/>
                  </w:rPr>
                </w:pPr>
                <w:r w:rsidRPr="00160D02">
                  <w:rPr>
                    <w:b/>
                    <w:color w:val="000000"/>
                    <w:sz w:val="21"/>
                  </w:rPr>
                  <w:t>R</w:t>
                </w:r>
              </w:p>
              <w:p w:rsidR="00546800" w:rsidRPr="00160D02" w:rsidRDefault="00546800" w:rsidP="00FD200A">
                <w:pPr>
                  <w:spacing w:line="720" w:lineRule="exact"/>
                  <w:rPr>
                    <w:b/>
                    <w:color w:val="000000"/>
                    <w:sz w:val="21"/>
                  </w:rPr>
                </w:pPr>
                <w:r w:rsidRPr="00160D02">
                  <w:rPr>
                    <w:b/>
                    <w:color w:val="000000"/>
                    <w:sz w:val="21"/>
                  </w:rPr>
                  <w:t>S</w:t>
                </w:r>
              </w:p>
              <w:p w:rsidR="00546800" w:rsidRPr="00160D02" w:rsidRDefault="00546800" w:rsidP="00FD200A">
                <w:pPr>
                  <w:spacing w:line="720" w:lineRule="exact"/>
                  <w:rPr>
                    <w:b/>
                    <w:color w:val="000000"/>
                    <w:sz w:val="21"/>
                  </w:rPr>
                </w:pPr>
                <w:r w:rsidRPr="00160D02">
                  <w:rPr>
                    <w:b/>
                    <w:color w:val="000000"/>
                    <w:sz w:val="21"/>
                  </w:rPr>
                  <w:t>T</w:t>
                </w:r>
              </w:p>
              <w:p w:rsidR="00546800" w:rsidRPr="00160D02" w:rsidRDefault="00546800" w:rsidP="00FD200A">
                <w:pPr>
                  <w:spacing w:line="720" w:lineRule="exact"/>
                  <w:rPr>
                    <w:b/>
                    <w:color w:val="000000"/>
                    <w:sz w:val="21"/>
                  </w:rPr>
                </w:pPr>
                <w:r w:rsidRPr="00160D02">
                  <w:rPr>
                    <w:b/>
                    <w:color w:val="000000"/>
                    <w:sz w:val="21"/>
                  </w:rPr>
                  <w:t>U</w:t>
                </w:r>
              </w:p>
              <w:p w:rsidR="00546800" w:rsidRPr="00160D02" w:rsidRDefault="00546800" w:rsidP="00FD200A">
                <w:pPr>
                  <w:spacing w:line="720" w:lineRule="exact"/>
                  <w:rPr>
                    <w:b/>
                    <w:color w:val="000000"/>
                    <w:sz w:val="21"/>
                  </w:rPr>
                </w:pPr>
                <w:r w:rsidRPr="00160D02">
                  <w:rPr>
                    <w:b/>
                    <w:color w:val="000000"/>
                    <w:sz w:val="21"/>
                  </w:rPr>
                  <w:t>V</w:t>
                </w:r>
              </w:p>
            </w:txbxContent>
          </v:textbox>
        </v:shape>
      </w:pict>
    </w:r>
    <w:r>
      <w:rPr>
        <w:noProof/>
      </w:rPr>
    </w:r>
    <w:r w:rsidR="003A51D5">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546800" w:rsidRPr="00160D02" w:rsidRDefault="00546800" w:rsidP="00FD200A">
                <w:pPr>
                  <w:spacing w:line="720" w:lineRule="exact"/>
                  <w:rPr>
                    <w:b/>
                    <w:color w:val="000000"/>
                    <w:sz w:val="21"/>
                  </w:rPr>
                </w:pPr>
                <w:r w:rsidRPr="00160D02">
                  <w:rPr>
                    <w:b/>
                    <w:color w:val="000000"/>
                    <w:sz w:val="21"/>
                  </w:rPr>
                  <w:t>A</w:t>
                </w:r>
              </w:p>
              <w:p w:rsidR="00546800" w:rsidRPr="00160D02" w:rsidRDefault="00546800" w:rsidP="00FD200A">
                <w:pPr>
                  <w:spacing w:line="720" w:lineRule="exact"/>
                  <w:rPr>
                    <w:b/>
                    <w:color w:val="000000"/>
                    <w:sz w:val="21"/>
                  </w:rPr>
                </w:pPr>
                <w:r w:rsidRPr="00160D02">
                  <w:rPr>
                    <w:b/>
                    <w:color w:val="000000"/>
                    <w:sz w:val="21"/>
                  </w:rPr>
                  <w:t>B</w:t>
                </w:r>
              </w:p>
              <w:p w:rsidR="00546800" w:rsidRPr="00160D02" w:rsidRDefault="00546800" w:rsidP="00FD200A">
                <w:pPr>
                  <w:spacing w:line="720" w:lineRule="exact"/>
                  <w:rPr>
                    <w:b/>
                    <w:color w:val="000000"/>
                    <w:sz w:val="21"/>
                  </w:rPr>
                </w:pPr>
                <w:r w:rsidRPr="00160D02">
                  <w:rPr>
                    <w:b/>
                    <w:color w:val="000000"/>
                    <w:sz w:val="21"/>
                  </w:rPr>
                  <w:t>C</w:t>
                </w:r>
              </w:p>
              <w:p w:rsidR="00546800" w:rsidRPr="00160D02" w:rsidRDefault="00546800" w:rsidP="00FD200A">
                <w:pPr>
                  <w:spacing w:line="720" w:lineRule="exact"/>
                  <w:rPr>
                    <w:b/>
                    <w:color w:val="000000"/>
                    <w:sz w:val="21"/>
                  </w:rPr>
                </w:pPr>
                <w:r w:rsidRPr="00160D02">
                  <w:rPr>
                    <w:b/>
                    <w:color w:val="000000"/>
                    <w:sz w:val="21"/>
                  </w:rPr>
                  <w:t>D</w:t>
                </w:r>
              </w:p>
              <w:p w:rsidR="00546800" w:rsidRPr="00160D02" w:rsidRDefault="00546800" w:rsidP="00FD200A">
                <w:pPr>
                  <w:spacing w:line="720" w:lineRule="exact"/>
                  <w:rPr>
                    <w:b/>
                    <w:color w:val="000000"/>
                    <w:sz w:val="21"/>
                  </w:rPr>
                </w:pPr>
                <w:r w:rsidRPr="00160D02">
                  <w:rPr>
                    <w:b/>
                    <w:color w:val="000000"/>
                    <w:sz w:val="21"/>
                  </w:rPr>
                  <w:t>E</w:t>
                </w:r>
              </w:p>
              <w:p w:rsidR="00546800" w:rsidRPr="00160D02" w:rsidRDefault="00546800" w:rsidP="00FD200A">
                <w:pPr>
                  <w:spacing w:line="720" w:lineRule="exact"/>
                  <w:rPr>
                    <w:b/>
                    <w:color w:val="000000"/>
                    <w:sz w:val="21"/>
                  </w:rPr>
                </w:pPr>
                <w:r w:rsidRPr="00160D02">
                  <w:rPr>
                    <w:b/>
                    <w:color w:val="000000"/>
                    <w:sz w:val="21"/>
                  </w:rPr>
                  <w:t>F</w:t>
                </w:r>
              </w:p>
              <w:p w:rsidR="00546800" w:rsidRPr="00160D02" w:rsidRDefault="00546800" w:rsidP="00FD200A">
                <w:pPr>
                  <w:spacing w:line="720" w:lineRule="exact"/>
                  <w:rPr>
                    <w:b/>
                    <w:color w:val="000000"/>
                    <w:sz w:val="21"/>
                  </w:rPr>
                </w:pPr>
                <w:r w:rsidRPr="00160D02">
                  <w:rPr>
                    <w:b/>
                    <w:color w:val="000000"/>
                    <w:sz w:val="21"/>
                  </w:rPr>
                  <w:t>G</w:t>
                </w:r>
              </w:p>
              <w:p w:rsidR="00546800" w:rsidRPr="00160D02" w:rsidRDefault="00546800" w:rsidP="00FD200A">
                <w:pPr>
                  <w:spacing w:line="720" w:lineRule="exact"/>
                  <w:rPr>
                    <w:b/>
                    <w:color w:val="000000"/>
                    <w:sz w:val="21"/>
                  </w:rPr>
                </w:pPr>
                <w:r w:rsidRPr="00160D02">
                  <w:rPr>
                    <w:b/>
                    <w:color w:val="000000"/>
                    <w:sz w:val="21"/>
                  </w:rPr>
                  <w:t>H</w:t>
                </w:r>
              </w:p>
              <w:p w:rsidR="00546800" w:rsidRPr="00160D02" w:rsidRDefault="00546800" w:rsidP="00FD200A">
                <w:pPr>
                  <w:spacing w:line="720" w:lineRule="exact"/>
                  <w:rPr>
                    <w:b/>
                    <w:color w:val="000000"/>
                    <w:sz w:val="21"/>
                  </w:rPr>
                </w:pPr>
                <w:r w:rsidRPr="00160D02">
                  <w:rPr>
                    <w:b/>
                    <w:color w:val="000000"/>
                    <w:sz w:val="21"/>
                  </w:rPr>
                  <w:t>I</w:t>
                </w:r>
              </w:p>
              <w:p w:rsidR="00546800" w:rsidRPr="00160D02" w:rsidRDefault="00546800" w:rsidP="00FD200A">
                <w:pPr>
                  <w:spacing w:line="720" w:lineRule="exact"/>
                  <w:rPr>
                    <w:b/>
                    <w:color w:val="000000"/>
                    <w:sz w:val="21"/>
                  </w:rPr>
                </w:pPr>
                <w:r w:rsidRPr="00160D02">
                  <w:rPr>
                    <w:b/>
                    <w:color w:val="000000"/>
                    <w:sz w:val="21"/>
                  </w:rPr>
                  <w:t>J</w:t>
                </w:r>
              </w:p>
              <w:p w:rsidR="00546800" w:rsidRPr="00160D02" w:rsidRDefault="00546800" w:rsidP="00FD200A">
                <w:pPr>
                  <w:spacing w:line="720" w:lineRule="exact"/>
                  <w:rPr>
                    <w:b/>
                    <w:color w:val="000000"/>
                    <w:sz w:val="21"/>
                  </w:rPr>
                </w:pPr>
                <w:r w:rsidRPr="00160D02">
                  <w:rPr>
                    <w:b/>
                    <w:color w:val="000000"/>
                    <w:sz w:val="21"/>
                  </w:rPr>
                  <w:t>K</w:t>
                </w:r>
              </w:p>
              <w:p w:rsidR="00546800" w:rsidRPr="00160D02" w:rsidRDefault="00546800" w:rsidP="00FD200A">
                <w:pPr>
                  <w:spacing w:line="720" w:lineRule="exact"/>
                  <w:rPr>
                    <w:b/>
                    <w:color w:val="000000"/>
                    <w:sz w:val="21"/>
                  </w:rPr>
                </w:pPr>
                <w:r w:rsidRPr="00160D02">
                  <w:rPr>
                    <w:b/>
                    <w:color w:val="000000"/>
                    <w:sz w:val="21"/>
                  </w:rPr>
                  <w:t>L</w:t>
                </w:r>
              </w:p>
              <w:p w:rsidR="00546800" w:rsidRPr="00160D02" w:rsidRDefault="00546800" w:rsidP="00FD200A">
                <w:pPr>
                  <w:spacing w:line="720" w:lineRule="exact"/>
                  <w:rPr>
                    <w:b/>
                    <w:color w:val="000000"/>
                    <w:sz w:val="21"/>
                  </w:rPr>
                </w:pPr>
                <w:r w:rsidRPr="00160D02">
                  <w:rPr>
                    <w:b/>
                    <w:color w:val="000000"/>
                    <w:sz w:val="21"/>
                  </w:rPr>
                  <w:t>M</w:t>
                </w:r>
              </w:p>
              <w:p w:rsidR="00546800" w:rsidRPr="00160D02" w:rsidRDefault="00546800" w:rsidP="00FD200A">
                <w:pPr>
                  <w:spacing w:line="720" w:lineRule="exact"/>
                  <w:rPr>
                    <w:b/>
                    <w:color w:val="000000"/>
                    <w:sz w:val="21"/>
                  </w:rPr>
                </w:pPr>
                <w:r w:rsidRPr="00160D02">
                  <w:rPr>
                    <w:b/>
                    <w:color w:val="000000"/>
                    <w:sz w:val="21"/>
                  </w:rPr>
                  <w:t>N</w:t>
                </w:r>
              </w:p>
              <w:p w:rsidR="00546800" w:rsidRPr="00160D02" w:rsidRDefault="00546800" w:rsidP="00FD200A">
                <w:pPr>
                  <w:spacing w:line="720" w:lineRule="exact"/>
                  <w:rPr>
                    <w:b/>
                    <w:color w:val="000000"/>
                    <w:sz w:val="21"/>
                  </w:rPr>
                </w:pPr>
                <w:r w:rsidRPr="00160D02">
                  <w:rPr>
                    <w:b/>
                    <w:color w:val="000000"/>
                    <w:sz w:val="21"/>
                  </w:rPr>
                  <w:t>O</w:t>
                </w:r>
              </w:p>
              <w:p w:rsidR="00546800" w:rsidRPr="00160D02" w:rsidRDefault="00546800" w:rsidP="00FD200A">
                <w:pPr>
                  <w:spacing w:line="720" w:lineRule="exact"/>
                  <w:rPr>
                    <w:b/>
                    <w:color w:val="000000"/>
                    <w:sz w:val="21"/>
                  </w:rPr>
                </w:pPr>
                <w:r w:rsidRPr="00160D02">
                  <w:rPr>
                    <w:b/>
                    <w:color w:val="000000"/>
                    <w:sz w:val="21"/>
                  </w:rPr>
                  <w:t>P</w:t>
                </w:r>
              </w:p>
              <w:p w:rsidR="00546800" w:rsidRPr="00160D02" w:rsidRDefault="00546800" w:rsidP="00FD200A">
                <w:pPr>
                  <w:spacing w:line="720" w:lineRule="exact"/>
                  <w:rPr>
                    <w:b/>
                    <w:color w:val="000000"/>
                    <w:sz w:val="21"/>
                  </w:rPr>
                </w:pPr>
                <w:r w:rsidRPr="00160D02">
                  <w:rPr>
                    <w:b/>
                    <w:color w:val="000000"/>
                    <w:sz w:val="21"/>
                  </w:rPr>
                  <w:t>Q</w:t>
                </w:r>
              </w:p>
              <w:p w:rsidR="00546800" w:rsidRPr="00160D02" w:rsidRDefault="00546800" w:rsidP="00FD200A">
                <w:pPr>
                  <w:spacing w:line="720" w:lineRule="exact"/>
                  <w:rPr>
                    <w:b/>
                    <w:color w:val="000000"/>
                    <w:sz w:val="21"/>
                  </w:rPr>
                </w:pPr>
                <w:r w:rsidRPr="00160D02">
                  <w:rPr>
                    <w:b/>
                    <w:color w:val="000000"/>
                    <w:sz w:val="21"/>
                  </w:rPr>
                  <w:t>R</w:t>
                </w:r>
              </w:p>
              <w:p w:rsidR="00546800" w:rsidRPr="00160D02" w:rsidRDefault="00546800" w:rsidP="00FD200A">
                <w:pPr>
                  <w:spacing w:line="720" w:lineRule="exact"/>
                  <w:rPr>
                    <w:b/>
                    <w:color w:val="000000"/>
                    <w:sz w:val="21"/>
                  </w:rPr>
                </w:pPr>
                <w:r w:rsidRPr="00160D02">
                  <w:rPr>
                    <w:b/>
                    <w:color w:val="000000"/>
                    <w:sz w:val="21"/>
                  </w:rPr>
                  <w:t>S</w:t>
                </w:r>
              </w:p>
              <w:p w:rsidR="00546800" w:rsidRPr="00160D02" w:rsidRDefault="00546800" w:rsidP="00FD200A">
                <w:pPr>
                  <w:spacing w:line="720" w:lineRule="exact"/>
                  <w:rPr>
                    <w:b/>
                    <w:color w:val="000000"/>
                    <w:sz w:val="21"/>
                  </w:rPr>
                </w:pPr>
                <w:r w:rsidRPr="00160D02">
                  <w:rPr>
                    <w:b/>
                    <w:color w:val="000000"/>
                    <w:sz w:val="21"/>
                  </w:rPr>
                  <w:t>T</w:t>
                </w:r>
              </w:p>
              <w:p w:rsidR="00546800" w:rsidRPr="00160D02" w:rsidRDefault="00546800" w:rsidP="00FD200A">
                <w:pPr>
                  <w:spacing w:line="720" w:lineRule="exact"/>
                  <w:rPr>
                    <w:b/>
                    <w:color w:val="000000"/>
                    <w:sz w:val="21"/>
                  </w:rPr>
                </w:pPr>
                <w:r w:rsidRPr="00160D02">
                  <w:rPr>
                    <w:b/>
                    <w:color w:val="000000"/>
                    <w:sz w:val="21"/>
                  </w:rPr>
                  <w:t>U</w:t>
                </w:r>
              </w:p>
              <w:p w:rsidR="00546800" w:rsidRPr="00160D02" w:rsidRDefault="00546800" w:rsidP="00FD200A">
                <w:pPr>
                  <w:spacing w:line="720" w:lineRule="exact"/>
                  <w:rPr>
                    <w:b/>
                    <w:color w:val="000000"/>
                    <w:sz w:val="21"/>
                  </w:rPr>
                </w:pPr>
                <w:r w:rsidRPr="00160D02">
                  <w:rPr>
                    <w:b/>
                    <w:color w:val="000000"/>
                    <w:sz w:val="21"/>
                  </w:rPr>
                  <w:t>V</w:t>
                </w:r>
              </w:p>
            </w:txbxContent>
          </v:textbox>
        </v:shape>
      </w:pict>
    </w:r>
  </w:p>
  <w:p w:rsidR="00546800" w:rsidRDefault="00546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67F"/>
    <w:multiLevelType w:val="hybridMultilevel"/>
    <w:tmpl w:val="B0AC2E40"/>
    <w:lvl w:ilvl="0" w:tplc="CC6A7618">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0596A"/>
    <w:multiLevelType w:val="hybridMultilevel"/>
    <w:tmpl w:val="13FC05F0"/>
    <w:lvl w:ilvl="0" w:tplc="E41CA0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4946BF"/>
    <w:multiLevelType w:val="hybridMultilevel"/>
    <w:tmpl w:val="20B64B3A"/>
    <w:lvl w:ilvl="0" w:tplc="6630D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A848CA"/>
    <w:multiLevelType w:val="hybridMultilevel"/>
    <w:tmpl w:val="B1C2174E"/>
    <w:lvl w:ilvl="0" w:tplc="287213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447D2F"/>
    <w:multiLevelType w:val="hybridMultilevel"/>
    <w:tmpl w:val="FABC8D26"/>
    <w:lvl w:ilvl="0" w:tplc="D27C8D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2E6259"/>
    <w:multiLevelType w:val="hybridMultilevel"/>
    <w:tmpl w:val="538C839A"/>
    <w:lvl w:ilvl="0" w:tplc="18DAAD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A660DB"/>
    <w:multiLevelType w:val="hybridMultilevel"/>
    <w:tmpl w:val="0108F682"/>
    <w:lvl w:ilvl="0" w:tplc="5952F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43FAC"/>
    <w:multiLevelType w:val="hybridMultilevel"/>
    <w:tmpl w:val="FCF01010"/>
    <w:lvl w:ilvl="0" w:tplc="532AE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187EE7"/>
    <w:multiLevelType w:val="hybridMultilevel"/>
    <w:tmpl w:val="1E52A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D550F"/>
    <w:multiLevelType w:val="hybridMultilevel"/>
    <w:tmpl w:val="D3FAA988"/>
    <w:lvl w:ilvl="0" w:tplc="B74681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6662F1"/>
    <w:multiLevelType w:val="hybridMultilevel"/>
    <w:tmpl w:val="3D30E45C"/>
    <w:lvl w:ilvl="0" w:tplc="8F2AA3F6">
      <w:start w:val="1"/>
      <w:numFmt w:val="decimal"/>
      <w:pStyle w:val="Final"/>
      <w:lvlText w:val="%1."/>
      <w:lvlJc w:val="left"/>
      <w:pPr>
        <w:ind w:left="720" w:hanging="360"/>
      </w:pPr>
      <w:rPr>
        <w:i w:val="0"/>
      </w:rPr>
    </w:lvl>
    <w:lvl w:ilvl="1" w:tplc="04090019">
      <w:start w:val="1"/>
      <w:numFmt w:val="lowerLetter"/>
      <w:lvlText w:val="%2."/>
      <w:lvlJc w:val="left"/>
      <w:pPr>
        <w:ind w:left="1440" w:hanging="360"/>
      </w:pPr>
    </w:lvl>
    <w:lvl w:ilvl="2" w:tplc="48B0F95E">
      <w:start w:val="1"/>
      <w:numFmt w:val="lowerLetter"/>
      <w:lvlText w:val="(%3)"/>
      <w:lvlJc w:val="left"/>
      <w:pPr>
        <w:ind w:left="2610" w:hanging="450"/>
      </w:pPr>
      <w:rPr>
        <w:rFont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800EC"/>
    <w:multiLevelType w:val="hybridMultilevel"/>
    <w:tmpl w:val="253A73D6"/>
    <w:lvl w:ilvl="0" w:tplc="72F6B9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13" w15:restartNumberingAfterBreak="0">
    <w:nsid w:val="2D2B074E"/>
    <w:multiLevelType w:val="hybridMultilevel"/>
    <w:tmpl w:val="495A5564"/>
    <w:lvl w:ilvl="0" w:tplc="3E0EF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B337C3"/>
    <w:multiLevelType w:val="multilevel"/>
    <w:tmpl w:val="F08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41538"/>
    <w:multiLevelType w:val="hybridMultilevel"/>
    <w:tmpl w:val="750CB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C82582"/>
    <w:multiLevelType w:val="hybridMultilevel"/>
    <w:tmpl w:val="5498AAC2"/>
    <w:lvl w:ilvl="0" w:tplc="422AD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364D2A"/>
    <w:multiLevelType w:val="hybridMultilevel"/>
    <w:tmpl w:val="6B9CA5F2"/>
    <w:lvl w:ilvl="0" w:tplc="564C25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3FE5D58"/>
    <w:multiLevelType w:val="hybridMultilevel"/>
    <w:tmpl w:val="D8A034A4"/>
    <w:lvl w:ilvl="0" w:tplc="2458A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43216CD"/>
    <w:multiLevelType w:val="hybridMultilevel"/>
    <w:tmpl w:val="6B6A1DA6"/>
    <w:lvl w:ilvl="0" w:tplc="3B8AA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62C6988"/>
    <w:multiLevelType w:val="hybridMultilevel"/>
    <w:tmpl w:val="1E563A8C"/>
    <w:lvl w:ilvl="0" w:tplc="01EC20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8025FD6"/>
    <w:multiLevelType w:val="hybridMultilevel"/>
    <w:tmpl w:val="BE30E728"/>
    <w:lvl w:ilvl="0" w:tplc="E9341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545A4"/>
    <w:multiLevelType w:val="hybridMultilevel"/>
    <w:tmpl w:val="BC56BD84"/>
    <w:lvl w:ilvl="0" w:tplc="126882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FA85822"/>
    <w:multiLevelType w:val="hybridMultilevel"/>
    <w:tmpl w:val="16144048"/>
    <w:lvl w:ilvl="0" w:tplc="77BAAA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35C75E4"/>
    <w:multiLevelType w:val="multilevel"/>
    <w:tmpl w:val="096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430C6E"/>
    <w:multiLevelType w:val="hybridMultilevel"/>
    <w:tmpl w:val="900C94C6"/>
    <w:lvl w:ilvl="0" w:tplc="40706E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54C009D"/>
    <w:multiLevelType w:val="hybridMultilevel"/>
    <w:tmpl w:val="064A86EE"/>
    <w:lvl w:ilvl="0" w:tplc="CA2CAE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7191CF4"/>
    <w:multiLevelType w:val="hybridMultilevel"/>
    <w:tmpl w:val="7A3259BC"/>
    <w:lvl w:ilvl="0" w:tplc="13449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6D6111"/>
    <w:multiLevelType w:val="hybridMultilevel"/>
    <w:tmpl w:val="03284EE2"/>
    <w:lvl w:ilvl="0" w:tplc="9E1C0B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9C64A14"/>
    <w:multiLevelType w:val="hybridMultilevel"/>
    <w:tmpl w:val="3AEE47BA"/>
    <w:lvl w:ilvl="0" w:tplc="727EBD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2753C6"/>
    <w:multiLevelType w:val="hybridMultilevel"/>
    <w:tmpl w:val="33023AE2"/>
    <w:lvl w:ilvl="0" w:tplc="D4DEFE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C220A8"/>
    <w:multiLevelType w:val="hybridMultilevel"/>
    <w:tmpl w:val="D62C0598"/>
    <w:lvl w:ilvl="0" w:tplc="3CF623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435044C"/>
    <w:multiLevelType w:val="hybridMultilevel"/>
    <w:tmpl w:val="15943AD4"/>
    <w:lvl w:ilvl="0" w:tplc="1D8AB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4E15E3A"/>
    <w:multiLevelType w:val="hybridMultilevel"/>
    <w:tmpl w:val="32F6630C"/>
    <w:lvl w:ilvl="0" w:tplc="DF3474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6C4421C"/>
    <w:multiLevelType w:val="hybridMultilevel"/>
    <w:tmpl w:val="820CA8A2"/>
    <w:lvl w:ilvl="0" w:tplc="20441B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13F4EB2"/>
    <w:multiLevelType w:val="hybridMultilevel"/>
    <w:tmpl w:val="1E52A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634205"/>
    <w:multiLevelType w:val="multilevel"/>
    <w:tmpl w:val="FFD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8E0395"/>
    <w:multiLevelType w:val="hybridMultilevel"/>
    <w:tmpl w:val="9D624C30"/>
    <w:lvl w:ilvl="0" w:tplc="CF8A5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EE4824"/>
    <w:multiLevelType w:val="hybridMultilevel"/>
    <w:tmpl w:val="2FE274E2"/>
    <w:lvl w:ilvl="0" w:tplc="A620B3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9953096">
    <w:abstractNumId w:val="35"/>
  </w:num>
  <w:num w:numId="2" w16cid:durableId="1458447328">
    <w:abstractNumId w:val="1"/>
  </w:num>
  <w:num w:numId="3" w16cid:durableId="1983534609">
    <w:abstractNumId w:val="7"/>
  </w:num>
  <w:num w:numId="4" w16cid:durableId="384303368">
    <w:abstractNumId w:val="4"/>
  </w:num>
  <w:num w:numId="5" w16cid:durableId="912592794">
    <w:abstractNumId w:val="17"/>
  </w:num>
  <w:num w:numId="6" w16cid:durableId="1095052865">
    <w:abstractNumId w:val="19"/>
  </w:num>
  <w:num w:numId="7" w16cid:durableId="740559521">
    <w:abstractNumId w:val="16"/>
  </w:num>
  <w:num w:numId="8" w16cid:durableId="1713993569">
    <w:abstractNumId w:val="5"/>
  </w:num>
  <w:num w:numId="9" w16cid:durableId="642976378">
    <w:abstractNumId w:val="0"/>
  </w:num>
  <w:num w:numId="10" w16cid:durableId="280693196">
    <w:abstractNumId w:val="32"/>
  </w:num>
  <w:num w:numId="11" w16cid:durableId="2029216204">
    <w:abstractNumId w:val="38"/>
  </w:num>
  <w:num w:numId="12" w16cid:durableId="520049683">
    <w:abstractNumId w:val="34"/>
  </w:num>
  <w:num w:numId="13" w16cid:durableId="362480543">
    <w:abstractNumId w:val="12"/>
  </w:num>
  <w:num w:numId="14" w16cid:durableId="731851733">
    <w:abstractNumId w:val="23"/>
  </w:num>
  <w:num w:numId="15" w16cid:durableId="1338146706">
    <w:abstractNumId w:val="31"/>
  </w:num>
  <w:num w:numId="16" w16cid:durableId="1699813739">
    <w:abstractNumId w:val="26"/>
  </w:num>
  <w:num w:numId="17" w16cid:durableId="1619296054">
    <w:abstractNumId w:val="2"/>
  </w:num>
  <w:num w:numId="18" w16cid:durableId="313338111">
    <w:abstractNumId w:val="20"/>
  </w:num>
  <w:num w:numId="19" w16cid:durableId="67576129">
    <w:abstractNumId w:val="18"/>
  </w:num>
  <w:num w:numId="20" w16cid:durableId="42605368">
    <w:abstractNumId w:val="33"/>
  </w:num>
  <w:num w:numId="21" w16cid:durableId="1908689232">
    <w:abstractNumId w:val="30"/>
  </w:num>
  <w:num w:numId="22" w16cid:durableId="1272281192">
    <w:abstractNumId w:val="28"/>
  </w:num>
  <w:num w:numId="23" w16cid:durableId="146167693">
    <w:abstractNumId w:val="9"/>
  </w:num>
  <w:num w:numId="24" w16cid:durableId="1956211973">
    <w:abstractNumId w:val="3"/>
  </w:num>
  <w:num w:numId="25" w16cid:durableId="951015967">
    <w:abstractNumId w:val="29"/>
  </w:num>
  <w:num w:numId="26" w16cid:durableId="707799201">
    <w:abstractNumId w:val="11"/>
  </w:num>
  <w:num w:numId="27" w16cid:durableId="1567299238">
    <w:abstractNumId w:val="25"/>
  </w:num>
  <w:num w:numId="28" w16cid:durableId="301421169">
    <w:abstractNumId w:val="24"/>
  </w:num>
  <w:num w:numId="29" w16cid:durableId="2001500965">
    <w:abstractNumId w:val="14"/>
  </w:num>
  <w:num w:numId="30" w16cid:durableId="299652484">
    <w:abstractNumId w:val="36"/>
  </w:num>
  <w:num w:numId="31" w16cid:durableId="1695768294">
    <w:abstractNumId w:val="13"/>
  </w:num>
  <w:num w:numId="32" w16cid:durableId="1982151507">
    <w:abstractNumId w:val="27"/>
  </w:num>
  <w:num w:numId="33" w16cid:durableId="829833311">
    <w:abstractNumId w:val="15"/>
  </w:num>
  <w:num w:numId="34" w16cid:durableId="1082608415">
    <w:abstractNumId w:val="37"/>
  </w:num>
  <w:num w:numId="35" w16cid:durableId="448087179">
    <w:abstractNumId w:val="21"/>
  </w:num>
  <w:num w:numId="36" w16cid:durableId="1168902334">
    <w:abstractNumId w:val="22"/>
  </w:num>
  <w:num w:numId="37" w16cid:durableId="460927992">
    <w:abstractNumId w:val="10"/>
  </w:num>
  <w:num w:numId="38" w16cid:durableId="1608586691">
    <w:abstractNumId w:val="6"/>
  </w:num>
  <w:num w:numId="39" w16cid:durableId="46119502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1A23"/>
    <w:rsid w:val="00001F2F"/>
    <w:rsid w:val="000025BC"/>
    <w:rsid w:val="0000318A"/>
    <w:rsid w:val="00003536"/>
    <w:rsid w:val="00003806"/>
    <w:rsid w:val="00004C1A"/>
    <w:rsid w:val="00004CC2"/>
    <w:rsid w:val="000055F4"/>
    <w:rsid w:val="00005A14"/>
    <w:rsid w:val="00006359"/>
    <w:rsid w:val="00006961"/>
    <w:rsid w:val="000075F4"/>
    <w:rsid w:val="00007670"/>
    <w:rsid w:val="00007F77"/>
    <w:rsid w:val="00010244"/>
    <w:rsid w:val="00010403"/>
    <w:rsid w:val="000105D5"/>
    <w:rsid w:val="0001076B"/>
    <w:rsid w:val="00010A55"/>
    <w:rsid w:val="0001119D"/>
    <w:rsid w:val="00011E7B"/>
    <w:rsid w:val="0001245F"/>
    <w:rsid w:val="00012C9F"/>
    <w:rsid w:val="00012F7A"/>
    <w:rsid w:val="000138B2"/>
    <w:rsid w:val="000139B5"/>
    <w:rsid w:val="00013FF7"/>
    <w:rsid w:val="000144FD"/>
    <w:rsid w:val="00014ADB"/>
    <w:rsid w:val="000150D1"/>
    <w:rsid w:val="00015AF5"/>
    <w:rsid w:val="000162A4"/>
    <w:rsid w:val="00016EA4"/>
    <w:rsid w:val="000172EE"/>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2058"/>
    <w:rsid w:val="00032CC6"/>
    <w:rsid w:val="00033996"/>
    <w:rsid w:val="00034059"/>
    <w:rsid w:val="0003438A"/>
    <w:rsid w:val="00034951"/>
    <w:rsid w:val="00034BCB"/>
    <w:rsid w:val="000357C6"/>
    <w:rsid w:val="000357D5"/>
    <w:rsid w:val="00036136"/>
    <w:rsid w:val="000361D4"/>
    <w:rsid w:val="0003695B"/>
    <w:rsid w:val="00036CB3"/>
    <w:rsid w:val="00036FDA"/>
    <w:rsid w:val="000405A8"/>
    <w:rsid w:val="00040EB5"/>
    <w:rsid w:val="0004159A"/>
    <w:rsid w:val="0004170F"/>
    <w:rsid w:val="00041DE0"/>
    <w:rsid w:val="00041FA1"/>
    <w:rsid w:val="000420A5"/>
    <w:rsid w:val="0004286E"/>
    <w:rsid w:val="00042D50"/>
    <w:rsid w:val="000436A2"/>
    <w:rsid w:val="000455A0"/>
    <w:rsid w:val="000459A4"/>
    <w:rsid w:val="00045CCE"/>
    <w:rsid w:val="00046019"/>
    <w:rsid w:val="00046190"/>
    <w:rsid w:val="0004659A"/>
    <w:rsid w:val="00046E1C"/>
    <w:rsid w:val="00050C78"/>
    <w:rsid w:val="00050FAC"/>
    <w:rsid w:val="00051441"/>
    <w:rsid w:val="00051649"/>
    <w:rsid w:val="0005183A"/>
    <w:rsid w:val="000526FB"/>
    <w:rsid w:val="000543F0"/>
    <w:rsid w:val="00054655"/>
    <w:rsid w:val="00055096"/>
    <w:rsid w:val="00055B98"/>
    <w:rsid w:val="00055C7F"/>
    <w:rsid w:val="00055EA9"/>
    <w:rsid w:val="000571AD"/>
    <w:rsid w:val="00062CC2"/>
    <w:rsid w:val="00062EE0"/>
    <w:rsid w:val="0006304B"/>
    <w:rsid w:val="00063166"/>
    <w:rsid w:val="000639CB"/>
    <w:rsid w:val="00063F3B"/>
    <w:rsid w:val="0006411E"/>
    <w:rsid w:val="00064CE0"/>
    <w:rsid w:val="00065D7E"/>
    <w:rsid w:val="00066502"/>
    <w:rsid w:val="0006670D"/>
    <w:rsid w:val="00066DA9"/>
    <w:rsid w:val="00066DDD"/>
    <w:rsid w:val="00067141"/>
    <w:rsid w:val="00067BB2"/>
    <w:rsid w:val="0007094A"/>
    <w:rsid w:val="00070EBD"/>
    <w:rsid w:val="0007135A"/>
    <w:rsid w:val="00071686"/>
    <w:rsid w:val="00071B58"/>
    <w:rsid w:val="00071EE6"/>
    <w:rsid w:val="00072540"/>
    <w:rsid w:val="00072A86"/>
    <w:rsid w:val="00072AC1"/>
    <w:rsid w:val="00072AD2"/>
    <w:rsid w:val="0007333C"/>
    <w:rsid w:val="0007377C"/>
    <w:rsid w:val="00074EB7"/>
    <w:rsid w:val="000752B1"/>
    <w:rsid w:val="00075636"/>
    <w:rsid w:val="0007634E"/>
    <w:rsid w:val="00076E5A"/>
    <w:rsid w:val="000771F3"/>
    <w:rsid w:val="0007795D"/>
    <w:rsid w:val="00077A17"/>
    <w:rsid w:val="0008077C"/>
    <w:rsid w:val="00081019"/>
    <w:rsid w:val="00081F61"/>
    <w:rsid w:val="000820BB"/>
    <w:rsid w:val="00082350"/>
    <w:rsid w:val="000830B4"/>
    <w:rsid w:val="0008339A"/>
    <w:rsid w:val="00083639"/>
    <w:rsid w:val="00083855"/>
    <w:rsid w:val="000844C4"/>
    <w:rsid w:val="00085A40"/>
    <w:rsid w:val="00085AEB"/>
    <w:rsid w:val="00085B57"/>
    <w:rsid w:val="00086587"/>
    <w:rsid w:val="000866C6"/>
    <w:rsid w:val="00090524"/>
    <w:rsid w:val="00090F45"/>
    <w:rsid w:val="00090FAD"/>
    <w:rsid w:val="00091066"/>
    <w:rsid w:val="00091892"/>
    <w:rsid w:val="00091EE9"/>
    <w:rsid w:val="00092458"/>
    <w:rsid w:val="00092F0F"/>
    <w:rsid w:val="00093F90"/>
    <w:rsid w:val="0009450B"/>
    <w:rsid w:val="00094A00"/>
    <w:rsid w:val="00094AC4"/>
    <w:rsid w:val="00095121"/>
    <w:rsid w:val="000A088C"/>
    <w:rsid w:val="000A08B9"/>
    <w:rsid w:val="000A0D1B"/>
    <w:rsid w:val="000A1426"/>
    <w:rsid w:val="000A14BF"/>
    <w:rsid w:val="000A1781"/>
    <w:rsid w:val="000A1B16"/>
    <w:rsid w:val="000A215B"/>
    <w:rsid w:val="000A2318"/>
    <w:rsid w:val="000A2DDB"/>
    <w:rsid w:val="000A3BF9"/>
    <w:rsid w:val="000A3D99"/>
    <w:rsid w:val="000A5FFD"/>
    <w:rsid w:val="000A64FB"/>
    <w:rsid w:val="000A68E8"/>
    <w:rsid w:val="000A7456"/>
    <w:rsid w:val="000A7AAD"/>
    <w:rsid w:val="000A7BA0"/>
    <w:rsid w:val="000A7FFD"/>
    <w:rsid w:val="000B017D"/>
    <w:rsid w:val="000B0821"/>
    <w:rsid w:val="000B113E"/>
    <w:rsid w:val="000B155B"/>
    <w:rsid w:val="000B18D4"/>
    <w:rsid w:val="000B19F3"/>
    <w:rsid w:val="000B2214"/>
    <w:rsid w:val="000B250B"/>
    <w:rsid w:val="000B27BA"/>
    <w:rsid w:val="000B3027"/>
    <w:rsid w:val="000B34A8"/>
    <w:rsid w:val="000B431F"/>
    <w:rsid w:val="000B55AB"/>
    <w:rsid w:val="000B5630"/>
    <w:rsid w:val="000B6E62"/>
    <w:rsid w:val="000C018F"/>
    <w:rsid w:val="000C037A"/>
    <w:rsid w:val="000C06C5"/>
    <w:rsid w:val="000C0CF4"/>
    <w:rsid w:val="000C1AF1"/>
    <w:rsid w:val="000C28E2"/>
    <w:rsid w:val="000C2A09"/>
    <w:rsid w:val="000C2ABA"/>
    <w:rsid w:val="000C3CDA"/>
    <w:rsid w:val="000C4C4F"/>
    <w:rsid w:val="000C5B3C"/>
    <w:rsid w:val="000C5D0E"/>
    <w:rsid w:val="000C60B9"/>
    <w:rsid w:val="000C6A5F"/>
    <w:rsid w:val="000C6AFE"/>
    <w:rsid w:val="000C7130"/>
    <w:rsid w:val="000D064D"/>
    <w:rsid w:val="000D0760"/>
    <w:rsid w:val="000D255D"/>
    <w:rsid w:val="000D2870"/>
    <w:rsid w:val="000D48A3"/>
    <w:rsid w:val="000D4E22"/>
    <w:rsid w:val="000D5A50"/>
    <w:rsid w:val="000D6467"/>
    <w:rsid w:val="000D6867"/>
    <w:rsid w:val="000D6FB1"/>
    <w:rsid w:val="000D7422"/>
    <w:rsid w:val="000E0C1A"/>
    <w:rsid w:val="000E2DAC"/>
    <w:rsid w:val="000E3EFA"/>
    <w:rsid w:val="000E5791"/>
    <w:rsid w:val="000E6D56"/>
    <w:rsid w:val="000E79A7"/>
    <w:rsid w:val="000E7BA8"/>
    <w:rsid w:val="000E7ECB"/>
    <w:rsid w:val="000F03AD"/>
    <w:rsid w:val="000F0B52"/>
    <w:rsid w:val="000F108E"/>
    <w:rsid w:val="000F2158"/>
    <w:rsid w:val="000F29AA"/>
    <w:rsid w:val="000F3195"/>
    <w:rsid w:val="000F3A86"/>
    <w:rsid w:val="000F4474"/>
    <w:rsid w:val="000F4736"/>
    <w:rsid w:val="000F4C0A"/>
    <w:rsid w:val="000F50B8"/>
    <w:rsid w:val="000F5CFB"/>
    <w:rsid w:val="000F616F"/>
    <w:rsid w:val="000F64F5"/>
    <w:rsid w:val="000F6A3F"/>
    <w:rsid w:val="000F6EBD"/>
    <w:rsid w:val="000F7501"/>
    <w:rsid w:val="000F75F0"/>
    <w:rsid w:val="00100227"/>
    <w:rsid w:val="001016A6"/>
    <w:rsid w:val="00103117"/>
    <w:rsid w:val="0010358A"/>
    <w:rsid w:val="00103844"/>
    <w:rsid w:val="00103A12"/>
    <w:rsid w:val="00103B12"/>
    <w:rsid w:val="00104B5A"/>
    <w:rsid w:val="00106B3A"/>
    <w:rsid w:val="00107BF5"/>
    <w:rsid w:val="001110A8"/>
    <w:rsid w:val="00111294"/>
    <w:rsid w:val="0011137B"/>
    <w:rsid w:val="00111F38"/>
    <w:rsid w:val="00112F13"/>
    <w:rsid w:val="00115198"/>
    <w:rsid w:val="001153AB"/>
    <w:rsid w:val="00116131"/>
    <w:rsid w:val="0011695E"/>
    <w:rsid w:val="00117871"/>
    <w:rsid w:val="001204C7"/>
    <w:rsid w:val="001211F8"/>
    <w:rsid w:val="00121B12"/>
    <w:rsid w:val="00121B5F"/>
    <w:rsid w:val="00121E89"/>
    <w:rsid w:val="00122825"/>
    <w:rsid w:val="0012382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5885"/>
    <w:rsid w:val="00146239"/>
    <w:rsid w:val="00146CD2"/>
    <w:rsid w:val="00151F22"/>
    <w:rsid w:val="00152291"/>
    <w:rsid w:val="00152372"/>
    <w:rsid w:val="00152547"/>
    <w:rsid w:val="00153A1F"/>
    <w:rsid w:val="00153DE3"/>
    <w:rsid w:val="0015402D"/>
    <w:rsid w:val="001543A1"/>
    <w:rsid w:val="00154F28"/>
    <w:rsid w:val="001566A3"/>
    <w:rsid w:val="001579DD"/>
    <w:rsid w:val="00157BC8"/>
    <w:rsid w:val="00157E94"/>
    <w:rsid w:val="00160940"/>
    <w:rsid w:val="00160A2A"/>
    <w:rsid w:val="001612FD"/>
    <w:rsid w:val="001614FF"/>
    <w:rsid w:val="00162052"/>
    <w:rsid w:val="0016247A"/>
    <w:rsid w:val="00162767"/>
    <w:rsid w:val="00162D60"/>
    <w:rsid w:val="001632C8"/>
    <w:rsid w:val="00165039"/>
    <w:rsid w:val="0016528C"/>
    <w:rsid w:val="00165F17"/>
    <w:rsid w:val="00166034"/>
    <w:rsid w:val="001666C9"/>
    <w:rsid w:val="0016797E"/>
    <w:rsid w:val="00167ABA"/>
    <w:rsid w:val="0017107E"/>
    <w:rsid w:val="001714D0"/>
    <w:rsid w:val="0017257E"/>
    <w:rsid w:val="00172588"/>
    <w:rsid w:val="001729C1"/>
    <w:rsid w:val="001732BB"/>
    <w:rsid w:val="001735F9"/>
    <w:rsid w:val="00173676"/>
    <w:rsid w:val="00173F25"/>
    <w:rsid w:val="001747DE"/>
    <w:rsid w:val="00174F86"/>
    <w:rsid w:val="00176E1B"/>
    <w:rsid w:val="00176F41"/>
    <w:rsid w:val="0017726D"/>
    <w:rsid w:val="00177563"/>
    <w:rsid w:val="0017785A"/>
    <w:rsid w:val="00180314"/>
    <w:rsid w:val="0018075E"/>
    <w:rsid w:val="00180889"/>
    <w:rsid w:val="0018122C"/>
    <w:rsid w:val="00181F77"/>
    <w:rsid w:val="001820D9"/>
    <w:rsid w:val="001820EA"/>
    <w:rsid w:val="0018255E"/>
    <w:rsid w:val="001826AD"/>
    <w:rsid w:val="0018286D"/>
    <w:rsid w:val="0018313E"/>
    <w:rsid w:val="00183784"/>
    <w:rsid w:val="00183F46"/>
    <w:rsid w:val="00184348"/>
    <w:rsid w:val="00184C00"/>
    <w:rsid w:val="00185073"/>
    <w:rsid w:val="00185A55"/>
    <w:rsid w:val="00185D60"/>
    <w:rsid w:val="00185E28"/>
    <w:rsid w:val="0018699F"/>
    <w:rsid w:val="0018749F"/>
    <w:rsid w:val="00187B22"/>
    <w:rsid w:val="00187BAB"/>
    <w:rsid w:val="001904B5"/>
    <w:rsid w:val="0019061E"/>
    <w:rsid w:val="00190652"/>
    <w:rsid w:val="001916DF"/>
    <w:rsid w:val="00191A5C"/>
    <w:rsid w:val="00191B14"/>
    <w:rsid w:val="00191B94"/>
    <w:rsid w:val="00191EF2"/>
    <w:rsid w:val="001936F0"/>
    <w:rsid w:val="0019374B"/>
    <w:rsid w:val="0019396B"/>
    <w:rsid w:val="00195366"/>
    <w:rsid w:val="001978ED"/>
    <w:rsid w:val="001A0D32"/>
    <w:rsid w:val="001A0FB1"/>
    <w:rsid w:val="001A11A1"/>
    <w:rsid w:val="001A1342"/>
    <w:rsid w:val="001A1751"/>
    <w:rsid w:val="001A17BA"/>
    <w:rsid w:val="001A2158"/>
    <w:rsid w:val="001A2C56"/>
    <w:rsid w:val="001A363F"/>
    <w:rsid w:val="001A3BE9"/>
    <w:rsid w:val="001A4D85"/>
    <w:rsid w:val="001A5081"/>
    <w:rsid w:val="001A53D2"/>
    <w:rsid w:val="001A574A"/>
    <w:rsid w:val="001A70E9"/>
    <w:rsid w:val="001A7B94"/>
    <w:rsid w:val="001A7BA0"/>
    <w:rsid w:val="001B0038"/>
    <w:rsid w:val="001B09EA"/>
    <w:rsid w:val="001B160A"/>
    <w:rsid w:val="001B1630"/>
    <w:rsid w:val="001B1A5D"/>
    <w:rsid w:val="001B1D33"/>
    <w:rsid w:val="001B1D3A"/>
    <w:rsid w:val="001B2533"/>
    <w:rsid w:val="001B40F2"/>
    <w:rsid w:val="001B5B15"/>
    <w:rsid w:val="001B5E26"/>
    <w:rsid w:val="001B6744"/>
    <w:rsid w:val="001B6AA0"/>
    <w:rsid w:val="001C04BD"/>
    <w:rsid w:val="001C1B83"/>
    <w:rsid w:val="001C209E"/>
    <w:rsid w:val="001C2725"/>
    <w:rsid w:val="001C2ABF"/>
    <w:rsid w:val="001C33DF"/>
    <w:rsid w:val="001C35BA"/>
    <w:rsid w:val="001C3B03"/>
    <w:rsid w:val="001C3BF1"/>
    <w:rsid w:val="001C475C"/>
    <w:rsid w:val="001C5336"/>
    <w:rsid w:val="001C5571"/>
    <w:rsid w:val="001C59D0"/>
    <w:rsid w:val="001C7EC0"/>
    <w:rsid w:val="001D00BC"/>
    <w:rsid w:val="001D0438"/>
    <w:rsid w:val="001D0E99"/>
    <w:rsid w:val="001D11A0"/>
    <w:rsid w:val="001D160B"/>
    <w:rsid w:val="001D2052"/>
    <w:rsid w:val="001D322B"/>
    <w:rsid w:val="001D404D"/>
    <w:rsid w:val="001D45C6"/>
    <w:rsid w:val="001D50A0"/>
    <w:rsid w:val="001D5288"/>
    <w:rsid w:val="001D578B"/>
    <w:rsid w:val="001D57F6"/>
    <w:rsid w:val="001D58D9"/>
    <w:rsid w:val="001D5B87"/>
    <w:rsid w:val="001D6314"/>
    <w:rsid w:val="001D65F6"/>
    <w:rsid w:val="001D6728"/>
    <w:rsid w:val="001D6C04"/>
    <w:rsid w:val="001D7CA3"/>
    <w:rsid w:val="001D7F09"/>
    <w:rsid w:val="001D7F3C"/>
    <w:rsid w:val="001E0005"/>
    <w:rsid w:val="001E0663"/>
    <w:rsid w:val="001E09A3"/>
    <w:rsid w:val="001E1A27"/>
    <w:rsid w:val="001E212A"/>
    <w:rsid w:val="001E3143"/>
    <w:rsid w:val="001E3595"/>
    <w:rsid w:val="001E3F9E"/>
    <w:rsid w:val="001E47CC"/>
    <w:rsid w:val="001E48C3"/>
    <w:rsid w:val="001E5D32"/>
    <w:rsid w:val="001E5F04"/>
    <w:rsid w:val="001F0510"/>
    <w:rsid w:val="001F057B"/>
    <w:rsid w:val="001F11A4"/>
    <w:rsid w:val="001F2038"/>
    <w:rsid w:val="001F296E"/>
    <w:rsid w:val="001F3283"/>
    <w:rsid w:val="001F336F"/>
    <w:rsid w:val="001F4020"/>
    <w:rsid w:val="001F576D"/>
    <w:rsid w:val="001F6177"/>
    <w:rsid w:val="001F61C8"/>
    <w:rsid w:val="001F6495"/>
    <w:rsid w:val="001F6CD1"/>
    <w:rsid w:val="001F7246"/>
    <w:rsid w:val="001F7609"/>
    <w:rsid w:val="001F7EFD"/>
    <w:rsid w:val="00200356"/>
    <w:rsid w:val="00200E7C"/>
    <w:rsid w:val="00200E9B"/>
    <w:rsid w:val="00201A07"/>
    <w:rsid w:val="00201ECA"/>
    <w:rsid w:val="002027A8"/>
    <w:rsid w:val="00202AAB"/>
    <w:rsid w:val="00202DCD"/>
    <w:rsid w:val="00202E4F"/>
    <w:rsid w:val="00203688"/>
    <w:rsid w:val="00204626"/>
    <w:rsid w:val="002048CB"/>
    <w:rsid w:val="00205611"/>
    <w:rsid w:val="002057C4"/>
    <w:rsid w:val="00205DF6"/>
    <w:rsid w:val="0020663A"/>
    <w:rsid w:val="002070CF"/>
    <w:rsid w:val="0020764E"/>
    <w:rsid w:val="00207D8B"/>
    <w:rsid w:val="00207FEE"/>
    <w:rsid w:val="00210B3D"/>
    <w:rsid w:val="0021163B"/>
    <w:rsid w:val="00212B13"/>
    <w:rsid w:val="00212E26"/>
    <w:rsid w:val="0021321D"/>
    <w:rsid w:val="00213805"/>
    <w:rsid w:val="00213CA4"/>
    <w:rsid w:val="00214DE0"/>
    <w:rsid w:val="00216E36"/>
    <w:rsid w:val="00216F3A"/>
    <w:rsid w:val="00217824"/>
    <w:rsid w:val="00217BAF"/>
    <w:rsid w:val="00220175"/>
    <w:rsid w:val="002202FE"/>
    <w:rsid w:val="00220912"/>
    <w:rsid w:val="00220C60"/>
    <w:rsid w:val="00221263"/>
    <w:rsid w:val="00221792"/>
    <w:rsid w:val="00221AE3"/>
    <w:rsid w:val="00222A05"/>
    <w:rsid w:val="00224AAE"/>
    <w:rsid w:val="00224C48"/>
    <w:rsid w:val="002256D0"/>
    <w:rsid w:val="002258B0"/>
    <w:rsid w:val="00226817"/>
    <w:rsid w:val="002271C0"/>
    <w:rsid w:val="002302FC"/>
    <w:rsid w:val="00230B06"/>
    <w:rsid w:val="0023157E"/>
    <w:rsid w:val="00231BB3"/>
    <w:rsid w:val="002320CA"/>
    <w:rsid w:val="00232389"/>
    <w:rsid w:val="00232458"/>
    <w:rsid w:val="002327FF"/>
    <w:rsid w:val="00232CCD"/>
    <w:rsid w:val="00233340"/>
    <w:rsid w:val="00233EFB"/>
    <w:rsid w:val="00234801"/>
    <w:rsid w:val="0023508B"/>
    <w:rsid w:val="002352AA"/>
    <w:rsid w:val="00235CAC"/>
    <w:rsid w:val="00236E15"/>
    <w:rsid w:val="00237DB7"/>
    <w:rsid w:val="00240A16"/>
    <w:rsid w:val="002412F8"/>
    <w:rsid w:val="002422CB"/>
    <w:rsid w:val="0024256C"/>
    <w:rsid w:val="00242F0E"/>
    <w:rsid w:val="00243179"/>
    <w:rsid w:val="00243D45"/>
    <w:rsid w:val="00245A54"/>
    <w:rsid w:val="00246099"/>
    <w:rsid w:val="002478E8"/>
    <w:rsid w:val="002519B3"/>
    <w:rsid w:val="00251B56"/>
    <w:rsid w:val="00251ED2"/>
    <w:rsid w:val="002523D8"/>
    <w:rsid w:val="0025241A"/>
    <w:rsid w:val="00252A5B"/>
    <w:rsid w:val="00254B42"/>
    <w:rsid w:val="00255662"/>
    <w:rsid w:val="002557DC"/>
    <w:rsid w:val="0025649D"/>
    <w:rsid w:val="002565E4"/>
    <w:rsid w:val="00256703"/>
    <w:rsid w:val="00256753"/>
    <w:rsid w:val="002577F7"/>
    <w:rsid w:val="00257EF4"/>
    <w:rsid w:val="00260EAA"/>
    <w:rsid w:val="00262C1A"/>
    <w:rsid w:val="002635AE"/>
    <w:rsid w:val="0026382C"/>
    <w:rsid w:val="00263EE3"/>
    <w:rsid w:val="00264D5E"/>
    <w:rsid w:val="00265CE0"/>
    <w:rsid w:val="00265D16"/>
    <w:rsid w:val="00265D31"/>
    <w:rsid w:val="00265FB4"/>
    <w:rsid w:val="00266141"/>
    <w:rsid w:val="002668B2"/>
    <w:rsid w:val="0026695A"/>
    <w:rsid w:val="00267288"/>
    <w:rsid w:val="00267370"/>
    <w:rsid w:val="00267AE5"/>
    <w:rsid w:val="00267B94"/>
    <w:rsid w:val="00267D22"/>
    <w:rsid w:val="00270B8B"/>
    <w:rsid w:val="00271D52"/>
    <w:rsid w:val="00272202"/>
    <w:rsid w:val="0027294E"/>
    <w:rsid w:val="00273B82"/>
    <w:rsid w:val="00273E5C"/>
    <w:rsid w:val="00274066"/>
    <w:rsid w:val="002748CE"/>
    <w:rsid w:val="00274B7E"/>
    <w:rsid w:val="00276975"/>
    <w:rsid w:val="002777A5"/>
    <w:rsid w:val="002777E1"/>
    <w:rsid w:val="0027795A"/>
    <w:rsid w:val="00277A2B"/>
    <w:rsid w:val="00280085"/>
    <w:rsid w:val="002800CF"/>
    <w:rsid w:val="00280A49"/>
    <w:rsid w:val="00281279"/>
    <w:rsid w:val="0028187C"/>
    <w:rsid w:val="00281CF5"/>
    <w:rsid w:val="00281FEF"/>
    <w:rsid w:val="00282C41"/>
    <w:rsid w:val="002830D5"/>
    <w:rsid w:val="00283655"/>
    <w:rsid w:val="002842CF"/>
    <w:rsid w:val="00284715"/>
    <w:rsid w:val="00285198"/>
    <w:rsid w:val="00285F10"/>
    <w:rsid w:val="002860CA"/>
    <w:rsid w:val="0028626F"/>
    <w:rsid w:val="0029068A"/>
    <w:rsid w:val="002908FB"/>
    <w:rsid w:val="00290BF2"/>
    <w:rsid w:val="00291722"/>
    <w:rsid w:val="00291AAB"/>
    <w:rsid w:val="00292961"/>
    <w:rsid w:val="00292B24"/>
    <w:rsid w:val="00293E45"/>
    <w:rsid w:val="0029453E"/>
    <w:rsid w:val="00294621"/>
    <w:rsid w:val="002946BF"/>
    <w:rsid w:val="0029587A"/>
    <w:rsid w:val="00297090"/>
    <w:rsid w:val="002A0025"/>
    <w:rsid w:val="002A0152"/>
    <w:rsid w:val="002A0254"/>
    <w:rsid w:val="002A0269"/>
    <w:rsid w:val="002A05E4"/>
    <w:rsid w:val="002A30CF"/>
    <w:rsid w:val="002A4015"/>
    <w:rsid w:val="002A5106"/>
    <w:rsid w:val="002A5489"/>
    <w:rsid w:val="002A58F4"/>
    <w:rsid w:val="002A6D26"/>
    <w:rsid w:val="002A7E1A"/>
    <w:rsid w:val="002B028E"/>
    <w:rsid w:val="002B06C2"/>
    <w:rsid w:val="002B06DB"/>
    <w:rsid w:val="002B1268"/>
    <w:rsid w:val="002B137A"/>
    <w:rsid w:val="002B1832"/>
    <w:rsid w:val="002B184D"/>
    <w:rsid w:val="002B1EBD"/>
    <w:rsid w:val="002B2832"/>
    <w:rsid w:val="002B3258"/>
    <w:rsid w:val="002B468A"/>
    <w:rsid w:val="002B46A3"/>
    <w:rsid w:val="002B785B"/>
    <w:rsid w:val="002C21D9"/>
    <w:rsid w:val="002C28D6"/>
    <w:rsid w:val="002C32CD"/>
    <w:rsid w:val="002C34DF"/>
    <w:rsid w:val="002C3F08"/>
    <w:rsid w:val="002C4DC4"/>
    <w:rsid w:val="002C62BD"/>
    <w:rsid w:val="002C639D"/>
    <w:rsid w:val="002C73C8"/>
    <w:rsid w:val="002C75A3"/>
    <w:rsid w:val="002D0459"/>
    <w:rsid w:val="002D2173"/>
    <w:rsid w:val="002D2295"/>
    <w:rsid w:val="002D314C"/>
    <w:rsid w:val="002D3854"/>
    <w:rsid w:val="002D4ED1"/>
    <w:rsid w:val="002D649E"/>
    <w:rsid w:val="002D7C7F"/>
    <w:rsid w:val="002E0F6D"/>
    <w:rsid w:val="002E2177"/>
    <w:rsid w:val="002E22C1"/>
    <w:rsid w:val="002E39CE"/>
    <w:rsid w:val="002E3B45"/>
    <w:rsid w:val="002E3FF1"/>
    <w:rsid w:val="002E412C"/>
    <w:rsid w:val="002E480F"/>
    <w:rsid w:val="002E5000"/>
    <w:rsid w:val="002E6A5A"/>
    <w:rsid w:val="002E6A9A"/>
    <w:rsid w:val="002E71BF"/>
    <w:rsid w:val="002E7607"/>
    <w:rsid w:val="002F000D"/>
    <w:rsid w:val="002F053C"/>
    <w:rsid w:val="002F0A22"/>
    <w:rsid w:val="002F16C4"/>
    <w:rsid w:val="002F171D"/>
    <w:rsid w:val="002F1D72"/>
    <w:rsid w:val="002F2B91"/>
    <w:rsid w:val="002F307D"/>
    <w:rsid w:val="002F341A"/>
    <w:rsid w:val="002F34C9"/>
    <w:rsid w:val="002F3FDD"/>
    <w:rsid w:val="002F47A1"/>
    <w:rsid w:val="002F4ED5"/>
    <w:rsid w:val="002F4FD8"/>
    <w:rsid w:val="002F5484"/>
    <w:rsid w:val="002F5626"/>
    <w:rsid w:val="002F595F"/>
    <w:rsid w:val="002F5E94"/>
    <w:rsid w:val="002F605D"/>
    <w:rsid w:val="002F64B2"/>
    <w:rsid w:val="002F6583"/>
    <w:rsid w:val="002F6810"/>
    <w:rsid w:val="002F7401"/>
    <w:rsid w:val="002F79A1"/>
    <w:rsid w:val="002F7AB4"/>
    <w:rsid w:val="00300AFC"/>
    <w:rsid w:val="003015A4"/>
    <w:rsid w:val="00302B50"/>
    <w:rsid w:val="00302D22"/>
    <w:rsid w:val="00302DF6"/>
    <w:rsid w:val="003033DD"/>
    <w:rsid w:val="00304675"/>
    <w:rsid w:val="00304712"/>
    <w:rsid w:val="0030527D"/>
    <w:rsid w:val="003057EB"/>
    <w:rsid w:val="003057FF"/>
    <w:rsid w:val="00306FB4"/>
    <w:rsid w:val="00310DB6"/>
    <w:rsid w:val="003114F2"/>
    <w:rsid w:val="00312994"/>
    <w:rsid w:val="00312C2B"/>
    <w:rsid w:val="00314E56"/>
    <w:rsid w:val="00315284"/>
    <w:rsid w:val="00315EB9"/>
    <w:rsid w:val="003167E2"/>
    <w:rsid w:val="00317C41"/>
    <w:rsid w:val="00320A63"/>
    <w:rsid w:val="00320DF2"/>
    <w:rsid w:val="00320F78"/>
    <w:rsid w:val="00323149"/>
    <w:rsid w:val="003237E4"/>
    <w:rsid w:val="003238B8"/>
    <w:rsid w:val="003249F5"/>
    <w:rsid w:val="00324DAA"/>
    <w:rsid w:val="00324EEB"/>
    <w:rsid w:val="0032668B"/>
    <w:rsid w:val="00326A8F"/>
    <w:rsid w:val="00327D26"/>
    <w:rsid w:val="00331FE3"/>
    <w:rsid w:val="003321F0"/>
    <w:rsid w:val="003322A5"/>
    <w:rsid w:val="003329AB"/>
    <w:rsid w:val="0033330D"/>
    <w:rsid w:val="00333D56"/>
    <w:rsid w:val="00335A9A"/>
    <w:rsid w:val="0033753E"/>
    <w:rsid w:val="0034022A"/>
    <w:rsid w:val="0034030D"/>
    <w:rsid w:val="00340688"/>
    <w:rsid w:val="00340E5D"/>
    <w:rsid w:val="00341511"/>
    <w:rsid w:val="00341C1A"/>
    <w:rsid w:val="00342036"/>
    <w:rsid w:val="0034228D"/>
    <w:rsid w:val="00343C24"/>
    <w:rsid w:val="00343E26"/>
    <w:rsid w:val="00345473"/>
    <w:rsid w:val="00345C8A"/>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60C4A"/>
    <w:rsid w:val="0036126D"/>
    <w:rsid w:val="00362E7F"/>
    <w:rsid w:val="003636D5"/>
    <w:rsid w:val="00364FCC"/>
    <w:rsid w:val="00365BEC"/>
    <w:rsid w:val="003667E8"/>
    <w:rsid w:val="00366879"/>
    <w:rsid w:val="00366899"/>
    <w:rsid w:val="00366D8D"/>
    <w:rsid w:val="003703E1"/>
    <w:rsid w:val="00373219"/>
    <w:rsid w:val="0037337F"/>
    <w:rsid w:val="0037364D"/>
    <w:rsid w:val="003742EC"/>
    <w:rsid w:val="003742F0"/>
    <w:rsid w:val="003745E4"/>
    <w:rsid w:val="00375042"/>
    <w:rsid w:val="00375094"/>
    <w:rsid w:val="003751E8"/>
    <w:rsid w:val="003753D6"/>
    <w:rsid w:val="0037599C"/>
    <w:rsid w:val="00376D5F"/>
    <w:rsid w:val="00377F07"/>
    <w:rsid w:val="003801D3"/>
    <w:rsid w:val="003805ED"/>
    <w:rsid w:val="00381538"/>
    <w:rsid w:val="003829C7"/>
    <w:rsid w:val="00384520"/>
    <w:rsid w:val="00384774"/>
    <w:rsid w:val="0038517B"/>
    <w:rsid w:val="00385267"/>
    <w:rsid w:val="003860A6"/>
    <w:rsid w:val="00387710"/>
    <w:rsid w:val="00387740"/>
    <w:rsid w:val="0038779F"/>
    <w:rsid w:val="00391162"/>
    <w:rsid w:val="003920AC"/>
    <w:rsid w:val="00392990"/>
    <w:rsid w:val="0039405C"/>
    <w:rsid w:val="00394557"/>
    <w:rsid w:val="00394750"/>
    <w:rsid w:val="003959D3"/>
    <w:rsid w:val="00396F4B"/>
    <w:rsid w:val="00397554"/>
    <w:rsid w:val="00397BBA"/>
    <w:rsid w:val="003A0B66"/>
    <w:rsid w:val="003A0D12"/>
    <w:rsid w:val="003A17F9"/>
    <w:rsid w:val="003A1DE1"/>
    <w:rsid w:val="003A2353"/>
    <w:rsid w:val="003A2CAE"/>
    <w:rsid w:val="003A2F19"/>
    <w:rsid w:val="003A3C30"/>
    <w:rsid w:val="003A449B"/>
    <w:rsid w:val="003A50AA"/>
    <w:rsid w:val="003A51D5"/>
    <w:rsid w:val="003A5741"/>
    <w:rsid w:val="003A630A"/>
    <w:rsid w:val="003A6718"/>
    <w:rsid w:val="003A6EA8"/>
    <w:rsid w:val="003A758B"/>
    <w:rsid w:val="003A7DCF"/>
    <w:rsid w:val="003B0260"/>
    <w:rsid w:val="003B0759"/>
    <w:rsid w:val="003B09EA"/>
    <w:rsid w:val="003B0A9A"/>
    <w:rsid w:val="003B0B7A"/>
    <w:rsid w:val="003B0DB8"/>
    <w:rsid w:val="003B17ED"/>
    <w:rsid w:val="003B1E14"/>
    <w:rsid w:val="003B2514"/>
    <w:rsid w:val="003B4065"/>
    <w:rsid w:val="003B467D"/>
    <w:rsid w:val="003B6354"/>
    <w:rsid w:val="003B68C2"/>
    <w:rsid w:val="003B69B3"/>
    <w:rsid w:val="003B6A3B"/>
    <w:rsid w:val="003B7BBE"/>
    <w:rsid w:val="003B7CE6"/>
    <w:rsid w:val="003C0871"/>
    <w:rsid w:val="003C089D"/>
    <w:rsid w:val="003C0F4A"/>
    <w:rsid w:val="003C1444"/>
    <w:rsid w:val="003C15C1"/>
    <w:rsid w:val="003C20B2"/>
    <w:rsid w:val="003C2391"/>
    <w:rsid w:val="003C2731"/>
    <w:rsid w:val="003C2F47"/>
    <w:rsid w:val="003C32CF"/>
    <w:rsid w:val="003C3B66"/>
    <w:rsid w:val="003C4159"/>
    <w:rsid w:val="003C4DAF"/>
    <w:rsid w:val="003C5029"/>
    <w:rsid w:val="003C539D"/>
    <w:rsid w:val="003C5C59"/>
    <w:rsid w:val="003C6D10"/>
    <w:rsid w:val="003C6D50"/>
    <w:rsid w:val="003C6E0B"/>
    <w:rsid w:val="003C7509"/>
    <w:rsid w:val="003C792D"/>
    <w:rsid w:val="003C7D8C"/>
    <w:rsid w:val="003D04E6"/>
    <w:rsid w:val="003D0B65"/>
    <w:rsid w:val="003D13A9"/>
    <w:rsid w:val="003D1706"/>
    <w:rsid w:val="003D1BD3"/>
    <w:rsid w:val="003D2EA9"/>
    <w:rsid w:val="003D3577"/>
    <w:rsid w:val="003D38E5"/>
    <w:rsid w:val="003D4833"/>
    <w:rsid w:val="003D50E6"/>
    <w:rsid w:val="003D5C9A"/>
    <w:rsid w:val="003D6D5B"/>
    <w:rsid w:val="003D7307"/>
    <w:rsid w:val="003D7490"/>
    <w:rsid w:val="003E0289"/>
    <w:rsid w:val="003E0943"/>
    <w:rsid w:val="003E1807"/>
    <w:rsid w:val="003E19BE"/>
    <w:rsid w:val="003E2299"/>
    <w:rsid w:val="003E2B04"/>
    <w:rsid w:val="003E303D"/>
    <w:rsid w:val="003E36B7"/>
    <w:rsid w:val="003E3CA8"/>
    <w:rsid w:val="003E45FB"/>
    <w:rsid w:val="003E5663"/>
    <w:rsid w:val="003E5FF0"/>
    <w:rsid w:val="003E616B"/>
    <w:rsid w:val="003E68D0"/>
    <w:rsid w:val="003E6D02"/>
    <w:rsid w:val="003E74A4"/>
    <w:rsid w:val="003F02A4"/>
    <w:rsid w:val="003F1667"/>
    <w:rsid w:val="003F1925"/>
    <w:rsid w:val="003F2201"/>
    <w:rsid w:val="003F25B1"/>
    <w:rsid w:val="003F25BA"/>
    <w:rsid w:val="003F321C"/>
    <w:rsid w:val="003F3632"/>
    <w:rsid w:val="003F3C84"/>
    <w:rsid w:val="003F3D5C"/>
    <w:rsid w:val="003F543D"/>
    <w:rsid w:val="003F56B7"/>
    <w:rsid w:val="003F5C45"/>
    <w:rsid w:val="003F6D6B"/>
    <w:rsid w:val="003F7749"/>
    <w:rsid w:val="003F7835"/>
    <w:rsid w:val="003F7BA3"/>
    <w:rsid w:val="00400866"/>
    <w:rsid w:val="00400CCA"/>
    <w:rsid w:val="00400F60"/>
    <w:rsid w:val="0040169E"/>
    <w:rsid w:val="004018BB"/>
    <w:rsid w:val="00401E2E"/>
    <w:rsid w:val="00402304"/>
    <w:rsid w:val="0040277F"/>
    <w:rsid w:val="0040322A"/>
    <w:rsid w:val="004033B8"/>
    <w:rsid w:val="0040378B"/>
    <w:rsid w:val="00403BA0"/>
    <w:rsid w:val="00403F91"/>
    <w:rsid w:val="00404869"/>
    <w:rsid w:val="00404B6F"/>
    <w:rsid w:val="00404E2C"/>
    <w:rsid w:val="00405629"/>
    <w:rsid w:val="00406547"/>
    <w:rsid w:val="004069EE"/>
    <w:rsid w:val="004069EF"/>
    <w:rsid w:val="00407D0C"/>
    <w:rsid w:val="00407EC9"/>
    <w:rsid w:val="0041274E"/>
    <w:rsid w:val="00413744"/>
    <w:rsid w:val="004145C9"/>
    <w:rsid w:val="0041533B"/>
    <w:rsid w:val="004168BB"/>
    <w:rsid w:val="00416C21"/>
    <w:rsid w:val="00417033"/>
    <w:rsid w:val="004171D7"/>
    <w:rsid w:val="0041739C"/>
    <w:rsid w:val="0041789F"/>
    <w:rsid w:val="0042079E"/>
    <w:rsid w:val="00420B9C"/>
    <w:rsid w:val="00420BC5"/>
    <w:rsid w:val="00420DAD"/>
    <w:rsid w:val="0042152C"/>
    <w:rsid w:val="00422365"/>
    <w:rsid w:val="00423060"/>
    <w:rsid w:val="00423246"/>
    <w:rsid w:val="00423B46"/>
    <w:rsid w:val="00424524"/>
    <w:rsid w:val="004259B1"/>
    <w:rsid w:val="00426955"/>
    <w:rsid w:val="00426FFD"/>
    <w:rsid w:val="004270E4"/>
    <w:rsid w:val="004273BE"/>
    <w:rsid w:val="004274EC"/>
    <w:rsid w:val="00427A9B"/>
    <w:rsid w:val="00427C26"/>
    <w:rsid w:val="00427EED"/>
    <w:rsid w:val="00430DF9"/>
    <w:rsid w:val="00431684"/>
    <w:rsid w:val="00432104"/>
    <w:rsid w:val="004322D1"/>
    <w:rsid w:val="00432DEC"/>
    <w:rsid w:val="00433606"/>
    <w:rsid w:val="0043361C"/>
    <w:rsid w:val="00433F47"/>
    <w:rsid w:val="004342D8"/>
    <w:rsid w:val="004350C9"/>
    <w:rsid w:val="0043544F"/>
    <w:rsid w:val="00436770"/>
    <w:rsid w:val="00436FD0"/>
    <w:rsid w:val="00440F05"/>
    <w:rsid w:val="0044252F"/>
    <w:rsid w:val="0044330F"/>
    <w:rsid w:val="00443A2E"/>
    <w:rsid w:val="004445A8"/>
    <w:rsid w:val="004447C6"/>
    <w:rsid w:val="00444DF5"/>
    <w:rsid w:val="00444E01"/>
    <w:rsid w:val="00444E20"/>
    <w:rsid w:val="00445898"/>
    <w:rsid w:val="00445AB9"/>
    <w:rsid w:val="00445FA2"/>
    <w:rsid w:val="00446A2E"/>
    <w:rsid w:val="00447BF8"/>
    <w:rsid w:val="004505DE"/>
    <w:rsid w:val="00450BFE"/>
    <w:rsid w:val="004510E1"/>
    <w:rsid w:val="00451137"/>
    <w:rsid w:val="0045115E"/>
    <w:rsid w:val="00452AF2"/>
    <w:rsid w:val="004532A9"/>
    <w:rsid w:val="004536A9"/>
    <w:rsid w:val="00453C14"/>
    <w:rsid w:val="00453C18"/>
    <w:rsid w:val="00454C48"/>
    <w:rsid w:val="00455E0A"/>
    <w:rsid w:val="0045607D"/>
    <w:rsid w:val="0045625D"/>
    <w:rsid w:val="00456780"/>
    <w:rsid w:val="0045688A"/>
    <w:rsid w:val="00456905"/>
    <w:rsid w:val="00457B04"/>
    <w:rsid w:val="004607D5"/>
    <w:rsid w:val="004608D7"/>
    <w:rsid w:val="00460FC4"/>
    <w:rsid w:val="00461733"/>
    <w:rsid w:val="00461BE0"/>
    <w:rsid w:val="0046380C"/>
    <w:rsid w:val="00464A79"/>
    <w:rsid w:val="004650E6"/>
    <w:rsid w:val="004658A3"/>
    <w:rsid w:val="00465CBE"/>
    <w:rsid w:val="004662AC"/>
    <w:rsid w:val="00466390"/>
    <w:rsid w:val="00466D00"/>
    <w:rsid w:val="00467541"/>
    <w:rsid w:val="00467B84"/>
    <w:rsid w:val="0047039F"/>
    <w:rsid w:val="00470A24"/>
    <w:rsid w:val="00470BAE"/>
    <w:rsid w:val="00470C23"/>
    <w:rsid w:val="0047115D"/>
    <w:rsid w:val="0047122D"/>
    <w:rsid w:val="004718BE"/>
    <w:rsid w:val="004718E9"/>
    <w:rsid w:val="004739CC"/>
    <w:rsid w:val="00474D1E"/>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904"/>
    <w:rsid w:val="00484FD5"/>
    <w:rsid w:val="00485273"/>
    <w:rsid w:val="004856F9"/>
    <w:rsid w:val="0048590B"/>
    <w:rsid w:val="0048613B"/>
    <w:rsid w:val="0048670C"/>
    <w:rsid w:val="0048684E"/>
    <w:rsid w:val="00486CCA"/>
    <w:rsid w:val="0048767D"/>
    <w:rsid w:val="004903A6"/>
    <w:rsid w:val="004906AE"/>
    <w:rsid w:val="00490837"/>
    <w:rsid w:val="00490AE9"/>
    <w:rsid w:val="00492425"/>
    <w:rsid w:val="004926C9"/>
    <w:rsid w:val="00492709"/>
    <w:rsid w:val="00492820"/>
    <w:rsid w:val="00492BA4"/>
    <w:rsid w:val="00493E14"/>
    <w:rsid w:val="00493E49"/>
    <w:rsid w:val="0049418D"/>
    <w:rsid w:val="00494329"/>
    <w:rsid w:val="00494812"/>
    <w:rsid w:val="00496583"/>
    <w:rsid w:val="0049758D"/>
    <w:rsid w:val="0049771B"/>
    <w:rsid w:val="00497B4C"/>
    <w:rsid w:val="00497B76"/>
    <w:rsid w:val="004A0224"/>
    <w:rsid w:val="004A0325"/>
    <w:rsid w:val="004A0788"/>
    <w:rsid w:val="004A0B30"/>
    <w:rsid w:val="004A1503"/>
    <w:rsid w:val="004A2540"/>
    <w:rsid w:val="004A25A5"/>
    <w:rsid w:val="004A2946"/>
    <w:rsid w:val="004A2C4D"/>
    <w:rsid w:val="004A2EF8"/>
    <w:rsid w:val="004A37BF"/>
    <w:rsid w:val="004A4681"/>
    <w:rsid w:val="004A49E7"/>
    <w:rsid w:val="004A6FB1"/>
    <w:rsid w:val="004A7324"/>
    <w:rsid w:val="004A7506"/>
    <w:rsid w:val="004B00ED"/>
    <w:rsid w:val="004B02D0"/>
    <w:rsid w:val="004B0719"/>
    <w:rsid w:val="004B08A4"/>
    <w:rsid w:val="004B0DA0"/>
    <w:rsid w:val="004B0ECC"/>
    <w:rsid w:val="004B0FFF"/>
    <w:rsid w:val="004B142E"/>
    <w:rsid w:val="004B150E"/>
    <w:rsid w:val="004B22CF"/>
    <w:rsid w:val="004B462B"/>
    <w:rsid w:val="004B5385"/>
    <w:rsid w:val="004B5A0A"/>
    <w:rsid w:val="004B5ED5"/>
    <w:rsid w:val="004B667A"/>
    <w:rsid w:val="004B6830"/>
    <w:rsid w:val="004B7474"/>
    <w:rsid w:val="004B76EC"/>
    <w:rsid w:val="004B7CC3"/>
    <w:rsid w:val="004C00AD"/>
    <w:rsid w:val="004C123A"/>
    <w:rsid w:val="004C132D"/>
    <w:rsid w:val="004C1B1D"/>
    <w:rsid w:val="004C2084"/>
    <w:rsid w:val="004C20E0"/>
    <w:rsid w:val="004C211E"/>
    <w:rsid w:val="004C2F0E"/>
    <w:rsid w:val="004C3079"/>
    <w:rsid w:val="004C49A8"/>
    <w:rsid w:val="004C4F81"/>
    <w:rsid w:val="004C5521"/>
    <w:rsid w:val="004C583E"/>
    <w:rsid w:val="004C745F"/>
    <w:rsid w:val="004D03FA"/>
    <w:rsid w:val="004D0F5F"/>
    <w:rsid w:val="004D110F"/>
    <w:rsid w:val="004D1F8C"/>
    <w:rsid w:val="004D2FA9"/>
    <w:rsid w:val="004D322C"/>
    <w:rsid w:val="004D3DDE"/>
    <w:rsid w:val="004D497A"/>
    <w:rsid w:val="004D4FF8"/>
    <w:rsid w:val="004D5C04"/>
    <w:rsid w:val="004D5D7C"/>
    <w:rsid w:val="004D69DE"/>
    <w:rsid w:val="004D6EBF"/>
    <w:rsid w:val="004D7760"/>
    <w:rsid w:val="004E137D"/>
    <w:rsid w:val="004E224F"/>
    <w:rsid w:val="004E2CD7"/>
    <w:rsid w:val="004E2DAC"/>
    <w:rsid w:val="004E3922"/>
    <w:rsid w:val="004E4873"/>
    <w:rsid w:val="004E4987"/>
    <w:rsid w:val="004E5C74"/>
    <w:rsid w:val="004E61DD"/>
    <w:rsid w:val="004E67C6"/>
    <w:rsid w:val="004E6ADF"/>
    <w:rsid w:val="004E6EFA"/>
    <w:rsid w:val="004F00ED"/>
    <w:rsid w:val="004F0F9B"/>
    <w:rsid w:val="004F1285"/>
    <w:rsid w:val="004F19C5"/>
    <w:rsid w:val="004F1D94"/>
    <w:rsid w:val="004F2331"/>
    <w:rsid w:val="004F25A4"/>
    <w:rsid w:val="004F30CD"/>
    <w:rsid w:val="004F39A5"/>
    <w:rsid w:val="004F3E33"/>
    <w:rsid w:val="004F5A74"/>
    <w:rsid w:val="004F5BC8"/>
    <w:rsid w:val="004F62DF"/>
    <w:rsid w:val="004F6750"/>
    <w:rsid w:val="004F6B4C"/>
    <w:rsid w:val="004F7C0F"/>
    <w:rsid w:val="00500171"/>
    <w:rsid w:val="00501031"/>
    <w:rsid w:val="005011EB"/>
    <w:rsid w:val="00502BE6"/>
    <w:rsid w:val="005037BF"/>
    <w:rsid w:val="00503891"/>
    <w:rsid w:val="0050565B"/>
    <w:rsid w:val="005057B9"/>
    <w:rsid w:val="00505B33"/>
    <w:rsid w:val="00506607"/>
    <w:rsid w:val="00506F5E"/>
    <w:rsid w:val="005078D6"/>
    <w:rsid w:val="0050799D"/>
    <w:rsid w:val="005100EF"/>
    <w:rsid w:val="00510225"/>
    <w:rsid w:val="0051073B"/>
    <w:rsid w:val="00510AB7"/>
    <w:rsid w:val="00510AC3"/>
    <w:rsid w:val="00510AD7"/>
    <w:rsid w:val="005120D4"/>
    <w:rsid w:val="00512B0F"/>
    <w:rsid w:val="00512DCF"/>
    <w:rsid w:val="00512E5B"/>
    <w:rsid w:val="0051368B"/>
    <w:rsid w:val="00513787"/>
    <w:rsid w:val="00513CAB"/>
    <w:rsid w:val="0051440D"/>
    <w:rsid w:val="0051493C"/>
    <w:rsid w:val="00516020"/>
    <w:rsid w:val="005162C5"/>
    <w:rsid w:val="00516B3D"/>
    <w:rsid w:val="00516C9B"/>
    <w:rsid w:val="005174D2"/>
    <w:rsid w:val="005177ED"/>
    <w:rsid w:val="0051791D"/>
    <w:rsid w:val="00517ACA"/>
    <w:rsid w:val="005201BC"/>
    <w:rsid w:val="00520342"/>
    <w:rsid w:val="00520471"/>
    <w:rsid w:val="00521193"/>
    <w:rsid w:val="00521489"/>
    <w:rsid w:val="00521F16"/>
    <w:rsid w:val="0052276E"/>
    <w:rsid w:val="00522E23"/>
    <w:rsid w:val="0052311F"/>
    <w:rsid w:val="005231A0"/>
    <w:rsid w:val="00524108"/>
    <w:rsid w:val="00524CB5"/>
    <w:rsid w:val="0052507A"/>
    <w:rsid w:val="00525316"/>
    <w:rsid w:val="00525395"/>
    <w:rsid w:val="005257DF"/>
    <w:rsid w:val="00526451"/>
    <w:rsid w:val="0052652C"/>
    <w:rsid w:val="0052773C"/>
    <w:rsid w:val="00527C68"/>
    <w:rsid w:val="00530540"/>
    <w:rsid w:val="0053062A"/>
    <w:rsid w:val="005308E7"/>
    <w:rsid w:val="00530CAB"/>
    <w:rsid w:val="00530FD2"/>
    <w:rsid w:val="005316DA"/>
    <w:rsid w:val="00531EB8"/>
    <w:rsid w:val="005321A8"/>
    <w:rsid w:val="005326EA"/>
    <w:rsid w:val="005334BE"/>
    <w:rsid w:val="005343F1"/>
    <w:rsid w:val="00534627"/>
    <w:rsid w:val="00534902"/>
    <w:rsid w:val="00534F3C"/>
    <w:rsid w:val="005357A8"/>
    <w:rsid w:val="00535F1C"/>
    <w:rsid w:val="0053667F"/>
    <w:rsid w:val="0053676F"/>
    <w:rsid w:val="005375DE"/>
    <w:rsid w:val="00537C74"/>
    <w:rsid w:val="00542770"/>
    <w:rsid w:val="0054322A"/>
    <w:rsid w:val="00543911"/>
    <w:rsid w:val="00543C95"/>
    <w:rsid w:val="00544233"/>
    <w:rsid w:val="005447B6"/>
    <w:rsid w:val="00545D7A"/>
    <w:rsid w:val="005463CE"/>
    <w:rsid w:val="00546800"/>
    <w:rsid w:val="0054690D"/>
    <w:rsid w:val="00547D5C"/>
    <w:rsid w:val="00551031"/>
    <w:rsid w:val="00551182"/>
    <w:rsid w:val="00551D5D"/>
    <w:rsid w:val="00552562"/>
    <w:rsid w:val="005529F0"/>
    <w:rsid w:val="005538FE"/>
    <w:rsid w:val="00553B4D"/>
    <w:rsid w:val="005554A6"/>
    <w:rsid w:val="00555A72"/>
    <w:rsid w:val="0055613A"/>
    <w:rsid w:val="005561AE"/>
    <w:rsid w:val="0055689A"/>
    <w:rsid w:val="00556DDC"/>
    <w:rsid w:val="00556F1A"/>
    <w:rsid w:val="00557A1C"/>
    <w:rsid w:val="00560175"/>
    <w:rsid w:val="00560409"/>
    <w:rsid w:val="00560457"/>
    <w:rsid w:val="005610FA"/>
    <w:rsid w:val="0056187A"/>
    <w:rsid w:val="00562EDA"/>
    <w:rsid w:val="00562FF8"/>
    <w:rsid w:val="00563314"/>
    <w:rsid w:val="00563850"/>
    <w:rsid w:val="005645A9"/>
    <w:rsid w:val="00564DDD"/>
    <w:rsid w:val="00565174"/>
    <w:rsid w:val="00565D90"/>
    <w:rsid w:val="005674B5"/>
    <w:rsid w:val="00567B54"/>
    <w:rsid w:val="00571858"/>
    <w:rsid w:val="00572EAE"/>
    <w:rsid w:val="005731F8"/>
    <w:rsid w:val="00573FE4"/>
    <w:rsid w:val="00576AC1"/>
    <w:rsid w:val="00576F34"/>
    <w:rsid w:val="005800DE"/>
    <w:rsid w:val="00580102"/>
    <w:rsid w:val="00580C9B"/>
    <w:rsid w:val="005810F5"/>
    <w:rsid w:val="005815AE"/>
    <w:rsid w:val="00581F5E"/>
    <w:rsid w:val="0058229D"/>
    <w:rsid w:val="00582DD8"/>
    <w:rsid w:val="005837BF"/>
    <w:rsid w:val="00583B7B"/>
    <w:rsid w:val="00583F32"/>
    <w:rsid w:val="0058525F"/>
    <w:rsid w:val="005854F8"/>
    <w:rsid w:val="00585A4C"/>
    <w:rsid w:val="00587483"/>
    <w:rsid w:val="00587D4F"/>
    <w:rsid w:val="0059030A"/>
    <w:rsid w:val="00590F4F"/>
    <w:rsid w:val="0059229C"/>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6CC8"/>
    <w:rsid w:val="0059773C"/>
    <w:rsid w:val="005A0ED9"/>
    <w:rsid w:val="005A1A7A"/>
    <w:rsid w:val="005A231A"/>
    <w:rsid w:val="005A23A2"/>
    <w:rsid w:val="005A2FD5"/>
    <w:rsid w:val="005A30BB"/>
    <w:rsid w:val="005A31EA"/>
    <w:rsid w:val="005A39AA"/>
    <w:rsid w:val="005A4312"/>
    <w:rsid w:val="005A47E4"/>
    <w:rsid w:val="005A6789"/>
    <w:rsid w:val="005A6E2B"/>
    <w:rsid w:val="005A758B"/>
    <w:rsid w:val="005B0543"/>
    <w:rsid w:val="005B0B35"/>
    <w:rsid w:val="005B0BC1"/>
    <w:rsid w:val="005B177F"/>
    <w:rsid w:val="005B24C6"/>
    <w:rsid w:val="005B2C17"/>
    <w:rsid w:val="005B4F7C"/>
    <w:rsid w:val="005B5086"/>
    <w:rsid w:val="005B5ABE"/>
    <w:rsid w:val="005B5C0D"/>
    <w:rsid w:val="005B5D51"/>
    <w:rsid w:val="005B6608"/>
    <w:rsid w:val="005B6EF1"/>
    <w:rsid w:val="005B7717"/>
    <w:rsid w:val="005B7AB5"/>
    <w:rsid w:val="005C078F"/>
    <w:rsid w:val="005C09CD"/>
    <w:rsid w:val="005C14FE"/>
    <w:rsid w:val="005C1F9E"/>
    <w:rsid w:val="005C23AB"/>
    <w:rsid w:val="005C2842"/>
    <w:rsid w:val="005C3EB2"/>
    <w:rsid w:val="005C4455"/>
    <w:rsid w:val="005C622A"/>
    <w:rsid w:val="005C66E8"/>
    <w:rsid w:val="005C73BA"/>
    <w:rsid w:val="005C75FC"/>
    <w:rsid w:val="005D054B"/>
    <w:rsid w:val="005D08CF"/>
    <w:rsid w:val="005D0971"/>
    <w:rsid w:val="005D0C10"/>
    <w:rsid w:val="005D0E26"/>
    <w:rsid w:val="005D0EC1"/>
    <w:rsid w:val="005D11AA"/>
    <w:rsid w:val="005D14F5"/>
    <w:rsid w:val="005D1BDD"/>
    <w:rsid w:val="005D1E82"/>
    <w:rsid w:val="005D225D"/>
    <w:rsid w:val="005D2AA9"/>
    <w:rsid w:val="005D49FF"/>
    <w:rsid w:val="005D4B0D"/>
    <w:rsid w:val="005D4E3A"/>
    <w:rsid w:val="005D555E"/>
    <w:rsid w:val="005D6958"/>
    <w:rsid w:val="005D6970"/>
    <w:rsid w:val="005D7356"/>
    <w:rsid w:val="005E086E"/>
    <w:rsid w:val="005E1413"/>
    <w:rsid w:val="005E1525"/>
    <w:rsid w:val="005E41A1"/>
    <w:rsid w:val="005E42A9"/>
    <w:rsid w:val="005E44EA"/>
    <w:rsid w:val="005E585F"/>
    <w:rsid w:val="005E6B8C"/>
    <w:rsid w:val="005E72A5"/>
    <w:rsid w:val="005E7704"/>
    <w:rsid w:val="005F0BBC"/>
    <w:rsid w:val="005F145C"/>
    <w:rsid w:val="005F1C35"/>
    <w:rsid w:val="005F4162"/>
    <w:rsid w:val="005F4DF5"/>
    <w:rsid w:val="005F4E7A"/>
    <w:rsid w:val="005F5229"/>
    <w:rsid w:val="005F55B3"/>
    <w:rsid w:val="005F5697"/>
    <w:rsid w:val="005F6DFD"/>
    <w:rsid w:val="005F73BE"/>
    <w:rsid w:val="005F75D1"/>
    <w:rsid w:val="005F76D4"/>
    <w:rsid w:val="00600172"/>
    <w:rsid w:val="006008B0"/>
    <w:rsid w:val="006009E2"/>
    <w:rsid w:val="00601063"/>
    <w:rsid w:val="00601E73"/>
    <w:rsid w:val="006020C7"/>
    <w:rsid w:val="006021C4"/>
    <w:rsid w:val="006022D3"/>
    <w:rsid w:val="006033DF"/>
    <w:rsid w:val="0060363B"/>
    <w:rsid w:val="00604457"/>
    <w:rsid w:val="00605348"/>
    <w:rsid w:val="00605784"/>
    <w:rsid w:val="00605BF9"/>
    <w:rsid w:val="00605D03"/>
    <w:rsid w:val="00606F62"/>
    <w:rsid w:val="006074D2"/>
    <w:rsid w:val="006108FC"/>
    <w:rsid w:val="00611741"/>
    <w:rsid w:val="0061198B"/>
    <w:rsid w:val="00611ACA"/>
    <w:rsid w:val="00611D3D"/>
    <w:rsid w:val="006123D1"/>
    <w:rsid w:val="0061240E"/>
    <w:rsid w:val="00612483"/>
    <w:rsid w:val="00612B5F"/>
    <w:rsid w:val="00612E37"/>
    <w:rsid w:val="0061363A"/>
    <w:rsid w:val="00613BFE"/>
    <w:rsid w:val="00614EAF"/>
    <w:rsid w:val="006152E6"/>
    <w:rsid w:val="00615E21"/>
    <w:rsid w:val="00615F53"/>
    <w:rsid w:val="00620231"/>
    <w:rsid w:val="006212CA"/>
    <w:rsid w:val="0062173E"/>
    <w:rsid w:val="00621A6C"/>
    <w:rsid w:val="00622024"/>
    <w:rsid w:val="006224DB"/>
    <w:rsid w:val="00622A59"/>
    <w:rsid w:val="006241EF"/>
    <w:rsid w:val="0062440F"/>
    <w:rsid w:val="00624B12"/>
    <w:rsid w:val="00624F89"/>
    <w:rsid w:val="0062526E"/>
    <w:rsid w:val="00626745"/>
    <w:rsid w:val="0063037D"/>
    <w:rsid w:val="0063062F"/>
    <w:rsid w:val="00631190"/>
    <w:rsid w:val="0063128A"/>
    <w:rsid w:val="0063132E"/>
    <w:rsid w:val="0063317A"/>
    <w:rsid w:val="00633656"/>
    <w:rsid w:val="00635682"/>
    <w:rsid w:val="00636629"/>
    <w:rsid w:val="00636A30"/>
    <w:rsid w:val="00636FD6"/>
    <w:rsid w:val="006374DC"/>
    <w:rsid w:val="006401E7"/>
    <w:rsid w:val="0064060E"/>
    <w:rsid w:val="00640B02"/>
    <w:rsid w:val="00641FC8"/>
    <w:rsid w:val="00642456"/>
    <w:rsid w:val="00642478"/>
    <w:rsid w:val="00642E58"/>
    <w:rsid w:val="0064319A"/>
    <w:rsid w:val="006445C4"/>
    <w:rsid w:val="006448A9"/>
    <w:rsid w:val="006448B7"/>
    <w:rsid w:val="00644B28"/>
    <w:rsid w:val="006450E8"/>
    <w:rsid w:val="00645660"/>
    <w:rsid w:val="00645899"/>
    <w:rsid w:val="00645EF4"/>
    <w:rsid w:val="0064674E"/>
    <w:rsid w:val="0064677D"/>
    <w:rsid w:val="00646ACC"/>
    <w:rsid w:val="006475A6"/>
    <w:rsid w:val="00647BDC"/>
    <w:rsid w:val="00650A54"/>
    <w:rsid w:val="00650C96"/>
    <w:rsid w:val="00651B2B"/>
    <w:rsid w:val="00652112"/>
    <w:rsid w:val="00652208"/>
    <w:rsid w:val="0065222D"/>
    <w:rsid w:val="0065437C"/>
    <w:rsid w:val="006545BC"/>
    <w:rsid w:val="00656E53"/>
    <w:rsid w:val="0065782B"/>
    <w:rsid w:val="00657F0F"/>
    <w:rsid w:val="00657F90"/>
    <w:rsid w:val="00661C59"/>
    <w:rsid w:val="00661F69"/>
    <w:rsid w:val="0066243F"/>
    <w:rsid w:val="00662838"/>
    <w:rsid w:val="00662FDF"/>
    <w:rsid w:val="00663432"/>
    <w:rsid w:val="0066426E"/>
    <w:rsid w:val="006649FC"/>
    <w:rsid w:val="00664DE4"/>
    <w:rsid w:val="00665187"/>
    <w:rsid w:val="00665D0D"/>
    <w:rsid w:val="00665D7F"/>
    <w:rsid w:val="00665F4E"/>
    <w:rsid w:val="00666251"/>
    <w:rsid w:val="00666474"/>
    <w:rsid w:val="00666846"/>
    <w:rsid w:val="00666C7C"/>
    <w:rsid w:val="006670F6"/>
    <w:rsid w:val="0067140A"/>
    <w:rsid w:val="006717A6"/>
    <w:rsid w:val="00671B12"/>
    <w:rsid w:val="00671CFF"/>
    <w:rsid w:val="00671EDF"/>
    <w:rsid w:val="00671F92"/>
    <w:rsid w:val="00672344"/>
    <w:rsid w:val="006723D1"/>
    <w:rsid w:val="00672A70"/>
    <w:rsid w:val="00672DA9"/>
    <w:rsid w:val="00672F94"/>
    <w:rsid w:val="00673D48"/>
    <w:rsid w:val="0067414F"/>
    <w:rsid w:val="006741A0"/>
    <w:rsid w:val="00674BCF"/>
    <w:rsid w:val="00674FEF"/>
    <w:rsid w:val="00675411"/>
    <w:rsid w:val="006756CA"/>
    <w:rsid w:val="00675C46"/>
    <w:rsid w:val="00675E00"/>
    <w:rsid w:val="006768A4"/>
    <w:rsid w:val="00676DBA"/>
    <w:rsid w:val="00681B3E"/>
    <w:rsid w:val="0068215B"/>
    <w:rsid w:val="00683F93"/>
    <w:rsid w:val="006845FA"/>
    <w:rsid w:val="006850A5"/>
    <w:rsid w:val="0068560D"/>
    <w:rsid w:val="0068665F"/>
    <w:rsid w:val="00686E75"/>
    <w:rsid w:val="00687FE1"/>
    <w:rsid w:val="00690734"/>
    <w:rsid w:val="00690EEB"/>
    <w:rsid w:val="00691C6C"/>
    <w:rsid w:val="006921CF"/>
    <w:rsid w:val="00692E85"/>
    <w:rsid w:val="00692EF6"/>
    <w:rsid w:val="006935D3"/>
    <w:rsid w:val="00693626"/>
    <w:rsid w:val="0069404D"/>
    <w:rsid w:val="0069439D"/>
    <w:rsid w:val="006944F7"/>
    <w:rsid w:val="006946FB"/>
    <w:rsid w:val="00695D1B"/>
    <w:rsid w:val="00695D51"/>
    <w:rsid w:val="00695FC9"/>
    <w:rsid w:val="00696C8F"/>
    <w:rsid w:val="00696E17"/>
    <w:rsid w:val="006972E0"/>
    <w:rsid w:val="00697F6F"/>
    <w:rsid w:val="006A06A5"/>
    <w:rsid w:val="006A1127"/>
    <w:rsid w:val="006A3E11"/>
    <w:rsid w:val="006A5547"/>
    <w:rsid w:val="006A5549"/>
    <w:rsid w:val="006A6062"/>
    <w:rsid w:val="006A76F4"/>
    <w:rsid w:val="006A7B07"/>
    <w:rsid w:val="006B0156"/>
    <w:rsid w:val="006B0D47"/>
    <w:rsid w:val="006B1066"/>
    <w:rsid w:val="006B1D91"/>
    <w:rsid w:val="006B2D17"/>
    <w:rsid w:val="006B3CBB"/>
    <w:rsid w:val="006B44F6"/>
    <w:rsid w:val="006B4AE1"/>
    <w:rsid w:val="006B4FBC"/>
    <w:rsid w:val="006B5707"/>
    <w:rsid w:val="006B57EA"/>
    <w:rsid w:val="006B58B8"/>
    <w:rsid w:val="006B63E4"/>
    <w:rsid w:val="006B675F"/>
    <w:rsid w:val="006B6FAB"/>
    <w:rsid w:val="006B74F4"/>
    <w:rsid w:val="006B7BD6"/>
    <w:rsid w:val="006C2B97"/>
    <w:rsid w:val="006C2BA2"/>
    <w:rsid w:val="006C32B5"/>
    <w:rsid w:val="006C3754"/>
    <w:rsid w:val="006C3F04"/>
    <w:rsid w:val="006C4074"/>
    <w:rsid w:val="006C652C"/>
    <w:rsid w:val="006C699B"/>
    <w:rsid w:val="006C6FEB"/>
    <w:rsid w:val="006C707E"/>
    <w:rsid w:val="006C7301"/>
    <w:rsid w:val="006C7368"/>
    <w:rsid w:val="006C75B3"/>
    <w:rsid w:val="006C7E16"/>
    <w:rsid w:val="006D053D"/>
    <w:rsid w:val="006D0907"/>
    <w:rsid w:val="006D1938"/>
    <w:rsid w:val="006D3A7D"/>
    <w:rsid w:val="006D41BB"/>
    <w:rsid w:val="006D4917"/>
    <w:rsid w:val="006D5E5F"/>
    <w:rsid w:val="006D5FC9"/>
    <w:rsid w:val="006D7037"/>
    <w:rsid w:val="006D7AB1"/>
    <w:rsid w:val="006D7EC1"/>
    <w:rsid w:val="006D7EE2"/>
    <w:rsid w:val="006E0AFD"/>
    <w:rsid w:val="006E3447"/>
    <w:rsid w:val="006E3B7A"/>
    <w:rsid w:val="006E4050"/>
    <w:rsid w:val="006E447B"/>
    <w:rsid w:val="006E4662"/>
    <w:rsid w:val="006E4D60"/>
    <w:rsid w:val="006E5110"/>
    <w:rsid w:val="006E5FCE"/>
    <w:rsid w:val="006E6A39"/>
    <w:rsid w:val="006F078F"/>
    <w:rsid w:val="006F07B2"/>
    <w:rsid w:val="006F11A1"/>
    <w:rsid w:val="006F133B"/>
    <w:rsid w:val="006F188A"/>
    <w:rsid w:val="006F4092"/>
    <w:rsid w:val="006F430B"/>
    <w:rsid w:val="006F4A95"/>
    <w:rsid w:val="006F4E67"/>
    <w:rsid w:val="006F55CF"/>
    <w:rsid w:val="006F5609"/>
    <w:rsid w:val="006F5AD9"/>
    <w:rsid w:val="006F5EC9"/>
    <w:rsid w:val="006F6108"/>
    <w:rsid w:val="006F6437"/>
    <w:rsid w:val="006F6B9A"/>
    <w:rsid w:val="006F74E3"/>
    <w:rsid w:val="006F7934"/>
    <w:rsid w:val="00701DF2"/>
    <w:rsid w:val="00701E55"/>
    <w:rsid w:val="00701EA5"/>
    <w:rsid w:val="00702712"/>
    <w:rsid w:val="00702DF0"/>
    <w:rsid w:val="00702E69"/>
    <w:rsid w:val="007030A4"/>
    <w:rsid w:val="007038E5"/>
    <w:rsid w:val="00704171"/>
    <w:rsid w:val="00707351"/>
    <w:rsid w:val="00707E59"/>
    <w:rsid w:val="007106D9"/>
    <w:rsid w:val="007107C1"/>
    <w:rsid w:val="00710D25"/>
    <w:rsid w:val="00710DD3"/>
    <w:rsid w:val="00711538"/>
    <w:rsid w:val="007121D0"/>
    <w:rsid w:val="00712566"/>
    <w:rsid w:val="00712C81"/>
    <w:rsid w:val="00714E00"/>
    <w:rsid w:val="00715E44"/>
    <w:rsid w:val="00716FA3"/>
    <w:rsid w:val="00720320"/>
    <w:rsid w:val="0072222B"/>
    <w:rsid w:val="007225AC"/>
    <w:rsid w:val="00723EB2"/>
    <w:rsid w:val="007245F5"/>
    <w:rsid w:val="00725807"/>
    <w:rsid w:val="00725E4E"/>
    <w:rsid w:val="0072600B"/>
    <w:rsid w:val="00726F51"/>
    <w:rsid w:val="0072713E"/>
    <w:rsid w:val="0072767D"/>
    <w:rsid w:val="0072793B"/>
    <w:rsid w:val="007300D6"/>
    <w:rsid w:val="00730811"/>
    <w:rsid w:val="00730C32"/>
    <w:rsid w:val="00731694"/>
    <w:rsid w:val="00731851"/>
    <w:rsid w:val="00731EC7"/>
    <w:rsid w:val="007324D8"/>
    <w:rsid w:val="00733119"/>
    <w:rsid w:val="007336C3"/>
    <w:rsid w:val="00734515"/>
    <w:rsid w:val="007358B3"/>
    <w:rsid w:val="00735933"/>
    <w:rsid w:val="00735B5E"/>
    <w:rsid w:val="00736A9E"/>
    <w:rsid w:val="00737229"/>
    <w:rsid w:val="00737455"/>
    <w:rsid w:val="00742805"/>
    <w:rsid w:val="00742AA2"/>
    <w:rsid w:val="00742D8D"/>
    <w:rsid w:val="00743045"/>
    <w:rsid w:val="00743EAA"/>
    <w:rsid w:val="007443B2"/>
    <w:rsid w:val="00744551"/>
    <w:rsid w:val="00745460"/>
    <w:rsid w:val="0074565E"/>
    <w:rsid w:val="00745BE1"/>
    <w:rsid w:val="00746078"/>
    <w:rsid w:val="007464D7"/>
    <w:rsid w:val="00746A7C"/>
    <w:rsid w:val="00746DE8"/>
    <w:rsid w:val="00747A08"/>
    <w:rsid w:val="0075004B"/>
    <w:rsid w:val="007502A0"/>
    <w:rsid w:val="00750385"/>
    <w:rsid w:val="00751B8C"/>
    <w:rsid w:val="00752031"/>
    <w:rsid w:val="007523B3"/>
    <w:rsid w:val="00754758"/>
    <w:rsid w:val="00755369"/>
    <w:rsid w:val="00756B4D"/>
    <w:rsid w:val="00756F28"/>
    <w:rsid w:val="00756FB3"/>
    <w:rsid w:val="00757108"/>
    <w:rsid w:val="00757C62"/>
    <w:rsid w:val="0076081F"/>
    <w:rsid w:val="00761295"/>
    <w:rsid w:val="00761F77"/>
    <w:rsid w:val="0076289F"/>
    <w:rsid w:val="00762A0B"/>
    <w:rsid w:val="007630DF"/>
    <w:rsid w:val="007647A2"/>
    <w:rsid w:val="00764DC7"/>
    <w:rsid w:val="00764E03"/>
    <w:rsid w:val="007650B3"/>
    <w:rsid w:val="00765248"/>
    <w:rsid w:val="00765722"/>
    <w:rsid w:val="00765E45"/>
    <w:rsid w:val="007663ED"/>
    <w:rsid w:val="00767289"/>
    <w:rsid w:val="0076760B"/>
    <w:rsid w:val="007679E2"/>
    <w:rsid w:val="0077057D"/>
    <w:rsid w:val="00770631"/>
    <w:rsid w:val="007707CD"/>
    <w:rsid w:val="00770C18"/>
    <w:rsid w:val="00770FDE"/>
    <w:rsid w:val="0077115B"/>
    <w:rsid w:val="00772694"/>
    <w:rsid w:val="007728C2"/>
    <w:rsid w:val="00773465"/>
    <w:rsid w:val="00774E2C"/>
    <w:rsid w:val="00774E40"/>
    <w:rsid w:val="00774F73"/>
    <w:rsid w:val="0077521E"/>
    <w:rsid w:val="00775DB9"/>
    <w:rsid w:val="00776F34"/>
    <w:rsid w:val="00777158"/>
    <w:rsid w:val="00777353"/>
    <w:rsid w:val="00777840"/>
    <w:rsid w:val="00777969"/>
    <w:rsid w:val="007803AA"/>
    <w:rsid w:val="00780AD8"/>
    <w:rsid w:val="00780C27"/>
    <w:rsid w:val="007812CD"/>
    <w:rsid w:val="00781EAD"/>
    <w:rsid w:val="00781F1F"/>
    <w:rsid w:val="007843D7"/>
    <w:rsid w:val="00785EB3"/>
    <w:rsid w:val="0078645F"/>
    <w:rsid w:val="00786971"/>
    <w:rsid w:val="0078776C"/>
    <w:rsid w:val="00790045"/>
    <w:rsid w:val="00790991"/>
    <w:rsid w:val="00790ABD"/>
    <w:rsid w:val="00790AC2"/>
    <w:rsid w:val="00790E0B"/>
    <w:rsid w:val="00790F10"/>
    <w:rsid w:val="0079114B"/>
    <w:rsid w:val="00791197"/>
    <w:rsid w:val="00791F39"/>
    <w:rsid w:val="00791FBA"/>
    <w:rsid w:val="00792E71"/>
    <w:rsid w:val="0079380F"/>
    <w:rsid w:val="00793AC2"/>
    <w:rsid w:val="007941A9"/>
    <w:rsid w:val="007941FA"/>
    <w:rsid w:val="0079491C"/>
    <w:rsid w:val="007972AC"/>
    <w:rsid w:val="007A078B"/>
    <w:rsid w:val="007A0C12"/>
    <w:rsid w:val="007A220D"/>
    <w:rsid w:val="007A23A7"/>
    <w:rsid w:val="007A2405"/>
    <w:rsid w:val="007A2F7D"/>
    <w:rsid w:val="007A3AB6"/>
    <w:rsid w:val="007A3BCF"/>
    <w:rsid w:val="007A3CFF"/>
    <w:rsid w:val="007A3F26"/>
    <w:rsid w:val="007A4DBB"/>
    <w:rsid w:val="007A5575"/>
    <w:rsid w:val="007A6356"/>
    <w:rsid w:val="007B05EE"/>
    <w:rsid w:val="007B1112"/>
    <w:rsid w:val="007B1639"/>
    <w:rsid w:val="007B17D0"/>
    <w:rsid w:val="007B2B2E"/>
    <w:rsid w:val="007B2CBD"/>
    <w:rsid w:val="007B36E7"/>
    <w:rsid w:val="007B43B4"/>
    <w:rsid w:val="007B56B5"/>
    <w:rsid w:val="007B5808"/>
    <w:rsid w:val="007B5E5A"/>
    <w:rsid w:val="007C0723"/>
    <w:rsid w:val="007C0AB3"/>
    <w:rsid w:val="007C0D98"/>
    <w:rsid w:val="007C12C9"/>
    <w:rsid w:val="007C1CD6"/>
    <w:rsid w:val="007C22D7"/>
    <w:rsid w:val="007C27BD"/>
    <w:rsid w:val="007C2A65"/>
    <w:rsid w:val="007C2D76"/>
    <w:rsid w:val="007C2DC8"/>
    <w:rsid w:val="007C2E05"/>
    <w:rsid w:val="007C2FF1"/>
    <w:rsid w:val="007C3E6D"/>
    <w:rsid w:val="007C465F"/>
    <w:rsid w:val="007C46AF"/>
    <w:rsid w:val="007C4756"/>
    <w:rsid w:val="007C5E34"/>
    <w:rsid w:val="007C6F8C"/>
    <w:rsid w:val="007C7340"/>
    <w:rsid w:val="007C7BA9"/>
    <w:rsid w:val="007C7C9B"/>
    <w:rsid w:val="007D024D"/>
    <w:rsid w:val="007D0747"/>
    <w:rsid w:val="007D07CA"/>
    <w:rsid w:val="007D0CE4"/>
    <w:rsid w:val="007D15D9"/>
    <w:rsid w:val="007D2456"/>
    <w:rsid w:val="007D294A"/>
    <w:rsid w:val="007D2D3E"/>
    <w:rsid w:val="007D346B"/>
    <w:rsid w:val="007D3DEA"/>
    <w:rsid w:val="007D4753"/>
    <w:rsid w:val="007D4D6E"/>
    <w:rsid w:val="007D5514"/>
    <w:rsid w:val="007D6B09"/>
    <w:rsid w:val="007D6DB5"/>
    <w:rsid w:val="007D6E77"/>
    <w:rsid w:val="007D79E1"/>
    <w:rsid w:val="007D7CC4"/>
    <w:rsid w:val="007E047A"/>
    <w:rsid w:val="007E0D01"/>
    <w:rsid w:val="007E127F"/>
    <w:rsid w:val="007E1898"/>
    <w:rsid w:val="007E2082"/>
    <w:rsid w:val="007E2D17"/>
    <w:rsid w:val="007E3C29"/>
    <w:rsid w:val="007E4081"/>
    <w:rsid w:val="007E4259"/>
    <w:rsid w:val="007E4834"/>
    <w:rsid w:val="007E5CD4"/>
    <w:rsid w:val="007E6B22"/>
    <w:rsid w:val="007E6B92"/>
    <w:rsid w:val="007E6FCE"/>
    <w:rsid w:val="007F03B4"/>
    <w:rsid w:val="007F11D8"/>
    <w:rsid w:val="007F2AD8"/>
    <w:rsid w:val="007F2B39"/>
    <w:rsid w:val="007F3120"/>
    <w:rsid w:val="007F3318"/>
    <w:rsid w:val="007F5246"/>
    <w:rsid w:val="007F58E0"/>
    <w:rsid w:val="007F6B70"/>
    <w:rsid w:val="007F75C3"/>
    <w:rsid w:val="007F77F2"/>
    <w:rsid w:val="007F7831"/>
    <w:rsid w:val="007F7B6D"/>
    <w:rsid w:val="008000DA"/>
    <w:rsid w:val="00800630"/>
    <w:rsid w:val="008010C9"/>
    <w:rsid w:val="00802ED1"/>
    <w:rsid w:val="008036D7"/>
    <w:rsid w:val="008047C3"/>
    <w:rsid w:val="008064E1"/>
    <w:rsid w:val="00807E56"/>
    <w:rsid w:val="00807F32"/>
    <w:rsid w:val="00810023"/>
    <w:rsid w:val="00810100"/>
    <w:rsid w:val="00810872"/>
    <w:rsid w:val="0081315E"/>
    <w:rsid w:val="0081384A"/>
    <w:rsid w:val="00813998"/>
    <w:rsid w:val="00813D9F"/>
    <w:rsid w:val="00814FA8"/>
    <w:rsid w:val="00815268"/>
    <w:rsid w:val="00815C81"/>
    <w:rsid w:val="00816343"/>
    <w:rsid w:val="00816F37"/>
    <w:rsid w:val="008170D4"/>
    <w:rsid w:val="00817DF6"/>
    <w:rsid w:val="00820E00"/>
    <w:rsid w:val="008233D0"/>
    <w:rsid w:val="00823816"/>
    <w:rsid w:val="00823B69"/>
    <w:rsid w:val="00823BC4"/>
    <w:rsid w:val="00823E18"/>
    <w:rsid w:val="008247B2"/>
    <w:rsid w:val="00824D36"/>
    <w:rsid w:val="00825C15"/>
    <w:rsid w:val="00826635"/>
    <w:rsid w:val="00826CEA"/>
    <w:rsid w:val="00827B05"/>
    <w:rsid w:val="00827FDA"/>
    <w:rsid w:val="00830489"/>
    <w:rsid w:val="00830666"/>
    <w:rsid w:val="00830DC4"/>
    <w:rsid w:val="00831008"/>
    <w:rsid w:val="00831088"/>
    <w:rsid w:val="00833B26"/>
    <w:rsid w:val="00833E9B"/>
    <w:rsid w:val="00835B69"/>
    <w:rsid w:val="0083631E"/>
    <w:rsid w:val="00836993"/>
    <w:rsid w:val="00836A8C"/>
    <w:rsid w:val="00837779"/>
    <w:rsid w:val="00837B29"/>
    <w:rsid w:val="00837C4D"/>
    <w:rsid w:val="00837E64"/>
    <w:rsid w:val="0084063A"/>
    <w:rsid w:val="008409DD"/>
    <w:rsid w:val="00841432"/>
    <w:rsid w:val="00842419"/>
    <w:rsid w:val="00842607"/>
    <w:rsid w:val="00842B5F"/>
    <w:rsid w:val="00842CC5"/>
    <w:rsid w:val="0084551C"/>
    <w:rsid w:val="008462A4"/>
    <w:rsid w:val="00846A4A"/>
    <w:rsid w:val="008479AF"/>
    <w:rsid w:val="0085001C"/>
    <w:rsid w:val="00850141"/>
    <w:rsid w:val="008504A4"/>
    <w:rsid w:val="00850703"/>
    <w:rsid w:val="00850B48"/>
    <w:rsid w:val="00851254"/>
    <w:rsid w:val="0085175A"/>
    <w:rsid w:val="0085259F"/>
    <w:rsid w:val="008525BA"/>
    <w:rsid w:val="0085270C"/>
    <w:rsid w:val="00852908"/>
    <w:rsid w:val="00853AB4"/>
    <w:rsid w:val="00853E69"/>
    <w:rsid w:val="00854CDC"/>
    <w:rsid w:val="00854D80"/>
    <w:rsid w:val="00855975"/>
    <w:rsid w:val="0085682C"/>
    <w:rsid w:val="008577B5"/>
    <w:rsid w:val="00857D10"/>
    <w:rsid w:val="00860363"/>
    <w:rsid w:val="0086054B"/>
    <w:rsid w:val="00860794"/>
    <w:rsid w:val="00860FC5"/>
    <w:rsid w:val="00861DFF"/>
    <w:rsid w:val="0086294E"/>
    <w:rsid w:val="00864EEF"/>
    <w:rsid w:val="008655AB"/>
    <w:rsid w:val="008659FC"/>
    <w:rsid w:val="00866992"/>
    <w:rsid w:val="00867BB5"/>
    <w:rsid w:val="00867D3E"/>
    <w:rsid w:val="00870230"/>
    <w:rsid w:val="008702A9"/>
    <w:rsid w:val="00870F52"/>
    <w:rsid w:val="00872779"/>
    <w:rsid w:val="008746DE"/>
    <w:rsid w:val="00874EBA"/>
    <w:rsid w:val="008767DC"/>
    <w:rsid w:val="0087698F"/>
    <w:rsid w:val="00877C08"/>
    <w:rsid w:val="00880B1A"/>
    <w:rsid w:val="00880E5A"/>
    <w:rsid w:val="0088188E"/>
    <w:rsid w:val="00882109"/>
    <w:rsid w:val="0088259C"/>
    <w:rsid w:val="00884406"/>
    <w:rsid w:val="008846B0"/>
    <w:rsid w:val="00885F90"/>
    <w:rsid w:val="00887278"/>
    <w:rsid w:val="008874D6"/>
    <w:rsid w:val="008903D1"/>
    <w:rsid w:val="0089109A"/>
    <w:rsid w:val="00892372"/>
    <w:rsid w:val="0089297F"/>
    <w:rsid w:val="00892A53"/>
    <w:rsid w:val="00892AA2"/>
    <w:rsid w:val="00892AD5"/>
    <w:rsid w:val="00892DB6"/>
    <w:rsid w:val="0089389F"/>
    <w:rsid w:val="00895021"/>
    <w:rsid w:val="008952B6"/>
    <w:rsid w:val="00896175"/>
    <w:rsid w:val="00897C10"/>
    <w:rsid w:val="008A0581"/>
    <w:rsid w:val="008A096A"/>
    <w:rsid w:val="008A0EB5"/>
    <w:rsid w:val="008A12C2"/>
    <w:rsid w:val="008A1E83"/>
    <w:rsid w:val="008A2361"/>
    <w:rsid w:val="008A311D"/>
    <w:rsid w:val="008A327C"/>
    <w:rsid w:val="008A46D1"/>
    <w:rsid w:val="008A4E5E"/>
    <w:rsid w:val="008A66F0"/>
    <w:rsid w:val="008A7478"/>
    <w:rsid w:val="008A7860"/>
    <w:rsid w:val="008A7AC0"/>
    <w:rsid w:val="008A7FE9"/>
    <w:rsid w:val="008B036D"/>
    <w:rsid w:val="008B0464"/>
    <w:rsid w:val="008B0AFA"/>
    <w:rsid w:val="008B0B38"/>
    <w:rsid w:val="008B0E11"/>
    <w:rsid w:val="008B1184"/>
    <w:rsid w:val="008B16D0"/>
    <w:rsid w:val="008B2337"/>
    <w:rsid w:val="008B2387"/>
    <w:rsid w:val="008B26ED"/>
    <w:rsid w:val="008B2A6F"/>
    <w:rsid w:val="008B3F5B"/>
    <w:rsid w:val="008B4C6A"/>
    <w:rsid w:val="008B5AF2"/>
    <w:rsid w:val="008B607A"/>
    <w:rsid w:val="008B637B"/>
    <w:rsid w:val="008B65CC"/>
    <w:rsid w:val="008B6794"/>
    <w:rsid w:val="008B7173"/>
    <w:rsid w:val="008B778E"/>
    <w:rsid w:val="008C3370"/>
    <w:rsid w:val="008C35EF"/>
    <w:rsid w:val="008C3BF4"/>
    <w:rsid w:val="008C3E37"/>
    <w:rsid w:val="008C50F0"/>
    <w:rsid w:val="008C5CB4"/>
    <w:rsid w:val="008C6D2B"/>
    <w:rsid w:val="008C759A"/>
    <w:rsid w:val="008D185D"/>
    <w:rsid w:val="008D2313"/>
    <w:rsid w:val="008D261F"/>
    <w:rsid w:val="008D374D"/>
    <w:rsid w:val="008D413D"/>
    <w:rsid w:val="008D60F0"/>
    <w:rsid w:val="008D7197"/>
    <w:rsid w:val="008E37B0"/>
    <w:rsid w:val="008E49E9"/>
    <w:rsid w:val="008E4E8B"/>
    <w:rsid w:val="008E4EC2"/>
    <w:rsid w:val="008E5639"/>
    <w:rsid w:val="008E575A"/>
    <w:rsid w:val="008E5C1E"/>
    <w:rsid w:val="008E5E83"/>
    <w:rsid w:val="008E60BD"/>
    <w:rsid w:val="008E65D6"/>
    <w:rsid w:val="008E6667"/>
    <w:rsid w:val="008E6D5B"/>
    <w:rsid w:val="008F06AB"/>
    <w:rsid w:val="008F1254"/>
    <w:rsid w:val="008F2713"/>
    <w:rsid w:val="008F30FE"/>
    <w:rsid w:val="008F35EB"/>
    <w:rsid w:val="008F3FC8"/>
    <w:rsid w:val="008F4799"/>
    <w:rsid w:val="008F48E2"/>
    <w:rsid w:val="008F574F"/>
    <w:rsid w:val="008F63E5"/>
    <w:rsid w:val="008F6A51"/>
    <w:rsid w:val="008F737A"/>
    <w:rsid w:val="008F7486"/>
    <w:rsid w:val="008F7ECB"/>
    <w:rsid w:val="00900939"/>
    <w:rsid w:val="00900C8C"/>
    <w:rsid w:val="00900EBC"/>
    <w:rsid w:val="00901A2F"/>
    <w:rsid w:val="00901E38"/>
    <w:rsid w:val="00901EEA"/>
    <w:rsid w:val="00902399"/>
    <w:rsid w:val="009028C6"/>
    <w:rsid w:val="0090291F"/>
    <w:rsid w:val="0090339C"/>
    <w:rsid w:val="009033C1"/>
    <w:rsid w:val="00903749"/>
    <w:rsid w:val="00904497"/>
    <w:rsid w:val="00904653"/>
    <w:rsid w:val="00904691"/>
    <w:rsid w:val="009053A8"/>
    <w:rsid w:val="00905F19"/>
    <w:rsid w:val="00906BAF"/>
    <w:rsid w:val="009112DB"/>
    <w:rsid w:val="00911B84"/>
    <w:rsid w:val="00911D8C"/>
    <w:rsid w:val="00911FE5"/>
    <w:rsid w:val="0091214D"/>
    <w:rsid w:val="00912CB1"/>
    <w:rsid w:val="00913059"/>
    <w:rsid w:val="009131DA"/>
    <w:rsid w:val="00913D7A"/>
    <w:rsid w:val="00914CE5"/>
    <w:rsid w:val="009152D4"/>
    <w:rsid w:val="00915412"/>
    <w:rsid w:val="0091573E"/>
    <w:rsid w:val="00916656"/>
    <w:rsid w:val="00916956"/>
    <w:rsid w:val="00916D74"/>
    <w:rsid w:val="0091775B"/>
    <w:rsid w:val="009177A2"/>
    <w:rsid w:val="009207E7"/>
    <w:rsid w:val="00920948"/>
    <w:rsid w:val="00920BAE"/>
    <w:rsid w:val="00920EB8"/>
    <w:rsid w:val="009210AE"/>
    <w:rsid w:val="0092135B"/>
    <w:rsid w:val="0092139E"/>
    <w:rsid w:val="00921438"/>
    <w:rsid w:val="0092156A"/>
    <w:rsid w:val="00921C69"/>
    <w:rsid w:val="00922416"/>
    <w:rsid w:val="00923BE0"/>
    <w:rsid w:val="009243F6"/>
    <w:rsid w:val="009244C2"/>
    <w:rsid w:val="009244F8"/>
    <w:rsid w:val="00924C71"/>
    <w:rsid w:val="00924D44"/>
    <w:rsid w:val="009250A4"/>
    <w:rsid w:val="00925EAB"/>
    <w:rsid w:val="00926212"/>
    <w:rsid w:val="0092646F"/>
    <w:rsid w:val="009267F4"/>
    <w:rsid w:val="00927391"/>
    <w:rsid w:val="009303A1"/>
    <w:rsid w:val="00930F84"/>
    <w:rsid w:val="009311B6"/>
    <w:rsid w:val="00932481"/>
    <w:rsid w:val="009327CC"/>
    <w:rsid w:val="0093385D"/>
    <w:rsid w:val="00933970"/>
    <w:rsid w:val="00933A29"/>
    <w:rsid w:val="00934321"/>
    <w:rsid w:val="00934A8D"/>
    <w:rsid w:val="0093598A"/>
    <w:rsid w:val="00935E5F"/>
    <w:rsid w:val="00936538"/>
    <w:rsid w:val="00936C91"/>
    <w:rsid w:val="00937929"/>
    <w:rsid w:val="0094046D"/>
    <w:rsid w:val="009407F7"/>
    <w:rsid w:val="0094085F"/>
    <w:rsid w:val="009413DC"/>
    <w:rsid w:val="00941400"/>
    <w:rsid w:val="0094180D"/>
    <w:rsid w:val="00941DCF"/>
    <w:rsid w:val="009426B4"/>
    <w:rsid w:val="00943286"/>
    <w:rsid w:val="00943509"/>
    <w:rsid w:val="0094367E"/>
    <w:rsid w:val="00945FE7"/>
    <w:rsid w:val="00946590"/>
    <w:rsid w:val="00946720"/>
    <w:rsid w:val="00947E07"/>
    <w:rsid w:val="00950A9C"/>
    <w:rsid w:val="00950E2A"/>
    <w:rsid w:val="009530B6"/>
    <w:rsid w:val="009542EC"/>
    <w:rsid w:val="00954FF6"/>
    <w:rsid w:val="009552F9"/>
    <w:rsid w:val="00955829"/>
    <w:rsid w:val="00956A70"/>
    <w:rsid w:val="00956C0E"/>
    <w:rsid w:val="009575D1"/>
    <w:rsid w:val="00957844"/>
    <w:rsid w:val="0095791C"/>
    <w:rsid w:val="00957AA3"/>
    <w:rsid w:val="00960930"/>
    <w:rsid w:val="00961313"/>
    <w:rsid w:val="009616FD"/>
    <w:rsid w:val="00962C24"/>
    <w:rsid w:val="00962DF4"/>
    <w:rsid w:val="00962F70"/>
    <w:rsid w:val="009631BA"/>
    <w:rsid w:val="00963AF2"/>
    <w:rsid w:val="009645C3"/>
    <w:rsid w:val="00965895"/>
    <w:rsid w:val="009666D6"/>
    <w:rsid w:val="009667CC"/>
    <w:rsid w:val="0096693B"/>
    <w:rsid w:val="009669D7"/>
    <w:rsid w:val="00967A19"/>
    <w:rsid w:val="009702C8"/>
    <w:rsid w:val="00970584"/>
    <w:rsid w:val="00970849"/>
    <w:rsid w:val="00970BD6"/>
    <w:rsid w:val="009720B0"/>
    <w:rsid w:val="009724A9"/>
    <w:rsid w:val="00972634"/>
    <w:rsid w:val="00972A78"/>
    <w:rsid w:val="00972F2E"/>
    <w:rsid w:val="00973696"/>
    <w:rsid w:val="00973F74"/>
    <w:rsid w:val="00974782"/>
    <w:rsid w:val="00974A9A"/>
    <w:rsid w:val="009759B1"/>
    <w:rsid w:val="00975D6F"/>
    <w:rsid w:val="00976890"/>
    <w:rsid w:val="00977C7C"/>
    <w:rsid w:val="00977E31"/>
    <w:rsid w:val="00980E33"/>
    <w:rsid w:val="00981492"/>
    <w:rsid w:val="009829BC"/>
    <w:rsid w:val="00982A1A"/>
    <w:rsid w:val="00984916"/>
    <w:rsid w:val="0098516C"/>
    <w:rsid w:val="00987378"/>
    <w:rsid w:val="0099072A"/>
    <w:rsid w:val="00990A01"/>
    <w:rsid w:val="009913CE"/>
    <w:rsid w:val="00991751"/>
    <w:rsid w:val="009919F0"/>
    <w:rsid w:val="009919F3"/>
    <w:rsid w:val="00992BCA"/>
    <w:rsid w:val="00992DE3"/>
    <w:rsid w:val="00993A2B"/>
    <w:rsid w:val="00993FD2"/>
    <w:rsid w:val="009944B1"/>
    <w:rsid w:val="00995601"/>
    <w:rsid w:val="00995B40"/>
    <w:rsid w:val="00997793"/>
    <w:rsid w:val="00997B44"/>
    <w:rsid w:val="009A046F"/>
    <w:rsid w:val="009A049B"/>
    <w:rsid w:val="009A0AC0"/>
    <w:rsid w:val="009A144C"/>
    <w:rsid w:val="009A17AE"/>
    <w:rsid w:val="009A18CB"/>
    <w:rsid w:val="009A1ABA"/>
    <w:rsid w:val="009A23DA"/>
    <w:rsid w:val="009A30A3"/>
    <w:rsid w:val="009A3871"/>
    <w:rsid w:val="009A44A9"/>
    <w:rsid w:val="009A538E"/>
    <w:rsid w:val="009A5967"/>
    <w:rsid w:val="009A6544"/>
    <w:rsid w:val="009A7225"/>
    <w:rsid w:val="009A7D4F"/>
    <w:rsid w:val="009B1643"/>
    <w:rsid w:val="009B1A82"/>
    <w:rsid w:val="009B1AEC"/>
    <w:rsid w:val="009B2217"/>
    <w:rsid w:val="009B34D5"/>
    <w:rsid w:val="009B36E8"/>
    <w:rsid w:val="009B3795"/>
    <w:rsid w:val="009B4013"/>
    <w:rsid w:val="009B4362"/>
    <w:rsid w:val="009B541D"/>
    <w:rsid w:val="009B5499"/>
    <w:rsid w:val="009B5A09"/>
    <w:rsid w:val="009B5A7A"/>
    <w:rsid w:val="009B6E2A"/>
    <w:rsid w:val="009B73FF"/>
    <w:rsid w:val="009B78A2"/>
    <w:rsid w:val="009B78C2"/>
    <w:rsid w:val="009B7A36"/>
    <w:rsid w:val="009B7B91"/>
    <w:rsid w:val="009C070E"/>
    <w:rsid w:val="009C21D9"/>
    <w:rsid w:val="009C2386"/>
    <w:rsid w:val="009C2B3B"/>
    <w:rsid w:val="009C2FC7"/>
    <w:rsid w:val="009C3B55"/>
    <w:rsid w:val="009C3FC4"/>
    <w:rsid w:val="009C53F8"/>
    <w:rsid w:val="009C6779"/>
    <w:rsid w:val="009C6857"/>
    <w:rsid w:val="009C6C9F"/>
    <w:rsid w:val="009C7418"/>
    <w:rsid w:val="009D0D61"/>
    <w:rsid w:val="009D13CF"/>
    <w:rsid w:val="009D1526"/>
    <w:rsid w:val="009D1C74"/>
    <w:rsid w:val="009D2150"/>
    <w:rsid w:val="009D5087"/>
    <w:rsid w:val="009D5A22"/>
    <w:rsid w:val="009D5C6C"/>
    <w:rsid w:val="009D6499"/>
    <w:rsid w:val="009D6815"/>
    <w:rsid w:val="009D71FA"/>
    <w:rsid w:val="009D7BDD"/>
    <w:rsid w:val="009E0727"/>
    <w:rsid w:val="009E0D61"/>
    <w:rsid w:val="009E0E0C"/>
    <w:rsid w:val="009E156D"/>
    <w:rsid w:val="009E1599"/>
    <w:rsid w:val="009E1623"/>
    <w:rsid w:val="009E1CCA"/>
    <w:rsid w:val="009E1DEC"/>
    <w:rsid w:val="009E20CA"/>
    <w:rsid w:val="009E302B"/>
    <w:rsid w:val="009E3E58"/>
    <w:rsid w:val="009E3F7C"/>
    <w:rsid w:val="009E404B"/>
    <w:rsid w:val="009E43C3"/>
    <w:rsid w:val="009E45AA"/>
    <w:rsid w:val="009E4917"/>
    <w:rsid w:val="009E5074"/>
    <w:rsid w:val="009E5889"/>
    <w:rsid w:val="009E6BCA"/>
    <w:rsid w:val="009E6D5A"/>
    <w:rsid w:val="009E7204"/>
    <w:rsid w:val="009E74A9"/>
    <w:rsid w:val="009E7CC3"/>
    <w:rsid w:val="009F04ED"/>
    <w:rsid w:val="009F150E"/>
    <w:rsid w:val="009F2B10"/>
    <w:rsid w:val="009F3042"/>
    <w:rsid w:val="009F3098"/>
    <w:rsid w:val="009F3B92"/>
    <w:rsid w:val="009F3DF3"/>
    <w:rsid w:val="009F445D"/>
    <w:rsid w:val="009F4701"/>
    <w:rsid w:val="009F48D6"/>
    <w:rsid w:val="009F567E"/>
    <w:rsid w:val="009F5973"/>
    <w:rsid w:val="009F5B99"/>
    <w:rsid w:val="009F6409"/>
    <w:rsid w:val="009F6A90"/>
    <w:rsid w:val="009F7351"/>
    <w:rsid w:val="009F74EC"/>
    <w:rsid w:val="009F78D6"/>
    <w:rsid w:val="009F7B63"/>
    <w:rsid w:val="00A00344"/>
    <w:rsid w:val="00A01D12"/>
    <w:rsid w:val="00A025C0"/>
    <w:rsid w:val="00A03160"/>
    <w:rsid w:val="00A03206"/>
    <w:rsid w:val="00A052AA"/>
    <w:rsid w:val="00A05787"/>
    <w:rsid w:val="00A05BE9"/>
    <w:rsid w:val="00A06FB0"/>
    <w:rsid w:val="00A0717A"/>
    <w:rsid w:val="00A075B7"/>
    <w:rsid w:val="00A075C9"/>
    <w:rsid w:val="00A07EB9"/>
    <w:rsid w:val="00A1077C"/>
    <w:rsid w:val="00A1118E"/>
    <w:rsid w:val="00A11C2D"/>
    <w:rsid w:val="00A12F25"/>
    <w:rsid w:val="00A13B25"/>
    <w:rsid w:val="00A1636F"/>
    <w:rsid w:val="00A17736"/>
    <w:rsid w:val="00A201BE"/>
    <w:rsid w:val="00A20497"/>
    <w:rsid w:val="00A208AA"/>
    <w:rsid w:val="00A2111B"/>
    <w:rsid w:val="00A23AD2"/>
    <w:rsid w:val="00A23BCD"/>
    <w:rsid w:val="00A23CAC"/>
    <w:rsid w:val="00A24202"/>
    <w:rsid w:val="00A2426C"/>
    <w:rsid w:val="00A246C1"/>
    <w:rsid w:val="00A24B10"/>
    <w:rsid w:val="00A26742"/>
    <w:rsid w:val="00A269A4"/>
    <w:rsid w:val="00A26BB4"/>
    <w:rsid w:val="00A275A7"/>
    <w:rsid w:val="00A277B5"/>
    <w:rsid w:val="00A27853"/>
    <w:rsid w:val="00A27C08"/>
    <w:rsid w:val="00A30551"/>
    <w:rsid w:val="00A305BD"/>
    <w:rsid w:val="00A306E5"/>
    <w:rsid w:val="00A30D5C"/>
    <w:rsid w:val="00A312AB"/>
    <w:rsid w:val="00A31867"/>
    <w:rsid w:val="00A31C6B"/>
    <w:rsid w:val="00A32104"/>
    <w:rsid w:val="00A3429A"/>
    <w:rsid w:val="00A35F41"/>
    <w:rsid w:val="00A36602"/>
    <w:rsid w:val="00A36D35"/>
    <w:rsid w:val="00A36D88"/>
    <w:rsid w:val="00A36E2C"/>
    <w:rsid w:val="00A37097"/>
    <w:rsid w:val="00A37771"/>
    <w:rsid w:val="00A37D49"/>
    <w:rsid w:val="00A41AE4"/>
    <w:rsid w:val="00A421E6"/>
    <w:rsid w:val="00A4246E"/>
    <w:rsid w:val="00A42515"/>
    <w:rsid w:val="00A425A8"/>
    <w:rsid w:val="00A4314E"/>
    <w:rsid w:val="00A4357F"/>
    <w:rsid w:val="00A43822"/>
    <w:rsid w:val="00A438DC"/>
    <w:rsid w:val="00A43C4E"/>
    <w:rsid w:val="00A444EC"/>
    <w:rsid w:val="00A44E75"/>
    <w:rsid w:val="00A4513A"/>
    <w:rsid w:val="00A45FD8"/>
    <w:rsid w:val="00A46547"/>
    <w:rsid w:val="00A47328"/>
    <w:rsid w:val="00A47544"/>
    <w:rsid w:val="00A5106A"/>
    <w:rsid w:val="00A51308"/>
    <w:rsid w:val="00A523C7"/>
    <w:rsid w:val="00A53C33"/>
    <w:rsid w:val="00A53E79"/>
    <w:rsid w:val="00A54732"/>
    <w:rsid w:val="00A54E3D"/>
    <w:rsid w:val="00A559D7"/>
    <w:rsid w:val="00A55D3D"/>
    <w:rsid w:val="00A55ED6"/>
    <w:rsid w:val="00A56C5F"/>
    <w:rsid w:val="00A56E4D"/>
    <w:rsid w:val="00A60673"/>
    <w:rsid w:val="00A60AA7"/>
    <w:rsid w:val="00A61189"/>
    <w:rsid w:val="00A61634"/>
    <w:rsid w:val="00A61979"/>
    <w:rsid w:val="00A61ED1"/>
    <w:rsid w:val="00A621CB"/>
    <w:rsid w:val="00A623D6"/>
    <w:rsid w:val="00A624C4"/>
    <w:rsid w:val="00A66B19"/>
    <w:rsid w:val="00A66CA1"/>
    <w:rsid w:val="00A66CFA"/>
    <w:rsid w:val="00A674E9"/>
    <w:rsid w:val="00A713CA"/>
    <w:rsid w:val="00A718EB"/>
    <w:rsid w:val="00A71B8D"/>
    <w:rsid w:val="00A724AD"/>
    <w:rsid w:val="00A7295F"/>
    <w:rsid w:val="00A72AA7"/>
    <w:rsid w:val="00A72C66"/>
    <w:rsid w:val="00A73DAF"/>
    <w:rsid w:val="00A743E4"/>
    <w:rsid w:val="00A744AE"/>
    <w:rsid w:val="00A747CD"/>
    <w:rsid w:val="00A75D6E"/>
    <w:rsid w:val="00A75DD9"/>
    <w:rsid w:val="00A76EEE"/>
    <w:rsid w:val="00A805F0"/>
    <w:rsid w:val="00A80D01"/>
    <w:rsid w:val="00A81DBB"/>
    <w:rsid w:val="00A820DD"/>
    <w:rsid w:val="00A82548"/>
    <w:rsid w:val="00A83C94"/>
    <w:rsid w:val="00A84014"/>
    <w:rsid w:val="00A85290"/>
    <w:rsid w:val="00A867A2"/>
    <w:rsid w:val="00A900BA"/>
    <w:rsid w:val="00A9056D"/>
    <w:rsid w:val="00A905E7"/>
    <w:rsid w:val="00A913FE"/>
    <w:rsid w:val="00A914CD"/>
    <w:rsid w:val="00A914F7"/>
    <w:rsid w:val="00A916AD"/>
    <w:rsid w:val="00A91A79"/>
    <w:rsid w:val="00A92A6E"/>
    <w:rsid w:val="00A92CDC"/>
    <w:rsid w:val="00A93631"/>
    <w:rsid w:val="00A93909"/>
    <w:rsid w:val="00A9390D"/>
    <w:rsid w:val="00A93C91"/>
    <w:rsid w:val="00A9576D"/>
    <w:rsid w:val="00A95964"/>
    <w:rsid w:val="00A95B6B"/>
    <w:rsid w:val="00A961E3"/>
    <w:rsid w:val="00A96A45"/>
    <w:rsid w:val="00A96B7B"/>
    <w:rsid w:val="00A9784F"/>
    <w:rsid w:val="00A97DF9"/>
    <w:rsid w:val="00AA025F"/>
    <w:rsid w:val="00AA1405"/>
    <w:rsid w:val="00AA1672"/>
    <w:rsid w:val="00AA18EF"/>
    <w:rsid w:val="00AA258C"/>
    <w:rsid w:val="00AA3F9C"/>
    <w:rsid w:val="00AA492D"/>
    <w:rsid w:val="00AA5090"/>
    <w:rsid w:val="00AA5349"/>
    <w:rsid w:val="00AA53C5"/>
    <w:rsid w:val="00AA5B9F"/>
    <w:rsid w:val="00AA64FE"/>
    <w:rsid w:val="00AA69EA"/>
    <w:rsid w:val="00AA6DBD"/>
    <w:rsid w:val="00AA7149"/>
    <w:rsid w:val="00AA7299"/>
    <w:rsid w:val="00AA7418"/>
    <w:rsid w:val="00AB0361"/>
    <w:rsid w:val="00AB04AF"/>
    <w:rsid w:val="00AB089B"/>
    <w:rsid w:val="00AB138C"/>
    <w:rsid w:val="00AB1568"/>
    <w:rsid w:val="00AB1ACB"/>
    <w:rsid w:val="00AB2445"/>
    <w:rsid w:val="00AB2B71"/>
    <w:rsid w:val="00AB3563"/>
    <w:rsid w:val="00AB38CA"/>
    <w:rsid w:val="00AB3926"/>
    <w:rsid w:val="00AB3986"/>
    <w:rsid w:val="00AB5122"/>
    <w:rsid w:val="00AB51F7"/>
    <w:rsid w:val="00AB52FC"/>
    <w:rsid w:val="00AB5A6E"/>
    <w:rsid w:val="00AB634C"/>
    <w:rsid w:val="00AB690B"/>
    <w:rsid w:val="00AB70AC"/>
    <w:rsid w:val="00AB736C"/>
    <w:rsid w:val="00AB7637"/>
    <w:rsid w:val="00AB7E2B"/>
    <w:rsid w:val="00AC10AB"/>
    <w:rsid w:val="00AC2EB2"/>
    <w:rsid w:val="00AC312A"/>
    <w:rsid w:val="00AC3531"/>
    <w:rsid w:val="00AC4BC5"/>
    <w:rsid w:val="00AC5A47"/>
    <w:rsid w:val="00AC668B"/>
    <w:rsid w:val="00AC6B79"/>
    <w:rsid w:val="00AC78B9"/>
    <w:rsid w:val="00AD0EA7"/>
    <w:rsid w:val="00AD12D2"/>
    <w:rsid w:val="00AD1895"/>
    <w:rsid w:val="00AD31AE"/>
    <w:rsid w:val="00AD3CBA"/>
    <w:rsid w:val="00AD3F26"/>
    <w:rsid w:val="00AD5D5D"/>
    <w:rsid w:val="00AD6B30"/>
    <w:rsid w:val="00AD6D99"/>
    <w:rsid w:val="00AD6FCB"/>
    <w:rsid w:val="00AD7315"/>
    <w:rsid w:val="00AD73B2"/>
    <w:rsid w:val="00AD760F"/>
    <w:rsid w:val="00AD7ED5"/>
    <w:rsid w:val="00AE0338"/>
    <w:rsid w:val="00AE267F"/>
    <w:rsid w:val="00AE3749"/>
    <w:rsid w:val="00AE39D1"/>
    <w:rsid w:val="00AE3E3A"/>
    <w:rsid w:val="00AE3F39"/>
    <w:rsid w:val="00AE456D"/>
    <w:rsid w:val="00AE4D9F"/>
    <w:rsid w:val="00AE5770"/>
    <w:rsid w:val="00AE57B7"/>
    <w:rsid w:val="00AE5CA4"/>
    <w:rsid w:val="00AE6FB0"/>
    <w:rsid w:val="00AE74A7"/>
    <w:rsid w:val="00AE7ED1"/>
    <w:rsid w:val="00AF040D"/>
    <w:rsid w:val="00AF0411"/>
    <w:rsid w:val="00AF0EAC"/>
    <w:rsid w:val="00AF16AF"/>
    <w:rsid w:val="00AF199B"/>
    <w:rsid w:val="00AF20A9"/>
    <w:rsid w:val="00AF33AD"/>
    <w:rsid w:val="00AF3D4F"/>
    <w:rsid w:val="00AF53F2"/>
    <w:rsid w:val="00AF566C"/>
    <w:rsid w:val="00AF5AA9"/>
    <w:rsid w:val="00AF608C"/>
    <w:rsid w:val="00AF6AB7"/>
    <w:rsid w:val="00AF6BCB"/>
    <w:rsid w:val="00B009C0"/>
    <w:rsid w:val="00B00D48"/>
    <w:rsid w:val="00B015CF"/>
    <w:rsid w:val="00B0245F"/>
    <w:rsid w:val="00B02472"/>
    <w:rsid w:val="00B04B98"/>
    <w:rsid w:val="00B07A1F"/>
    <w:rsid w:val="00B10960"/>
    <w:rsid w:val="00B110F7"/>
    <w:rsid w:val="00B11488"/>
    <w:rsid w:val="00B11D7E"/>
    <w:rsid w:val="00B11DE1"/>
    <w:rsid w:val="00B11DF0"/>
    <w:rsid w:val="00B12ABB"/>
    <w:rsid w:val="00B12F37"/>
    <w:rsid w:val="00B131EE"/>
    <w:rsid w:val="00B146FD"/>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69A"/>
    <w:rsid w:val="00B23CD9"/>
    <w:rsid w:val="00B251A4"/>
    <w:rsid w:val="00B268A3"/>
    <w:rsid w:val="00B270FD"/>
    <w:rsid w:val="00B27BF5"/>
    <w:rsid w:val="00B300DD"/>
    <w:rsid w:val="00B309B6"/>
    <w:rsid w:val="00B30B80"/>
    <w:rsid w:val="00B3185D"/>
    <w:rsid w:val="00B31B61"/>
    <w:rsid w:val="00B31DF6"/>
    <w:rsid w:val="00B325CE"/>
    <w:rsid w:val="00B32B03"/>
    <w:rsid w:val="00B33197"/>
    <w:rsid w:val="00B33251"/>
    <w:rsid w:val="00B3378E"/>
    <w:rsid w:val="00B33BCB"/>
    <w:rsid w:val="00B341CC"/>
    <w:rsid w:val="00B3456C"/>
    <w:rsid w:val="00B34888"/>
    <w:rsid w:val="00B350FB"/>
    <w:rsid w:val="00B359D3"/>
    <w:rsid w:val="00B3618E"/>
    <w:rsid w:val="00B361DB"/>
    <w:rsid w:val="00B36B5E"/>
    <w:rsid w:val="00B37129"/>
    <w:rsid w:val="00B377A8"/>
    <w:rsid w:val="00B37845"/>
    <w:rsid w:val="00B40460"/>
    <w:rsid w:val="00B4257E"/>
    <w:rsid w:val="00B42FE1"/>
    <w:rsid w:val="00B430E3"/>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0CD7"/>
    <w:rsid w:val="00B52C19"/>
    <w:rsid w:val="00B53228"/>
    <w:rsid w:val="00B53585"/>
    <w:rsid w:val="00B53B24"/>
    <w:rsid w:val="00B55744"/>
    <w:rsid w:val="00B56976"/>
    <w:rsid w:val="00B6018C"/>
    <w:rsid w:val="00B60216"/>
    <w:rsid w:val="00B60477"/>
    <w:rsid w:val="00B61F67"/>
    <w:rsid w:val="00B6280A"/>
    <w:rsid w:val="00B62E04"/>
    <w:rsid w:val="00B63582"/>
    <w:rsid w:val="00B63AE9"/>
    <w:rsid w:val="00B63CFB"/>
    <w:rsid w:val="00B644C1"/>
    <w:rsid w:val="00B654E0"/>
    <w:rsid w:val="00B65996"/>
    <w:rsid w:val="00B65C70"/>
    <w:rsid w:val="00B66870"/>
    <w:rsid w:val="00B70401"/>
    <w:rsid w:val="00B7122A"/>
    <w:rsid w:val="00B7136A"/>
    <w:rsid w:val="00B71687"/>
    <w:rsid w:val="00B72662"/>
    <w:rsid w:val="00B7351F"/>
    <w:rsid w:val="00B742A2"/>
    <w:rsid w:val="00B767FB"/>
    <w:rsid w:val="00B76EA9"/>
    <w:rsid w:val="00B77780"/>
    <w:rsid w:val="00B8081B"/>
    <w:rsid w:val="00B81387"/>
    <w:rsid w:val="00B8199D"/>
    <w:rsid w:val="00B81A56"/>
    <w:rsid w:val="00B8236A"/>
    <w:rsid w:val="00B82518"/>
    <w:rsid w:val="00B82766"/>
    <w:rsid w:val="00B8292E"/>
    <w:rsid w:val="00B83215"/>
    <w:rsid w:val="00B83408"/>
    <w:rsid w:val="00B83BBC"/>
    <w:rsid w:val="00B8504A"/>
    <w:rsid w:val="00B86B13"/>
    <w:rsid w:val="00B87691"/>
    <w:rsid w:val="00B9029A"/>
    <w:rsid w:val="00B90385"/>
    <w:rsid w:val="00B90B52"/>
    <w:rsid w:val="00B90CD9"/>
    <w:rsid w:val="00B91158"/>
    <w:rsid w:val="00B92277"/>
    <w:rsid w:val="00B922DA"/>
    <w:rsid w:val="00B9305B"/>
    <w:rsid w:val="00B95C0A"/>
    <w:rsid w:val="00B9793F"/>
    <w:rsid w:val="00BA0121"/>
    <w:rsid w:val="00BA0D84"/>
    <w:rsid w:val="00BA0F5E"/>
    <w:rsid w:val="00BA1763"/>
    <w:rsid w:val="00BA18B0"/>
    <w:rsid w:val="00BA33AA"/>
    <w:rsid w:val="00BA3465"/>
    <w:rsid w:val="00BA43EE"/>
    <w:rsid w:val="00BA4475"/>
    <w:rsid w:val="00BA47F5"/>
    <w:rsid w:val="00BA514F"/>
    <w:rsid w:val="00BA59CC"/>
    <w:rsid w:val="00BA5C59"/>
    <w:rsid w:val="00BA6069"/>
    <w:rsid w:val="00BA7EEA"/>
    <w:rsid w:val="00BB001E"/>
    <w:rsid w:val="00BB0CF6"/>
    <w:rsid w:val="00BB0DB9"/>
    <w:rsid w:val="00BB1F35"/>
    <w:rsid w:val="00BB3103"/>
    <w:rsid w:val="00BB3786"/>
    <w:rsid w:val="00BB382F"/>
    <w:rsid w:val="00BB5733"/>
    <w:rsid w:val="00BB5D1C"/>
    <w:rsid w:val="00BB5E06"/>
    <w:rsid w:val="00BB62CA"/>
    <w:rsid w:val="00BB637F"/>
    <w:rsid w:val="00BB738B"/>
    <w:rsid w:val="00BB7D56"/>
    <w:rsid w:val="00BC0397"/>
    <w:rsid w:val="00BC06DE"/>
    <w:rsid w:val="00BC0F18"/>
    <w:rsid w:val="00BC10CB"/>
    <w:rsid w:val="00BC112D"/>
    <w:rsid w:val="00BC1BD0"/>
    <w:rsid w:val="00BC29B7"/>
    <w:rsid w:val="00BC3AB2"/>
    <w:rsid w:val="00BC3F79"/>
    <w:rsid w:val="00BC4E4B"/>
    <w:rsid w:val="00BC5B7E"/>
    <w:rsid w:val="00BC6313"/>
    <w:rsid w:val="00BC6373"/>
    <w:rsid w:val="00BC6810"/>
    <w:rsid w:val="00BC6D67"/>
    <w:rsid w:val="00BC7D5E"/>
    <w:rsid w:val="00BD013B"/>
    <w:rsid w:val="00BD11B5"/>
    <w:rsid w:val="00BD2B42"/>
    <w:rsid w:val="00BD2D3B"/>
    <w:rsid w:val="00BD3E2B"/>
    <w:rsid w:val="00BD3FBB"/>
    <w:rsid w:val="00BD4117"/>
    <w:rsid w:val="00BD44A8"/>
    <w:rsid w:val="00BD4662"/>
    <w:rsid w:val="00BD5490"/>
    <w:rsid w:val="00BD613E"/>
    <w:rsid w:val="00BD66FD"/>
    <w:rsid w:val="00BD6CB1"/>
    <w:rsid w:val="00BD7DCC"/>
    <w:rsid w:val="00BE00EF"/>
    <w:rsid w:val="00BE0411"/>
    <w:rsid w:val="00BE09E3"/>
    <w:rsid w:val="00BE0FBB"/>
    <w:rsid w:val="00BE1027"/>
    <w:rsid w:val="00BE12FF"/>
    <w:rsid w:val="00BE2055"/>
    <w:rsid w:val="00BE205F"/>
    <w:rsid w:val="00BE3068"/>
    <w:rsid w:val="00BE3970"/>
    <w:rsid w:val="00BE3A2B"/>
    <w:rsid w:val="00BE43D4"/>
    <w:rsid w:val="00BE55A1"/>
    <w:rsid w:val="00BE680F"/>
    <w:rsid w:val="00BE7888"/>
    <w:rsid w:val="00BF02B3"/>
    <w:rsid w:val="00BF0C4E"/>
    <w:rsid w:val="00BF3535"/>
    <w:rsid w:val="00BF37D6"/>
    <w:rsid w:val="00BF419D"/>
    <w:rsid w:val="00BF4A0C"/>
    <w:rsid w:val="00BF59B7"/>
    <w:rsid w:val="00BF6294"/>
    <w:rsid w:val="00BF6FAB"/>
    <w:rsid w:val="00BF759C"/>
    <w:rsid w:val="00BF7C66"/>
    <w:rsid w:val="00C00331"/>
    <w:rsid w:val="00C0081A"/>
    <w:rsid w:val="00C01026"/>
    <w:rsid w:val="00C010CE"/>
    <w:rsid w:val="00C02036"/>
    <w:rsid w:val="00C022FF"/>
    <w:rsid w:val="00C03797"/>
    <w:rsid w:val="00C03B38"/>
    <w:rsid w:val="00C03F46"/>
    <w:rsid w:val="00C03F73"/>
    <w:rsid w:val="00C045C4"/>
    <w:rsid w:val="00C04EF5"/>
    <w:rsid w:val="00C06154"/>
    <w:rsid w:val="00C0631F"/>
    <w:rsid w:val="00C06917"/>
    <w:rsid w:val="00C071B9"/>
    <w:rsid w:val="00C10487"/>
    <w:rsid w:val="00C104C0"/>
    <w:rsid w:val="00C10C30"/>
    <w:rsid w:val="00C10EB6"/>
    <w:rsid w:val="00C11F26"/>
    <w:rsid w:val="00C124AD"/>
    <w:rsid w:val="00C12A0E"/>
    <w:rsid w:val="00C12C02"/>
    <w:rsid w:val="00C12D42"/>
    <w:rsid w:val="00C13C34"/>
    <w:rsid w:val="00C16012"/>
    <w:rsid w:val="00C16AD8"/>
    <w:rsid w:val="00C17513"/>
    <w:rsid w:val="00C17D6B"/>
    <w:rsid w:val="00C204F5"/>
    <w:rsid w:val="00C20E86"/>
    <w:rsid w:val="00C21818"/>
    <w:rsid w:val="00C219A3"/>
    <w:rsid w:val="00C21B34"/>
    <w:rsid w:val="00C22117"/>
    <w:rsid w:val="00C22555"/>
    <w:rsid w:val="00C22E49"/>
    <w:rsid w:val="00C249AF"/>
    <w:rsid w:val="00C26773"/>
    <w:rsid w:val="00C26FAE"/>
    <w:rsid w:val="00C2775A"/>
    <w:rsid w:val="00C2776A"/>
    <w:rsid w:val="00C278D9"/>
    <w:rsid w:val="00C27CA5"/>
    <w:rsid w:val="00C27DF9"/>
    <w:rsid w:val="00C302CE"/>
    <w:rsid w:val="00C30819"/>
    <w:rsid w:val="00C310F3"/>
    <w:rsid w:val="00C31181"/>
    <w:rsid w:val="00C31238"/>
    <w:rsid w:val="00C3175A"/>
    <w:rsid w:val="00C318BE"/>
    <w:rsid w:val="00C3209B"/>
    <w:rsid w:val="00C3244A"/>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C54"/>
    <w:rsid w:val="00C4524A"/>
    <w:rsid w:val="00C454D2"/>
    <w:rsid w:val="00C465A9"/>
    <w:rsid w:val="00C547B0"/>
    <w:rsid w:val="00C54B57"/>
    <w:rsid w:val="00C54FDB"/>
    <w:rsid w:val="00C552EF"/>
    <w:rsid w:val="00C5624A"/>
    <w:rsid w:val="00C56F42"/>
    <w:rsid w:val="00C579B8"/>
    <w:rsid w:val="00C57FB7"/>
    <w:rsid w:val="00C600AC"/>
    <w:rsid w:val="00C6113B"/>
    <w:rsid w:val="00C61A06"/>
    <w:rsid w:val="00C61BC5"/>
    <w:rsid w:val="00C61D09"/>
    <w:rsid w:val="00C62C1B"/>
    <w:rsid w:val="00C62CA1"/>
    <w:rsid w:val="00C64181"/>
    <w:rsid w:val="00C64800"/>
    <w:rsid w:val="00C6504D"/>
    <w:rsid w:val="00C6681C"/>
    <w:rsid w:val="00C678E4"/>
    <w:rsid w:val="00C67EBF"/>
    <w:rsid w:val="00C67F76"/>
    <w:rsid w:val="00C70236"/>
    <w:rsid w:val="00C711B0"/>
    <w:rsid w:val="00C71357"/>
    <w:rsid w:val="00C7148F"/>
    <w:rsid w:val="00C73CCF"/>
    <w:rsid w:val="00C744A8"/>
    <w:rsid w:val="00C756B7"/>
    <w:rsid w:val="00C771FF"/>
    <w:rsid w:val="00C772D9"/>
    <w:rsid w:val="00C8008D"/>
    <w:rsid w:val="00C806AE"/>
    <w:rsid w:val="00C80863"/>
    <w:rsid w:val="00C810D9"/>
    <w:rsid w:val="00C8233E"/>
    <w:rsid w:val="00C82CDA"/>
    <w:rsid w:val="00C8300C"/>
    <w:rsid w:val="00C830D8"/>
    <w:rsid w:val="00C83177"/>
    <w:rsid w:val="00C836EB"/>
    <w:rsid w:val="00C87126"/>
    <w:rsid w:val="00C87340"/>
    <w:rsid w:val="00C90ED5"/>
    <w:rsid w:val="00C91425"/>
    <w:rsid w:val="00C92422"/>
    <w:rsid w:val="00C9303A"/>
    <w:rsid w:val="00C9306B"/>
    <w:rsid w:val="00C93A69"/>
    <w:rsid w:val="00C93E91"/>
    <w:rsid w:val="00C95603"/>
    <w:rsid w:val="00C95673"/>
    <w:rsid w:val="00C96F1B"/>
    <w:rsid w:val="00C96F90"/>
    <w:rsid w:val="00C971F2"/>
    <w:rsid w:val="00C97351"/>
    <w:rsid w:val="00C97571"/>
    <w:rsid w:val="00C97BC8"/>
    <w:rsid w:val="00CA0010"/>
    <w:rsid w:val="00CA0708"/>
    <w:rsid w:val="00CA0DDB"/>
    <w:rsid w:val="00CA109B"/>
    <w:rsid w:val="00CA10F1"/>
    <w:rsid w:val="00CA12E9"/>
    <w:rsid w:val="00CA1D78"/>
    <w:rsid w:val="00CA2F24"/>
    <w:rsid w:val="00CA3767"/>
    <w:rsid w:val="00CA394F"/>
    <w:rsid w:val="00CA3C14"/>
    <w:rsid w:val="00CA4809"/>
    <w:rsid w:val="00CA540A"/>
    <w:rsid w:val="00CA5502"/>
    <w:rsid w:val="00CA56FE"/>
    <w:rsid w:val="00CA591D"/>
    <w:rsid w:val="00CA5DC6"/>
    <w:rsid w:val="00CA5E57"/>
    <w:rsid w:val="00CA6BE6"/>
    <w:rsid w:val="00CA795F"/>
    <w:rsid w:val="00CB1611"/>
    <w:rsid w:val="00CB19DC"/>
    <w:rsid w:val="00CB1DA3"/>
    <w:rsid w:val="00CB241C"/>
    <w:rsid w:val="00CB2884"/>
    <w:rsid w:val="00CB2C21"/>
    <w:rsid w:val="00CB2DCF"/>
    <w:rsid w:val="00CB2FAF"/>
    <w:rsid w:val="00CB34B7"/>
    <w:rsid w:val="00CB3DE0"/>
    <w:rsid w:val="00CB5648"/>
    <w:rsid w:val="00CB5EDF"/>
    <w:rsid w:val="00CB65F9"/>
    <w:rsid w:val="00CB6AFD"/>
    <w:rsid w:val="00CB6F0C"/>
    <w:rsid w:val="00CB7EB6"/>
    <w:rsid w:val="00CC07ED"/>
    <w:rsid w:val="00CC1668"/>
    <w:rsid w:val="00CC17A5"/>
    <w:rsid w:val="00CC1B43"/>
    <w:rsid w:val="00CC257F"/>
    <w:rsid w:val="00CC27FB"/>
    <w:rsid w:val="00CC2BFF"/>
    <w:rsid w:val="00CC2FDD"/>
    <w:rsid w:val="00CC3790"/>
    <w:rsid w:val="00CC4C5F"/>
    <w:rsid w:val="00CC5761"/>
    <w:rsid w:val="00CC6186"/>
    <w:rsid w:val="00CC62DD"/>
    <w:rsid w:val="00CC6802"/>
    <w:rsid w:val="00CC7FB1"/>
    <w:rsid w:val="00CD0076"/>
    <w:rsid w:val="00CD0762"/>
    <w:rsid w:val="00CD0E31"/>
    <w:rsid w:val="00CD1738"/>
    <w:rsid w:val="00CD206E"/>
    <w:rsid w:val="00CD27A6"/>
    <w:rsid w:val="00CD35FF"/>
    <w:rsid w:val="00CD39F9"/>
    <w:rsid w:val="00CD4550"/>
    <w:rsid w:val="00CD5B7B"/>
    <w:rsid w:val="00CD71D1"/>
    <w:rsid w:val="00CE078F"/>
    <w:rsid w:val="00CE0872"/>
    <w:rsid w:val="00CE1266"/>
    <w:rsid w:val="00CE1F9F"/>
    <w:rsid w:val="00CE4357"/>
    <w:rsid w:val="00CE4B74"/>
    <w:rsid w:val="00CE5150"/>
    <w:rsid w:val="00CE530B"/>
    <w:rsid w:val="00CE5D52"/>
    <w:rsid w:val="00CE67CD"/>
    <w:rsid w:val="00CE7909"/>
    <w:rsid w:val="00CF08C7"/>
    <w:rsid w:val="00CF0C27"/>
    <w:rsid w:val="00CF122F"/>
    <w:rsid w:val="00CF1E2B"/>
    <w:rsid w:val="00CF1E4B"/>
    <w:rsid w:val="00CF2129"/>
    <w:rsid w:val="00CF2742"/>
    <w:rsid w:val="00CF2996"/>
    <w:rsid w:val="00CF2A8F"/>
    <w:rsid w:val="00CF4B9D"/>
    <w:rsid w:val="00CF4DD9"/>
    <w:rsid w:val="00CF4DF6"/>
    <w:rsid w:val="00CF5BFE"/>
    <w:rsid w:val="00CF5F9F"/>
    <w:rsid w:val="00CF6845"/>
    <w:rsid w:val="00D002B2"/>
    <w:rsid w:val="00D00B14"/>
    <w:rsid w:val="00D02AB1"/>
    <w:rsid w:val="00D043CA"/>
    <w:rsid w:val="00D04E85"/>
    <w:rsid w:val="00D05451"/>
    <w:rsid w:val="00D0546E"/>
    <w:rsid w:val="00D05ABC"/>
    <w:rsid w:val="00D068E7"/>
    <w:rsid w:val="00D07CBB"/>
    <w:rsid w:val="00D07E65"/>
    <w:rsid w:val="00D110A1"/>
    <w:rsid w:val="00D12006"/>
    <w:rsid w:val="00D1300F"/>
    <w:rsid w:val="00D1382B"/>
    <w:rsid w:val="00D14DF8"/>
    <w:rsid w:val="00D15409"/>
    <w:rsid w:val="00D16471"/>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4F5"/>
    <w:rsid w:val="00D26738"/>
    <w:rsid w:val="00D27A63"/>
    <w:rsid w:val="00D27D67"/>
    <w:rsid w:val="00D3042F"/>
    <w:rsid w:val="00D30D43"/>
    <w:rsid w:val="00D3147F"/>
    <w:rsid w:val="00D3177A"/>
    <w:rsid w:val="00D31A18"/>
    <w:rsid w:val="00D324A1"/>
    <w:rsid w:val="00D3301C"/>
    <w:rsid w:val="00D33A92"/>
    <w:rsid w:val="00D33B41"/>
    <w:rsid w:val="00D34005"/>
    <w:rsid w:val="00D347DD"/>
    <w:rsid w:val="00D34B3E"/>
    <w:rsid w:val="00D35170"/>
    <w:rsid w:val="00D36B2D"/>
    <w:rsid w:val="00D37092"/>
    <w:rsid w:val="00D370EC"/>
    <w:rsid w:val="00D37FCB"/>
    <w:rsid w:val="00D40517"/>
    <w:rsid w:val="00D411A2"/>
    <w:rsid w:val="00D411C1"/>
    <w:rsid w:val="00D417D6"/>
    <w:rsid w:val="00D41C62"/>
    <w:rsid w:val="00D42AEE"/>
    <w:rsid w:val="00D43A98"/>
    <w:rsid w:val="00D43C18"/>
    <w:rsid w:val="00D44CDC"/>
    <w:rsid w:val="00D4643C"/>
    <w:rsid w:val="00D46F3D"/>
    <w:rsid w:val="00D476F1"/>
    <w:rsid w:val="00D47AF4"/>
    <w:rsid w:val="00D47FA3"/>
    <w:rsid w:val="00D50435"/>
    <w:rsid w:val="00D50442"/>
    <w:rsid w:val="00D505B1"/>
    <w:rsid w:val="00D505F5"/>
    <w:rsid w:val="00D5142B"/>
    <w:rsid w:val="00D522CA"/>
    <w:rsid w:val="00D522D0"/>
    <w:rsid w:val="00D523C3"/>
    <w:rsid w:val="00D53A54"/>
    <w:rsid w:val="00D556AE"/>
    <w:rsid w:val="00D55A59"/>
    <w:rsid w:val="00D55B3E"/>
    <w:rsid w:val="00D5689B"/>
    <w:rsid w:val="00D572D6"/>
    <w:rsid w:val="00D57635"/>
    <w:rsid w:val="00D5775E"/>
    <w:rsid w:val="00D57A6B"/>
    <w:rsid w:val="00D57F47"/>
    <w:rsid w:val="00D60F18"/>
    <w:rsid w:val="00D611F1"/>
    <w:rsid w:val="00D618CA"/>
    <w:rsid w:val="00D61E2F"/>
    <w:rsid w:val="00D62CE9"/>
    <w:rsid w:val="00D644E8"/>
    <w:rsid w:val="00D649B9"/>
    <w:rsid w:val="00D64A44"/>
    <w:rsid w:val="00D64F0B"/>
    <w:rsid w:val="00D650A8"/>
    <w:rsid w:val="00D66C0C"/>
    <w:rsid w:val="00D66CD1"/>
    <w:rsid w:val="00D67244"/>
    <w:rsid w:val="00D672AA"/>
    <w:rsid w:val="00D67957"/>
    <w:rsid w:val="00D67D8D"/>
    <w:rsid w:val="00D701AB"/>
    <w:rsid w:val="00D71921"/>
    <w:rsid w:val="00D722F2"/>
    <w:rsid w:val="00D72A36"/>
    <w:rsid w:val="00D73522"/>
    <w:rsid w:val="00D73667"/>
    <w:rsid w:val="00D73737"/>
    <w:rsid w:val="00D73B45"/>
    <w:rsid w:val="00D73E74"/>
    <w:rsid w:val="00D73ECD"/>
    <w:rsid w:val="00D73F48"/>
    <w:rsid w:val="00D75119"/>
    <w:rsid w:val="00D75C8C"/>
    <w:rsid w:val="00D76F2E"/>
    <w:rsid w:val="00D776E7"/>
    <w:rsid w:val="00D77834"/>
    <w:rsid w:val="00D77E99"/>
    <w:rsid w:val="00D8080A"/>
    <w:rsid w:val="00D808AB"/>
    <w:rsid w:val="00D819DE"/>
    <w:rsid w:val="00D81C54"/>
    <w:rsid w:val="00D8256C"/>
    <w:rsid w:val="00D830B2"/>
    <w:rsid w:val="00D834C2"/>
    <w:rsid w:val="00D838B4"/>
    <w:rsid w:val="00D84671"/>
    <w:rsid w:val="00D84799"/>
    <w:rsid w:val="00D847E8"/>
    <w:rsid w:val="00D852D9"/>
    <w:rsid w:val="00D8537D"/>
    <w:rsid w:val="00D85421"/>
    <w:rsid w:val="00D85BC2"/>
    <w:rsid w:val="00D8663D"/>
    <w:rsid w:val="00D867BC"/>
    <w:rsid w:val="00D868DD"/>
    <w:rsid w:val="00D86935"/>
    <w:rsid w:val="00D8707F"/>
    <w:rsid w:val="00D87B03"/>
    <w:rsid w:val="00D90E31"/>
    <w:rsid w:val="00D91CB2"/>
    <w:rsid w:val="00D939BD"/>
    <w:rsid w:val="00D93A20"/>
    <w:rsid w:val="00D9453C"/>
    <w:rsid w:val="00D9618E"/>
    <w:rsid w:val="00D9761D"/>
    <w:rsid w:val="00DA08D3"/>
    <w:rsid w:val="00DA0EFD"/>
    <w:rsid w:val="00DA100E"/>
    <w:rsid w:val="00DA1757"/>
    <w:rsid w:val="00DA1897"/>
    <w:rsid w:val="00DA24FA"/>
    <w:rsid w:val="00DA324C"/>
    <w:rsid w:val="00DA32B0"/>
    <w:rsid w:val="00DA400F"/>
    <w:rsid w:val="00DA4D9C"/>
    <w:rsid w:val="00DA5906"/>
    <w:rsid w:val="00DA5B96"/>
    <w:rsid w:val="00DA61F6"/>
    <w:rsid w:val="00DA6802"/>
    <w:rsid w:val="00DA6AFE"/>
    <w:rsid w:val="00DA6F8F"/>
    <w:rsid w:val="00DA7D78"/>
    <w:rsid w:val="00DB0198"/>
    <w:rsid w:val="00DB0922"/>
    <w:rsid w:val="00DB1D2E"/>
    <w:rsid w:val="00DB1F33"/>
    <w:rsid w:val="00DB364E"/>
    <w:rsid w:val="00DB3740"/>
    <w:rsid w:val="00DB3FBE"/>
    <w:rsid w:val="00DB479E"/>
    <w:rsid w:val="00DB4C4F"/>
    <w:rsid w:val="00DB55B5"/>
    <w:rsid w:val="00DB591D"/>
    <w:rsid w:val="00DB64D8"/>
    <w:rsid w:val="00DB6AAC"/>
    <w:rsid w:val="00DB6E3C"/>
    <w:rsid w:val="00DC117F"/>
    <w:rsid w:val="00DC14B3"/>
    <w:rsid w:val="00DC1571"/>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2AA0"/>
    <w:rsid w:val="00DD3D15"/>
    <w:rsid w:val="00DD46A1"/>
    <w:rsid w:val="00DD5166"/>
    <w:rsid w:val="00DD57C6"/>
    <w:rsid w:val="00DD5959"/>
    <w:rsid w:val="00DD5A60"/>
    <w:rsid w:val="00DD5EBD"/>
    <w:rsid w:val="00DD6C5B"/>
    <w:rsid w:val="00DD7BE1"/>
    <w:rsid w:val="00DE2A48"/>
    <w:rsid w:val="00DE2BCA"/>
    <w:rsid w:val="00DE33E1"/>
    <w:rsid w:val="00DE47B2"/>
    <w:rsid w:val="00DE58CE"/>
    <w:rsid w:val="00DE5C15"/>
    <w:rsid w:val="00DE5E0A"/>
    <w:rsid w:val="00DE62AE"/>
    <w:rsid w:val="00DE78C3"/>
    <w:rsid w:val="00DE7D4E"/>
    <w:rsid w:val="00DE7D56"/>
    <w:rsid w:val="00DF0353"/>
    <w:rsid w:val="00DF0364"/>
    <w:rsid w:val="00DF082E"/>
    <w:rsid w:val="00DF09CC"/>
    <w:rsid w:val="00DF1726"/>
    <w:rsid w:val="00DF1D1E"/>
    <w:rsid w:val="00DF1F0C"/>
    <w:rsid w:val="00DF24C8"/>
    <w:rsid w:val="00DF34DD"/>
    <w:rsid w:val="00DF3BD9"/>
    <w:rsid w:val="00DF4665"/>
    <w:rsid w:val="00DF48FC"/>
    <w:rsid w:val="00DF4C6E"/>
    <w:rsid w:val="00DF5014"/>
    <w:rsid w:val="00DF51C5"/>
    <w:rsid w:val="00DF51EA"/>
    <w:rsid w:val="00DF5D74"/>
    <w:rsid w:val="00DF6176"/>
    <w:rsid w:val="00DF716F"/>
    <w:rsid w:val="00DF7311"/>
    <w:rsid w:val="00DF7C3F"/>
    <w:rsid w:val="00DF7D49"/>
    <w:rsid w:val="00DF7F12"/>
    <w:rsid w:val="00DF7FDF"/>
    <w:rsid w:val="00E009C0"/>
    <w:rsid w:val="00E00B13"/>
    <w:rsid w:val="00E013B5"/>
    <w:rsid w:val="00E02535"/>
    <w:rsid w:val="00E02746"/>
    <w:rsid w:val="00E042AB"/>
    <w:rsid w:val="00E04789"/>
    <w:rsid w:val="00E054BB"/>
    <w:rsid w:val="00E056FE"/>
    <w:rsid w:val="00E06603"/>
    <w:rsid w:val="00E06D3F"/>
    <w:rsid w:val="00E07066"/>
    <w:rsid w:val="00E113C2"/>
    <w:rsid w:val="00E12543"/>
    <w:rsid w:val="00E130DD"/>
    <w:rsid w:val="00E138F7"/>
    <w:rsid w:val="00E15C2C"/>
    <w:rsid w:val="00E15D01"/>
    <w:rsid w:val="00E17AA8"/>
    <w:rsid w:val="00E17C9A"/>
    <w:rsid w:val="00E2027E"/>
    <w:rsid w:val="00E20366"/>
    <w:rsid w:val="00E20D59"/>
    <w:rsid w:val="00E20FB9"/>
    <w:rsid w:val="00E2162D"/>
    <w:rsid w:val="00E22758"/>
    <w:rsid w:val="00E22984"/>
    <w:rsid w:val="00E22AE9"/>
    <w:rsid w:val="00E23909"/>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BE3"/>
    <w:rsid w:val="00E34CCE"/>
    <w:rsid w:val="00E34F71"/>
    <w:rsid w:val="00E3715E"/>
    <w:rsid w:val="00E37774"/>
    <w:rsid w:val="00E41144"/>
    <w:rsid w:val="00E41629"/>
    <w:rsid w:val="00E421CB"/>
    <w:rsid w:val="00E4266D"/>
    <w:rsid w:val="00E432EA"/>
    <w:rsid w:val="00E43357"/>
    <w:rsid w:val="00E43860"/>
    <w:rsid w:val="00E438B3"/>
    <w:rsid w:val="00E43CB0"/>
    <w:rsid w:val="00E44373"/>
    <w:rsid w:val="00E44A6C"/>
    <w:rsid w:val="00E453BA"/>
    <w:rsid w:val="00E45CE8"/>
    <w:rsid w:val="00E46623"/>
    <w:rsid w:val="00E4730E"/>
    <w:rsid w:val="00E50913"/>
    <w:rsid w:val="00E5100F"/>
    <w:rsid w:val="00E51AE1"/>
    <w:rsid w:val="00E5322C"/>
    <w:rsid w:val="00E53ED6"/>
    <w:rsid w:val="00E5558E"/>
    <w:rsid w:val="00E56722"/>
    <w:rsid w:val="00E604B3"/>
    <w:rsid w:val="00E60818"/>
    <w:rsid w:val="00E60DB5"/>
    <w:rsid w:val="00E60E02"/>
    <w:rsid w:val="00E61A29"/>
    <w:rsid w:val="00E61AFF"/>
    <w:rsid w:val="00E62EFB"/>
    <w:rsid w:val="00E64179"/>
    <w:rsid w:val="00E647F4"/>
    <w:rsid w:val="00E64D73"/>
    <w:rsid w:val="00E64E85"/>
    <w:rsid w:val="00E64FC5"/>
    <w:rsid w:val="00E653D0"/>
    <w:rsid w:val="00E65B39"/>
    <w:rsid w:val="00E66214"/>
    <w:rsid w:val="00E66A80"/>
    <w:rsid w:val="00E6729D"/>
    <w:rsid w:val="00E67B60"/>
    <w:rsid w:val="00E70597"/>
    <w:rsid w:val="00E71D29"/>
    <w:rsid w:val="00E72427"/>
    <w:rsid w:val="00E7249F"/>
    <w:rsid w:val="00E72B63"/>
    <w:rsid w:val="00E73446"/>
    <w:rsid w:val="00E74269"/>
    <w:rsid w:val="00E742B6"/>
    <w:rsid w:val="00E74F2F"/>
    <w:rsid w:val="00E75D69"/>
    <w:rsid w:val="00E7635B"/>
    <w:rsid w:val="00E7671E"/>
    <w:rsid w:val="00E76BA2"/>
    <w:rsid w:val="00E76EC7"/>
    <w:rsid w:val="00E77485"/>
    <w:rsid w:val="00E77672"/>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A46"/>
    <w:rsid w:val="00E8503F"/>
    <w:rsid w:val="00E85662"/>
    <w:rsid w:val="00E85F31"/>
    <w:rsid w:val="00E85F6D"/>
    <w:rsid w:val="00E8604C"/>
    <w:rsid w:val="00E867E7"/>
    <w:rsid w:val="00E869A6"/>
    <w:rsid w:val="00E86BFE"/>
    <w:rsid w:val="00E871B5"/>
    <w:rsid w:val="00E91991"/>
    <w:rsid w:val="00E92533"/>
    <w:rsid w:val="00E94210"/>
    <w:rsid w:val="00E96012"/>
    <w:rsid w:val="00E960E8"/>
    <w:rsid w:val="00E9683F"/>
    <w:rsid w:val="00E96B85"/>
    <w:rsid w:val="00E9708E"/>
    <w:rsid w:val="00E97167"/>
    <w:rsid w:val="00E971FD"/>
    <w:rsid w:val="00EA0F82"/>
    <w:rsid w:val="00EA15A8"/>
    <w:rsid w:val="00EA19A8"/>
    <w:rsid w:val="00EA3121"/>
    <w:rsid w:val="00EA3701"/>
    <w:rsid w:val="00EA3EB4"/>
    <w:rsid w:val="00EA418C"/>
    <w:rsid w:val="00EA6C95"/>
    <w:rsid w:val="00EA6EC1"/>
    <w:rsid w:val="00EA718C"/>
    <w:rsid w:val="00EA7252"/>
    <w:rsid w:val="00EB03B2"/>
    <w:rsid w:val="00EB0478"/>
    <w:rsid w:val="00EB0613"/>
    <w:rsid w:val="00EB0B9A"/>
    <w:rsid w:val="00EB0D20"/>
    <w:rsid w:val="00EB15E8"/>
    <w:rsid w:val="00EB16E9"/>
    <w:rsid w:val="00EB2162"/>
    <w:rsid w:val="00EB2827"/>
    <w:rsid w:val="00EB2A2F"/>
    <w:rsid w:val="00EB2BB2"/>
    <w:rsid w:val="00EB3D7B"/>
    <w:rsid w:val="00EB4C8D"/>
    <w:rsid w:val="00EB4CA0"/>
    <w:rsid w:val="00EB5C98"/>
    <w:rsid w:val="00EB5FEC"/>
    <w:rsid w:val="00EB63B9"/>
    <w:rsid w:val="00EB6B51"/>
    <w:rsid w:val="00EB6E0B"/>
    <w:rsid w:val="00EB7F85"/>
    <w:rsid w:val="00EC002A"/>
    <w:rsid w:val="00EC00BB"/>
    <w:rsid w:val="00EC0CE1"/>
    <w:rsid w:val="00EC0F85"/>
    <w:rsid w:val="00EC1403"/>
    <w:rsid w:val="00EC1B98"/>
    <w:rsid w:val="00EC1DA6"/>
    <w:rsid w:val="00EC2B0B"/>
    <w:rsid w:val="00EC2E8A"/>
    <w:rsid w:val="00EC33C9"/>
    <w:rsid w:val="00EC3737"/>
    <w:rsid w:val="00EC3DFD"/>
    <w:rsid w:val="00EC5506"/>
    <w:rsid w:val="00EC6AA1"/>
    <w:rsid w:val="00EC7BC0"/>
    <w:rsid w:val="00ED040F"/>
    <w:rsid w:val="00ED05F4"/>
    <w:rsid w:val="00ED11EE"/>
    <w:rsid w:val="00ED1858"/>
    <w:rsid w:val="00ED1F97"/>
    <w:rsid w:val="00ED2987"/>
    <w:rsid w:val="00ED34C4"/>
    <w:rsid w:val="00ED36A7"/>
    <w:rsid w:val="00ED3FA7"/>
    <w:rsid w:val="00ED4014"/>
    <w:rsid w:val="00ED55A8"/>
    <w:rsid w:val="00ED6288"/>
    <w:rsid w:val="00ED6610"/>
    <w:rsid w:val="00ED708C"/>
    <w:rsid w:val="00ED721C"/>
    <w:rsid w:val="00EE0360"/>
    <w:rsid w:val="00EE0967"/>
    <w:rsid w:val="00EE0F85"/>
    <w:rsid w:val="00EE1129"/>
    <w:rsid w:val="00EE14EE"/>
    <w:rsid w:val="00EE1521"/>
    <w:rsid w:val="00EE1D01"/>
    <w:rsid w:val="00EE1FCD"/>
    <w:rsid w:val="00EE27C8"/>
    <w:rsid w:val="00EE2B11"/>
    <w:rsid w:val="00EE392D"/>
    <w:rsid w:val="00EE3F5F"/>
    <w:rsid w:val="00EE5050"/>
    <w:rsid w:val="00EE5513"/>
    <w:rsid w:val="00EE5DD7"/>
    <w:rsid w:val="00EE5FFD"/>
    <w:rsid w:val="00EE6CAA"/>
    <w:rsid w:val="00EE6FCF"/>
    <w:rsid w:val="00EE7260"/>
    <w:rsid w:val="00EE7435"/>
    <w:rsid w:val="00EF0155"/>
    <w:rsid w:val="00EF02E7"/>
    <w:rsid w:val="00EF0490"/>
    <w:rsid w:val="00EF0767"/>
    <w:rsid w:val="00EF126A"/>
    <w:rsid w:val="00EF150F"/>
    <w:rsid w:val="00EF18AE"/>
    <w:rsid w:val="00EF2BE3"/>
    <w:rsid w:val="00EF35D8"/>
    <w:rsid w:val="00EF4239"/>
    <w:rsid w:val="00EF441D"/>
    <w:rsid w:val="00EF4A41"/>
    <w:rsid w:val="00EF4EC1"/>
    <w:rsid w:val="00EF4EC3"/>
    <w:rsid w:val="00EF5405"/>
    <w:rsid w:val="00EF5866"/>
    <w:rsid w:val="00EF7FB5"/>
    <w:rsid w:val="00F0013D"/>
    <w:rsid w:val="00F0028B"/>
    <w:rsid w:val="00F002D2"/>
    <w:rsid w:val="00F004CC"/>
    <w:rsid w:val="00F01B94"/>
    <w:rsid w:val="00F01EF5"/>
    <w:rsid w:val="00F021DF"/>
    <w:rsid w:val="00F03881"/>
    <w:rsid w:val="00F0462E"/>
    <w:rsid w:val="00F04929"/>
    <w:rsid w:val="00F053D6"/>
    <w:rsid w:val="00F05FA1"/>
    <w:rsid w:val="00F07BE2"/>
    <w:rsid w:val="00F1065E"/>
    <w:rsid w:val="00F10A90"/>
    <w:rsid w:val="00F10F56"/>
    <w:rsid w:val="00F111A7"/>
    <w:rsid w:val="00F11AB6"/>
    <w:rsid w:val="00F126FF"/>
    <w:rsid w:val="00F12BE7"/>
    <w:rsid w:val="00F13432"/>
    <w:rsid w:val="00F15358"/>
    <w:rsid w:val="00F1541B"/>
    <w:rsid w:val="00F16493"/>
    <w:rsid w:val="00F1697F"/>
    <w:rsid w:val="00F16E74"/>
    <w:rsid w:val="00F17614"/>
    <w:rsid w:val="00F207E9"/>
    <w:rsid w:val="00F217C9"/>
    <w:rsid w:val="00F21A03"/>
    <w:rsid w:val="00F21F0A"/>
    <w:rsid w:val="00F21F56"/>
    <w:rsid w:val="00F22965"/>
    <w:rsid w:val="00F23832"/>
    <w:rsid w:val="00F23978"/>
    <w:rsid w:val="00F23A64"/>
    <w:rsid w:val="00F24759"/>
    <w:rsid w:val="00F306E2"/>
    <w:rsid w:val="00F31349"/>
    <w:rsid w:val="00F31AC1"/>
    <w:rsid w:val="00F32546"/>
    <w:rsid w:val="00F3295F"/>
    <w:rsid w:val="00F355C6"/>
    <w:rsid w:val="00F3664E"/>
    <w:rsid w:val="00F369CD"/>
    <w:rsid w:val="00F36B72"/>
    <w:rsid w:val="00F37A79"/>
    <w:rsid w:val="00F37AFB"/>
    <w:rsid w:val="00F41F8B"/>
    <w:rsid w:val="00F42762"/>
    <w:rsid w:val="00F42906"/>
    <w:rsid w:val="00F432A4"/>
    <w:rsid w:val="00F4377B"/>
    <w:rsid w:val="00F43865"/>
    <w:rsid w:val="00F44766"/>
    <w:rsid w:val="00F44CA9"/>
    <w:rsid w:val="00F45407"/>
    <w:rsid w:val="00F457E7"/>
    <w:rsid w:val="00F46AFA"/>
    <w:rsid w:val="00F46E50"/>
    <w:rsid w:val="00F4711F"/>
    <w:rsid w:val="00F476A8"/>
    <w:rsid w:val="00F5042F"/>
    <w:rsid w:val="00F50C5F"/>
    <w:rsid w:val="00F51489"/>
    <w:rsid w:val="00F53A3C"/>
    <w:rsid w:val="00F53B1A"/>
    <w:rsid w:val="00F53C97"/>
    <w:rsid w:val="00F54A36"/>
    <w:rsid w:val="00F55981"/>
    <w:rsid w:val="00F56132"/>
    <w:rsid w:val="00F56A9D"/>
    <w:rsid w:val="00F57319"/>
    <w:rsid w:val="00F578DF"/>
    <w:rsid w:val="00F60100"/>
    <w:rsid w:val="00F60A5F"/>
    <w:rsid w:val="00F60B1E"/>
    <w:rsid w:val="00F60F29"/>
    <w:rsid w:val="00F61997"/>
    <w:rsid w:val="00F61D92"/>
    <w:rsid w:val="00F62F8C"/>
    <w:rsid w:val="00F638FE"/>
    <w:rsid w:val="00F645A3"/>
    <w:rsid w:val="00F645B4"/>
    <w:rsid w:val="00F656D4"/>
    <w:rsid w:val="00F65991"/>
    <w:rsid w:val="00F66D1A"/>
    <w:rsid w:val="00F66DC6"/>
    <w:rsid w:val="00F6703A"/>
    <w:rsid w:val="00F675F3"/>
    <w:rsid w:val="00F676FE"/>
    <w:rsid w:val="00F67ECB"/>
    <w:rsid w:val="00F70CEF"/>
    <w:rsid w:val="00F713F5"/>
    <w:rsid w:val="00F71626"/>
    <w:rsid w:val="00F72546"/>
    <w:rsid w:val="00F7317C"/>
    <w:rsid w:val="00F73513"/>
    <w:rsid w:val="00F74C7A"/>
    <w:rsid w:val="00F75254"/>
    <w:rsid w:val="00F753ED"/>
    <w:rsid w:val="00F75A36"/>
    <w:rsid w:val="00F75FD4"/>
    <w:rsid w:val="00F76273"/>
    <w:rsid w:val="00F769F4"/>
    <w:rsid w:val="00F7778B"/>
    <w:rsid w:val="00F77A02"/>
    <w:rsid w:val="00F80385"/>
    <w:rsid w:val="00F80B43"/>
    <w:rsid w:val="00F80E3D"/>
    <w:rsid w:val="00F81075"/>
    <w:rsid w:val="00F8152B"/>
    <w:rsid w:val="00F81B62"/>
    <w:rsid w:val="00F81F25"/>
    <w:rsid w:val="00F82319"/>
    <w:rsid w:val="00F82450"/>
    <w:rsid w:val="00F84B09"/>
    <w:rsid w:val="00F84F4C"/>
    <w:rsid w:val="00F850C1"/>
    <w:rsid w:val="00F85B03"/>
    <w:rsid w:val="00F860D0"/>
    <w:rsid w:val="00F8611F"/>
    <w:rsid w:val="00F86552"/>
    <w:rsid w:val="00F866A2"/>
    <w:rsid w:val="00F86993"/>
    <w:rsid w:val="00F86DDA"/>
    <w:rsid w:val="00F8718C"/>
    <w:rsid w:val="00F877E9"/>
    <w:rsid w:val="00F900F2"/>
    <w:rsid w:val="00F90394"/>
    <w:rsid w:val="00F918B4"/>
    <w:rsid w:val="00F91AC9"/>
    <w:rsid w:val="00F91EDE"/>
    <w:rsid w:val="00F93645"/>
    <w:rsid w:val="00F93C8B"/>
    <w:rsid w:val="00F9404E"/>
    <w:rsid w:val="00F947F9"/>
    <w:rsid w:val="00F94944"/>
    <w:rsid w:val="00F95B3A"/>
    <w:rsid w:val="00F9696B"/>
    <w:rsid w:val="00F97345"/>
    <w:rsid w:val="00FA0501"/>
    <w:rsid w:val="00FA0516"/>
    <w:rsid w:val="00FA10B7"/>
    <w:rsid w:val="00FA1F4C"/>
    <w:rsid w:val="00FA21D1"/>
    <w:rsid w:val="00FA25B9"/>
    <w:rsid w:val="00FA345B"/>
    <w:rsid w:val="00FA34C0"/>
    <w:rsid w:val="00FA3526"/>
    <w:rsid w:val="00FA3754"/>
    <w:rsid w:val="00FA3C4C"/>
    <w:rsid w:val="00FA4AB1"/>
    <w:rsid w:val="00FA4FE1"/>
    <w:rsid w:val="00FA5547"/>
    <w:rsid w:val="00FA562C"/>
    <w:rsid w:val="00FA57DB"/>
    <w:rsid w:val="00FA6337"/>
    <w:rsid w:val="00FA6389"/>
    <w:rsid w:val="00FA6841"/>
    <w:rsid w:val="00FA6E7C"/>
    <w:rsid w:val="00FB0400"/>
    <w:rsid w:val="00FB0A05"/>
    <w:rsid w:val="00FB0FAF"/>
    <w:rsid w:val="00FB14E5"/>
    <w:rsid w:val="00FB15C7"/>
    <w:rsid w:val="00FB17AF"/>
    <w:rsid w:val="00FB206B"/>
    <w:rsid w:val="00FB20FC"/>
    <w:rsid w:val="00FB21AA"/>
    <w:rsid w:val="00FB2229"/>
    <w:rsid w:val="00FB2EE6"/>
    <w:rsid w:val="00FB33C0"/>
    <w:rsid w:val="00FB3A30"/>
    <w:rsid w:val="00FB494C"/>
    <w:rsid w:val="00FB4DD0"/>
    <w:rsid w:val="00FB556A"/>
    <w:rsid w:val="00FB5F1D"/>
    <w:rsid w:val="00FB6853"/>
    <w:rsid w:val="00FB705E"/>
    <w:rsid w:val="00FB7660"/>
    <w:rsid w:val="00FC0502"/>
    <w:rsid w:val="00FC0CE4"/>
    <w:rsid w:val="00FC1CFF"/>
    <w:rsid w:val="00FC2652"/>
    <w:rsid w:val="00FC2664"/>
    <w:rsid w:val="00FC2840"/>
    <w:rsid w:val="00FC2DF6"/>
    <w:rsid w:val="00FC334B"/>
    <w:rsid w:val="00FC4A74"/>
    <w:rsid w:val="00FC6D29"/>
    <w:rsid w:val="00FC6E23"/>
    <w:rsid w:val="00FC70EF"/>
    <w:rsid w:val="00FC710E"/>
    <w:rsid w:val="00FD0346"/>
    <w:rsid w:val="00FD05BD"/>
    <w:rsid w:val="00FD0C99"/>
    <w:rsid w:val="00FD1089"/>
    <w:rsid w:val="00FD142E"/>
    <w:rsid w:val="00FD200A"/>
    <w:rsid w:val="00FD3308"/>
    <w:rsid w:val="00FD358F"/>
    <w:rsid w:val="00FD4311"/>
    <w:rsid w:val="00FD46A0"/>
    <w:rsid w:val="00FD5188"/>
    <w:rsid w:val="00FD5538"/>
    <w:rsid w:val="00FD5677"/>
    <w:rsid w:val="00FD5C54"/>
    <w:rsid w:val="00FD69BE"/>
    <w:rsid w:val="00FD6A1A"/>
    <w:rsid w:val="00FE03FC"/>
    <w:rsid w:val="00FE2242"/>
    <w:rsid w:val="00FE2515"/>
    <w:rsid w:val="00FE2E37"/>
    <w:rsid w:val="00FE2F6B"/>
    <w:rsid w:val="00FE34CB"/>
    <w:rsid w:val="00FE3ABE"/>
    <w:rsid w:val="00FE3B7D"/>
    <w:rsid w:val="00FE4EE4"/>
    <w:rsid w:val="00FE5270"/>
    <w:rsid w:val="00FE58FC"/>
    <w:rsid w:val="00FE5900"/>
    <w:rsid w:val="00FE615D"/>
    <w:rsid w:val="00FE624B"/>
    <w:rsid w:val="00FE676A"/>
    <w:rsid w:val="00FE679E"/>
    <w:rsid w:val="00FE6ADC"/>
    <w:rsid w:val="00FF04DA"/>
    <w:rsid w:val="00FF0808"/>
    <w:rsid w:val="00FF1D9E"/>
    <w:rsid w:val="00FF1F95"/>
    <w:rsid w:val="00FF26DA"/>
    <w:rsid w:val="00FF4AED"/>
    <w:rsid w:val="00FF4C94"/>
    <w:rsid w:val="00FF598A"/>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65D00DFC-7292-134E-9197-BC38CA22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13"/>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 w:type="paragraph" w:customStyle="1" w:styleId="Final">
    <w:name w:val="Final"/>
    <w:basedOn w:val="Normal"/>
    <w:qFormat/>
    <w:rsid w:val="008F737A"/>
    <w:pPr>
      <w:numPr>
        <w:numId w:val="37"/>
      </w:numPr>
      <w:tabs>
        <w:tab w:val="left" w:pos="1440"/>
        <w:tab w:val="center" w:pos="4320"/>
        <w:tab w:val="right" w:pos="8453"/>
      </w:tabs>
      <w:snapToGrid w:val="0"/>
      <w:spacing w:after="440" w:line="360" w:lineRule="auto"/>
      <w:ind w:left="0" w:firstLine="0"/>
      <w:jc w:val="both"/>
    </w:pPr>
    <w:rPr>
      <w:kern w:val="2"/>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5D8DA-F0E3-4293-9C89-EBB4D5E43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3122</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2019-08-15T03:26:00Z</cp:lastPrinted>
  <dcterms:created xsi:type="dcterms:W3CDTF">2023-10-14T01:10:00Z</dcterms:created>
  <dcterms:modified xsi:type="dcterms:W3CDTF">2023-10-14T01:10:00Z</dcterms:modified>
</cp:coreProperties>
</file>