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FE1" w:rsidRDefault="00617FE1">
      <w:pPr>
        <w:pStyle w:val="Heading4"/>
      </w:pPr>
      <w:r>
        <w:t>DCPI</w:t>
      </w:r>
      <w:r>
        <w:rPr>
          <w:rFonts w:hint="eastAsia"/>
          <w:lang w:eastAsia="zh-CN"/>
        </w:rPr>
        <w:t xml:space="preserve"> </w:t>
      </w:r>
      <w:r>
        <w:t>453/2008</w:t>
      </w:r>
    </w:p>
    <w:p w:rsidR="00617FE1" w:rsidRDefault="00617FE1">
      <w:pPr>
        <w:spacing w:line="360" w:lineRule="auto"/>
        <w:jc w:val="center"/>
        <w:rPr>
          <w:rFonts w:hint="eastAsia"/>
          <w:bCs/>
          <w:sz w:val="28"/>
          <w:lang w:val="en-GB"/>
        </w:rPr>
      </w:pPr>
    </w:p>
    <w:p w:rsidR="00617FE1" w:rsidRDefault="00617FE1">
      <w:pPr>
        <w:pStyle w:val="Heading3"/>
        <w:spacing w:line="360" w:lineRule="auto"/>
        <w:rPr>
          <w:rFonts w:hint="eastAsia"/>
          <w:szCs w:val="24"/>
          <w:lang w:eastAsia="zh-CN"/>
        </w:rPr>
      </w:pPr>
      <w:r>
        <w:rPr>
          <w:szCs w:val="24"/>
          <w:lang w:eastAsia="zh-CN"/>
        </w:rPr>
        <w:t>IN THE DISTRICT COURT OF THE</w:t>
      </w:r>
    </w:p>
    <w:p w:rsidR="00617FE1" w:rsidRDefault="00617FE1">
      <w:pPr>
        <w:pStyle w:val="Heading3"/>
        <w:spacing w:line="360" w:lineRule="auto"/>
      </w:pPr>
      <w:r>
        <w:t>HONG KONG SPECIAL ADMINISTRATIVE REGION</w:t>
      </w:r>
    </w:p>
    <w:p w:rsidR="00617FE1" w:rsidRDefault="00617FE1">
      <w:pPr>
        <w:pStyle w:val="Heading2"/>
        <w:spacing w:line="360" w:lineRule="auto"/>
        <w:rPr>
          <w:rFonts w:hint="eastAsia"/>
          <w:szCs w:val="24"/>
          <w:lang w:eastAsia="zh-CN"/>
        </w:rPr>
      </w:pPr>
      <w:r>
        <w:t>PERSONAL INJURIES</w:t>
      </w:r>
      <w:r>
        <w:rPr>
          <w:szCs w:val="24"/>
          <w:lang w:eastAsia="zh-CN"/>
        </w:rPr>
        <w:t xml:space="preserve"> ACTION NO. 453 OF 2008</w:t>
      </w:r>
    </w:p>
    <w:p w:rsidR="00617FE1" w:rsidRDefault="00617FE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17FE1" w:rsidRDefault="00617FE1">
      <w:pPr>
        <w:jc w:val="center"/>
        <w:rPr>
          <w:bCs/>
          <w:sz w:val="28"/>
          <w:u w:val="single"/>
          <w:lang w:val="en-GB"/>
        </w:rPr>
      </w:pPr>
    </w:p>
    <w:p w:rsidR="00617FE1" w:rsidRDefault="00617FE1">
      <w:pPr>
        <w:jc w:val="center"/>
        <w:rPr>
          <w:bCs/>
          <w:sz w:val="28"/>
          <w:u w:val="single"/>
          <w:lang w:val="en-GB"/>
        </w:rPr>
      </w:pPr>
    </w:p>
    <w:p w:rsidR="00617FE1" w:rsidRDefault="00617FE1">
      <w:pPr>
        <w:rPr>
          <w:bCs/>
          <w:sz w:val="28"/>
          <w:lang w:val="en-GB"/>
        </w:rPr>
      </w:pPr>
      <w:r>
        <w:rPr>
          <w:bCs/>
          <w:sz w:val="28"/>
          <w:lang w:val="en-GB"/>
        </w:rPr>
        <w:t>BETWEEN</w:t>
      </w:r>
    </w:p>
    <w:p w:rsidR="00617FE1" w:rsidRDefault="00617FE1">
      <w:pPr>
        <w:tabs>
          <w:tab w:val="center" w:pos="4253"/>
          <w:tab w:val="right" w:pos="8505"/>
        </w:tabs>
        <w:rPr>
          <w:bCs/>
          <w:sz w:val="28"/>
          <w:lang w:val="en-GB"/>
        </w:rPr>
      </w:pPr>
    </w:p>
    <w:p w:rsidR="00617FE1" w:rsidRDefault="00617FE1">
      <w:pPr>
        <w:tabs>
          <w:tab w:val="center" w:pos="4253"/>
          <w:tab w:val="right" w:pos="8505"/>
        </w:tabs>
        <w:rPr>
          <w:bCs/>
          <w:sz w:val="28"/>
          <w:lang w:val="en-GB"/>
        </w:rPr>
      </w:pPr>
    </w:p>
    <w:p w:rsidR="00617FE1" w:rsidRDefault="00617FE1">
      <w:pPr>
        <w:tabs>
          <w:tab w:val="center" w:pos="4253"/>
          <w:tab w:val="right" w:pos="8505"/>
        </w:tabs>
        <w:rPr>
          <w:bCs/>
          <w:sz w:val="28"/>
          <w:lang w:val="en-GB"/>
        </w:rPr>
      </w:pPr>
      <w:r>
        <w:rPr>
          <w:bCs/>
          <w:sz w:val="28"/>
          <w:lang w:val="en-GB"/>
        </w:rPr>
        <w:tab/>
        <w:t>LAI KA YIN</w:t>
      </w:r>
      <w:r>
        <w:rPr>
          <w:bCs/>
          <w:sz w:val="28"/>
          <w:lang w:val="en-GB"/>
        </w:rPr>
        <w:tab/>
        <w:t>Plaintiff</w:t>
      </w:r>
    </w:p>
    <w:p w:rsidR="00617FE1" w:rsidRDefault="00617FE1">
      <w:pPr>
        <w:tabs>
          <w:tab w:val="center" w:pos="4253"/>
          <w:tab w:val="right" w:pos="8505"/>
        </w:tabs>
        <w:rPr>
          <w:bCs/>
          <w:sz w:val="28"/>
          <w:lang w:val="en-GB"/>
        </w:rPr>
      </w:pPr>
    </w:p>
    <w:p w:rsidR="00617FE1" w:rsidRDefault="00617FE1">
      <w:pPr>
        <w:tabs>
          <w:tab w:val="center" w:pos="4253"/>
          <w:tab w:val="right" w:pos="8505"/>
        </w:tabs>
        <w:rPr>
          <w:bCs/>
          <w:sz w:val="28"/>
          <w:lang w:val="en-GB"/>
        </w:rPr>
      </w:pPr>
      <w:r>
        <w:rPr>
          <w:bCs/>
          <w:sz w:val="28"/>
          <w:lang w:val="en-GB"/>
        </w:rPr>
        <w:tab/>
        <w:t>and</w:t>
      </w:r>
    </w:p>
    <w:p w:rsidR="00617FE1" w:rsidRDefault="00617FE1">
      <w:pPr>
        <w:tabs>
          <w:tab w:val="center" w:pos="4253"/>
          <w:tab w:val="right" w:pos="8505"/>
        </w:tabs>
        <w:rPr>
          <w:bCs/>
          <w:sz w:val="28"/>
          <w:lang w:val="en-GB"/>
        </w:rPr>
      </w:pPr>
    </w:p>
    <w:p w:rsidR="00617FE1" w:rsidRDefault="00617FE1">
      <w:pPr>
        <w:tabs>
          <w:tab w:val="center" w:pos="4253"/>
          <w:tab w:val="right" w:pos="8505"/>
        </w:tabs>
        <w:rPr>
          <w:bCs/>
          <w:sz w:val="28"/>
          <w:lang w:val="en-GB"/>
        </w:rPr>
      </w:pPr>
      <w:r>
        <w:rPr>
          <w:bCs/>
          <w:sz w:val="28"/>
          <w:lang w:val="en-GB"/>
        </w:rPr>
        <w:tab/>
        <w:t>CHAN YIU KEI</w:t>
      </w:r>
      <w:r>
        <w:rPr>
          <w:bCs/>
          <w:sz w:val="28"/>
          <w:lang w:val="en-GB"/>
        </w:rPr>
        <w:tab/>
        <w:t>Defendant</w:t>
      </w:r>
    </w:p>
    <w:p w:rsidR="00617FE1" w:rsidRDefault="00617FE1">
      <w:pPr>
        <w:tabs>
          <w:tab w:val="center" w:pos="4253"/>
          <w:tab w:val="right" w:pos="8505"/>
        </w:tabs>
        <w:rPr>
          <w:bCs/>
          <w:sz w:val="28"/>
          <w:lang w:val="en-GB"/>
        </w:rPr>
      </w:pPr>
    </w:p>
    <w:p w:rsidR="00617FE1" w:rsidRDefault="00617FE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17FE1" w:rsidRDefault="00617FE1">
      <w:pPr>
        <w:pStyle w:val="Heading5"/>
      </w:pPr>
    </w:p>
    <w:p w:rsidR="00617FE1" w:rsidRDefault="00617FE1">
      <w:pPr>
        <w:pStyle w:val="Heading5"/>
        <w:jc w:val="left"/>
      </w:pPr>
      <w:r>
        <w:t>Before:</w:t>
      </w:r>
      <w:r>
        <w:rPr>
          <w:rFonts w:hint="eastAsia"/>
          <w:lang w:eastAsia="zh-CN"/>
        </w:rPr>
        <w:t xml:space="preserve">  </w:t>
      </w:r>
      <w:r>
        <w:t>H</w:t>
      </w:r>
      <w:r>
        <w:rPr>
          <w:rFonts w:hint="eastAsia"/>
          <w:lang w:eastAsia="zh-CN"/>
        </w:rPr>
        <w:t>er</w:t>
      </w:r>
      <w:r>
        <w:t xml:space="preserve"> H</w:t>
      </w:r>
      <w:r>
        <w:rPr>
          <w:rFonts w:hint="eastAsia"/>
          <w:lang w:eastAsia="zh-CN"/>
        </w:rPr>
        <w:t>onour</w:t>
      </w:r>
      <w:r>
        <w:t xml:space="preserve"> Judge Mimmie Chan in Chambers (</w:t>
      </w:r>
      <w:r>
        <w:rPr>
          <w:rFonts w:hint="eastAsia"/>
          <w:lang w:eastAsia="zh-CN"/>
        </w:rPr>
        <w:t>o</w:t>
      </w:r>
      <w:r>
        <w:t xml:space="preserve">pen to public) </w:t>
      </w:r>
    </w:p>
    <w:p w:rsidR="00617FE1" w:rsidRDefault="00617FE1">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rFonts w:hint="eastAsia"/>
          <w:bCs/>
          <w:sz w:val="28"/>
          <w:lang w:val="en-GB"/>
        </w:rPr>
        <w:t xml:space="preserve">  </w:t>
      </w:r>
      <w:r>
        <w:rPr>
          <w:bCs/>
          <w:sz w:val="28"/>
          <w:lang w:val="en-GB"/>
        </w:rPr>
        <w:t>6 August 2009</w:t>
      </w:r>
    </w:p>
    <w:p w:rsidR="00617FE1" w:rsidRDefault="00617FE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w:t>
      </w:r>
      <w:r>
        <w:rPr>
          <w:rFonts w:hint="eastAsia"/>
          <w:bCs/>
          <w:sz w:val="28"/>
          <w:lang w:val="en-GB"/>
        </w:rPr>
        <w:t xml:space="preserve">Delivery of </w:t>
      </w:r>
      <w:r>
        <w:rPr>
          <w:bCs/>
          <w:sz w:val="28"/>
          <w:lang w:val="en-GB"/>
        </w:rPr>
        <w:t>Decision:</w:t>
      </w:r>
      <w:r>
        <w:rPr>
          <w:rFonts w:hint="eastAsia"/>
          <w:bCs/>
          <w:sz w:val="28"/>
          <w:lang w:val="en-GB"/>
        </w:rPr>
        <w:t xml:space="preserve">  </w:t>
      </w:r>
      <w:r>
        <w:rPr>
          <w:bCs/>
          <w:sz w:val="28"/>
          <w:lang w:val="en-GB"/>
        </w:rPr>
        <w:t>6 August 2009</w:t>
      </w:r>
    </w:p>
    <w:p w:rsidR="00617FE1" w:rsidRDefault="00617FE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17FE1" w:rsidRDefault="00617FE1">
      <w:pPr>
        <w:pStyle w:val="Heading2"/>
      </w:pPr>
    </w:p>
    <w:p w:rsidR="00617FE1" w:rsidRDefault="00617FE1">
      <w:pPr>
        <w:pStyle w:val="Heading2"/>
        <w:rPr>
          <w:rFonts w:hint="eastAsia"/>
          <w:lang w:eastAsia="zh-CN"/>
        </w:rPr>
      </w:pPr>
      <w:r>
        <w:t>D E C I S I O N</w:t>
      </w:r>
    </w:p>
    <w:p w:rsidR="00617FE1" w:rsidRDefault="00617FE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617FE1" w:rsidRDefault="00617FE1">
      <w:pPr>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This is the Plaintiff’s application for leave to appeal from the order of costs which I made on 9 March 2009 that the Plaintiff is to have 50</w:t>
      </w:r>
      <w:r>
        <w:rPr>
          <w:rFonts w:hint="eastAsia"/>
          <w:bCs/>
          <w:sz w:val="28"/>
          <w:lang w:val="en-GB"/>
        </w:rPr>
        <w:t>%</w:t>
      </w:r>
      <w:r>
        <w:rPr>
          <w:bCs/>
          <w:sz w:val="28"/>
          <w:lang w:val="en-GB"/>
        </w:rPr>
        <w:t xml:space="preserve"> of the costs of the action, varying the costs order nisi which I made when granting judgment after trial of the action. </w:t>
      </w:r>
    </w:p>
    <w:p w:rsidR="00617FE1" w:rsidRDefault="00617FE1">
      <w:pPr>
        <w:tabs>
          <w:tab w:val="left" w:pos="1418"/>
        </w:tabs>
        <w:spacing w:line="360" w:lineRule="auto"/>
        <w:jc w:val="both"/>
        <w:rPr>
          <w:rFonts w:hint="eastAsia"/>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It is clear from the transcript of the hearing on 9 March that I had already made it clear that I would not regard the Calderbank offer made by the Defendant to be relevant</w:t>
      </w:r>
      <w:r>
        <w:rPr>
          <w:rFonts w:hint="eastAsia"/>
          <w:bCs/>
          <w:sz w:val="28"/>
          <w:lang w:val="en-GB"/>
        </w:rPr>
        <w:t>,</w:t>
      </w:r>
      <w:r>
        <w:rPr>
          <w:bCs/>
          <w:sz w:val="28"/>
          <w:lang w:val="en-GB"/>
        </w:rPr>
        <w:t xml:space="preserve"> when he had failed to make payment </w:t>
      </w:r>
      <w:r>
        <w:rPr>
          <w:bCs/>
          <w:sz w:val="28"/>
          <w:lang w:val="en-GB"/>
        </w:rPr>
        <w:lastRenderedPageBreak/>
        <w:t xml:space="preserve">into court, an option open to the Defendant in these proceedings.  However, it is also clear from my judgment delivered on 7 January 2009 that I accepted Dr Lam’s opinion that the Plaintiff’s injury was a very minor sprain, and that according to the physiotherapist, the Plaintiff had magnified her symptoms.  </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The low award of damages for pain and suffering, $50,000</w:t>
      </w:r>
      <w:r>
        <w:rPr>
          <w:rFonts w:hint="eastAsia"/>
          <w:bCs/>
          <w:sz w:val="28"/>
          <w:lang w:val="en-GB"/>
        </w:rPr>
        <w:t>;</w:t>
      </w:r>
      <w:r>
        <w:rPr>
          <w:bCs/>
          <w:sz w:val="28"/>
          <w:lang w:val="en-GB"/>
        </w:rPr>
        <w:t xml:space="preserve"> the restriction of the award of pre-trial loss of earnings to a period of 42 days of sick leave up to 1 November 2006 and an additional </w:t>
      </w:r>
      <w:r>
        <w:rPr>
          <w:rFonts w:hint="eastAsia"/>
          <w:bCs/>
          <w:sz w:val="28"/>
          <w:lang w:val="en-GB"/>
        </w:rPr>
        <w:t>4</w:t>
      </w:r>
      <w:r>
        <w:rPr>
          <w:bCs/>
          <w:sz w:val="28"/>
          <w:lang w:val="en-GB"/>
        </w:rPr>
        <w:t xml:space="preserve"> days for physiotherapy treatment, compared with the Plaintiff’s original claim up to 15 July 2007</w:t>
      </w:r>
      <w:r>
        <w:rPr>
          <w:rFonts w:hint="eastAsia"/>
          <w:bCs/>
          <w:sz w:val="28"/>
          <w:lang w:val="en-GB"/>
        </w:rPr>
        <w:t>;</w:t>
      </w:r>
      <w:r>
        <w:rPr>
          <w:bCs/>
          <w:sz w:val="28"/>
          <w:lang w:val="en-GB"/>
        </w:rPr>
        <w:t xml:space="preserve"> and the failure to make any award for the Plaintiff’s future loss of earnings and loss of earning capacity all reflect the fact that I disbelieved the Plaintiff’s claim of alleged inability to work before July 2007 as a result of the accident.  </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I also disbelieved the Plaintiff’s claim regarding the reasonableness or necessity of her consultation with Dr Chu</w:t>
      </w:r>
      <w:r>
        <w:rPr>
          <w:rFonts w:hint="eastAsia"/>
          <w:bCs/>
          <w:sz w:val="28"/>
          <w:lang w:val="en-GB"/>
        </w:rPr>
        <w:t>,</w:t>
      </w:r>
      <w:r>
        <w:rPr>
          <w:bCs/>
          <w:sz w:val="28"/>
          <w:lang w:val="en-GB"/>
        </w:rPr>
        <w:t xml:space="preserve"> and </w:t>
      </w:r>
      <w:r>
        <w:rPr>
          <w:rFonts w:hint="eastAsia"/>
          <w:bCs/>
          <w:sz w:val="28"/>
          <w:lang w:val="en-GB"/>
        </w:rPr>
        <w:t xml:space="preserve">the </w:t>
      </w:r>
      <w:r>
        <w:rPr>
          <w:bCs/>
          <w:sz w:val="28"/>
          <w:lang w:val="en-GB"/>
        </w:rPr>
        <w:t>expenses incurred in connection with these visits</w:t>
      </w:r>
      <w:r>
        <w:rPr>
          <w:rFonts w:hint="eastAsia"/>
          <w:bCs/>
          <w:sz w:val="28"/>
          <w:lang w:val="en-GB"/>
        </w:rPr>
        <w:t xml:space="preserve"> (s</w:t>
      </w:r>
      <w:r>
        <w:rPr>
          <w:bCs/>
          <w:sz w:val="28"/>
          <w:lang w:val="en-GB"/>
        </w:rPr>
        <w:t xml:space="preserve">ee paragraphs 7 to 10 of my </w:t>
      </w:r>
      <w:r>
        <w:rPr>
          <w:rFonts w:hint="eastAsia"/>
          <w:bCs/>
          <w:sz w:val="28"/>
          <w:lang w:val="en-GB"/>
        </w:rPr>
        <w:t>J</w:t>
      </w:r>
      <w:r>
        <w:rPr>
          <w:bCs/>
          <w:sz w:val="28"/>
          <w:lang w:val="en-GB"/>
        </w:rPr>
        <w:t>udgment</w:t>
      </w:r>
      <w:r>
        <w:rPr>
          <w:rFonts w:hint="eastAsia"/>
          <w:bCs/>
          <w:sz w:val="28"/>
          <w:lang w:val="en-GB"/>
        </w:rPr>
        <w:t>)</w:t>
      </w:r>
      <w:r>
        <w:rPr>
          <w:bCs/>
          <w:sz w:val="28"/>
          <w:lang w:val="en-GB"/>
        </w:rPr>
        <w:t xml:space="preserve">.  The claim in respect of the loss of the vehicle, which was not owned by the Plaintiff, was also rejected for lack of evidence. </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rFonts w:hint="eastAsia"/>
          <w:bCs/>
          <w:sz w:val="28"/>
          <w:lang w:val="en-GB"/>
        </w:rPr>
      </w:pPr>
      <w:r>
        <w:rPr>
          <w:bCs/>
          <w:sz w:val="28"/>
          <w:lang w:val="en-GB"/>
        </w:rPr>
        <w:t xml:space="preserve">In whole, the Plaintiff has failed in </w:t>
      </w:r>
      <w:r>
        <w:rPr>
          <w:rFonts w:hint="eastAsia"/>
          <w:bCs/>
          <w:sz w:val="28"/>
          <w:lang w:val="en-GB"/>
        </w:rPr>
        <w:t>3</w:t>
      </w:r>
      <w:r>
        <w:rPr>
          <w:bCs/>
          <w:sz w:val="28"/>
          <w:lang w:val="en-GB"/>
        </w:rPr>
        <w:t xml:space="preserve"> of the </w:t>
      </w:r>
      <w:r>
        <w:rPr>
          <w:rFonts w:hint="eastAsia"/>
          <w:bCs/>
          <w:sz w:val="28"/>
          <w:lang w:val="en-GB"/>
        </w:rPr>
        <w:t>5</w:t>
      </w:r>
      <w:r>
        <w:rPr>
          <w:bCs/>
          <w:sz w:val="28"/>
          <w:lang w:val="en-GB"/>
        </w:rPr>
        <w:t xml:space="preserve"> heads of claim for damages.  Out of a claim for </w:t>
      </w:r>
      <w:r>
        <w:rPr>
          <w:rFonts w:hint="eastAsia"/>
          <w:bCs/>
          <w:sz w:val="28"/>
          <w:lang w:val="en-GB"/>
        </w:rPr>
        <w:t>$</w:t>
      </w:r>
      <w:r>
        <w:rPr>
          <w:bCs/>
          <w:sz w:val="28"/>
          <w:lang w:val="en-GB"/>
        </w:rPr>
        <w:t>589,309, she was awarded $61,171.</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 xml:space="preserve">In the circumstances of the case, if the Plaintiff had not pursued the </w:t>
      </w:r>
      <w:r>
        <w:rPr>
          <w:rFonts w:hint="eastAsia"/>
          <w:bCs/>
          <w:sz w:val="28"/>
          <w:lang w:val="en-GB"/>
        </w:rPr>
        <w:t>3</w:t>
      </w:r>
      <w:r>
        <w:rPr>
          <w:bCs/>
          <w:sz w:val="28"/>
          <w:lang w:val="en-GB"/>
        </w:rPr>
        <w:t xml:space="preserve"> discrete issues of loss of future earnings, loss of earning capacity and damages for the loss of the car, the Defendant’s costs of defending these discrete claims could have been saved.  </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lastRenderedPageBreak/>
        <w:t>Costs are in the discretion of the court.  The authorities are clear that an appellate court would only interfere with a trial judge’s exercise of discretion where the judge has erred in law or in principle</w:t>
      </w:r>
      <w:r>
        <w:rPr>
          <w:rFonts w:hint="eastAsia"/>
          <w:bCs/>
          <w:sz w:val="28"/>
          <w:lang w:val="en-GB"/>
        </w:rPr>
        <w:t>,</w:t>
      </w:r>
      <w:r>
        <w:rPr>
          <w:bCs/>
          <w:sz w:val="28"/>
          <w:lang w:val="en-GB"/>
        </w:rPr>
        <w:t xml:space="preserve"> or if the judge has taken into account some matter which he or she should not have taken into account</w:t>
      </w:r>
      <w:r>
        <w:rPr>
          <w:rFonts w:hint="eastAsia"/>
          <w:bCs/>
          <w:sz w:val="28"/>
          <w:lang w:val="en-GB"/>
        </w:rPr>
        <w:t>,</w:t>
      </w:r>
      <w:r>
        <w:rPr>
          <w:bCs/>
          <w:sz w:val="28"/>
          <w:lang w:val="en-GB"/>
        </w:rPr>
        <w:t xml:space="preserve"> or has left out of account some matter which he or she should have taken into account</w:t>
      </w:r>
      <w:r>
        <w:rPr>
          <w:rFonts w:hint="eastAsia"/>
          <w:bCs/>
          <w:sz w:val="28"/>
          <w:lang w:val="en-GB"/>
        </w:rPr>
        <w:t>,</w:t>
      </w:r>
      <w:r>
        <w:rPr>
          <w:bCs/>
          <w:sz w:val="28"/>
          <w:lang w:val="en-GB"/>
        </w:rPr>
        <w:t xml:space="preserve"> such that the judge was plainly wrong.  The advantage of the personal experience of the proceedings that the trial judge has over the appellate court has been emphasised in all cases.  See, for example, </w:t>
      </w:r>
      <w:r>
        <w:rPr>
          <w:bCs/>
          <w:i/>
          <w:iCs/>
          <w:sz w:val="28"/>
          <w:lang w:val="en-GB"/>
        </w:rPr>
        <w:t>Ho Shu Kwong Wilson v Chiang Chun Yuan</w:t>
      </w:r>
      <w:r>
        <w:rPr>
          <w:bCs/>
          <w:sz w:val="28"/>
          <w:lang w:val="en-GB"/>
        </w:rPr>
        <w:t xml:space="preserve"> CACV168 of 2002.  The fact that the appellate court may exercise a discretion </w:t>
      </w:r>
      <w:r>
        <w:rPr>
          <w:bCs/>
          <w:sz w:val="28"/>
          <w:lang w:val="en-GB"/>
        </w:rPr>
        <w:t>differently on the same facts is no ground to substitute its discretion for that of the trial judge.</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Counsel for the Plaintiff seeks leave to appeal on the essential ground that there was no material on which I could properly exercise my discretion in only awarding half of the Plaintiff’s costs of the action to her</w:t>
      </w:r>
      <w:r>
        <w:rPr>
          <w:rFonts w:hint="eastAsia"/>
          <w:bCs/>
          <w:sz w:val="28"/>
          <w:lang w:val="en-GB"/>
        </w:rPr>
        <w:t>,</w:t>
      </w:r>
      <w:r>
        <w:rPr>
          <w:bCs/>
          <w:sz w:val="28"/>
          <w:lang w:val="en-GB"/>
        </w:rPr>
        <w:t xml:space="preserve"> and that I had erred in law in so doing.  However, applying the principles outlined above as to the appellate court’s approach to an appeal against a discretion exercised by the trial judge, I am not satisfied that there are reasonable prospects of success of the intended appeal</w:t>
      </w:r>
      <w:r>
        <w:rPr>
          <w:rFonts w:hint="eastAsia"/>
          <w:bCs/>
          <w:sz w:val="28"/>
          <w:lang w:val="en-GB"/>
        </w:rPr>
        <w:t>,</w:t>
      </w:r>
      <w:r>
        <w:rPr>
          <w:bCs/>
          <w:sz w:val="28"/>
          <w:lang w:val="en-GB"/>
        </w:rPr>
        <w:t xml:space="preserve"> and do not grant leave.</w:t>
      </w:r>
    </w:p>
    <w:p w:rsidR="00617FE1" w:rsidRDefault="00617FE1">
      <w:pPr>
        <w:tabs>
          <w:tab w:val="left" w:pos="1418"/>
        </w:tabs>
        <w:spacing w:line="360" w:lineRule="auto"/>
        <w:jc w:val="both"/>
        <w:rPr>
          <w:bCs/>
          <w:sz w:val="28"/>
          <w:lang w:val="en-GB"/>
        </w:rPr>
      </w:pPr>
    </w:p>
    <w:p w:rsidR="00617FE1" w:rsidRDefault="00617FE1">
      <w:pPr>
        <w:numPr>
          <w:ilvl w:val="0"/>
          <w:numId w:val="1"/>
        </w:numPr>
        <w:tabs>
          <w:tab w:val="clear" w:pos="360"/>
          <w:tab w:val="left" w:pos="1418"/>
        </w:tabs>
        <w:spacing w:line="360" w:lineRule="auto"/>
        <w:jc w:val="both"/>
        <w:rPr>
          <w:bCs/>
          <w:sz w:val="28"/>
          <w:lang w:val="en-GB"/>
        </w:rPr>
      </w:pPr>
      <w:r>
        <w:rPr>
          <w:bCs/>
          <w:sz w:val="28"/>
          <w:lang w:val="en-GB"/>
        </w:rPr>
        <w:t>The Plaintiff’s application is hence dismissed with costs.</w:t>
      </w:r>
    </w:p>
    <w:p w:rsidR="00617FE1" w:rsidRDefault="00617FE1">
      <w:pPr>
        <w:tabs>
          <w:tab w:val="left" w:pos="1418"/>
        </w:tabs>
        <w:spacing w:line="360" w:lineRule="auto"/>
        <w:jc w:val="both"/>
        <w:rPr>
          <w:rFonts w:hint="eastAsia"/>
          <w:bCs/>
          <w:sz w:val="28"/>
          <w:lang w:val="en-GB"/>
        </w:rPr>
      </w:pPr>
    </w:p>
    <w:p w:rsidR="00617FE1" w:rsidRDefault="00617FE1">
      <w:pPr>
        <w:tabs>
          <w:tab w:val="left" w:pos="1418"/>
        </w:tabs>
        <w:spacing w:line="360" w:lineRule="auto"/>
        <w:rPr>
          <w:bCs/>
          <w:sz w:val="28"/>
          <w:lang w:val="en-GB"/>
        </w:rPr>
      </w:pPr>
    </w:p>
    <w:p w:rsidR="00617FE1" w:rsidRDefault="00617FE1">
      <w:pPr>
        <w:pStyle w:val="Heading1"/>
        <w:keepNext w:val="0"/>
        <w:tabs>
          <w:tab w:val="center" w:pos="5670"/>
        </w:tabs>
        <w:ind w:left="0" w:firstLine="0"/>
        <w:jc w:val="left"/>
        <w:rPr>
          <w:rFonts w:hint="eastAsia"/>
          <w:lang w:eastAsia="zh-CN"/>
        </w:rPr>
      </w:pPr>
      <w:r>
        <w:rPr>
          <w:szCs w:val="24"/>
          <w:lang w:eastAsia="zh-CN"/>
        </w:rPr>
        <w:tab/>
      </w:r>
      <w:r>
        <w:rPr>
          <w:rFonts w:hint="eastAsia"/>
          <w:szCs w:val="24"/>
          <w:lang w:eastAsia="zh-CN"/>
        </w:rPr>
        <w:tab/>
      </w:r>
      <w:r>
        <w:rPr>
          <w:rFonts w:hint="eastAsia"/>
          <w:lang w:eastAsia="zh-CN"/>
        </w:rPr>
        <w:t>(</w:t>
      </w:r>
      <w:r>
        <w:t>Mimmie Chan</w:t>
      </w:r>
      <w:r>
        <w:rPr>
          <w:rFonts w:hint="eastAsia"/>
          <w:lang w:eastAsia="zh-CN"/>
        </w:rPr>
        <w:t>)</w:t>
      </w:r>
    </w:p>
    <w:p w:rsidR="00617FE1" w:rsidRDefault="00617FE1">
      <w:pPr>
        <w:pStyle w:val="Heading1"/>
        <w:keepNext w:val="0"/>
        <w:tabs>
          <w:tab w:val="center" w:pos="5670"/>
        </w:tabs>
        <w:ind w:left="0" w:firstLine="0"/>
        <w:jc w:val="left"/>
        <w:rPr>
          <w:szCs w:val="24"/>
          <w:lang w:eastAsia="zh-CN"/>
        </w:rPr>
      </w:pPr>
      <w:r>
        <w:rPr>
          <w:szCs w:val="24"/>
          <w:lang w:eastAsia="zh-CN"/>
        </w:rPr>
        <w:tab/>
      </w:r>
      <w:r>
        <w:rPr>
          <w:rFonts w:hint="eastAsia"/>
          <w:szCs w:val="24"/>
          <w:lang w:eastAsia="zh-CN"/>
        </w:rPr>
        <w:tab/>
        <w:t xml:space="preserve">  </w:t>
      </w:r>
      <w:r>
        <w:rPr>
          <w:szCs w:val="24"/>
          <w:lang w:eastAsia="zh-CN"/>
        </w:rPr>
        <w:t>District Judge</w:t>
      </w:r>
    </w:p>
    <w:p w:rsidR="00617FE1" w:rsidRDefault="00617FE1">
      <w:pPr>
        <w:rPr>
          <w:bCs/>
          <w:lang w:val="en-GB"/>
        </w:rPr>
      </w:pPr>
    </w:p>
    <w:p w:rsidR="00617FE1" w:rsidRDefault="00617FE1">
      <w:pPr>
        <w:rPr>
          <w:bCs/>
          <w:lang w:val="en-GB"/>
        </w:rPr>
      </w:pPr>
    </w:p>
    <w:p w:rsidR="00617FE1" w:rsidRDefault="00617FE1">
      <w:pPr>
        <w:rPr>
          <w:bCs/>
          <w:sz w:val="28"/>
          <w:lang w:val="en-GB"/>
        </w:rPr>
      </w:pPr>
      <w:r>
        <w:rPr>
          <w:bCs/>
          <w:sz w:val="28"/>
          <w:lang w:val="en-GB"/>
        </w:rPr>
        <w:t>Mr</w:t>
      </w:r>
      <w:r>
        <w:rPr>
          <w:rFonts w:hint="eastAsia"/>
          <w:bCs/>
          <w:sz w:val="28"/>
          <w:lang w:val="en-GB"/>
        </w:rPr>
        <w:t>.</w:t>
      </w:r>
      <w:r>
        <w:rPr>
          <w:bCs/>
          <w:sz w:val="28"/>
          <w:lang w:val="en-GB"/>
        </w:rPr>
        <w:t xml:space="preserve"> K</w:t>
      </w:r>
      <w:r>
        <w:rPr>
          <w:rFonts w:hint="eastAsia"/>
          <w:bCs/>
          <w:sz w:val="28"/>
          <w:lang w:val="en-GB"/>
        </w:rPr>
        <w:t>.</w:t>
      </w:r>
      <w:r>
        <w:rPr>
          <w:bCs/>
          <w:sz w:val="28"/>
          <w:lang w:val="en-GB"/>
        </w:rPr>
        <w:t>C</w:t>
      </w:r>
      <w:r>
        <w:rPr>
          <w:rFonts w:hint="eastAsia"/>
          <w:bCs/>
          <w:sz w:val="28"/>
          <w:lang w:val="en-GB"/>
        </w:rPr>
        <w:t>.</w:t>
      </w:r>
      <w:r>
        <w:rPr>
          <w:bCs/>
          <w:sz w:val="28"/>
          <w:lang w:val="en-GB"/>
        </w:rPr>
        <w:t xml:space="preserve"> So, instructed by </w:t>
      </w:r>
      <w:r>
        <w:rPr>
          <w:rFonts w:hint="eastAsia"/>
          <w:bCs/>
          <w:sz w:val="28"/>
          <w:lang w:val="en-GB"/>
        </w:rPr>
        <w:t xml:space="preserve">Messrs. </w:t>
      </w:r>
      <w:r>
        <w:rPr>
          <w:bCs/>
          <w:sz w:val="28"/>
          <w:lang w:val="en-GB"/>
        </w:rPr>
        <w:t xml:space="preserve">Alan Wong &amp; Co., for the Plaintiff </w:t>
      </w:r>
    </w:p>
    <w:p w:rsidR="00617FE1" w:rsidRDefault="00617FE1">
      <w:pPr>
        <w:rPr>
          <w:bCs/>
          <w:sz w:val="28"/>
          <w:lang w:val="en-GB"/>
        </w:rPr>
      </w:pPr>
      <w:r>
        <w:rPr>
          <w:bCs/>
          <w:sz w:val="28"/>
          <w:lang w:val="en-GB"/>
        </w:rPr>
        <w:t>Mr</w:t>
      </w:r>
      <w:r>
        <w:rPr>
          <w:rFonts w:hint="eastAsia"/>
          <w:bCs/>
          <w:sz w:val="28"/>
          <w:lang w:val="en-GB"/>
        </w:rPr>
        <w:t>.</w:t>
      </w:r>
      <w:r>
        <w:rPr>
          <w:bCs/>
          <w:sz w:val="28"/>
          <w:lang w:val="en-GB"/>
        </w:rPr>
        <w:t xml:space="preserve"> Felix Li, instructed by Messrs</w:t>
      </w:r>
      <w:r>
        <w:rPr>
          <w:rFonts w:hint="eastAsia"/>
          <w:bCs/>
          <w:sz w:val="28"/>
          <w:lang w:val="en-GB"/>
        </w:rPr>
        <w:t>.</w:t>
      </w:r>
      <w:r>
        <w:rPr>
          <w:bCs/>
          <w:sz w:val="28"/>
          <w:lang w:val="en-GB"/>
        </w:rPr>
        <w:t xml:space="preserve"> Deacons,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FE1" w:rsidRDefault="00617FE1">
      <w:r>
        <w:separator/>
      </w:r>
    </w:p>
  </w:endnote>
  <w:endnote w:type="continuationSeparator" w:id="0">
    <w:p w:rsidR="00617FE1" w:rsidRDefault="0061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FE1" w:rsidRDefault="00617FE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CRT10/6.8.2009/SC</w:t>
    </w:r>
    <w:r>
      <w:rPr>
        <w:rFonts w:ascii="Times New Roman" w:hAnsi="Times New Roman"/>
        <w:b w:val="0"/>
        <w:bCs/>
        <w:sz w:val="20"/>
      </w:rPr>
      <w:tab/>
    </w:r>
    <w:r>
      <w:rPr>
        <w:rStyle w:val="PageNumber"/>
        <w:rFonts w:ascii="Times New Roman" w:hAnsi="Times New Roman"/>
        <w:b w:val="0"/>
        <w:bCs/>
        <w:sz w:val="20"/>
      </w:rPr>
      <w:tab/>
      <w:t>DCPI453/2008/Decision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FE1" w:rsidRDefault="00617FE1">
      <w:r>
        <w:separator/>
      </w:r>
    </w:p>
  </w:footnote>
  <w:footnote w:type="continuationSeparator" w:id="0">
    <w:p w:rsidR="00617FE1" w:rsidRDefault="00617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FE1" w:rsidRDefault="00617FE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7FE1" w:rsidRDefault="00617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FE1" w:rsidRDefault="00617FE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3</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17FE1" w:rsidRDefault="00617FE1">
    <w:pPr>
      <w:pStyle w:val="Header"/>
      <w:rPr>
        <w:rFonts w:hint="eastAsia"/>
        <w:lang w:eastAsia="zh-CN"/>
      </w:rPr>
    </w:pPr>
    <w:r>
      <w:rPr>
        <w:noProof/>
        <w:sz w:val="20"/>
        <w:lang w:val="en-US"/>
      </w:rPr>
    </w:r>
    <w:r w:rsidR="00617FE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17FE1" w:rsidRDefault="00617FE1">
                <w:pPr>
                  <w:spacing w:line="720" w:lineRule="exact"/>
                  <w:rPr>
                    <w:color w:val="000000"/>
                    <w:sz w:val="21"/>
                  </w:rPr>
                </w:pPr>
                <w:r>
                  <w:rPr>
                    <w:color w:val="000000"/>
                    <w:sz w:val="21"/>
                  </w:rPr>
                  <w:t>A</w:t>
                </w:r>
              </w:p>
              <w:p w:rsidR="00617FE1" w:rsidRDefault="00617FE1">
                <w:pPr>
                  <w:spacing w:line="720" w:lineRule="exact"/>
                  <w:rPr>
                    <w:color w:val="000000"/>
                    <w:sz w:val="21"/>
                  </w:rPr>
                </w:pPr>
                <w:r>
                  <w:rPr>
                    <w:color w:val="000000"/>
                    <w:sz w:val="21"/>
                  </w:rPr>
                  <w:t>B</w:t>
                </w:r>
              </w:p>
              <w:p w:rsidR="00617FE1" w:rsidRDefault="00617FE1">
                <w:pPr>
                  <w:spacing w:line="720" w:lineRule="exact"/>
                  <w:rPr>
                    <w:color w:val="000000"/>
                    <w:sz w:val="21"/>
                  </w:rPr>
                </w:pPr>
                <w:r>
                  <w:rPr>
                    <w:color w:val="000000"/>
                    <w:sz w:val="21"/>
                  </w:rPr>
                  <w:t>C</w:t>
                </w:r>
              </w:p>
              <w:p w:rsidR="00617FE1" w:rsidRDefault="00617FE1">
                <w:pPr>
                  <w:spacing w:line="720" w:lineRule="exact"/>
                  <w:rPr>
                    <w:color w:val="000000"/>
                    <w:sz w:val="21"/>
                  </w:rPr>
                </w:pPr>
                <w:r>
                  <w:rPr>
                    <w:color w:val="000000"/>
                    <w:sz w:val="21"/>
                  </w:rPr>
                  <w:t>D</w:t>
                </w:r>
              </w:p>
              <w:p w:rsidR="00617FE1" w:rsidRDefault="00617FE1">
                <w:pPr>
                  <w:spacing w:line="720" w:lineRule="exact"/>
                  <w:rPr>
                    <w:color w:val="000000"/>
                    <w:sz w:val="21"/>
                  </w:rPr>
                </w:pPr>
                <w:r>
                  <w:rPr>
                    <w:color w:val="000000"/>
                    <w:sz w:val="21"/>
                  </w:rPr>
                  <w:t>E</w:t>
                </w:r>
              </w:p>
              <w:p w:rsidR="00617FE1" w:rsidRDefault="00617FE1">
                <w:pPr>
                  <w:spacing w:line="720" w:lineRule="exact"/>
                  <w:rPr>
                    <w:color w:val="000000"/>
                    <w:sz w:val="21"/>
                  </w:rPr>
                </w:pPr>
                <w:r>
                  <w:rPr>
                    <w:color w:val="000000"/>
                    <w:sz w:val="21"/>
                  </w:rPr>
                  <w:t>F</w:t>
                </w:r>
              </w:p>
              <w:p w:rsidR="00617FE1" w:rsidRDefault="00617FE1">
                <w:pPr>
                  <w:spacing w:line="720" w:lineRule="exact"/>
                  <w:rPr>
                    <w:color w:val="000000"/>
                    <w:sz w:val="21"/>
                  </w:rPr>
                </w:pPr>
                <w:r>
                  <w:rPr>
                    <w:color w:val="000000"/>
                    <w:sz w:val="21"/>
                  </w:rPr>
                  <w:t>G</w:t>
                </w:r>
              </w:p>
              <w:p w:rsidR="00617FE1" w:rsidRDefault="00617FE1">
                <w:pPr>
                  <w:spacing w:line="720" w:lineRule="exact"/>
                  <w:rPr>
                    <w:color w:val="000000"/>
                    <w:sz w:val="21"/>
                  </w:rPr>
                </w:pPr>
                <w:r>
                  <w:rPr>
                    <w:color w:val="000000"/>
                    <w:sz w:val="21"/>
                  </w:rPr>
                  <w:t>H</w:t>
                </w:r>
              </w:p>
              <w:p w:rsidR="00617FE1" w:rsidRDefault="00617FE1">
                <w:pPr>
                  <w:spacing w:line="720" w:lineRule="exact"/>
                  <w:rPr>
                    <w:color w:val="000000"/>
                    <w:sz w:val="21"/>
                  </w:rPr>
                </w:pPr>
                <w:r>
                  <w:rPr>
                    <w:color w:val="000000"/>
                    <w:sz w:val="21"/>
                  </w:rPr>
                  <w:t>I</w:t>
                </w:r>
              </w:p>
              <w:p w:rsidR="00617FE1" w:rsidRDefault="00617FE1">
                <w:pPr>
                  <w:spacing w:line="720" w:lineRule="exact"/>
                  <w:rPr>
                    <w:color w:val="000000"/>
                    <w:sz w:val="21"/>
                  </w:rPr>
                </w:pPr>
                <w:r>
                  <w:rPr>
                    <w:color w:val="000000"/>
                    <w:sz w:val="21"/>
                  </w:rPr>
                  <w:t>J</w:t>
                </w:r>
              </w:p>
              <w:p w:rsidR="00617FE1" w:rsidRDefault="00617FE1">
                <w:pPr>
                  <w:spacing w:line="720" w:lineRule="exact"/>
                  <w:rPr>
                    <w:color w:val="000000"/>
                    <w:sz w:val="21"/>
                  </w:rPr>
                </w:pPr>
                <w:r>
                  <w:rPr>
                    <w:color w:val="000000"/>
                    <w:sz w:val="21"/>
                  </w:rPr>
                  <w:t>K</w:t>
                </w:r>
              </w:p>
              <w:p w:rsidR="00617FE1" w:rsidRDefault="00617FE1">
                <w:pPr>
                  <w:spacing w:line="720" w:lineRule="exact"/>
                  <w:rPr>
                    <w:color w:val="000000"/>
                    <w:sz w:val="21"/>
                  </w:rPr>
                </w:pPr>
                <w:r>
                  <w:rPr>
                    <w:color w:val="000000"/>
                    <w:sz w:val="21"/>
                  </w:rPr>
                  <w:t>L</w:t>
                </w:r>
              </w:p>
              <w:p w:rsidR="00617FE1" w:rsidRDefault="00617FE1">
                <w:pPr>
                  <w:spacing w:line="720" w:lineRule="exact"/>
                  <w:rPr>
                    <w:color w:val="000000"/>
                    <w:sz w:val="21"/>
                  </w:rPr>
                </w:pPr>
                <w:r>
                  <w:rPr>
                    <w:color w:val="000000"/>
                    <w:sz w:val="21"/>
                  </w:rPr>
                  <w:t>M</w:t>
                </w:r>
              </w:p>
              <w:p w:rsidR="00617FE1" w:rsidRDefault="00617FE1">
                <w:pPr>
                  <w:spacing w:line="720" w:lineRule="exact"/>
                  <w:rPr>
                    <w:color w:val="000000"/>
                    <w:sz w:val="21"/>
                  </w:rPr>
                </w:pPr>
                <w:r>
                  <w:rPr>
                    <w:color w:val="000000"/>
                    <w:sz w:val="21"/>
                  </w:rPr>
                  <w:t>N</w:t>
                </w:r>
              </w:p>
              <w:p w:rsidR="00617FE1" w:rsidRDefault="00617FE1">
                <w:pPr>
                  <w:spacing w:line="720" w:lineRule="exact"/>
                  <w:rPr>
                    <w:color w:val="000000"/>
                    <w:sz w:val="21"/>
                  </w:rPr>
                </w:pPr>
                <w:r>
                  <w:rPr>
                    <w:color w:val="000000"/>
                    <w:sz w:val="21"/>
                  </w:rPr>
                  <w:t>O</w:t>
                </w:r>
              </w:p>
              <w:p w:rsidR="00617FE1" w:rsidRDefault="00617FE1">
                <w:pPr>
                  <w:spacing w:line="720" w:lineRule="exact"/>
                  <w:rPr>
                    <w:color w:val="000000"/>
                    <w:sz w:val="21"/>
                  </w:rPr>
                </w:pPr>
                <w:r>
                  <w:rPr>
                    <w:color w:val="000000"/>
                    <w:sz w:val="21"/>
                  </w:rPr>
                  <w:t>P</w:t>
                </w:r>
              </w:p>
              <w:p w:rsidR="00617FE1" w:rsidRDefault="00617FE1">
                <w:pPr>
                  <w:spacing w:line="720" w:lineRule="exact"/>
                  <w:rPr>
                    <w:color w:val="000000"/>
                    <w:sz w:val="21"/>
                  </w:rPr>
                </w:pPr>
                <w:r>
                  <w:rPr>
                    <w:color w:val="000000"/>
                    <w:sz w:val="21"/>
                  </w:rPr>
                  <w:t>Q</w:t>
                </w:r>
              </w:p>
              <w:p w:rsidR="00617FE1" w:rsidRDefault="00617FE1">
                <w:pPr>
                  <w:spacing w:line="720" w:lineRule="exact"/>
                  <w:rPr>
                    <w:color w:val="000000"/>
                    <w:sz w:val="21"/>
                  </w:rPr>
                </w:pPr>
                <w:r>
                  <w:rPr>
                    <w:color w:val="000000"/>
                    <w:sz w:val="21"/>
                  </w:rPr>
                  <w:t>R</w:t>
                </w:r>
              </w:p>
              <w:p w:rsidR="00617FE1" w:rsidRDefault="00617FE1">
                <w:pPr>
                  <w:spacing w:line="720" w:lineRule="exact"/>
                  <w:rPr>
                    <w:color w:val="000000"/>
                    <w:sz w:val="21"/>
                  </w:rPr>
                </w:pPr>
                <w:r>
                  <w:rPr>
                    <w:color w:val="000000"/>
                    <w:sz w:val="21"/>
                  </w:rPr>
                  <w:t>S</w:t>
                </w:r>
              </w:p>
              <w:p w:rsidR="00617FE1" w:rsidRDefault="00617FE1">
                <w:pPr>
                  <w:spacing w:line="720" w:lineRule="exact"/>
                  <w:rPr>
                    <w:color w:val="000000"/>
                    <w:sz w:val="21"/>
                  </w:rPr>
                </w:pPr>
                <w:r>
                  <w:rPr>
                    <w:color w:val="000000"/>
                    <w:sz w:val="21"/>
                  </w:rPr>
                  <w:t>T</w:t>
                </w:r>
              </w:p>
              <w:p w:rsidR="00617FE1" w:rsidRDefault="00617FE1">
                <w:pPr>
                  <w:spacing w:line="720" w:lineRule="exact"/>
                  <w:rPr>
                    <w:color w:val="000000"/>
                    <w:sz w:val="21"/>
                  </w:rPr>
                </w:pPr>
                <w:r>
                  <w:rPr>
                    <w:color w:val="000000"/>
                    <w:sz w:val="21"/>
                  </w:rPr>
                  <w:t>U</w:t>
                </w:r>
              </w:p>
              <w:p w:rsidR="00617FE1" w:rsidRDefault="00617FE1">
                <w:pPr>
                  <w:spacing w:line="720" w:lineRule="exact"/>
                  <w:rPr>
                    <w:color w:val="000000"/>
                    <w:sz w:val="21"/>
                  </w:rPr>
                </w:pPr>
                <w:r>
                  <w:rPr>
                    <w:color w:val="000000"/>
                    <w:sz w:val="21"/>
                  </w:rPr>
                  <w:t>V</w:t>
                </w:r>
              </w:p>
            </w:txbxContent>
          </v:textbox>
        </v:shape>
      </w:pict>
    </w:r>
    <w:r>
      <w:rPr>
        <w:noProof/>
      </w:rPr>
    </w:r>
    <w:r w:rsidR="00617FE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17FE1" w:rsidRDefault="00617FE1">
                <w:pPr>
                  <w:spacing w:line="720" w:lineRule="exact"/>
                  <w:rPr>
                    <w:color w:val="000000"/>
                    <w:sz w:val="21"/>
                  </w:rPr>
                </w:pPr>
                <w:r>
                  <w:rPr>
                    <w:color w:val="000000"/>
                    <w:sz w:val="21"/>
                  </w:rPr>
                  <w:t>A</w:t>
                </w:r>
              </w:p>
              <w:p w:rsidR="00617FE1" w:rsidRDefault="00617FE1">
                <w:pPr>
                  <w:spacing w:line="720" w:lineRule="exact"/>
                  <w:rPr>
                    <w:color w:val="000000"/>
                    <w:sz w:val="21"/>
                  </w:rPr>
                </w:pPr>
                <w:r>
                  <w:rPr>
                    <w:color w:val="000000"/>
                    <w:sz w:val="21"/>
                  </w:rPr>
                  <w:t>B</w:t>
                </w:r>
              </w:p>
              <w:p w:rsidR="00617FE1" w:rsidRDefault="00617FE1">
                <w:pPr>
                  <w:spacing w:line="720" w:lineRule="exact"/>
                  <w:rPr>
                    <w:color w:val="000000"/>
                    <w:sz w:val="21"/>
                  </w:rPr>
                </w:pPr>
                <w:r>
                  <w:rPr>
                    <w:color w:val="000000"/>
                    <w:sz w:val="21"/>
                  </w:rPr>
                  <w:t>C</w:t>
                </w:r>
              </w:p>
              <w:p w:rsidR="00617FE1" w:rsidRDefault="00617FE1">
                <w:pPr>
                  <w:spacing w:line="720" w:lineRule="exact"/>
                  <w:rPr>
                    <w:color w:val="000000"/>
                    <w:sz w:val="21"/>
                  </w:rPr>
                </w:pPr>
                <w:r>
                  <w:rPr>
                    <w:color w:val="000000"/>
                    <w:sz w:val="21"/>
                  </w:rPr>
                  <w:t>D</w:t>
                </w:r>
              </w:p>
              <w:p w:rsidR="00617FE1" w:rsidRDefault="00617FE1">
                <w:pPr>
                  <w:spacing w:line="720" w:lineRule="exact"/>
                  <w:rPr>
                    <w:color w:val="000000"/>
                    <w:sz w:val="21"/>
                  </w:rPr>
                </w:pPr>
                <w:r>
                  <w:rPr>
                    <w:color w:val="000000"/>
                    <w:sz w:val="21"/>
                  </w:rPr>
                  <w:t>E</w:t>
                </w:r>
              </w:p>
              <w:p w:rsidR="00617FE1" w:rsidRDefault="00617FE1">
                <w:pPr>
                  <w:spacing w:line="720" w:lineRule="exact"/>
                  <w:rPr>
                    <w:color w:val="000000"/>
                    <w:sz w:val="21"/>
                  </w:rPr>
                </w:pPr>
                <w:r>
                  <w:rPr>
                    <w:color w:val="000000"/>
                    <w:sz w:val="21"/>
                  </w:rPr>
                  <w:t>F</w:t>
                </w:r>
              </w:p>
              <w:p w:rsidR="00617FE1" w:rsidRDefault="00617FE1">
                <w:pPr>
                  <w:spacing w:line="720" w:lineRule="exact"/>
                  <w:rPr>
                    <w:color w:val="000000"/>
                    <w:sz w:val="21"/>
                  </w:rPr>
                </w:pPr>
                <w:r>
                  <w:rPr>
                    <w:color w:val="000000"/>
                    <w:sz w:val="21"/>
                  </w:rPr>
                  <w:t>G</w:t>
                </w:r>
              </w:p>
              <w:p w:rsidR="00617FE1" w:rsidRDefault="00617FE1">
                <w:pPr>
                  <w:spacing w:line="720" w:lineRule="exact"/>
                  <w:rPr>
                    <w:color w:val="000000"/>
                    <w:sz w:val="21"/>
                  </w:rPr>
                </w:pPr>
                <w:r>
                  <w:rPr>
                    <w:color w:val="000000"/>
                    <w:sz w:val="21"/>
                  </w:rPr>
                  <w:t>H</w:t>
                </w:r>
              </w:p>
              <w:p w:rsidR="00617FE1" w:rsidRDefault="00617FE1">
                <w:pPr>
                  <w:spacing w:line="720" w:lineRule="exact"/>
                  <w:rPr>
                    <w:color w:val="000000"/>
                    <w:sz w:val="21"/>
                  </w:rPr>
                </w:pPr>
                <w:r>
                  <w:rPr>
                    <w:color w:val="000000"/>
                    <w:sz w:val="21"/>
                  </w:rPr>
                  <w:t>I</w:t>
                </w:r>
              </w:p>
              <w:p w:rsidR="00617FE1" w:rsidRDefault="00617FE1">
                <w:pPr>
                  <w:spacing w:line="720" w:lineRule="exact"/>
                  <w:rPr>
                    <w:color w:val="000000"/>
                    <w:sz w:val="21"/>
                  </w:rPr>
                </w:pPr>
                <w:r>
                  <w:rPr>
                    <w:color w:val="000000"/>
                    <w:sz w:val="21"/>
                  </w:rPr>
                  <w:t>J</w:t>
                </w:r>
              </w:p>
              <w:p w:rsidR="00617FE1" w:rsidRDefault="00617FE1">
                <w:pPr>
                  <w:spacing w:line="720" w:lineRule="exact"/>
                  <w:rPr>
                    <w:color w:val="000000"/>
                    <w:sz w:val="21"/>
                  </w:rPr>
                </w:pPr>
                <w:r>
                  <w:rPr>
                    <w:color w:val="000000"/>
                    <w:sz w:val="21"/>
                  </w:rPr>
                  <w:t>K</w:t>
                </w:r>
              </w:p>
              <w:p w:rsidR="00617FE1" w:rsidRDefault="00617FE1">
                <w:pPr>
                  <w:spacing w:line="720" w:lineRule="exact"/>
                  <w:rPr>
                    <w:color w:val="000000"/>
                    <w:sz w:val="21"/>
                  </w:rPr>
                </w:pPr>
                <w:r>
                  <w:rPr>
                    <w:color w:val="000000"/>
                    <w:sz w:val="21"/>
                  </w:rPr>
                  <w:t>L</w:t>
                </w:r>
              </w:p>
              <w:p w:rsidR="00617FE1" w:rsidRDefault="00617FE1">
                <w:pPr>
                  <w:spacing w:line="720" w:lineRule="exact"/>
                  <w:rPr>
                    <w:color w:val="000000"/>
                    <w:sz w:val="21"/>
                  </w:rPr>
                </w:pPr>
                <w:r>
                  <w:rPr>
                    <w:color w:val="000000"/>
                    <w:sz w:val="21"/>
                  </w:rPr>
                  <w:t>M</w:t>
                </w:r>
              </w:p>
              <w:p w:rsidR="00617FE1" w:rsidRDefault="00617FE1">
                <w:pPr>
                  <w:spacing w:line="720" w:lineRule="exact"/>
                  <w:rPr>
                    <w:color w:val="000000"/>
                    <w:sz w:val="21"/>
                  </w:rPr>
                </w:pPr>
                <w:r>
                  <w:rPr>
                    <w:color w:val="000000"/>
                    <w:sz w:val="21"/>
                  </w:rPr>
                  <w:t>N</w:t>
                </w:r>
              </w:p>
              <w:p w:rsidR="00617FE1" w:rsidRDefault="00617FE1">
                <w:pPr>
                  <w:spacing w:line="720" w:lineRule="exact"/>
                  <w:rPr>
                    <w:color w:val="000000"/>
                    <w:sz w:val="21"/>
                  </w:rPr>
                </w:pPr>
                <w:r>
                  <w:rPr>
                    <w:color w:val="000000"/>
                    <w:sz w:val="21"/>
                  </w:rPr>
                  <w:t>O</w:t>
                </w:r>
              </w:p>
              <w:p w:rsidR="00617FE1" w:rsidRDefault="00617FE1">
                <w:pPr>
                  <w:spacing w:line="720" w:lineRule="exact"/>
                  <w:rPr>
                    <w:color w:val="000000"/>
                    <w:sz w:val="21"/>
                  </w:rPr>
                </w:pPr>
                <w:r>
                  <w:rPr>
                    <w:color w:val="000000"/>
                    <w:sz w:val="21"/>
                  </w:rPr>
                  <w:t>P</w:t>
                </w:r>
              </w:p>
              <w:p w:rsidR="00617FE1" w:rsidRDefault="00617FE1">
                <w:pPr>
                  <w:spacing w:line="720" w:lineRule="exact"/>
                  <w:rPr>
                    <w:color w:val="000000"/>
                    <w:sz w:val="21"/>
                  </w:rPr>
                </w:pPr>
                <w:r>
                  <w:rPr>
                    <w:color w:val="000000"/>
                    <w:sz w:val="21"/>
                  </w:rPr>
                  <w:t>Q</w:t>
                </w:r>
              </w:p>
              <w:p w:rsidR="00617FE1" w:rsidRDefault="00617FE1">
                <w:pPr>
                  <w:spacing w:line="720" w:lineRule="exact"/>
                  <w:rPr>
                    <w:color w:val="000000"/>
                    <w:sz w:val="21"/>
                  </w:rPr>
                </w:pPr>
                <w:r>
                  <w:rPr>
                    <w:color w:val="000000"/>
                    <w:sz w:val="21"/>
                  </w:rPr>
                  <w:t>R</w:t>
                </w:r>
              </w:p>
              <w:p w:rsidR="00617FE1" w:rsidRDefault="00617FE1">
                <w:pPr>
                  <w:spacing w:line="720" w:lineRule="exact"/>
                  <w:rPr>
                    <w:color w:val="000000"/>
                    <w:sz w:val="21"/>
                  </w:rPr>
                </w:pPr>
                <w:r>
                  <w:rPr>
                    <w:color w:val="000000"/>
                    <w:sz w:val="21"/>
                  </w:rPr>
                  <w:t>S</w:t>
                </w:r>
              </w:p>
              <w:p w:rsidR="00617FE1" w:rsidRDefault="00617FE1">
                <w:pPr>
                  <w:spacing w:line="720" w:lineRule="exact"/>
                  <w:rPr>
                    <w:color w:val="000000"/>
                    <w:sz w:val="21"/>
                  </w:rPr>
                </w:pPr>
                <w:r>
                  <w:rPr>
                    <w:color w:val="000000"/>
                    <w:sz w:val="21"/>
                  </w:rPr>
                  <w:t>T</w:t>
                </w:r>
              </w:p>
              <w:p w:rsidR="00617FE1" w:rsidRDefault="00617FE1">
                <w:pPr>
                  <w:spacing w:line="720" w:lineRule="exact"/>
                  <w:rPr>
                    <w:color w:val="000000"/>
                    <w:sz w:val="21"/>
                  </w:rPr>
                </w:pPr>
                <w:r>
                  <w:rPr>
                    <w:color w:val="000000"/>
                    <w:sz w:val="21"/>
                  </w:rPr>
                  <w:t>U</w:t>
                </w:r>
              </w:p>
              <w:p w:rsidR="00617FE1" w:rsidRDefault="00617FE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FE1" w:rsidRDefault="00617FE1">
    <w:pPr>
      <w:pStyle w:val="Header"/>
    </w:pPr>
    <w:r>
      <w:rPr>
        <w:noProof/>
        <w:sz w:val="20"/>
        <w:lang w:val="en-US"/>
      </w:rPr>
    </w:r>
    <w:r w:rsidR="00617FE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17FE1" w:rsidRDefault="00617FE1">
                <w:pPr>
                  <w:spacing w:line="720" w:lineRule="exact"/>
                  <w:rPr>
                    <w:color w:val="000000"/>
                    <w:sz w:val="21"/>
                  </w:rPr>
                </w:pPr>
                <w:r>
                  <w:rPr>
                    <w:color w:val="000000"/>
                    <w:sz w:val="21"/>
                  </w:rPr>
                  <w:t>A</w:t>
                </w:r>
              </w:p>
              <w:p w:rsidR="00617FE1" w:rsidRDefault="00617FE1">
                <w:pPr>
                  <w:spacing w:line="720" w:lineRule="exact"/>
                  <w:rPr>
                    <w:color w:val="000000"/>
                    <w:sz w:val="21"/>
                  </w:rPr>
                </w:pPr>
                <w:r>
                  <w:rPr>
                    <w:color w:val="000000"/>
                    <w:sz w:val="21"/>
                  </w:rPr>
                  <w:t>B</w:t>
                </w:r>
              </w:p>
              <w:p w:rsidR="00617FE1" w:rsidRDefault="00617FE1">
                <w:pPr>
                  <w:spacing w:line="720" w:lineRule="exact"/>
                  <w:rPr>
                    <w:color w:val="000000"/>
                    <w:sz w:val="21"/>
                  </w:rPr>
                </w:pPr>
                <w:r>
                  <w:rPr>
                    <w:color w:val="000000"/>
                    <w:sz w:val="21"/>
                  </w:rPr>
                  <w:t>C</w:t>
                </w:r>
              </w:p>
              <w:p w:rsidR="00617FE1" w:rsidRDefault="00617FE1">
                <w:pPr>
                  <w:spacing w:line="720" w:lineRule="exact"/>
                  <w:rPr>
                    <w:color w:val="000000"/>
                    <w:sz w:val="21"/>
                  </w:rPr>
                </w:pPr>
                <w:r>
                  <w:rPr>
                    <w:color w:val="000000"/>
                    <w:sz w:val="21"/>
                  </w:rPr>
                  <w:t>D</w:t>
                </w:r>
              </w:p>
              <w:p w:rsidR="00617FE1" w:rsidRDefault="00617FE1">
                <w:pPr>
                  <w:spacing w:line="720" w:lineRule="exact"/>
                  <w:rPr>
                    <w:color w:val="000000"/>
                    <w:sz w:val="21"/>
                  </w:rPr>
                </w:pPr>
                <w:r>
                  <w:rPr>
                    <w:color w:val="000000"/>
                    <w:sz w:val="21"/>
                  </w:rPr>
                  <w:t>E</w:t>
                </w:r>
              </w:p>
              <w:p w:rsidR="00617FE1" w:rsidRDefault="00617FE1">
                <w:pPr>
                  <w:spacing w:line="720" w:lineRule="exact"/>
                  <w:rPr>
                    <w:color w:val="000000"/>
                    <w:sz w:val="21"/>
                  </w:rPr>
                </w:pPr>
                <w:r>
                  <w:rPr>
                    <w:color w:val="000000"/>
                    <w:sz w:val="21"/>
                  </w:rPr>
                  <w:t>F</w:t>
                </w:r>
              </w:p>
              <w:p w:rsidR="00617FE1" w:rsidRDefault="00617FE1">
                <w:pPr>
                  <w:spacing w:line="720" w:lineRule="exact"/>
                  <w:rPr>
                    <w:color w:val="000000"/>
                    <w:sz w:val="21"/>
                  </w:rPr>
                </w:pPr>
                <w:r>
                  <w:rPr>
                    <w:color w:val="000000"/>
                    <w:sz w:val="21"/>
                  </w:rPr>
                  <w:t>G</w:t>
                </w:r>
              </w:p>
              <w:p w:rsidR="00617FE1" w:rsidRDefault="00617FE1">
                <w:pPr>
                  <w:spacing w:line="720" w:lineRule="exact"/>
                  <w:rPr>
                    <w:color w:val="000000"/>
                    <w:sz w:val="21"/>
                  </w:rPr>
                </w:pPr>
                <w:r>
                  <w:rPr>
                    <w:color w:val="000000"/>
                    <w:sz w:val="21"/>
                  </w:rPr>
                  <w:t>H</w:t>
                </w:r>
              </w:p>
              <w:p w:rsidR="00617FE1" w:rsidRDefault="00617FE1">
                <w:pPr>
                  <w:spacing w:line="720" w:lineRule="exact"/>
                  <w:rPr>
                    <w:color w:val="000000"/>
                    <w:sz w:val="21"/>
                  </w:rPr>
                </w:pPr>
                <w:r>
                  <w:rPr>
                    <w:color w:val="000000"/>
                    <w:sz w:val="21"/>
                  </w:rPr>
                  <w:t>I</w:t>
                </w:r>
              </w:p>
              <w:p w:rsidR="00617FE1" w:rsidRDefault="00617FE1">
                <w:pPr>
                  <w:spacing w:line="720" w:lineRule="exact"/>
                  <w:rPr>
                    <w:color w:val="000000"/>
                    <w:sz w:val="21"/>
                  </w:rPr>
                </w:pPr>
                <w:r>
                  <w:rPr>
                    <w:color w:val="000000"/>
                    <w:sz w:val="21"/>
                  </w:rPr>
                  <w:t>J</w:t>
                </w:r>
              </w:p>
              <w:p w:rsidR="00617FE1" w:rsidRDefault="00617FE1">
                <w:pPr>
                  <w:spacing w:line="720" w:lineRule="exact"/>
                  <w:rPr>
                    <w:color w:val="000000"/>
                    <w:sz w:val="21"/>
                  </w:rPr>
                </w:pPr>
                <w:r>
                  <w:rPr>
                    <w:color w:val="000000"/>
                    <w:sz w:val="21"/>
                  </w:rPr>
                  <w:t>K</w:t>
                </w:r>
              </w:p>
              <w:p w:rsidR="00617FE1" w:rsidRDefault="00617FE1">
                <w:pPr>
                  <w:spacing w:line="720" w:lineRule="exact"/>
                  <w:rPr>
                    <w:color w:val="000000"/>
                    <w:sz w:val="21"/>
                  </w:rPr>
                </w:pPr>
                <w:r>
                  <w:rPr>
                    <w:color w:val="000000"/>
                    <w:sz w:val="21"/>
                  </w:rPr>
                  <w:t>L</w:t>
                </w:r>
              </w:p>
              <w:p w:rsidR="00617FE1" w:rsidRDefault="00617FE1">
                <w:pPr>
                  <w:spacing w:line="720" w:lineRule="exact"/>
                  <w:rPr>
                    <w:color w:val="000000"/>
                    <w:sz w:val="21"/>
                  </w:rPr>
                </w:pPr>
                <w:r>
                  <w:rPr>
                    <w:color w:val="000000"/>
                    <w:sz w:val="21"/>
                  </w:rPr>
                  <w:t>M</w:t>
                </w:r>
              </w:p>
              <w:p w:rsidR="00617FE1" w:rsidRDefault="00617FE1">
                <w:pPr>
                  <w:spacing w:line="720" w:lineRule="exact"/>
                  <w:rPr>
                    <w:color w:val="000000"/>
                    <w:sz w:val="21"/>
                  </w:rPr>
                </w:pPr>
                <w:r>
                  <w:rPr>
                    <w:color w:val="000000"/>
                    <w:sz w:val="21"/>
                  </w:rPr>
                  <w:t>N</w:t>
                </w:r>
              </w:p>
              <w:p w:rsidR="00617FE1" w:rsidRDefault="00617FE1">
                <w:pPr>
                  <w:spacing w:line="720" w:lineRule="exact"/>
                  <w:rPr>
                    <w:color w:val="000000"/>
                    <w:sz w:val="21"/>
                  </w:rPr>
                </w:pPr>
                <w:r>
                  <w:rPr>
                    <w:color w:val="000000"/>
                    <w:sz w:val="21"/>
                  </w:rPr>
                  <w:t>O</w:t>
                </w:r>
              </w:p>
              <w:p w:rsidR="00617FE1" w:rsidRDefault="00617FE1">
                <w:pPr>
                  <w:spacing w:line="720" w:lineRule="exact"/>
                  <w:rPr>
                    <w:color w:val="000000"/>
                    <w:sz w:val="21"/>
                  </w:rPr>
                </w:pPr>
                <w:r>
                  <w:rPr>
                    <w:color w:val="000000"/>
                    <w:sz w:val="21"/>
                  </w:rPr>
                  <w:t>P</w:t>
                </w:r>
              </w:p>
              <w:p w:rsidR="00617FE1" w:rsidRDefault="00617FE1">
                <w:pPr>
                  <w:spacing w:line="720" w:lineRule="exact"/>
                  <w:rPr>
                    <w:color w:val="000000"/>
                    <w:sz w:val="21"/>
                  </w:rPr>
                </w:pPr>
                <w:r>
                  <w:rPr>
                    <w:color w:val="000000"/>
                    <w:sz w:val="21"/>
                  </w:rPr>
                  <w:t>Q</w:t>
                </w:r>
              </w:p>
              <w:p w:rsidR="00617FE1" w:rsidRDefault="00617FE1">
                <w:pPr>
                  <w:spacing w:line="720" w:lineRule="exact"/>
                  <w:rPr>
                    <w:color w:val="000000"/>
                    <w:sz w:val="21"/>
                  </w:rPr>
                </w:pPr>
                <w:r>
                  <w:rPr>
                    <w:color w:val="000000"/>
                    <w:sz w:val="21"/>
                  </w:rPr>
                  <w:t>R</w:t>
                </w:r>
              </w:p>
              <w:p w:rsidR="00617FE1" w:rsidRDefault="00617FE1">
                <w:pPr>
                  <w:spacing w:line="720" w:lineRule="exact"/>
                  <w:rPr>
                    <w:color w:val="000000"/>
                    <w:sz w:val="21"/>
                  </w:rPr>
                </w:pPr>
                <w:r>
                  <w:rPr>
                    <w:color w:val="000000"/>
                    <w:sz w:val="21"/>
                  </w:rPr>
                  <w:t>S</w:t>
                </w:r>
              </w:p>
              <w:p w:rsidR="00617FE1" w:rsidRDefault="00617FE1">
                <w:pPr>
                  <w:spacing w:line="720" w:lineRule="exact"/>
                  <w:rPr>
                    <w:color w:val="000000"/>
                    <w:sz w:val="21"/>
                  </w:rPr>
                </w:pPr>
                <w:r>
                  <w:rPr>
                    <w:color w:val="000000"/>
                    <w:sz w:val="21"/>
                  </w:rPr>
                  <w:t>T</w:t>
                </w:r>
              </w:p>
              <w:p w:rsidR="00617FE1" w:rsidRDefault="00617FE1">
                <w:pPr>
                  <w:spacing w:line="720" w:lineRule="exact"/>
                  <w:rPr>
                    <w:color w:val="000000"/>
                    <w:sz w:val="21"/>
                  </w:rPr>
                </w:pPr>
                <w:r>
                  <w:rPr>
                    <w:color w:val="000000"/>
                    <w:sz w:val="21"/>
                  </w:rPr>
                  <w:t>U</w:t>
                </w:r>
              </w:p>
              <w:p w:rsidR="00617FE1" w:rsidRDefault="00617FE1">
                <w:pPr>
                  <w:spacing w:line="720" w:lineRule="exact"/>
                  <w:rPr>
                    <w:color w:val="000000"/>
                    <w:sz w:val="21"/>
                  </w:rPr>
                </w:pPr>
                <w:r>
                  <w:rPr>
                    <w:color w:val="000000"/>
                    <w:sz w:val="21"/>
                  </w:rPr>
                  <w:t>V</w:t>
                </w:r>
              </w:p>
            </w:txbxContent>
          </v:textbox>
        </v:shape>
      </w:pict>
    </w:r>
    <w:r>
      <w:rPr>
        <w:noProof/>
        <w:sz w:val="20"/>
        <w:lang w:val="en-US"/>
      </w:rPr>
    </w:r>
    <w:r w:rsidR="00617FE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17FE1" w:rsidRDefault="00617FE1">
                <w:pPr>
                  <w:spacing w:line="720" w:lineRule="exact"/>
                  <w:rPr>
                    <w:color w:val="000000"/>
                    <w:sz w:val="21"/>
                  </w:rPr>
                </w:pPr>
                <w:r>
                  <w:rPr>
                    <w:color w:val="000000"/>
                    <w:sz w:val="21"/>
                  </w:rPr>
                  <w:t>A</w:t>
                </w:r>
              </w:p>
              <w:p w:rsidR="00617FE1" w:rsidRDefault="00617FE1">
                <w:pPr>
                  <w:spacing w:line="720" w:lineRule="exact"/>
                  <w:rPr>
                    <w:color w:val="000000"/>
                    <w:sz w:val="21"/>
                  </w:rPr>
                </w:pPr>
                <w:r>
                  <w:rPr>
                    <w:color w:val="000000"/>
                    <w:sz w:val="21"/>
                  </w:rPr>
                  <w:t>B</w:t>
                </w:r>
              </w:p>
              <w:p w:rsidR="00617FE1" w:rsidRDefault="00617FE1">
                <w:pPr>
                  <w:spacing w:line="720" w:lineRule="exact"/>
                  <w:rPr>
                    <w:color w:val="000000"/>
                    <w:sz w:val="21"/>
                  </w:rPr>
                </w:pPr>
                <w:r>
                  <w:rPr>
                    <w:color w:val="000000"/>
                    <w:sz w:val="21"/>
                  </w:rPr>
                  <w:t>C</w:t>
                </w:r>
              </w:p>
              <w:p w:rsidR="00617FE1" w:rsidRDefault="00617FE1">
                <w:pPr>
                  <w:spacing w:line="720" w:lineRule="exact"/>
                  <w:rPr>
                    <w:color w:val="000000"/>
                    <w:sz w:val="21"/>
                  </w:rPr>
                </w:pPr>
                <w:r>
                  <w:rPr>
                    <w:color w:val="000000"/>
                    <w:sz w:val="21"/>
                  </w:rPr>
                  <w:t>D</w:t>
                </w:r>
              </w:p>
              <w:p w:rsidR="00617FE1" w:rsidRDefault="00617FE1">
                <w:pPr>
                  <w:spacing w:line="720" w:lineRule="exact"/>
                  <w:rPr>
                    <w:color w:val="000000"/>
                    <w:sz w:val="21"/>
                  </w:rPr>
                </w:pPr>
                <w:r>
                  <w:rPr>
                    <w:color w:val="000000"/>
                    <w:sz w:val="21"/>
                  </w:rPr>
                  <w:t>E</w:t>
                </w:r>
              </w:p>
              <w:p w:rsidR="00617FE1" w:rsidRDefault="00617FE1">
                <w:pPr>
                  <w:spacing w:line="720" w:lineRule="exact"/>
                  <w:rPr>
                    <w:color w:val="000000"/>
                    <w:sz w:val="21"/>
                  </w:rPr>
                </w:pPr>
                <w:r>
                  <w:rPr>
                    <w:color w:val="000000"/>
                    <w:sz w:val="21"/>
                  </w:rPr>
                  <w:t>F</w:t>
                </w:r>
              </w:p>
              <w:p w:rsidR="00617FE1" w:rsidRDefault="00617FE1">
                <w:pPr>
                  <w:spacing w:line="720" w:lineRule="exact"/>
                  <w:rPr>
                    <w:color w:val="000000"/>
                    <w:sz w:val="21"/>
                  </w:rPr>
                </w:pPr>
                <w:r>
                  <w:rPr>
                    <w:color w:val="000000"/>
                    <w:sz w:val="21"/>
                  </w:rPr>
                  <w:t>G</w:t>
                </w:r>
              </w:p>
              <w:p w:rsidR="00617FE1" w:rsidRDefault="00617FE1">
                <w:pPr>
                  <w:spacing w:line="720" w:lineRule="exact"/>
                  <w:rPr>
                    <w:color w:val="000000"/>
                    <w:sz w:val="21"/>
                  </w:rPr>
                </w:pPr>
                <w:r>
                  <w:rPr>
                    <w:color w:val="000000"/>
                    <w:sz w:val="21"/>
                  </w:rPr>
                  <w:t>H</w:t>
                </w:r>
              </w:p>
              <w:p w:rsidR="00617FE1" w:rsidRDefault="00617FE1">
                <w:pPr>
                  <w:spacing w:line="720" w:lineRule="exact"/>
                  <w:rPr>
                    <w:color w:val="000000"/>
                    <w:sz w:val="21"/>
                  </w:rPr>
                </w:pPr>
                <w:r>
                  <w:rPr>
                    <w:color w:val="000000"/>
                    <w:sz w:val="21"/>
                  </w:rPr>
                  <w:t>I</w:t>
                </w:r>
              </w:p>
              <w:p w:rsidR="00617FE1" w:rsidRDefault="00617FE1">
                <w:pPr>
                  <w:spacing w:line="720" w:lineRule="exact"/>
                  <w:rPr>
                    <w:color w:val="000000"/>
                    <w:sz w:val="21"/>
                  </w:rPr>
                </w:pPr>
                <w:r>
                  <w:rPr>
                    <w:color w:val="000000"/>
                    <w:sz w:val="21"/>
                  </w:rPr>
                  <w:t>J</w:t>
                </w:r>
              </w:p>
              <w:p w:rsidR="00617FE1" w:rsidRDefault="00617FE1">
                <w:pPr>
                  <w:spacing w:line="720" w:lineRule="exact"/>
                  <w:rPr>
                    <w:color w:val="000000"/>
                    <w:sz w:val="21"/>
                  </w:rPr>
                </w:pPr>
                <w:r>
                  <w:rPr>
                    <w:color w:val="000000"/>
                    <w:sz w:val="21"/>
                  </w:rPr>
                  <w:t>K</w:t>
                </w:r>
              </w:p>
              <w:p w:rsidR="00617FE1" w:rsidRDefault="00617FE1">
                <w:pPr>
                  <w:spacing w:line="720" w:lineRule="exact"/>
                  <w:rPr>
                    <w:color w:val="000000"/>
                    <w:sz w:val="21"/>
                  </w:rPr>
                </w:pPr>
                <w:r>
                  <w:rPr>
                    <w:color w:val="000000"/>
                    <w:sz w:val="21"/>
                  </w:rPr>
                  <w:t>L</w:t>
                </w:r>
              </w:p>
              <w:p w:rsidR="00617FE1" w:rsidRDefault="00617FE1">
                <w:pPr>
                  <w:spacing w:line="720" w:lineRule="exact"/>
                  <w:rPr>
                    <w:color w:val="000000"/>
                    <w:sz w:val="21"/>
                  </w:rPr>
                </w:pPr>
                <w:r>
                  <w:rPr>
                    <w:color w:val="000000"/>
                    <w:sz w:val="21"/>
                  </w:rPr>
                  <w:t>M</w:t>
                </w:r>
              </w:p>
              <w:p w:rsidR="00617FE1" w:rsidRDefault="00617FE1">
                <w:pPr>
                  <w:spacing w:line="720" w:lineRule="exact"/>
                  <w:rPr>
                    <w:color w:val="000000"/>
                    <w:sz w:val="21"/>
                  </w:rPr>
                </w:pPr>
                <w:r>
                  <w:rPr>
                    <w:color w:val="000000"/>
                    <w:sz w:val="21"/>
                  </w:rPr>
                  <w:t>N</w:t>
                </w:r>
              </w:p>
              <w:p w:rsidR="00617FE1" w:rsidRDefault="00617FE1">
                <w:pPr>
                  <w:spacing w:line="720" w:lineRule="exact"/>
                  <w:rPr>
                    <w:color w:val="000000"/>
                    <w:sz w:val="21"/>
                  </w:rPr>
                </w:pPr>
                <w:r>
                  <w:rPr>
                    <w:color w:val="000000"/>
                    <w:sz w:val="21"/>
                  </w:rPr>
                  <w:t>O</w:t>
                </w:r>
              </w:p>
              <w:p w:rsidR="00617FE1" w:rsidRDefault="00617FE1">
                <w:pPr>
                  <w:spacing w:line="720" w:lineRule="exact"/>
                  <w:rPr>
                    <w:color w:val="000000"/>
                    <w:sz w:val="21"/>
                  </w:rPr>
                </w:pPr>
                <w:r>
                  <w:rPr>
                    <w:color w:val="000000"/>
                    <w:sz w:val="21"/>
                  </w:rPr>
                  <w:t>P</w:t>
                </w:r>
              </w:p>
              <w:p w:rsidR="00617FE1" w:rsidRDefault="00617FE1">
                <w:pPr>
                  <w:spacing w:line="720" w:lineRule="exact"/>
                  <w:rPr>
                    <w:color w:val="000000"/>
                    <w:sz w:val="21"/>
                  </w:rPr>
                </w:pPr>
                <w:r>
                  <w:rPr>
                    <w:color w:val="000000"/>
                    <w:sz w:val="21"/>
                  </w:rPr>
                  <w:t>Q</w:t>
                </w:r>
              </w:p>
              <w:p w:rsidR="00617FE1" w:rsidRDefault="00617FE1">
                <w:pPr>
                  <w:spacing w:line="720" w:lineRule="exact"/>
                  <w:rPr>
                    <w:color w:val="000000"/>
                    <w:sz w:val="21"/>
                  </w:rPr>
                </w:pPr>
                <w:r>
                  <w:rPr>
                    <w:color w:val="000000"/>
                    <w:sz w:val="21"/>
                  </w:rPr>
                  <w:t>R</w:t>
                </w:r>
              </w:p>
              <w:p w:rsidR="00617FE1" w:rsidRDefault="00617FE1">
                <w:pPr>
                  <w:spacing w:line="720" w:lineRule="exact"/>
                  <w:rPr>
                    <w:color w:val="000000"/>
                    <w:sz w:val="21"/>
                  </w:rPr>
                </w:pPr>
                <w:r>
                  <w:rPr>
                    <w:color w:val="000000"/>
                    <w:sz w:val="21"/>
                  </w:rPr>
                  <w:t>S</w:t>
                </w:r>
              </w:p>
              <w:p w:rsidR="00617FE1" w:rsidRDefault="00617FE1">
                <w:pPr>
                  <w:spacing w:line="720" w:lineRule="exact"/>
                  <w:rPr>
                    <w:color w:val="000000"/>
                    <w:sz w:val="21"/>
                  </w:rPr>
                </w:pPr>
                <w:r>
                  <w:rPr>
                    <w:color w:val="000000"/>
                    <w:sz w:val="21"/>
                  </w:rPr>
                  <w:t>T</w:t>
                </w:r>
              </w:p>
              <w:p w:rsidR="00617FE1" w:rsidRDefault="00617FE1">
                <w:pPr>
                  <w:spacing w:line="720" w:lineRule="exact"/>
                  <w:rPr>
                    <w:color w:val="000000"/>
                    <w:sz w:val="21"/>
                  </w:rPr>
                </w:pPr>
                <w:r>
                  <w:rPr>
                    <w:color w:val="000000"/>
                    <w:sz w:val="21"/>
                  </w:rPr>
                  <w:t>U</w:t>
                </w:r>
              </w:p>
              <w:p w:rsidR="00617FE1" w:rsidRDefault="00617FE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78330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7FE1"/>
    <w:rsid w:val="00617F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E1A3B0-F699-FE40-9BF3-40B2368E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2009-08-17T06:01:00Z</cp:lastPrinted>
  <dcterms:created xsi:type="dcterms:W3CDTF">2023-10-14T01:11:00Z</dcterms:created>
  <dcterms:modified xsi:type="dcterms:W3CDTF">2023-10-14T01:11:00Z</dcterms:modified>
</cp:coreProperties>
</file>