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0EA" w:rsidRDefault="00A070EA">
      <w:pPr>
        <w:pStyle w:val="Heading2"/>
        <w:tabs>
          <w:tab w:val="clear" w:pos="4320"/>
          <w:tab w:val="clear" w:pos="9072"/>
        </w:tabs>
        <w:spacing w:line="360" w:lineRule="auto"/>
        <w:jc w:val="right"/>
        <w:rPr>
          <w:rFonts w:hint="eastAsia"/>
          <w:b w:val="0"/>
          <w:sz w:val="28"/>
        </w:rPr>
      </w:pPr>
      <w:r>
        <w:rPr>
          <w:rFonts w:hint="eastAsia"/>
          <w:b w:val="0"/>
          <w:sz w:val="28"/>
        </w:rPr>
        <w:t>DCPI 491/2009</w:t>
      </w:r>
    </w:p>
    <w:p w:rsidR="00A070EA" w:rsidRDefault="00A070EA">
      <w:pPr>
        <w:pStyle w:val="normal3"/>
        <w:tabs>
          <w:tab w:val="clear" w:pos="4320"/>
          <w:tab w:val="clear" w:pos="4500"/>
          <w:tab w:val="clear" w:pos="9000"/>
          <w:tab w:val="clear" w:pos="9072"/>
        </w:tabs>
        <w:overflowPunct/>
        <w:autoSpaceDE/>
        <w:autoSpaceDN/>
        <w:spacing w:line="240" w:lineRule="auto"/>
        <w:rPr>
          <w:rFonts w:eastAsia="SimSun"/>
          <w:lang w:val="en-US"/>
        </w:rPr>
      </w:pPr>
    </w:p>
    <w:p w:rsidR="00A070EA" w:rsidRDefault="00A070EA">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A070EA" w:rsidRDefault="00A070EA">
      <w:pPr>
        <w:tabs>
          <w:tab w:val="clear" w:pos="4320"/>
          <w:tab w:val="clear" w:pos="9072"/>
        </w:tabs>
        <w:adjustRightInd w:val="0"/>
        <w:spacing w:line="360" w:lineRule="auto"/>
        <w:jc w:val="center"/>
        <w:rPr>
          <w:rFonts w:hint="eastAsia"/>
          <w:b/>
          <w:bCs/>
        </w:rPr>
      </w:pPr>
      <w:r>
        <w:rPr>
          <w:rFonts w:hint="eastAsia"/>
          <w:b/>
          <w:bCs/>
        </w:rPr>
        <w:t>IN THE DISTRICT COURT OF THE</w:t>
      </w:r>
    </w:p>
    <w:p w:rsidR="00A070EA" w:rsidRDefault="00A070EA">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A070EA" w:rsidRDefault="00A070EA">
      <w:pPr>
        <w:tabs>
          <w:tab w:val="clear" w:pos="4320"/>
          <w:tab w:val="clear" w:pos="9072"/>
        </w:tabs>
        <w:adjustRightInd w:val="0"/>
        <w:spacing w:line="360" w:lineRule="auto"/>
        <w:jc w:val="center"/>
        <w:rPr>
          <w:rFonts w:hint="eastAsia"/>
        </w:rPr>
      </w:pPr>
      <w:r>
        <w:rPr>
          <w:rFonts w:hint="eastAsia"/>
        </w:rPr>
        <w:t>PERSONAL INJURIES ACTION NO. 491 OF 2009</w:t>
      </w:r>
    </w:p>
    <w:p w:rsidR="00A070EA" w:rsidRDefault="00A070EA">
      <w:pPr>
        <w:tabs>
          <w:tab w:val="clear" w:pos="4320"/>
          <w:tab w:val="clear" w:pos="9072"/>
        </w:tabs>
        <w:adjustRightInd w:val="0"/>
        <w:spacing w:line="360" w:lineRule="auto"/>
        <w:jc w:val="center"/>
        <w:rPr>
          <w:rFonts w:hint="eastAsia"/>
        </w:rPr>
      </w:pPr>
      <w:r>
        <w:rPr>
          <w:rFonts w:hint="eastAsia"/>
        </w:rPr>
        <w:t>--------------------</w:t>
      </w:r>
    </w:p>
    <w:p w:rsidR="00A070EA" w:rsidRDefault="00A070EA">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A070EA" w:rsidRDefault="00A070EA">
      <w:pPr>
        <w:pStyle w:val="normal2"/>
        <w:tabs>
          <w:tab w:val="clear" w:pos="1411"/>
          <w:tab w:val="clear" w:pos="1440"/>
          <w:tab w:val="clear" w:pos="4320"/>
          <w:tab w:val="clear" w:pos="9072"/>
          <w:tab w:val="left" w:pos="2380"/>
          <w:tab w:val="left" w:pos="7140"/>
        </w:tabs>
        <w:overflowPunct/>
        <w:autoSpaceDE/>
        <w:autoSpaceDN/>
        <w:spacing w:line="240" w:lineRule="auto"/>
        <w:rPr>
          <w:rFonts w:eastAsia="SimSun" w:hint="eastAsia"/>
          <w:caps w:val="0"/>
          <w:lang w:val="en-US"/>
        </w:rPr>
      </w:pPr>
      <w:r>
        <w:rPr>
          <w:rFonts w:eastAsia="SimSun" w:hint="eastAsia"/>
          <w:caps w:val="0"/>
          <w:lang w:val="en-US"/>
        </w:rPr>
        <w:t xml:space="preserve">                               LEE KING WAI, the Administrator of the         Plaintiff</w:t>
      </w:r>
    </w:p>
    <w:p w:rsidR="00A070EA" w:rsidRDefault="00A070EA">
      <w:pPr>
        <w:tabs>
          <w:tab w:val="clear" w:pos="1440"/>
          <w:tab w:val="clear" w:pos="4320"/>
          <w:tab w:val="clear" w:pos="9072"/>
          <w:tab w:val="left" w:pos="2380"/>
          <w:tab w:val="left" w:pos="7140"/>
        </w:tabs>
        <w:jc w:val="center"/>
        <w:rPr>
          <w:rFonts w:hint="eastAsia"/>
        </w:rPr>
      </w:pPr>
      <w:r>
        <w:rPr>
          <w:rFonts w:hint="eastAsia"/>
        </w:rPr>
        <w:t xml:space="preserve"> estate of HO SHUK KAY, Deceased, on behalf of the estate</w:t>
      </w:r>
    </w:p>
    <w:p w:rsidR="00A070EA" w:rsidRDefault="00A070EA">
      <w:pPr>
        <w:tabs>
          <w:tab w:val="clear" w:pos="1440"/>
          <w:tab w:val="clear" w:pos="4320"/>
          <w:tab w:val="clear" w:pos="9072"/>
          <w:tab w:val="left" w:pos="2380"/>
          <w:tab w:val="left" w:pos="7140"/>
        </w:tabs>
        <w:jc w:val="center"/>
      </w:pPr>
      <w:r>
        <w:rPr>
          <w:rFonts w:hint="eastAsia"/>
        </w:rPr>
        <w:t xml:space="preserve">              and on behalf of all the dependants of the Deceased</w:t>
      </w:r>
      <w:r>
        <w:rPr>
          <w:rFonts w:hint="eastAsia"/>
        </w:rPr>
        <w:tab/>
      </w:r>
    </w:p>
    <w:p w:rsidR="00A070EA" w:rsidRDefault="00A070EA">
      <w:pPr>
        <w:tabs>
          <w:tab w:val="clear" w:pos="1440"/>
          <w:tab w:val="clear" w:pos="4320"/>
          <w:tab w:val="clear" w:pos="9072"/>
          <w:tab w:val="left" w:pos="2380"/>
          <w:tab w:val="left" w:pos="7140"/>
        </w:tabs>
      </w:pPr>
      <w:r>
        <w:tab/>
      </w:r>
    </w:p>
    <w:p w:rsidR="00A070EA" w:rsidRDefault="00A070EA">
      <w:pPr>
        <w:pStyle w:val="Heading3"/>
        <w:tabs>
          <w:tab w:val="clear" w:pos="4320"/>
          <w:tab w:val="clear" w:pos="9072"/>
          <w:tab w:val="left" w:pos="2240"/>
        </w:tabs>
        <w:rPr>
          <w:rFonts w:hint="eastAsia"/>
          <w:b w:val="0"/>
          <w:sz w:val="28"/>
        </w:rPr>
      </w:pPr>
      <w:r>
        <w:rPr>
          <w:rFonts w:hint="eastAsia"/>
          <w:b w:val="0"/>
          <w:sz w:val="28"/>
        </w:rPr>
        <w:t>and</w:t>
      </w:r>
    </w:p>
    <w:p w:rsidR="00A070EA" w:rsidRDefault="00A070EA">
      <w:pPr>
        <w:tabs>
          <w:tab w:val="clear" w:pos="1440"/>
          <w:tab w:val="clear" w:pos="4320"/>
          <w:tab w:val="clear" w:pos="9072"/>
          <w:tab w:val="left" w:pos="2240"/>
          <w:tab w:val="left" w:pos="7140"/>
        </w:tabs>
        <w:ind w:right="-94"/>
      </w:pPr>
      <w:r>
        <w:rPr>
          <w:rFonts w:hint="eastAsia"/>
        </w:rPr>
        <w:tab/>
      </w:r>
    </w:p>
    <w:p w:rsidR="00A070EA" w:rsidRDefault="00A070EA">
      <w:pPr>
        <w:tabs>
          <w:tab w:val="clear" w:pos="1440"/>
          <w:tab w:val="clear" w:pos="4320"/>
          <w:tab w:val="clear" w:pos="9072"/>
          <w:tab w:val="left" w:pos="1820"/>
          <w:tab w:val="left" w:pos="7140"/>
        </w:tabs>
        <w:ind w:right="-94"/>
      </w:pPr>
      <w:r>
        <w:tab/>
      </w:r>
      <w:r>
        <w:rPr>
          <w:rFonts w:hint="eastAsia"/>
        </w:rPr>
        <w:t xml:space="preserve">                HOSPITAL AUTHORITY</w:t>
      </w:r>
      <w:r>
        <w:rPr>
          <w:rFonts w:hint="eastAsia"/>
        </w:rPr>
        <w:tab/>
      </w:r>
      <w:r>
        <w:t>Defendant</w:t>
      </w:r>
    </w:p>
    <w:p w:rsidR="00A070EA" w:rsidRDefault="00A070EA">
      <w:pPr>
        <w:tabs>
          <w:tab w:val="clear" w:pos="1440"/>
          <w:tab w:val="clear" w:pos="4320"/>
          <w:tab w:val="clear" w:pos="9072"/>
          <w:tab w:val="left" w:pos="1800"/>
          <w:tab w:val="left" w:pos="6720"/>
        </w:tabs>
        <w:ind w:right="-94"/>
        <w:rPr>
          <w:lang w:eastAsia="zh-TW"/>
        </w:rPr>
      </w:pPr>
    </w:p>
    <w:p w:rsidR="00A070EA" w:rsidRDefault="00A070EA">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A070EA" w:rsidRDefault="00A070EA">
      <w:pPr>
        <w:tabs>
          <w:tab w:val="clear" w:pos="4320"/>
          <w:tab w:val="clear" w:pos="9072"/>
        </w:tabs>
        <w:adjustRightInd w:val="0"/>
        <w:spacing w:line="360" w:lineRule="auto"/>
        <w:rPr>
          <w:rFonts w:hint="eastAsia"/>
        </w:rPr>
      </w:pPr>
    </w:p>
    <w:p w:rsidR="00A070EA" w:rsidRDefault="00A070EA">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Deputy District </w:t>
      </w:r>
      <w:r>
        <w:t>Judge</w:t>
      </w:r>
      <w:r>
        <w:rPr>
          <w:rFonts w:hint="eastAsia"/>
        </w:rPr>
        <w:t xml:space="preserve"> Osmond Lam</w:t>
      </w:r>
      <w:r>
        <w:t xml:space="preserve"> </w:t>
      </w:r>
      <w:r>
        <w:rPr>
          <w:rFonts w:hint="eastAsia"/>
        </w:rPr>
        <w:t>in Chambers</w:t>
      </w:r>
    </w:p>
    <w:p w:rsidR="00A070EA" w:rsidRDefault="00A070EA">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30</w:t>
      </w:r>
      <w:r>
        <w:rPr>
          <w:vertAlign w:val="superscript"/>
        </w:rPr>
        <w:t>th</w:t>
      </w:r>
      <w:r>
        <w:t xml:space="preserve"> June</w:t>
      </w:r>
      <w:r>
        <w:rPr>
          <w:rFonts w:hint="eastAsia"/>
        </w:rPr>
        <w:t>, 2</w:t>
      </w:r>
      <w:r>
        <w:t>00</w:t>
      </w:r>
      <w:r>
        <w:rPr>
          <w:rFonts w:hint="eastAsia"/>
        </w:rPr>
        <w:t>9</w:t>
      </w:r>
    </w:p>
    <w:p w:rsidR="00A070EA" w:rsidRDefault="00A070EA">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own Decision :</w:t>
      </w:r>
      <w:r>
        <w:t xml:space="preserve">  </w:t>
      </w:r>
      <w:r>
        <w:rPr>
          <w:rFonts w:hint="eastAsia"/>
        </w:rPr>
        <w:t>10</w:t>
      </w:r>
      <w:r>
        <w:rPr>
          <w:rFonts w:hint="eastAsia"/>
          <w:vertAlign w:val="superscript"/>
        </w:rPr>
        <w:t>th</w:t>
      </w:r>
      <w:r>
        <w:rPr>
          <w:rFonts w:hint="eastAsia"/>
        </w:rPr>
        <w:t xml:space="preserve"> July, 2009</w:t>
      </w:r>
    </w:p>
    <w:p w:rsidR="00A070EA" w:rsidRDefault="00A070EA">
      <w:pPr>
        <w:pStyle w:val="normal3"/>
        <w:tabs>
          <w:tab w:val="clear" w:pos="4320"/>
          <w:tab w:val="clear" w:pos="4500"/>
          <w:tab w:val="clear" w:pos="9000"/>
          <w:tab w:val="clear" w:pos="9072"/>
        </w:tabs>
        <w:overflowPunct/>
        <w:autoSpaceDE/>
        <w:autoSpaceDN/>
        <w:rPr>
          <w:rFonts w:eastAsia="SimSun"/>
          <w:lang w:val="en-US"/>
        </w:rPr>
      </w:pPr>
    </w:p>
    <w:p w:rsidR="00A070EA" w:rsidRDefault="00A070EA">
      <w:pPr>
        <w:tabs>
          <w:tab w:val="clear" w:pos="4320"/>
          <w:tab w:val="clear" w:pos="9072"/>
        </w:tabs>
        <w:jc w:val="center"/>
        <w:rPr>
          <w:rFonts w:hint="eastAsia"/>
          <w:b/>
          <w:bCs/>
          <w:u w:val="single"/>
        </w:rPr>
      </w:pPr>
      <w:r>
        <w:rPr>
          <w:rFonts w:hint="eastAsia"/>
          <w:b/>
          <w:bCs/>
          <w:u w:val="single"/>
        </w:rPr>
        <w:t>DECISION</w:t>
      </w:r>
    </w:p>
    <w:p w:rsidR="00A070EA" w:rsidRDefault="00A070EA">
      <w:pPr>
        <w:pStyle w:val="normal3"/>
        <w:tabs>
          <w:tab w:val="clear" w:pos="1440"/>
          <w:tab w:val="clear" w:pos="4320"/>
          <w:tab w:val="clear" w:pos="4500"/>
          <w:tab w:val="clear" w:pos="9000"/>
          <w:tab w:val="clear" w:pos="9072"/>
        </w:tabs>
        <w:overflowPunct/>
        <w:autoSpaceDE/>
        <w:autoSpaceDN/>
        <w:snapToGrid/>
        <w:rPr>
          <w:rFonts w:eastAsia="SimSun"/>
          <w:szCs w:val="24"/>
          <w:lang w:val="en-US"/>
        </w:rPr>
      </w:pPr>
    </w:p>
    <w:p w:rsidR="00A070EA" w:rsidRDefault="00A070EA">
      <w:pPr>
        <w:pStyle w:val="a"/>
        <w:numPr>
          <w:ilvl w:val="0"/>
          <w:numId w:val="41"/>
        </w:numPr>
        <w:tabs>
          <w:tab w:val="left" w:pos="851"/>
        </w:tabs>
        <w:spacing w:line="360" w:lineRule="auto"/>
        <w:ind w:leftChars="0" w:left="851" w:hanging="851"/>
        <w:rPr>
          <w:rFonts w:ascii="Times New Roman" w:eastAsia="SimSun" w:hAnsi="Times New Roman" w:hint="eastAsia"/>
          <w:kern w:val="0"/>
          <w:sz w:val="28"/>
          <w:szCs w:val="20"/>
          <w:lang w:val="en-GB" w:eastAsia="zh-CN"/>
        </w:rPr>
      </w:pPr>
      <w:r>
        <w:rPr>
          <w:rFonts w:ascii="Times New Roman" w:hAnsi="Times New Roman" w:hint="eastAsia"/>
          <w:sz w:val="28"/>
          <w:szCs w:val="28"/>
          <w:lang w:eastAsia="zh-HK"/>
        </w:rPr>
        <w:t>By a Summons dated 4</w:t>
      </w:r>
      <w:r>
        <w:rPr>
          <w:rFonts w:ascii="Times New Roman" w:hAnsi="Times New Roman" w:hint="eastAsia"/>
          <w:sz w:val="28"/>
          <w:szCs w:val="28"/>
          <w:vertAlign w:val="superscript"/>
          <w:lang w:eastAsia="zh-HK"/>
        </w:rPr>
        <w:t>th</w:t>
      </w:r>
      <w:r>
        <w:rPr>
          <w:rFonts w:ascii="Times New Roman" w:hAnsi="Times New Roman" w:hint="eastAsia"/>
          <w:sz w:val="28"/>
          <w:szCs w:val="28"/>
          <w:lang w:eastAsia="zh-HK"/>
        </w:rPr>
        <w:t xml:space="preserve"> June 2009, the Defendant applied for this </w:t>
      </w:r>
      <w:r>
        <w:rPr>
          <w:rFonts w:ascii="Times New Roman" w:eastAsia="SimSun" w:hAnsi="Times New Roman" w:hint="eastAsia"/>
          <w:kern w:val="0"/>
          <w:sz w:val="28"/>
          <w:szCs w:val="20"/>
          <w:lang w:val="en-GB" w:eastAsia="zh-CN"/>
        </w:rPr>
        <w:t>Court</w:t>
      </w:r>
      <w:r>
        <w:rPr>
          <w:rFonts w:ascii="Times New Roman" w:eastAsia="SimSun" w:hAnsi="Times New Roman"/>
          <w:kern w:val="0"/>
          <w:sz w:val="28"/>
          <w:szCs w:val="20"/>
          <w:lang w:val="en-GB" w:eastAsia="zh-CN"/>
        </w:rPr>
        <w:t>’</w:t>
      </w:r>
      <w:r>
        <w:rPr>
          <w:rFonts w:ascii="Times New Roman" w:eastAsia="SimSun" w:hAnsi="Times New Roman" w:hint="eastAsia"/>
          <w:kern w:val="0"/>
          <w:sz w:val="28"/>
          <w:szCs w:val="20"/>
          <w:lang w:val="en-GB" w:eastAsia="zh-CN"/>
        </w:rPr>
        <w:t xml:space="preserve">s ruling for an Order that: </w:t>
      </w:r>
    </w:p>
    <w:p w:rsidR="00A070EA" w:rsidRDefault="00A070EA">
      <w:pPr>
        <w:pStyle w:val="a"/>
        <w:spacing w:line="360" w:lineRule="auto"/>
        <w:ind w:leftChars="0" w:left="851"/>
        <w:rPr>
          <w:rFonts w:ascii="Times New Roman" w:hAnsi="Times New Roman" w:hint="eastAsia"/>
          <w:sz w:val="28"/>
          <w:szCs w:val="28"/>
          <w:lang w:eastAsia="zh-HK"/>
        </w:rPr>
      </w:pPr>
    </w:p>
    <w:p w:rsidR="00A070EA" w:rsidRDefault="00A070EA">
      <w:pPr>
        <w:pStyle w:val="a"/>
        <w:numPr>
          <w:ilvl w:val="0"/>
          <w:numId w:val="42"/>
        </w:numPr>
        <w:spacing w:line="360" w:lineRule="auto"/>
        <w:ind w:leftChars="0" w:left="1560" w:hanging="709"/>
        <w:rPr>
          <w:rFonts w:ascii="Times New Roman" w:hAnsi="Times New Roman" w:hint="eastAsia"/>
          <w:sz w:val="28"/>
          <w:szCs w:val="28"/>
          <w:lang w:eastAsia="zh-HK"/>
        </w:rPr>
      </w:pPr>
      <w:r>
        <w:rPr>
          <w:rFonts w:ascii="Times New Roman" w:hAnsi="Times New Roman" w:hint="eastAsia"/>
          <w:sz w:val="28"/>
          <w:szCs w:val="28"/>
          <w:lang w:eastAsia="zh-HK"/>
        </w:rPr>
        <w:t>The Plaintiff</w:t>
      </w:r>
      <w:r>
        <w:rPr>
          <w:rFonts w:ascii="Times New Roman" w:hAnsi="Times New Roman"/>
          <w:sz w:val="28"/>
          <w:szCs w:val="28"/>
          <w:lang w:eastAsia="zh-HK"/>
        </w:rPr>
        <w:t>’</w:t>
      </w:r>
      <w:r>
        <w:rPr>
          <w:rFonts w:ascii="Times New Roman" w:hAnsi="Times New Roman" w:hint="eastAsia"/>
          <w:sz w:val="28"/>
          <w:szCs w:val="28"/>
          <w:lang w:eastAsia="zh-HK"/>
        </w:rPr>
        <w:t xml:space="preserve">s </w:t>
      </w:r>
      <w:r>
        <w:rPr>
          <w:rFonts w:ascii="Times New Roman" w:hAnsi="Times New Roman"/>
          <w:sz w:val="28"/>
          <w:szCs w:val="28"/>
          <w:lang w:eastAsia="zh-HK"/>
        </w:rPr>
        <w:t>solicitors shall serve on the Defendant’</w:t>
      </w:r>
      <w:r>
        <w:rPr>
          <w:rFonts w:ascii="Times New Roman" w:hAnsi="Times New Roman" w:hint="eastAsia"/>
          <w:sz w:val="28"/>
          <w:szCs w:val="28"/>
          <w:lang w:eastAsia="zh-HK"/>
        </w:rPr>
        <w:t xml:space="preserve">s solicitors a report/reports by their medical expert with reference to </w:t>
      </w:r>
      <w:r>
        <w:rPr>
          <w:rFonts w:ascii="Times New Roman" w:hAnsi="Times New Roman"/>
          <w:sz w:val="28"/>
          <w:szCs w:val="28"/>
          <w:lang w:eastAsia="zh-HK"/>
        </w:rPr>
        <w:t>the</w:t>
      </w:r>
      <w:r>
        <w:rPr>
          <w:rFonts w:ascii="Times New Roman" w:hAnsi="Times New Roman" w:hint="eastAsia"/>
          <w:sz w:val="28"/>
          <w:szCs w:val="28"/>
          <w:lang w:eastAsia="zh-HK"/>
        </w:rPr>
        <w:t xml:space="preserve"> Bolam Test with regard to the Plaintiff</w:t>
      </w:r>
      <w:r>
        <w:rPr>
          <w:rFonts w:ascii="Times New Roman" w:hAnsi="Times New Roman"/>
          <w:sz w:val="28"/>
          <w:szCs w:val="28"/>
          <w:lang w:eastAsia="zh-HK"/>
        </w:rPr>
        <w:t>’</w:t>
      </w:r>
      <w:r>
        <w:rPr>
          <w:rFonts w:ascii="Times New Roman" w:hAnsi="Times New Roman" w:hint="eastAsia"/>
          <w:sz w:val="28"/>
          <w:szCs w:val="28"/>
          <w:lang w:eastAsia="zh-HK"/>
        </w:rPr>
        <w:t>s allegations against Tai Po Hospital within 28 days;</w:t>
      </w:r>
    </w:p>
    <w:p w:rsidR="00A070EA" w:rsidRDefault="00A070EA">
      <w:pPr>
        <w:pStyle w:val="a"/>
        <w:numPr>
          <w:ilvl w:val="0"/>
          <w:numId w:val="42"/>
        </w:numPr>
        <w:spacing w:line="360" w:lineRule="auto"/>
        <w:ind w:leftChars="0" w:left="1560" w:hanging="709"/>
        <w:rPr>
          <w:rFonts w:ascii="Times New Roman" w:hAnsi="Times New Roman" w:hint="eastAsia"/>
          <w:sz w:val="28"/>
          <w:szCs w:val="28"/>
          <w:lang w:eastAsia="zh-HK"/>
        </w:rPr>
      </w:pPr>
      <w:r>
        <w:rPr>
          <w:rFonts w:ascii="Times New Roman" w:hAnsi="Times New Roman" w:hint="eastAsia"/>
          <w:sz w:val="28"/>
          <w:szCs w:val="28"/>
          <w:lang w:eastAsia="zh-HK"/>
        </w:rPr>
        <w:t xml:space="preserve">The Plaintiff shall amend the Statement of Claim within 28 </w:t>
      </w:r>
      <w:r>
        <w:rPr>
          <w:rFonts w:ascii="Times New Roman" w:hAnsi="Times New Roman" w:hint="eastAsia"/>
          <w:sz w:val="28"/>
          <w:szCs w:val="28"/>
          <w:lang w:eastAsia="zh-HK"/>
        </w:rPr>
        <w:lastRenderedPageBreak/>
        <w:t>days thereafter;</w:t>
      </w:r>
    </w:p>
    <w:p w:rsidR="00A070EA" w:rsidRDefault="00A070EA">
      <w:pPr>
        <w:pStyle w:val="a"/>
        <w:numPr>
          <w:ilvl w:val="0"/>
          <w:numId w:val="42"/>
        </w:numPr>
        <w:spacing w:line="360" w:lineRule="auto"/>
        <w:ind w:leftChars="0" w:left="1560" w:hanging="709"/>
        <w:rPr>
          <w:rFonts w:ascii="Times New Roman" w:hAnsi="Times New Roman" w:hint="eastAsia"/>
          <w:sz w:val="28"/>
          <w:szCs w:val="28"/>
          <w:lang w:eastAsia="zh-HK"/>
        </w:rPr>
      </w:pPr>
      <w:r>
        <w:rPr>
          <w:rFonts w:ascii="Times New Roman" w:hAnsi="Times New Roman" w:hint="eastAsia"/>
          <w:sz w:val="28"/>
          <w:szCs w:val="28"/>
          <w:lang w:eastAsia="zh-HK"/>
        </w:rPr>
        <w:t xml:space="preserve">The Defendant shall file and serve a Defence within 28 days from paragraph </w:t>
      </w:r>
      <w:r>
        <w:rPr>
          <w:rFonts w:ascii="Times New Roman" w:eastAsia="SimSun" w:hAnsi="Times New Roman" w:hint="eastAsia"/>
          <w:sz w:val="28"/>
          <w:szCs w:val="28"/>
          <w:lang w:eastAsia="zh-CN"/>
        </w:rPr>
        <w:t>(b)</w:t>
      </w:r>
      <w:r>
        <w:rPr>
          <w:rFonts w:ascii="Times New Roman" w:hAnsi="Times New Roman" w:hint="eastAsia"/>
          <w:sz w:val="28"/>
          <w:szCs w:val="28"/>
          <w:lang w:eastAsia="zh-HK"/>
        </w:rPr>
        <w:t xml:space="preserve"> above;</w:t>
      </w:r>
    </w:p>
    <w:p w:rsidR="00A070EA" w:rsidRDefault="00A070EA">
      <w:pPr>
        <w:pStyle w:val="a"/>
        <w:numPr>
          <w:ilvl w:val="0"/>
          <w:numId w:val="42"/>
        </w:numPr>
        <w:spacing w:line="360" w:lineRule="auto"/>
        <w:ind w:leftChars="0" w:left="1560" w:hanging="709"/>
        <w:rPr>
          <w:rFonts w:ascii="Times New Roman" w:hAnsi="Times New Roman" w:hint="eastAsia"/>
          <w:sz w:val="28"/>
          <w:szCs w:val="28"/>
          <w:lang w:eastAsia="zh-HK"/>
        </w:rPr>
      </w:pPr>
      <w:r>
        <w:rPr>
          <w:rFonts w:ascii="Times New Roman" w:hAnsi="Times New Roman" w:hint="eastAsia"/>
          <w:sz w:val="28"/>
          <w:szCs w:val="28"/>
          <w:lang w:eastAsia="zh-HK"/>
        </w:rPr>
        <w:t xml:space="preserve">The costs of and occasioned by this application and the costs of and occasioned by the application to amend this Statement of Claim be to the Defendant in any event; and </w:t>
      </w:r>
    </w:p>
    <w:p w:rsidR="00A070EA" w:rsidRDefault="00A070EA">
      <w:pPr>
        <w:pStyle w:val="a"/>
        <w:numPr>
          <w:ilvl w:val="0"/>
          <w:numId w:val="42"/>
        </w:numPr>
        <w:spacing w:line="360" w:lineRule="auto"/>
        <w:ind w:leftChars="0" w:left="1560" w:hanging="709"/>
        <w:rPr>
          <w:rFonts w:ascii="Times New Roman" w:hAnsi="Times New Roman" w:hint="eastAsia"/>
          <w:sz w:val="28"/>
          <w:szCs w:val="28"/>
          <w:lang w:eastAsia="zh-HK"/>
        </w:rPr>
      </w:pPr>
      <w:r>
        <w:rPr>
          <w:rFonts w:ascii="Times New Roman" w:hAnsi="Times New Roman" w:hint="eastAsia"/>
          <w:sz w:val="28"/>
          <w:szCs w:val="28"/>
          <w:lang w:eastAsia="zh-HK"/>
        </w:rPr>
        <w:t>The Plaintiff</w:t>
      </w:r>
      <w:r>
        <w:rPr>
          <w:rFonts w:ascii="Times New Roman" w:hAnsi="Times New Roman"/>
          <w:sz w:val="28"/>
          <w:szCs w:val="28"/>
          <w:lang w:eastAsia="zh-HK"/>
        </w:rPr>
        <w:t>’</w:t>
      </w:r>
      <w:r>
        <w:rPr>
          <w:rFonts w:ascii="Times New Roman" w:hAnsi="Times New Roman" w:hint="eastAsia"/>
          <w:sz w:val="28"/>
          <w:szCs w:val="28"/>
          <w:lang w:eastAsia="zh-HK"/>
        </w:rPr>
        <w:t>s own costs to be taxed in accordance with the Legal Aid Regulations.</w:t>
      </w:r>
    </w:p>
    <w:p w:rsidR="00A070EA" w:rsidRDefault="00A070EA">
      <w:pPr>
        <w:pStyle w:val="a"/>
        <w:spacing w:line="360" w:lineRule="auto"/>
        <w:ind w:leftChars="0" w:left="1560"/>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The matter arose in this manner.  Madam Ho the deceased was aged 87 at the time of death.  On or about 30</w:t>
      </w:r>
      <w:r>
        <w:rPr>
          <w:rFonts w:ascii="Times New Roman" w:hAnsi="Times New Roman" w:hint="eastAsia"/>
          <w:sz w:val="28"/>
          <w:szCs w:val="28"/>
          <w:vertAlign w:val="superscript"/>
          <w:lang w:eastAsia="zh-HK"/>
        </w:rPr>
        <w:t>th</w:t>
      </w:r>
      <w:r>
        <w:rPr>
          <w:rFonts w:ascii="Times New Roman" w:hAnsi="Times New Roman" w:hint="eastAsia"/>
          <w:sz w:val="28"/>
          <w:szCs w:val="28"/>
          <w:lang w:eastAsia="zh-HK"/>
        </w:rPr>
        <w:t xml:space="preserve"> May 2006, Madam Ho who was originally staying at an old age home was transferred to Tai Po Hospital through the Accident and Emergency Department of the N</w:t>
      </w:r>
      <w:r>
        <w:rPr>
          <w:rFonts w:ascii="Times New Roman" w:hAnsi="Times New Roman"/>
          <w:sz w:val="28"/>
          <w:szCs w:val="28"/>
          <w:lang w:eastAsia="zh-HK"/>
        </w:rPr>
        <w:t>o</w:t>
      </w:r>
      <w:r>
        <w:rPr>
          <w:rFonts w:ascii="Times New Roman" w:hAnsi="Times New Roman" w:hint="eastAsia"/>
          <w:sz w:val="28"/>
          <w:szCs w:val="28"/>
          <w:lang w:eastAsia="zh-HK"/>
        </w:rPr>
        <w:t>rth District Hospital for alleged behavioral problems.  When Madam Ho was staying in Tai Po Hospital, on 1</w:t>
      </w:r>
      <w:r>
        <w:rPr>
          <w:rFonts w:ascii="Times New Roman" w:hAnsi="Times New Roman" w:hint="eastAsia"/>
          <w:sz w:val="28"/>
          <w:szCs w:val="28"/>
          <w:vertAlign w:val="superscript"/>
          <w:lang w:eastAsia="zh-HK"/>
        </w:rPr>
        <w:t>st</w:t>
      </w:r>
      <w:r>
        <w:rPr>
          <w:rFonts w:ascii="Times New Roman" w:hAnsi="Times New Roman" w:hint="eastAsia"/>
          <w:sz w:val="28"/>
          <w:szCs w:val="28"/>
          <w:lang w:eastAsia="zh-HK"/>
        </w:rPr>
        <w:t xml:space="preserve"> June 2006 she apparently had had a slight fall on her left knee.  This matter was allegedly not reported nor was this matter sufficiently or properly recorded by the staff of the Tai Po Hospital.  On the same day, Madam Ho had developed a low gr</w:t>
      </w:r>
      <w:r>
        <w:rPr>
          <w:rFonts w:ascii="Times New Roman" w:hAnsi="Times New Roman" w:hint="eastAsia"/>
          <w:sz w:val="28"/>
          <w:szCs w:val="28"/>
          <w:lang w:eastAsia="zh-HK"/>
        </w:rPr>
        <w:t>ade fever upon which some preliminary tests including chest X-ray were done.  Nothing else was done by the staff in Tai Po Hospital.</w:t>
      </w:r>
    </w:p>
    <w:p w:rsidR="00A070EA" w:rsidRDefault="00A070EA">
      <w:pPr>
        <w:pStyle w:val="a"/>
        <w:tabs>
          <w:tab w:val="left" w:pos="851"/>
        </w:tabs>
        <w:spacing w:line="360" w:lineRule="auto"/>
        <w:ind w:leftChars="0" w:left="851"/>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 xml:space="preserve">On the next day at around 11 am, Madam Ho began to develop symptoms and she was </w:t>
      </w:r>
      <w:r>
        <w:rPr>
          <w:rFonts w:ascii="Times New Roman" w:hAnsi="Times New Roman"/>
          <w:sz w:val="28"/>
          <w:szCs w:val="28"/>
          <w:lang w:eastAsia="zh-HK"/>
        </w:rPr>
        <w:t>found</w:t>
      </w:r>
      <w:r>
        <w:rPr>
          <w:rFonts w:ascii="Times New Roman" w:hAnsi="Times New Roman" w:hint="eastAsia"/>
          <w:sz w:val="28"/>
          <w:szCs w:val="28"/>
          <w:lang w:eastAsia="zh-HK"/>
        </w:rPr>
        <w:t xml:space="preserve"> to have developed shortness of breath palpitation and increased heart rate.  Tests were done and eventually Madam Ho was rushed to Alice Ho Miu Ling Nethersole Hospital (</w:t>
      </w:r>
      <w:r>
        <w:rPr>
          <w:rFonts w:ascii="Times New Roman" w:hAnsi="Times New Roman"/>
          <w:sz w:val="28"/>
          <w:szCs w:val="28"/>
          <w:lang w:eastAsia="zh-HK"/>
        </w:rPr>
        <w:t>“</w:t>
      </w:r>
      <w:r>
        <w:rPr>
          <w:rFonts w:ascii="Times New Roman" w:hAnsi="Times New Roman" w:hint="eastAsia"/>
          <w:sz w:val="28"/>
          <w:szCs w:val="28"/>
          <w:lang w:eastAsia="zh-HK"/>
        </w:rPr>
        <w:t>ANH</w:t>
      </w:r>
      <w:r>
        <w:rPr>
          <w:rFonts w:ascii="Times New Roman" w:hAnsi="Times New Roman"/>
          <w:sz w:val="28"/>
          <w:szCs w:val="28"/>
          <w:lang w:eastAsia="zh-HK"/>
        </w:rPr>
        <w:t>”</w:t>
      </w:r>
      <w:r>
        <w:rPr>
          <w:rFonts w:ascii="Times New Roman" w:hAnsi="Times New Roman" w:hint="eastAsia"/>
          <w:sz w:val="28"/>
          <w:szCs w:val="28"/>
          <w:lang w:eastAsia="zh-HK"/>
        </w:rPr>
        <w:t xml:space="preserve">).  It was alleged that there was a failure to detect the seriousness and urgency of her condition and </w:t>
      </w:r>
      <w:r>
        <w:rPr>
          <w:rFonts w:ascii="Times New Roman" w:hAnsi="Times New Roman" w:hint="eastAsia"/>
          <w:sz w:val="28"/>
          <w:szCs w:val="28"/>
          <w:lang w:eastAsia="zh-HK"/>
        </w:rPr>
        <w:lastRenderedPageBreak/>
        <w:t>Madam Ho was only managed and observed at the Accident and Emergency Department of ANH.  After some delay of a few hours, Madam Ho</w:t>
      </w:r>
      <w:r>
        <w:rPr>
          <w:rFonts w:ascii="Times New Roman" w:hAnsi="Times New Roman"/>
          <w:sz w:val="28"/>
          <w:szCs w:val="28"/>
          <w:lang w:eastAsia="zh-HK"/>
        </w:rPr>
        <w:t>’</w:t>
      </w:r>
      <w:r>
        <w:rPr>
          <w:rFonts w:ascii="Times New Roman" w:hAnsi="Times New Roman" w:hint="eastAsia"/>
          <w:sz w:val="28"/>
          <w:szCs w:val="28"/>
          <w:lang w:eastAsia="zh-HK"/>
        </w:rPr>
        <w:t>s condition became very poor and only then tests were being carried out and at about 5pm it was n</w:t>
      </w:r>
      <w:r>
        <w:rPr>
          <w:rFonts w:ascii="Times New Roman" w:hAnsi="Times New Roman" w:hint="eastAsia"/>
          <w:sz w:val="28"/>
          <w:szCs w:val="28"/>
          <w:lang w:eastAsia="zh-HK"/>
        </w:rPr>
        <w:t xml:space="preserve">oticed that Madam Ho had right leg swelling which was a sign that suggested acute pulmonary embolism the condition which she was later diagnosed to have suffered.  When she was eventually diagnosed to have suffered from that condition and transferred and treated accordingly at the intensive care unit of ANH, it was allegedly said to be too late.  Madam Ho passed away </w:t>
      </w:r>
      <w:r>
        <w:rPr>
          <w:rFonts w:ascii="Times New Roman" w:eastAsia="SimSun" w:hAnsi="Times New Roman" w:hint="eastAsia"/>
          <w:sz w:val="28"/>
          <w:szCs w:val="28"/>
          <w:lang w:eastAsia="zh-CN"/>
        </w:rPr>
        <w:t xml:space="preserve">unfortunately </w:t>
      </w:r>
      <w:r>
        <w:rPr>
          <w:rFonts w:ascii="Times New Roman" w:hAnsi="Times New Roman" w:hint="eastAsia"/>
          <w:sz w:val="28"/>
          <w:szCs w:val="28"/>
          <w:lang w:eastAsia="zh-HK"/>
        </w:rPr>
        <w:t xml:space="preserve">at around 9:25pm </w:t>
      </w:r>
      <w:r>
        <w:rPr>
          <w:rFonts w:ascii="Times New Roman" w:eastAsia="SimSun" w:hAnsi="Times New Roman" w:hint="eastAsia"/>
          <w:sz w:val="28"/>
          <w:szCs w:val="28"/>
          <w:lang w:eastAsia="zh-CN"/>
        </w:rPr>
        <w:t>o</w:t>
      </w:r>
      <w:r>
        <w:rPr>
          <w:rFonts w:ascii="Times New Roman" w:hAnsi="Times New Roman" w:hint="eastAsia"/>
          <w:sz w:val="28"/>
          <w:szCs w:val="28"/>
          <w:lang w:eastAsia="zh-HK"/>
        </w:rPr>
        <w:t xml:space="preserve">n the same </w:t>
      </w:r>
      <w:r>
        <w:rPr>
          <w:rFonts w:ascii="Times New Roman" w:eastAsia="SimSun" w:hAnsi="Times New Roman" w:hint="eastAsia"/>
          <w:sz w:val="28"/>
          <w:szCs w:val="28"/>
          <w:lang w:eastAsia="zh-CN"/>
        </w:rPr>
        <w:t>day</w:t>
      </w:r>
      <w:r>
        <w:rPr>
          <w:rFonts w:ascii="Times New Roman" w:hAnsi="Times New Roman" w:hint="eastAsia"/>
          <w:sz w:val="28"/>
          <w:szCs w:val="28"/>
          <w:lang w:eastAsia="zh-HK"/>
        </w:rPr>
        <w:t xml:space="preserve"> that she was admitted into ANH.</w:t>
      </w:r>
    </w:p>
    <w:p w:rsidR="00A070EA" w:rsidRDefault="00A070EA">
      <w:pPr>
        <w:pStyle w:val="a"/>
        <w:spacing w:line="360" w:lineRule="auto"/>
        <w:ind w:left="560"/>
        <w:rPr>
          <w:rFonts w:ascii="Times New Roman" w:hAnsi="Times New Roman"/>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The Amended Statement of Claim filed on 3</w:t>
      </w:r>
      <w:r>
        <w:rPr>
          <w:rFonts w:ascii="Times New Roman" w:hAnsi="Times New Roman" w:hint="eastAsia"/>
          <w:sz w:val="28"/>
          <w:szCs w:val="28"/>
          <w:vertAlign w:val="superscript"/>
          <w:lang w:eastAsia="zh-HK"/>
        </w:rPr>
        <w:t>rd</w:t>
      </w:r>
      <w:r>
        <w:rPr>
          <w:rFonts w:ascii="Times New Roman" w:hAnsi="Times New Roman" w:hint="eastAsia"/>
          <w:sz w:val="28"/>
          <w:szCs w:val="28"/>
          <w:lang w:eastAsia="zh-HK"/>
        </w:rPr>
        <w:t xml:space="preserve"> June 2009 stated the Particulars of Negligence of the Defendant and/or its agents and/or servants in the following terms :</w:t>
      </w:r>
    </w:p>
    <w:p w:rsidR="00A070EA" w:rsidRDefault="00A070EA">
      <w:pPr>
        <w:pStyle w:val="a"/>
        <w:spacing w:line="360" w:lineRule="auto"/>
        <w:ind w:left="560"/>
        <w:rPr>
          <w:rFonts w:ascii="Times New Roman" w:hAnsi="Times New Roman" w:hint="eastAsia"/>
          <w:sz w:val="28"/>
          <w:szCs w:val="28"/>
          <w:lang w:eastAsia="zh-HK"/>
        </w:rPr>
      </w:pPr>
    </w:p>
    <w:p w:rsidR="00A070EA" w:rsidRDefault="00A070EA">
      <w:pPr>
        <w:pStyle w:val="a"/>
        <w:numPr>
          <w:ilvl w:val="0"/>
          <w:numId w:val="43"/>
        </w:numPr>
        <w:spacing w:line="360" w:lineRule="auto"/>
        <w:ind w:leftChars="0" w:left="1418" w:hanging="567"/>
        <w:rPr>
          <w:rFonts w:ascii="Times New Roman" w:hAnsi="Times New Roman" w:hint="eastAsia"/>
          <w:sz w:val="28"/>
          <w:szCs w:val="28"/>
          <w:lang w:eastAsia="zh-HK"/>
        </w:rPr>
      </w:pPr>
      <w:r>
        <w:rPr>
          <w:rFonts w:ascii="Times New Roman" w:hAnsi="Times New Roman"/>
          <w:sz w:val="28"/>
          <w:szCs w:val="28"/>
          <w:lang w:eastAsia="zh-HK"/>
        </w:rPr>
        <w:t>F</w:t>
      </w:r>
      <w:r>
        <w:rPr>
          <w:rFonts w:ascii="Times New Roman" w:hAnsi="Times New Roman" w:hint="eastAsia"/>
          <w:sz w:val="28"/>
          <w:szCs w:val="28"/>
          <w:lang w:eastAsia="zh-HK"/>
        </w:rPr>
        <w:t xml:space="preserve">ailure and/or causing or permitting delay to report and/or record incidents and happenings of persons under their care and management, in particular, such incident and/or happenings which might affect the consideration, diagnosis of conditions suffered and/or management of such persons subsequently including but not limited to, a fall suffered by Madam Ho, in Tai Po Hospital in </w:t>
      </w:r>
      <w:r>
        <w:rPr>
          <w:rFonts w:ascii="Times New Roman" w:hAnsi="Times New Roman"/>
          <w:sz w:val="28"/>
          <w:szCs w:val="28"/>
          <w:lang w:eastAsia="zh-HK"/>
        </w:rPr>
        <w:t>the</w:t>
      </w:r>
      <w:r>
        <w:rPr>
          <w:rFonts w:ascii="Times New Roman" w:hAnsi="Times New Roman" w:hint="eastAsia"/>
          <w:sz w:val="28"/>
          <w:szCs w:val="28"/>
          <w:lang w:eastAsia="zh-HK"/>
        </w:rPr>
        <w:t xml:space="preserve"> action herein;</w:t>
      </w:r>
    </w:p>
    <w:p w:rsidR="00A070EA" w:rsidRDefault="00A070EA">
      <w:pPr>
        <w:pStyle w:val="a"/>
        <w:numPr>
          <w:ilvl w:val="0"/>
          <w:numId w:val="43"/>
        </w:numPr>
        <w:spacing w:line="360" w:lineRule="auto"/>
        <w:ind w:leftChars="0" w:left="1418" w:hanging="567"/>
        <w:rPr>
          <w:rFonts w:ascii="Times New Roman" w:hAnsi="Times New Roman" w:hint="eastAsia"/>
          <w:sz w:val="28"/>
          <w:szCs w:val="28"/>
          <w:lang w:eastAsia="zh-HK"/>
        </w:rPr>
      </w:pPr>
      <w:r>
        <w:rPr>
          <w:rFonts w:ascii="Times New Roman" w:hAnsi="Times New Roman" w:hint="eastAsia"/>
          <w:sz w:val="28"/>
          <w:szCs w:val="28"/>
          <w:lang w:eastAsia="zh-HK"/>
        </w:rPr>
        <w:t xml:space="preserve">Failure and/or causing or permitting delay to reasonably, sufficiently and/or properly consider, </w:t>
      </w:r>
      <w:r>
        <w:rPr>
          <w:rFonts w:ascii="Times New Roman" w:hAnsi="Times New Roman"/>
          <w:sz w:val="28"/>
          <w:szCs w:val="28"/>
          <w:lang w:eastAsia="zh-HK"/>
        </w:rPr>
        <w:t>recognize</w:t>
      </w:r>
      <w:r>
        <w:rPr>
          <w:rFonts w:ascii="Times New Roman" w:hAnsi="Times New Roman" w:hint="eastAsia"/>
          <w:sz w:val="28"/>
          <w:szCs w:val="28"/>
          <w:lang w:eastAsia="zh-HK"/>
        </w:rPr>
        <w:t>, and/or diagnose the condition and/or disease suffered by persons under their care and management in general and even when there were sufficient and reasonable history, signs and symptoms to suggest such consideration, recognition and/or diagnosis;</w:t>
      </w:r>
    </w:p>
    <w:p w:rsidR="00A070EA" w:rsidRDefault="00A070EA">
      <w:pPr>
        <w:pStyle w:val="a"/>
        <w:numPr>
          <w:ilvl w:val="0"/>
          <w:numId w:val="43"/>
        </w:numPr>
        <w:spacing w:line="360" w:lineRule="auto"/>
        <w:ind w:leftChars="0" w:left="1418" w:hanging="567"/>
        <w:rPr>
          <w:rFonts w:ascii="Times New Roman" w:hAnsi="Times New Roman" w:hint="eastAsia"/>
          <w:sz w:val="28"/>
          <w:szCs w:val="28"/>
          <w:lang w:eastAsia="zh-HK"/>
        </w:rPr>
      </w:pPr>
      <w:r>
        <w:rPr>
          <w:rFonts w:ascii="Times New Roman" w:hAnsi="Times New Roman" w:hint="eastAsia"/>
          <w:sz w:val="28"/>
          <w:szCs w:val="28"/>
          <w:lang w:eastAsia="zh-HK"/>
        </w:rPr>
        <w:t>Failure and/or causing or permitting delay to reasonably, sufficiently and/or properly manage or treat persons under their care and management in general and further when there were sufficient and reasonable urgency to do so.</w:t>
      </w:r>
    </w:p>
    <w:p w:rsidR="00A070EA" w:rsidRDefault="00A070EA">
      <w:pPr>
        <w:pStyle w:val="a"/>
        <w:spacing w:line="360" w:lineRule="auto"/>
        <w:ind w:leftChars="0" w:left="1418"/>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The Plaintiff eventually produced three expert opinions of Professor Tse Hung Fat of University of Hong Kong Department of Medicine and it seems the relevant ones for the purpose of this application would be the first two reports.</w:t>
      </w:r>
    </w:p>
    <w:p w:rsidR="00A070EA" w:rsidRDefault="00A070EA">
      <w:pPr>
        <w:pStyle w:val="a"/>
        <w:spacing w:line="360" w:lineRule="auto"/>
        <w:ind w:leftChars="0"/>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 xml:space="preserve">The Defendant complained that there is nothing in any of the three expert reports that point to any negligence, failure or delay in diagnosis </w:t>
      </w:r>
      <w:r>
        <w:rPr>
          <w:rFonts w:ascii="Times New Roman" w:eastAsia="SimSun" w:hAnsi="Times New Roman" w:hint="eastAsia"/>
          <w:sz w:val="28"/>
          <w:szCs w:val="28"/>
          <w:lang w:eastAsia="zh-CN"/>
        </w:rPr>
        <w:t xml:space="preserve">and </w:t>
      </w:r>
      <w:r>
        <w:rPr>
          <w:rFonts w:ascii="Times New Roman" w:hAnsi="Times New Roman" w:hint="eastAsia"/>
          <w:sz w:val="28"/>
          <w:szCs w:val="28"/>
          <w:lang w:eastAsia="zh-HK"/>
        </w:rPr>
        <w:t xml:space="preserve">in </w:t>
      </w:r>
      <w:r>
        <w:rPr>
          <w:rFonts w:ascii="Times New Roman" w:hAnsi="Times New Roman"/>
          <w:sz w:val="28"/>
          <w:szCs w:val="28"/>
          <w:lang w:eastAsia="zh-HK"/>
        </w:rPr>
        <w:t>the</w:t>
      </w:r>
      <w:r>
        <w:rPr>
          <w:rFonts w:ascii="Times New Roman" w:hAnsi="Times New Roman" w:hint="eastAsia"/>
          <w:sz w:val="28"/>
          <w:szCs w:val="28"/>
          <w:lang w:eastAsia="zh-HK"/>
        </w:rPr>
        <w:t xml:space="preserve"> </w:t>
      </w:r>
      <w:r>
        <w:rPr>
          <w:rFonts w:ascii="Times New Roman" w:hAnsi="Times New Roman"/>
          <w:sz w:val="28"/>
          <w:szCs w:val="28"/>
          <w:lang w:eastAsia="zh-HK"/>
        </w:rPr>
        <w:t>management</w:t>
      </w:r>
      <w:r>
        <w:rPr>
          <w:rFonts w:ascii="Times New Roman" w:hAnsi="Times New Roman" w:hint="eastAsia"/>
          <w:sz w:val="28"/>
          <w:szCs w:val="28"/>
          <w:lang w:eastAsia="zh-HK"/>
        </w:rPr>
        <w:t xml:space="preserve">, care and treatment of Madam Ho </w:t>
      </w:r>
      <w:r>
        <w:rPr>
          <w:rFonts w:ascii="Times New Roman" w:hAnsi="Times New Roman" w:hint="eastAsia"/>
          <w:b/>
          <w:sz w:val="28"/>
          <w:szCs w:val="28"/>
          <w:lang w:eastAsia="zh-HK"/>
        </w:rPr>
        <w:t>at the Tai Po Hospital</w:t>
      </w:r>
      <w:r>
        <w:rPr>
          <w:rFonts w:ascii="Times New Roman" w:hAnsi="Times New Roman" w:hint="eastAsia"/>
          <w:sz w:val="28"/>
          <w:szCs w:val="28"/>
          <w:lang w:eastAsia="zh-HK"/>
        </w:rPr>
        <w:t xml:space="preserve">.  In fact, in the first report under 5.1 Professor Ho wrote </w:t>
      </w:r>
      <w:r>
        <w:rPr>
          <w:rFonts w:ascii="Times New Roman" w:hAnsi="Times New Roman"/>
          <w:i/>
          <w:sz w:val="28"/>
          <w:szCs w:val="28"/>
          <w:lang w:eastAsia="zh-HK"/>
        </w:rPr>
        <w:t>“</w:t>
      </w:r>
      <w:r>
        <w:rPr>
          <w:rFonts w:ascii="Times New Roman" w:hAnsi="Times New Roman" w:hint="eastAsia"/>
          <w:i/>
          <w:sz w:val="28"/>
          <w:szCs w:val="28"/>
          <w:lang w:eastAsia="zh-HK"/>
        </w:rPr>
        <w:t xml:space="preserve"> she complained of sudden onset of dyspnea and chest discomfort in TPH, and ECG showed new-onset ST depression over V3-V6, the initial diagnosis of acute myocardial infarction and transferral to A&amp;E department was appropriate management.</w:t>
      </w:r>
      <w:r>
        <w:rPr>
          <w:rFonts w:ascii="Times New Roman" w:hAnsi="Times New Roman"/>
          <w:i/>
          <w:sz w:val="28"/>
          <w:szCs w:val="28"/>
          <w:lang w:eastAsia="zh-HK"/>
        </w:rPr>
        <w:t>”</w:t>
      </w:r>
      <w:r>
        <w:rPr>
          <w:rFonts w:ascii="Times New Roman" w:hAnsi="Times New Roman" w:hint="eastAsia"/>
          <w:i/>
          <w:sz w:val="28"/>
          <w:szCs w:val="28"/>
          <w:lang w:eastAsia="zh-HK"/>
        </w:rPr>
        <w:t xml:space="preserve">  </w:t>
      </w:r>
      <w:r>
        <w:rPr>
          <w:rFonts w:ascii="Times New Roman" w:hAnsi="Times New Roman" w:hint="eastAsia"/>
          <w:sz w:val="28"/>
          <w:szCs w:val="28"/>
          <w:lang w:eastAsia="zh-HK"/>
        </w:rPr>
        <w:t xml:space="preserve">In the second report under 3(a), Professor Ho again </w:t>
      </w:r>
      <w:r>
        <w:rPr>
          <w:rFonts w:ascii="Times New Roman" w:hAnsi="Times New Roman"/>
          <w:i/>
          <w:sz w:val="28"/>
          <w:szCs w:val="28"/>
          <w:lang w:eastAsia="zh-HK"/>
        </w:rPr>
        <w:t>“</w:t>
      </w:r>
      <w:r>
        <w:rPr>
          <w:rFonts w:ascii="Times New Roman" w:hAnsi="Times New Roman" w:hint="eastAsia"/>
          <w:i/>
          <w:sz w:val="28"/>
          <w:szCs w:val="28"/>
          <w:lang w:eastAsia="zh-HK"/>
        </w:rPr>
        <w:t>In fact, the initial diagnosis of ACS by medical staffs in TPH was an appropriate</w:t>
      </w:r>
      <w:r>
        <w:rPr>
          <w:rFonts w:ascii="Times New Roman" w:hAnsi="Times New Roman" w:hint="eastAsia"/>
          <w:i/>
          <w:sz w:val="28"/>
          <w:szCs w:val="28"/>
          <w:lang w:eastAsia="zh-HK"/>
        </w:rPr>
        <w:t xml:space="preserve"> differential diagnosis and thus HSK </w:t>
      </w:r>
      <w:r>
        <w:rPr>
          <w:rFonts w:ascii="Times New Roman" w:eastAsia="SimSun" w:hAnsi="Times New Roman" w:hint="eastAsia"/>
          <w:i/>
          <w:sz w:val="28"/>
          <w:szCs w:val="28"/>
          <w:lang w:eastAsia="zh-CN"/>
        </w:rPr>
        <w:t xml:space="preserve">(Madam Ho) </w:t>
      </w:r>
      <w:r>
        <w:rPr>
          <w:rFonts w:ascii="Times New Roman" w:hAnsi="Times New Roman" w:hint="eastAsia"/>
          <w:i/>
          <w:sz w:val="28"/>
          <w:szCs w:val="28"/>
          <w:lang w:eastAsia="zh-HK"/>
        </w:rPr>
        <w:t>was transferred to A&amp;E department of ANH.  Despite the initial clinical diagnosis of ACS in TPH and clearly abnormal ECG on arrival, only an initial diagnosis of heart failure was made in A&amp;E department of AHN.</w:t>
      </w:r>
      <w:r>
        <w:rPr>
          <w:rFonts w:ascii="Times New Roman" w:hAnsi="Times New Roman"/>
          <w:sz w:val="28"/>
          <w:szCs w:val="28"/>
          <w:lang w:eastAsia="zh-HK"/>
        </w:rPr>
        <w:t>”</w:t>
      </w:r>
    </w:p>
    <w:p w:rsidR="00A070EA" w:rsidRDefault="00A070EA">
      <w:pPr>
        <w:pStyle w:val="a"/>
        <w:spacing w:line="360" w:lineRule="auto"/>
        <w:ind w:left="560"/>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 xml:space="preserve">Professor Ho went on to </w:t>
      </w:r>
      <w:r>
        <w:rPr>
          <w:rFonts w:ascii="Times New Roman" w:hAnsi="Times New Roman"/>
          <w:sz w:val="28"/>
          <w:szCs w:val="28"/>
          <w:lang w:eastAsia="zh-HK"/>
        </w:rPr>
        <w:t>criticize</w:t>
      </w:r>
      <w:r>
        <w:rPr>
          <w:rFonts w:ascii="Times New Roman" w:hAnsi="Times New Roman" w:hint="eastAsia"/>
          <w:sz w:val="28"/>
          <w:szCs w:val="28"/>
          <w:lang w:eastAsia="zh-HK"/>
        </w:rPr>
        <w:t xml:space="preserve"> the care and management of Madam Ho by the A&amp;E department of ANH and that all the signs were there and they should have been </w:t>
      </w:r>
      <w:r>
        <w:rPr>
          <w:rFonts w:ascii="Times New Roman" w:hAnsi="Times New Roman"/>
          <w:sz w:val="28"/>
          <w:szCs w:val="28"/>
          <w:lang w:eastAsia="zh-HK"/>
        </w:rPr>
        <w:t>recognized</w:t>
      </w:r>
      <w:r>
        <w:rPr>
          <w:rFonts w:ascii="Times New Roman" w:hAnsi="Times New Roman" w:hint="eastAsia"/>
          <w:sz w:val="28"/>
          <w:szCs w:val="28"/>
          <w:lang w:eastAsia="zh-HK"/>
        </w:rPr>
        <w:t xml:space="preserve"> and treated as early as possible.  However, that is beyond the scope of this application and I cite it only as a background information. </w:t>
      </w:r>
      <w:r>
        <w:rPr>
          <w:rFonts w:ascii="Times New Roman" w:eastAsia="SimSun" w:hAnsi="Times New Roman" w:hint="eastAsia"/>
          <w:sz w:val="28"/>
          <w:szCs w:val="28"/>
          <w:lang w:eastAsia="zh-CN"/>
        </w:rPr>
        <w:t>No doubt the Defendant will have their experts in dealing with these criticisms.</w:t>
      </w:r>
      <w:r>
        <w:rPr>
          <w:rFonts w:ascii="Times New Roman" w:hAnsi="Times New Roman" w:hint="eastAsia"/>
          <w:sz w:val="28"/>
          <w:szCs w:val="28"/>
          <w:lang w:eastAsia="zh-HK"/>
        </w:rPr>
        <w:t xml:space="preserve"> </w:t>
      </w:r>
    </w:p>
    <w:p w:rsidR="00A070EA" w:rsidRDefault="00A070EA">
      <w:pPr>
        <w:pStyle w:val="a"/>
        <w:spacing w:line="360" w:lineRule="auto"/>
        <w:ind w:left="560"/>
        <w:rPr>
          <w:rFonts w:ascii="Times New Roman" w:hAnsi="Times New Roman"/>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What is abundantly clear, nonetheless, is Professor Ho</w:t>
      </w:r>
      <w:r>
        <w:rPr>
          <w:rFonts w:ascii="Times New Roman" w:hAnsi="Times New Roman"/>
          <w:sz w:val="28"/>
          <w:szCs w:val="28"/>
          <w:lang w:eastAsia="zh-HK"/>
        </w:rPr>
        <w:t>’</w:t>
      </w:r>
      <w:r>
        <w:rPr>
          <w:rFonts w:ascii="Times New Roman" w:hAnsi="Times New Roman" w:hint="eastAsia"/>
          <w:sz w:val="28"/>
          <w:szCs w:val="28"/>
          <w:lang w:eastAsia="zh-HK"/>
        </w:rPr>
        <w:t>s view that the problems arose in ANH and there is no criticisms of the staff at Tai Po Hospital nor did Professor Ho say anything openly about the relevance of that alleged fall suffered by Madam Ho in the morning (recorded and/or reported or not).  Reading between the lines, Professor Ho did not contribute anything to that alleged fall or the management at the Tai Po Hospital as contributing factors to this unfortunate incident.</w:t>
      </w:r>
    </w:p>
    <w:p w:rsidR="00A070EA" w:rsidRDefault="00A070EA">
      <w:pPr>
        <w:pStyle w:val="a"/>
        <w:tabs>
          <w:tab w:val="left" w:pos="851"/>
        </w:tabs>
        <w:spacing w:line="360" w:lineRule="auto"/>
        <w:ind w:leftChars="0" w:left="0"/>
        <w:rPr>
          <w:rFonts w:ascii="Times New Roman" w:hAnsi="Times New Roman"/>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eastAsia="SimSun" w:hAnsi="Times New Roman" w:hint="eastAsia"/>
          <w:sz w:val="28"/>
          <w:szCs w:val="28"/>
          <w:lang w:eastAsia="zh-CN"/>
        </w:rPr>
        <w:t>I have been referred to the principles laid down in Bolam v Friern Hospital Management Committee [1957] 2 All ER 118; Bolitho v City and Hackney Health Authority [1998] AC 232 and Elijah Saatori v Raffles Medical Group HCPI No. 1114/2006, Saunders J.</w:t>
      </w:r>
    </w:p>
    <w:p w:rsidR="00A070EA" w:rsidRDefault="00A070EA">
      <w:pPr>
        <w:pStyle w:val="a"/>
        <w:spacing w:line="360" w:lineRule="auto"/>
        <w:ind w:left="560"/>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 xml:space="preserve">The Plaintiff represented by Mr. Selwyn So of counsel argued that Professor Ho did mention something about the injury suffered at Tai Po Hospital.  In modern medicine, there can be no one contributory factor, but many such factors to be considered.  </w:t>
      </w:r>
      <w:r>
        <w:rPr>
          <w:rFonts w:ascii="Times New Roman" w:hAnsi="Times New Roman"/>
          <w:sz w:val="28"/>
          <w:szCs w:val="28"/>
          <w:lang w:eastAsia="zh-HK"/>
        </w:rPr>
        <w:t>F</w:t>
      </w:r>
      <w:r>
        <w:rPr>
          <w:rFonts w:ascii="Times New Roman" w:hAnsi="Times New Roman" w:hint="eastAsia"/>
          <w:sz w:val="28"/>
          <w:szCs w:val="28"/>
          <w:lang w:eastAsia="zh-HK"/>
        </w:rPr>
        <w:t xml:space="preserve">urthermore, Mr. So said that the whole matter of care and management should be considered as a whole and not in parts and bits </w:t>
      </w:r>
      <w:r>
        <w:rPr>
          <w:rFonts w:ascii="Times New Roman" w:eastAsia="SimSun" w:hAnsi="Times New Roman" w:hint="eastAsia"/>
          <w:sz w:val="28"/>
          <w:szCs w:val="28"/>
          <w:lang w:eastAsia="zh-CN"/>
        </w:rPr>
        <w:t xml:space="preserve">or in different hospitals; </w:t>
      </w:r>
      <w:r>
        <w:rPr>
          <w:rFonts w:ascii="Times New Roman" w:hAnsi="Times New Roman" w:hint="eastAsia"/>
          <w:sz w:val="28"/>
          <w:szCs w:val="28"/>
          <w:lang w:eastAsia="zh-HK"/>
        </w:rPr>
        <w:t>and if any allegation is not well supported by the expert opinion, then it is actually to the Defendant</w:t>
      </w:r>
      <w:r>
        <w:rPr>
          <w:rFonts w:ascii="Times New Roman" w:hAnsi="Times New Roman"/>
          <w:sz w:val="28"/>
          <w:szCs w:val="28"/>
          <w:lang w:eastAsia="zh-HK"/>
        </w:rPr>
        <w:t>’</w:t>
      </w:r>
      <w:r>
        <w:rPr>
          <w:rFonts w:ascii="Times New Roman" w:hAnsi="Times New Roman" w:hint="eastAsia"/>
          <w:sz w:val="28"/>
          <w:szCs w:val="28"/>
          <w:lang w:eastAsia="zh-HK"/>
        </w:rPr>
        <w:t>s advantage and not to its prejudice.  Thus, Mr. So maintained that it should not be artificial and arbitrary.</w:t>
      </w:r>
    </w:p>
    <w:p w:rsidR="00A070EA" w:rsidRDefault="00A070EA">
      <w:pPr>
        <w:pStyle w:val="a"/>
        <w:spacing w:line="360" w:lineRule="auto"/>
        <w:ind w:left="560"/>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 xml:space="preserve">I cannot agree.  Whilst we should not be slaves to pleading rules and practice directions, these rules are there for a particular purpose.  They seek to limit parties to the real issues in dispute and not to waste unnecessary costs and expenses in the investigations of something which even the experts may well find </w:t>
      </w:r>
      <w:r>
        <w:rPr>
          <w:rFonts w:ascii="Times New Roman" w:eastAsia="SimSun" w:hAnsi="Times New Roman" w:hint="eastAsia"/>
          <w:sz w:val="28"/>
          <w:szCs w:val="28"/>
          <w:lang w:eastAsia="zh-CN"/>
        </w:rPr>
        <w:t>to be</w:t>
      </w:r>
      <w:r>
        <w:rPr>
          <w:rFonts w:ascii="Times New Roman" w:hAnsi="Times New Roman" w:hint="eastAsia"/>
          <w:sz w:val="28"/>
          <w:szCs w:val="28"/>
          <w:lang w:eastAsia="zh-HK"/>
        </w:rPr>
        <w:t xml:space="preserve"> insignificance and non-consequential.</w:t>
      </w:r>
    </w:p>
    <w:p w:rsidR="00A070EA" w:rsidRDefault="00A070EA">
      <w:pPr>
        <w:pStyle w:val="a"/>
        <w:spacing w:line="360" w:lineRule="auto"/>
        <w:ind w:left="560"/>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 xml:space="preserve">For instance, if Professor Ho were of the view that the care and management at Tai Po Hospital was much below the standard expected, then investigations by the Defence has to be made and witness statements to be taken as to what happened at Tai Po Hospital and whether anyone noticed that fall by Madam Ho and what subsequent actions had been taken by the staff at Tai Po Hospital.  If no allegations were to be made against the Tai Po Hospital, both parties can concentrate on </w:t>
      </w:r>
      <w:r>
        <w:rPr>
          <w:rFonts w:ascii="Times New Roman" w:hAnsi="Times New Roman"/>
          <w:sz w:val="28"/>
          <w:szCs w:val="28"/>
          <w:lang w:eastAsia="zh-HK"/>
        </w:rPr>
        <w:t>the</w:t>
      </w:r>
      <w:r>
        <w:rPr>
          <w:rFonts w:ascii="Times New Roman" w:hAnsi="Times New Roman" w:hint="eastAsia"/>
          <w:sz w:val="28"/>
          <w:szCs w:val="28"/>
          <w:lang w:eastAsia="zh-HK"/>
        </w:rPr>
        <w:t xml:space="preserve"> real issues in this case which is whether the care and management of Madam Ho at ANH was negligent or not, and of course whether that lack of care caused the death of Madam Ho.  That is the issue in this case according to Professor Ho and the parties should therefore concentrate on this issue.</w:t>
      </w:r>
    </w:p>
    <w:p w:rsidR="00A070EA" w:rsidRDefault="00A070EA">
      <w:pPr>
        <w:pStyle w:val="a"/>
        <w:spacing w:line="360" w:lineRule="auto"/>
        <w:ind w:left="560"/>
        <w:rPr>
          <w:rFonts w:ascii="Times New Roman" w:hAnsi="Times New Roman" w:hint="eastAsia"/>
          <w:sz w:val="28"/>
          <w:szCs w:val="28"/>
          <w:lang w:eastAsia="zh-HK"/>
        </w:rPr>
      </w:pPr>
    </w:p>
    <w:p w:rsidR="00A070EA" w:rsidRDefault="00A070EA">
      <w:pPr>
        <w:pStyle w:val="a"/>
        <w:numPr>
          <w:ilvl w:val="0"/>
          <w:numId w:val="41"/>
        </w:numPr>
        <w:tabs>
          <w:tab w:val="left" w:pos="851"/>
        </w:tabs>
        <w:spacing w:line="360" w:lineRule="auto"/>
        <w:ind w:leftChars="0" w:left="851" w:hanging="785"/>
        <w:rPr>
          <w:rFonts w:ascii="Times New Roman" w:hAnsi="Times New Roman" w:hint="eastAsia"/>
          <w:sz w:val="28"/>
          <w:szCs w:val="28"/>
          <w:lang w:eastAsia="zh-HK"/>
        </w:rPr>
      </w:pPr>
      <w:r>
        <w:rPr>
          <w:rFonts w:ascii="Times New Roman" w:hAnsi="Times New Roman" w:hint="eastAsia"/>
          <w:sz w:val="28"/>
          <w:szCs w:val="28"/>
          <w:lang w:eastAsia="zh-HK"/>
        </w:rPr>
        <w:t>As a result, I make an Order in terms of paragraph (a) of the said Summons of the Defendant but I vary the 28 days applied thereat.  I do not know how long Professor Ho would need to write a further report only dealing with Tai Po Hospital and since we are having a summer vacation</w:t>
      </w:r>
      <w:r>
        <w:rPr>
          <w:rFonts w:ascii="Times New Roman" w:eastAsia="SimSun" w:hAnsi="Times New Roman" w:hint="eastAsia"/>
          <w:sz w:val="28"/>
          <w:szCs w:val="28"/>
          <w:lang w:eastAsia="zh-CN"/>
        </w:rPr>
        <w:t xml:space="preserve"> he might take longer</w:t>
      </w:r>
      <w:r>
        <w:rPr>
          <w:rFonts w:ascii="Times New Roman" w:hAnsi="Times New Roman" w:hint="eastAsia"/>
          <w:sz w:val="28"/>
          <w:szCs w:val="28"/>
          <w:lang w:eastAsia="zh-HK"/>
        </w:rPr>
        <w:t xml:space="preserve">.  Thus I give further time </w:t>
      </w:r>
      <w:r>
        <w:rPr>
          <w:rFonts w:ascii="Times New Roman" w:eastAsia="SimSun" w:hAnsi="Times New Roman" w:hint="eastAsia"/>
          <w:sz w:val="28"/>
          <w:szCs w:val="28"/>
          <w:lang w:eastAsia="zh-CN"/>
        </w:rPr>
        <w:t>namely</w:t>
      </w:r>
      <w:r>
        <w:rPr>
          <w:rFonts w:ascii="Times New Roman" w:hAnsi="Times New Roman" w:hint="eastAsia"/>
          <w:sz w:val="28"/>
          <w:szCs w:val="28"/>
          <w:lang w:eastAsia="zh-HK"/>
        </w:rPr>
        <w:t xml:space="preserve"> 42 days </w:t>
      </w:r>
      <w:r>
        <w:rPr>
          <w:rFonts w:ascii="Times New Roman" w:eastAsia="SimSun" w:hAnsi="Times New Roman" w:hint="eastAsia"/>
          <w:sz w:val="28"/>
          <w:szCs w:val="28"/>
          <w:lang w:eastAsia="zh-CN"/>
        </w:rPr>
        <w:t xml:space="preserve">from today </w:t>
      </w:r>
      <w:r>
        <w:rPr>
          <w:rFonts w:ascii="Times New Roman" w:hAnsi="Times New Roman" w:hint="eastAsia"/>
          <w:sz w:val="28"/>
          <w:szCs w:val="28"/>
          <w:lang w:eastAsia="zh-HK"/>
        </w:rPr>
        <w:t xml:space="preserve">to Professor Ho.  In addition, I shall make further Orders in terms of paragraphs (b), (c), (d) and (e) with certificate for counsel. </w:t>
      </w:r>
      <w:r>
        <w:rPr>
          <w:rFonts w:ascii="Times New Roman" w:eastAsia="SimSun" w:hAnsi="Times New Roman" w:hint="eastAsia"/>
          <w:sz w:val="28"/>
          <w:szCs w:val="28"/>
          <w:lang w:eastAsia="zh-CN"/>
        </w:rPr>
        <w:t>I further order that the costs in respect of the hearing on 11</w:t>
      </w:r>
      <w:r>
        <w:rPr>
          <w:rFonts w:ascii="Times New Roman" w:eastAsia="SimSun" w:hAnsi="Times New Roman" w:hint="eastAsia"/>
          <w:sz w:val="28"/>
          <w:szCs w:val="28"/>
          <w:vertAlign w:val="superscript"/>
          <w:lang w:eastAsia="zh-CN"/>
        </w:rPr>
        <w:t>th</w:t>
      </w:r>
      <w:r>
        <w:rPr>
          <w:rFonts w:ascii="Times New Roman" w:eastAsia="SimSun" w:hAnsi="Times New Roman" w:hint="eastAsia"/>
          <w:sz w:val="28"/>
          <w:szCs w:val="28"/>
          <w:lang w:eastAsia="zh-CN"/>
        </w:rPr>
        <w:t xml:space="preserve"> June 2009 before Registrar S.T. Poon be to the Plaintiff, to be taxed if not agreed.</w:t>
      </w:r>
      <w:r>
        <w:rPr>
          <w:rFonts w:ascii="Times New Roman" w:hAnsi="Times New Roman" w:hint="eastAsia"/>
          <w:sz w:val="28"/>
          <w:szCs w:val="28"/>
          <w:lang w:eastAsia="zh-HK"/>
        </w:rPr>
        <w:t xml:space="preserve"> Needless to say, I th</w:t>
      </w:r>
      <w:r>
        <w:rPr>
          <w:rFonts w:ascii="Times New Roman" w:eastAsia="SimSun" w:hAnsi="Times New Roman" w:hint="eastAsia"/>
          <w:sz w:val="28"/>
          <w:szCs w:val="28"/>
          <w:lang w:eastAsia="zh-CN"/>
        </w:rPr>
        <w:t>a</w:t>
      </w:r>
      <w:r>
        <w:rPr>
          <w:rFonts w:ascii="Times New Roman" w:hAnsi="Times New Roman" w:hint="eastAsia"/>
          <w:sz w:val="28"/>
          <w:szCs w:val="28"/>
          <w:lang w:eastAsia="zh-HK"/>
        </w:rPr>
        <w:t>nk both parties for their clear and concise manner in presenting this application</w:t>
      </w:r>
      <w:r>
        <w:rPr>
          <w:rFonts w:ascii="Times New Roman" w:eastAsia="SimSun" w:hAnsi="Times New Roman" w:hint="eastAsia"/>
          <w:sz w:val="28"/>
          <w:szCs w:val="28"/>
          <w:lang w:eastAsia="zh-CN"/>
        </w:rPr>
        <w:t xml:space="preserve"> on behalf of their respective clients</w:t>
      </w:r>
      <w:r>
        <w:rPr>
          <w:rFonts w:ascii="Times New Roman" w:hAnsi="Times New Roman" w:hint="eastAsia"/>
          <w:sz w:val="28"/>
          <w:szCs w:val="28"/>
          <w:lang w:eastAsia="zh-HK"/>
        </w:rPr>
        <w:t>.</w:t>
      </w:r>
    </w:p>
    <w:p w:rsidR="00A070EA" w:rsidRDefault="00A070EA">
      <w:pPr>
        <w:pStyle w:val="BodyText"/>
        <w:ind w:left="360"/>
        <w:rPr>
          <w:lang w:val="en-US"/>
        </w:rPr>
      </w:pPr>
    </w:p>
    <w:p w:rsidR="00A070EA" w:rsidRDefault="00A070EA">
      <w:pPr>
        <w:tabs>
          <w:tab w:val="clear" w:pos="4320"/>
          <w:tab w:val="clear" w:pos="9072"/>
        </w:tabs>
        <w:spacing w:line="360" w:lineRule="auto"/>
        <w:jc w:val="both"/>
      </w:pPr>
    </w:p>
    <w:p w:rsidR="00A070EA" w:rsidRDefault="00A070EA">
      <w:pPr>
        <w:tabs>
          <w:tab w:val="clear" w:pos="4320"/>
          <w:tab w:val="clear" w:pos="9072"/>
        </w:tabs>
        <w:spacing w:line="360" w:lineRule="auto"/>
        <w:jc w:val="both"/>
      </w:pPr>
    </w:p>
    <w:p w:rsidR="00A070EA" w:rsidRDefault="00A070EA">
      <w:pPr>
        <w:tabs>
          <w:tab w:val="clear" w:pos="4320"/>
          <w:tab w:val="clear" w:pos="9072"/>
        </w:tabs>
        <w:spacing w:line="360" w:lineRule="auto"/>
        <w:jc w:val="both"/>
        <w:rPr>
          <w:rFonts w:hint="eastAsia"/>
        </w:rPr>
      </w:pPr>
    </w:p>
    <w:p w:rsidR="00A070EA" w:rsidRDefault="00A070EA">
      <w:pPr>
        <w:tabs>
          <w:tab w:val="clear" w:pos="4320"/>
          <w:tab w:val="clear" w:pos="9072"/>
        </w:tabs>
        <w:spacing w:line="360" w:lineRule="auto"/>
        <w:jc w:val="both"/>
      </w:pPr>
    </w:p>
    <w:p w:rsidR="00A070EA" w:rsidRDefault="00A070EA">
      <w:pPr>
        <w:pStyle w:val="BodyText"/>
        <w:tabs>
          <w:tab w:val="center" w:pos="6480"/>
        </w:tabs>
        <w:rPr>
          <w:rFonts w:hint="eastAsia"/>
        </w:rPr>
      </w:pPr>
      <w:r>
        <w:rPr>
          <w:rFonts w:hint="eastAsia"/>
        </w:rPr>
        <w:tab/>
        <w:t>( Osmond Lam )</w:t>
      </w:r>
    </w:p>
    <w:p w:rsidR="00A070EA" w:rsidRDefault="00A070EA">
      <w:pPr>
        <w:pStyle w:val="BodyText"/>
        <w:tabs>
          <w:tab w:val="center" w:pos="6480"/>
        </w:tabs>
        <w:rPr>
          <w:rFonts w:hint="eastAsia"/>
        </w:rPr>
      </w:pPr>
      <w:r>
        <w:rPr>
          <w:rFonts w:hint="eastAsia"/>
        </w:rPr>
        <w:tab/>
        <w:t>Deputy District Judge</w:t>
      </w:r>
    </w:p>
    <w:p w:rsidR="00A070EA" w:rsidRDefault="00A070EA">
      <w:pPr>
        <w:pStyle w:val="BodyText"/>
        <w:tabs>
          <w:tab w:val="left" w:pos="1440"/>
        </w:tabs>
      </w:pPr>
    </w:p>
    <w:p w:rsidR="00A070EA" w:rsidRDefault="00A070EA">
      <w:pPr>
        <w:pStyle w:val="BodyText"/>
        <w:tabs>
          <w:tab w:val="left" w:pos="1440"/>
        </w:tabs>
        <w:rPr>
          <w:rFonts w:hint="eastAsia"/>
        </w:rPr>
      </w:pPr>
    </w:p>
    <w:p w:rsidR="00A070EA" w:rsidRDefault="00A070EA">
      <w:pPr>
        <w:pStyle w:val="BodyText"/>
        <w:tabs>
          <w:tab w:val="left" w:pos="1440"/>
        </w:tabs>
      </w:pPr>
    </w:p>
    <w:p w:rsidR="00A070EA" w:rsidRDefault="00A070EA">
      <w:pPr>
        <w:tabs>
          <w:tab w:val="clear" w:pos="1440"/>
          <w:tab w:val="clear" w:pos="4320"/>
          <w:tab w:val="clear" w:pos="9072"/>
          <w:tab w:val="left" w:pos="2240"/>
        </w:tabs>
        <w:spacing w:line="360" w:lineRule="auto"/>
        <w:ind w:left="2240" w:hanging="2240"/>
        <w:jc w:val="both"/>
      </w:pPr>
      <w:r>
        <w:t>T</w:t>
      </w:r>
      <w:r>
        <w:rPr>
          <w:rFonts w:hint="eastAsia"/>
        </w:rPr>
        <w:t xml:space="preserve">he </w:t>
      </w:r>
      <w:r>
        <w:t>Plaintiff  :</w:t>
      </w:r>
      <w:r>
        <w:tab/>
        <w:t xml:space="preserve">represented by </w:t>
      </w:r>
      <w:r>
        <w:rPr>
          <w:rFonts w:hint="eastAsia"/>
        </w:rPr>
        <w:t>Mr. Selwyn K M SO instructed by</w:t>
      </w:r>
      <w:r>
        <w:t xml:space="preserve"> Messrs. </w:t>
      </w:r>
      <w:r>
        <w:rPr>
          <w:rFonts w:hint="eastAsia"/>
        </w:rPr>
        <w:t>Tang &amp; Lee, Solicitors, assigned by DLA</w:t>
      </w:r>
      <w:r>
        <w:t>.</w:t>
      </w:r>
    </w:p>
    <w:p w:rsidR="00A070EA" w:rsidRDefault="00A070EA">
      <w:pPr>
        <w:tabs>
          <w:tab w:val="clear" w:pos="1440"/>
          <w:tab w:val="clear" w:pos="4320"/>
          <w:tab w:val="clear" w:pos="9072"/>
          <w:tab w:val="left" w:pos="2240"/>
        </w:tabs>
        <w:spacing w:line="360" w:lineRule="auto"/>
        <w:ind w:left="2240" w:hanging="2240"/>
        <w:jc w:val="both"/>
      </w:pPr>
    </w:p>
    <w:p w:rsidR="00A070EA" w:rsidRDefault="00A070EA">
      <w:pPr>
        <w:tabs>
          <w:tab w:val="clear" w:pos="1440"/>
          <w:tab w:val="clear" w:pos="4320"/>
          <w:tab w:val="clear" w:pos="9072"/>
          <w:tab w:val="left" w:pos="2240"/>
        </w:tabs>
        <w:spacing w:line="360" w:lineRule="auto"/>
        <w:ind w:left="2240" w:hanging="2240"/>
        <w:jc w:val="both"/>
        <w:rPr>
          <w:rFonts w:hint="eastAsia"/>
        </w:rPr>
      </w:pPr>
      <w:r>
        <w:t>The Defendant  :</w:t>
      </w:r>
      <w:r>
        <w:tab/>
      </w:r>
      <w:r>
        <w:rPr>
          <w:rFonts w:hint="eastAsia"/>
        </w:rPr>
        <w:t>represented by Ms. S. CHO of Messrs. Kennedys, Solicitors</w:t>
      </w:r>
      <w:r>
        <w:t>.</w:t>
      </w:r>
    </w:p>
    <w:p w:rsidR="00A070EA" w:rsidRDefault="00A070EA">
      <w:pPr>
        <w:tabs>
          <w:tab w:val="clear" w:pos="4320"/>
          <w:tab w:val="clear" w:pos="9072"/>
        </w:tabs>
        <w:spacing w:line="360" w:lineRule="auto"/>
        <w:jc w:val="both"/>
      </w:pP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70EA" w:rsidRDefault="00A070EA">
      <w:r>
        <w:separator/>
      </w:r>
    </w:p>
  </w:endnote>
  <w:endnote w:type="continuationSeparator" w:id="0">
    <w:p w:rsidR="00A070EA" w:rsidRDefault="00A0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0EA" w:rsidRDefault="00A070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70EA" w:rsidRDefault="00A070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0EA" w:rsidRDefault="00A070EA">
    <w:pPr>
      <w:pStyle w:val="Footer"/>
      <w:framePr w:wrap="around" w:vAnchor="text" w:hAnchor="margin" w:xAlign="right" w:y="1"/>
      <w:rPr>
        <w:rStyle w:val="PageNumber"/>
      </w:rPr>
    </w:pPr>
  </w:p>
  <w:p w:rsidR="00A070EA" w:rsidRDefault="00A070E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70EA" w:rsidRDefault="00A070EA">
      <w:r>
        <w:separator/>
      </w:r>
    </w:p>
  </w:footnote>
  <w:footnote w:type="continuationSeparator" w:id="0">
    <w:p w:rsidR="00A070EA" w:rsidRDefault="00A07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0EA" w:rsidRDefault="00A070EA">
    <w:pPr>
      <w:pStyle w:val="Header"/>
      <w:rPr>
        <w:rFonts w:hint="eastAsia"/>
      </w:rPr>
    </w:pPr>
    <w:r>
      <w:rPr>
        <w:noProof/>
        <w:sz w:val="20"/>
      </w:rPr>
    </w:r>
    <w:r w:rsidR="00A070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070EA" w:rsidRDefault="00A070EA">
                <w:pPr>
                  <w:rPr>
                    <w:rFonts w:hint="eastAsia"/>
                    <w:b/>
                    <w:sz w:val="20"/>
                  </w:rPr>
                </w:pPr>
                <w:r>
                  <w:rPr>
                    <w:rFonts w:hint="eastAsia"/>
                    <w:b/>
                    <w:sz w:val="20"/>
                  </w:rPr>
                  <w:t>A</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20"/>
                  </w:rPr>
                </w:pPr>
                <w:r>
                  <w:rPr>
                    <w:rFonts w:hint="eastAsia"/>
                    <w:b/>
                    <w:sz w:val="20"/>
                  </w:rPr>
                  <w:t>B</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C</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pStyle w:val="Heading2"/>
                  <w:rPr>
                    <w:rFonts w:hint="eastAsia"/>
                    <w:sz w:val="16"/>
                  </w:rPr>
                </w:pPr>
                <w:r>
                  <w:rPr>
                    <w:rFonts w:hint="eastAsia"/>
                  </w:rPr>
                  <w:t>D</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E</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20"/>
                  </w:rPr>
                </w:pPr>
                <w:r>
                  <w:rPr>
                    <w:rFonts w:hint="eastAsia"/>
                    <w:b/>
                    <w:sz w:val="20"/>
                  </w:rPr>
                  <w:t>F</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G</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H</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I</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J</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K</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L</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M</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N</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O</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P</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Q</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R</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S</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T</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U</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pStyle w:val="Heading3"/>
                  <w:jc w:val="left"/>
                  <w:rPr>
                    <w:rFonts w:hint="eastAsia"/>
                  </w:rPr>
                </w:pPr>
                <w:r>
                  <w:rPr>
                    <w:rFonts w:hint="eastAsia"/>
                  </w:rPr>
                  <w:t>V</w:t>
                </w:r>
              </w:p>
            </w:txbxContent>
          </v:textbox>
        </v:shape>
      </w:pict>
    </w:r>
    <w:r>
      <w:rPr>
        <w:noProof/>
        <w:sz w:val="20"/>
      </w:rPr>
    </w:r>
    <w:r w:rsidR="00A070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A070EA" w:rsidRDefault="00A070EA">
                <w:pPr>
                  <w:rPr>
                    <w:rFonts w:eastAsia="SimHei" w:hint="eastAsia"/>
                    <w:b/>
                    <w:sz w:val="18"/>
                  </w:rPr>
                </w:pPr>
              </w:p>
            </w:txbxContent>
          </v:textbox>
        </v:shape>
      </w:pict>
    </w:r>
    <w:r>
      <w:rPr>
        <w:noProof/>
        <w:sz w:val="20"/>
      </w:rPr>
    </w:r>
    <w:r w:rsidR="00A070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A070EA" w:rsidRDefault="00A070EA">
                <w:pPr>
                  <w:rPr>
                    <w:rFonts w:hint="eastAsia"/>
                    <w:b/>
                    <w:sz w:val="20"/>
                  </w:rPr>
                </w:pPr>
                <w:r>
                  <w:rPr>
                    <w:rFonts w:hint="eastAsia"/>
                    <w:b/>
                    <w:sz w:val="20"/>
                  </w:rPr>
                  <w:t>A</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20"/>
                  </w:rPr>
                </w:pPr>
                <w:r>
                  <w:rPr>
                    <w:rFonts w:hint="eastAsia"/>
                    <w:b/>
                    <w:sz w:val="20"/>
                  </w:rPr>
                  <w:t>B</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C</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pStyle w:val="Heading2"/>
                  <w:rPr>
                    <w:rFonts w:hint="eastAsia"/>
                    <w:sz w:val="16"/>
                  </w:rPr>
                </w:pPr>
                <w:r>
                  <w:rPr>
                    <w:rFonts w:hint="eastAsia"/>
                  </w:rPr>
                  <w:t>D</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E</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20"/>
                  </w:rPr>
                </w:pPr>
                <w:r>
                  <w:rPr>
                    <w:rFonts w:hint="eastAsia"/>
                    <w:b/>
                    <w:sz w:val="20"/>
                  </w:rPr>
                  <w:t>F</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G</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H</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I</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J</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K</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L</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M</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N</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O</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P</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Q</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R</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S</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T</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U</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0EA" w:rsidRDefault="00A070E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7</w:t>
    </w:r>
    <w:r>
      <w:rPr>
        <w:rStyle w:val="PageNumber"/>
        <w:sz w:val="28"/>
      </w:rPr>
      <w:fldChar w:fldCharType="end"/>
    </w:r>
    <w:r>
      <w:rPr>
        <w:rStyle w:val="PageNumber"/>
        <w:rFonts w:hint="eastAsia"/>
        <w:sz w:val="28"/>
      </w:rPr>
      <w:t xml:space="preserve">  -</w:t>
    </w:r>
    <w:r>
      <w:rPr>
        <w:noProof/>
        <w:sz w:val="28"/>
      </w:rPr>
    </w:r>
    <w:r w:rsidR="00A070E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A070EA" w:rsidRDefault="00A070EA">
                <w:pPr>
                  <w:rPr>
                    <w:rFonts w:hint="eastAsia"/>
                    <w:b/>
                    <w:sz w:val="20"/>
                  </w:rPr>
                </w:pPr>
                <w:r>
                  <w:rPr>
                    <w:rFonts w:hint="eastAsia"/>
                    <w:b/>
                    <w:sz w:val="20"/>
                  </w:rPr>
                  <w:t>A</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20"/>
                  </w:rPr>
                </w:pPr>
                <w:r>
                  <w:rPr>
                    <w:rFonts w:hint="eastAsia"/>
                    <w:b/>
                    <w:sz w:val="20"/>
                  </w:rPr>
                  <w:t>B</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C</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pStyle w:val="Heading2"/>
                  <w:rPr>
                    <w:rFonts w:hint="eastAsia"/>
                    <w:sz w:val="16"/>
                  </w:rPr>
                </w:pPr>
                <w:r>
                  <w:rPr>
                    <w:rFonts w:hint="eastAsia"/>
                  </w:rPr>
                  <w:t>D</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E</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20"/>
                  </w:rPr>
                </w:pPr>
                <w:r>
                  <w:rPr>
                    <w:rFonts w:hint="eastAsia"/>
                    <w:b/>
                    <w:sz w:val="20"/>
                  </w:rPr>
                  <w:t>F</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G</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H</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I</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J</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K</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L</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M</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N</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O</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P</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Q</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R</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S</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T</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U</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pStyle w:val="Heading3"/>
                  <w:jc w:val="left"/>
                  <w:rPr>
                    <w:rFonts w:hint="eastAsia"/>
                  </w:rPr>
                </w:pPr>
                <w:r>
                  <w:rPr>
                    <w:rFonts w:hint="eastAsia"/>
                  </w:rPr>
                  <w:t>V</w:t>
                </w:r>
              </w:p>
            </w:txbxContent>
          </v:textbox>
        </v:shape>
      </w:pict>
    </w:r>
    <w:r>
      <w:rPr>
        <w:noProof/>
        <w:sz w:val="28"/>
      </w:rPr>
    </w:r>
    <w:r w:rsidR="00A070E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A070EA" w:rsidRDefault="00A070EA">
                <w:pPr>
                  <w:rPr>
                    <w:rFonts w:eastAsia="SimHei"/>
                    <w:b/>
                    <w:sz w:val="18"/>
                  </w:rPr>
                </w:pPr>
              </w:p>
            </w:txbxContent>
          </v:textbox>
        </v:shape>
      </w:pict>
    </w:r>
    <w:r>
      <w:rPr>
        <w:noProof/>
        <w:sz w:val="28"/>
      </w:rPr>
    </w:r>
    <w:r w:rsidR="00A070E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A070EA" w:rsidRDefault="00A070EA">
                <w:pPr>
                  <w:rPr>
                    <w:rFonts w:hint="eastAsia"/>
                    <w:b/>
                    <w:sz w:val="20"/>
                  </w:rPr>
                </w:pPr>
                <w:r>
                  <w:rPr>
                    <w:rFonts w:hint="eastAsia"/>
                    <w:b/>
                    <w:sz w:val="20"/>
                  </w:rPr>
                  <w:t>A</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20"/>
                  </w:rPr>
                </w:pPr>
                <w:r>
                  <w:rPr>
                    <w:rFonts w:hint="eastAsia"/>
                    <w:b/>
                    <w:sz w:val="20"/>
                  </w:rPr>
                  <w:t>B</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C</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pStyle w:val="Heading2"/>
                  <w:rPr>
                    <w:rFonts w:hint="eastAsia"/>
                    <w:sz w:val="16"/>
                  </w:rPr>
                </w:pPr>
                <w:r>
                  <w:rPr>
                    <w:rFonts w:hint="eastAsia"/>
                  </w:rPr>
                  <w:t>D</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E</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20"/>
                  </w:rPr>
                </w:pPr>
                <w:r>
                  <w:rPr>
                    <w:rFonts w:hint="eastAsia"/>
                    <w:b/>
                    <w:sz w:val="20"/>
                  </w:rPr>
                  <w:t>F</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G</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H</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I</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J</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K</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L</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M</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N</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O</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P</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Q</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R</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S</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T</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rPr>
                    <w:rFonts w:hint="eastAsia"/>
                    <w:b/>
                    <w:sz w:val="16"/>
                  </w:rPr>
                </w:pPr>
                <w:r>
                  <w:rPr>
                    <w:rFonts w:hint="eastAsia"/>
                    <w:b/>
                    <w:sz w:val="20"/>
                  </w:rPr>
                  <w:t>U</w:t>
                </w:r>
              </w:p>
              <w:p w:rsidR="00A070EA" w:rsidRDefault="00A070EA">
                <w:pPr>
                  <w:rPr>
                    <w:rFonts w:hint="eastAsia"/>
                    <w:b/>
                    <w:sz w:val="10"/>
                  </w:rPr>
                </w:pPr>
              </w:p>
              <w:p w:rsidR="00A070EA" w:rsidRDefault="00A070EA">
                <w:pPr>
                  <w:rPr>
                    <w:rFonts w:hint="eastAsia"/>
                    <w:b/>
                    <w:sz w:val="16"/>
                  </w:rPr>
                </w:pPr>
              </w:p>
              <w:p w:rsidR="00A070EA" w:rsidRDefault="00A070EA">
                <w:pPr>
                  <w:rPr>
                    <w:rFonts w:hint="eastAsia"/>
                    <w:b/>
                    <w:sz w:val="16"/>
                  </w:rPr>
                </w:pPr>
              </w:p>
              <w:p w:rsidR="00A070EA" w:rsidRDefault="00A070E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BF5"/>
    <w:multiLevelType w:val="hybridMultilevel"/>
    <w:tmpl w:val="9A1EF68C"/>
    <w:lvl w:ilvl="0" w:tplc="A4C6D81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3"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5"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F76FBF"/>
    <w:multiLevelType w:val="hybridMultilevel"/>
    <w:tmpl w:val="0FCC4D42"/>
    <w:lvl w:ilvl="0" w:tplc="90049624">
      <w:start w:val="1"/>
      <w:numFmt w:val="decimal"/>
      <w:lvlText w:val="%1."/>
      <w:lvlJc w:val="left"/>
      <w:pPr>
        <w:tabs>
          <w:tab w:val="num" w:pos="1080"/>
        </w:tabs>
        <w:ind w:left="1080" w:hanging="720"/>
      </w:pPr>
      <w:rPr>
        <w:rFonts w:hint="default"/>
      </w:rPr>
    </w:lvl>
    <w:lvl w:ilvl="1" w:tplc="5FF6D674">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9A121C"/>
    <w:multiLevelType w:val="hybridMultilevel"/>
    <w:tmpl w:val="34FAABB6"/>
    <w:lvl w:ilvl="0" w:tplc="33CC7348">
      <w:start w:val="1"/>
      <w:numFmt w:val="decimal"/>
      <w:lvlText w:val="%1."/>
      <w:lvlJc w:val="left"/>
      <w:pPr>
        <w:ind w:left="1602" w:hanging="360"/>
      </w:pPr>
      <w:rPr>
        <w:rFonts w:hint="default"/>
      </w:rPr>
    </w:lvl>
    <w:lvl w:ilvl="1" w:tplc="04090019" w:tentative="1">
      <w:start w:val="1"/>
      <w:numFmt w:val="ideographTraditional"/>
      <w:lvlText w:val="%2、"/>
      <w:lvlJc w:val="left"/>
      <w:pPr>
        <w:ind w:left="2202" w:hanging="480"/>
      </w:pPr>
    </w:lvl>
    <w:lvl w:ilvl="2" w:tplc="0409001B" w:tentative="1">
      <w:start w:val="1"/>
      <w:numFmt w:val="lowerRoman"/>
      <w:lvlText w:val="%3."/>
      <w:lvlJc w:val="right"/>
      <w:pPr>
        <w:ind w:left="2682" w:hanging="480"/>
      </w:pPr>
    </w:lvl>
    <w:lvl w:ilvl="3" w:tplc="0409000F" w:tentative="1">
      <w:start w:val="1"/>
      <w:numFmt w:val="decimal"/>
      <w:lvlText w:val="%4."/>
      <w:lvlJc w:val="left"/>
      <w:pPr>
        <w:ind w:left="3162" w:hanging="480"/>
      </w:pPr>
    </w:lvl>
    <w:lvl w:ilvl="4" w:tplc="04090019" w:tentative="1">
      <w:start w:val="1"/>
      <w:numFmt w:val="ideographTraditional"/>
      <w:lvlText w:val="%5、"/>
      <w:lvlJc w:val="left"/>
      <w:pPr>
        <w:ind w:left="3642" w:hanging="480"/>
      </w:pPr>
    </w:lvl>
    <w:lvl w:ilvl="5" w:tplc="0409001B" w:tentative="1">
      <w:start w:val="1"/>
      <w:numFmt w:val="lowerRoman"/>
      <w:lvlText w:val="%6."/>
      <w:lvlJc w:val="right"/>
      <w:pPr>
        <w:ind w:left="4122" w:hanging="480"/>
      </w:pPr>
    </w:lvl>
    <w:lvl w:ilvl="6" w:tplc="0409000F" w:tentative="1">
      <w:start w:val="1"/>
      <w:numFmt w:val="decimal"/>
      <w:lvlText w:val="%7."/>
      <w:lvlJc w:val="left"/>
      <w:pPr>
        <w:ind w:left="4602" w:hanging="480"/>
      </w:pPr>
    </w:lvl>
    <w:lvl w:ilvl="7" w:tplc="04090019" w:tentative="1">
      <w:start w:val="1"/>
      <w:numFmt w:val="ideographTraditional"/>
      <w:lvlText w:val="%8、"/>
      <w:lvlJc w:val="left"/>
      <w:pPr>
        <w:ind w:left="5082" w:hanging="480"/>
      </w:pPr>
    </w:lvl>
    <w:lvl w:ilvl="8" w:tplc="0409001B" w:tentative="1">
      <w:start w:val="1"/>
      <w:numFmt w:val="lowerRoman"/>
      <w:lvlText w:val="%9."/>
      <w:lvlJc w:val="right"/>
      <w:pPr>
        <w:ind w:left="5562" w:hanging="480"/>
      </w:pPr>
    </w:lvl>
  </w:abstractNum>
  <w:abstractNum w:abstractNumId="1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3"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4"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7"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8"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9" w15:restartNumberingAfterBreak="0">
    <w:nsid w:val="3DBD4446"/>
    <w:multiLevelType w:val="hybridMultilevel"/>
    <w:tmpl w:val="A78071E2"/>
    <w:lvl w:ilvl="0" w:tplc="2C285AC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2E33C41"/>
    <w:multiLevelType w:val="hybridMultilevel"/>
    <w:tmpl w:val="5296B47A"/>
    <w:lvl w:ilvl="0" w:tplc="4C526D1E">
      <w:start w:val="1"/>
      <w:numFmt w:val="decimal"/>
      <w:lvlText w:val="%1."/>
      <w:lvlJc w:val="left"/>
      <w:pPr>
        <w:tabs>
          <w:tab w:val="num" w:pos="1800"/>
        </w:tabs>
        <w:ind w:left="1800" w:hanging="1440"/>
      </w:pPr>
      <w:rPr>
        <w:rFonts w:hint="default"/>
      </w:rPr>
    </w:lvl>
    <w:lvl w:ilvl="1" w:tplc="46580164">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97E6E24"/>
    <w:multiLevelType w:val="hybridMultilevel"/>
    <w:tmpl w:val="D8442E38"/>
    <w:lvl w:ilvl="0" w:tplc="86D40F2E">
      <w:start w:val="1"/>
      <w:numFmt w:val="decimal"/>
      <w:lvlText w:val="%1."/>
      <w:lvlJc w:val="left"/>
      <w:pPr>
        <w:tabs>
          <w:tab w:val="num" w:pos="1900"/>
        </w:tabs>
        <w:ind w:left="1900" w:hanging="360"/>
      </w:pPr>
      <w:rPr>
        <w:rFonts w:hint="default"/>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38"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0"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1"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39411997">
    <w:abstractNumId w:val="6"/>
  </w:num>
  <w:num w:numId="2" w16cid:durableId="212273626">
    <w:abstractNumId w:val="2"/>
  </w:num>
  <w:num w:numId="3" w16cid:durableId="244001993">
    <w:abstractNumId w:val="13"/>
  </w:num>
  <w:num w:numId="4" w16cid:durableId="1700200539">
    <w:abstractNumId w:val="4"/>
  </w:num>
  <w:num w:numId="5" w16cid:durableId="1233393600">
    <w:abstractNumId w:val="32"/>
  </w:num>
  <w:num w:numId="6" w16cid:durableId="1764764778">
    <w:abstractNumId w:val="3"/>
  </w:num>
  <w:num w:numId="7" w16cid:durableId="533617090">
    <w:abstractNumId w:val="41"/>
  </w:num>
  <w:num w:numId="8" w16cid:durableId="826673430">
    <w:abstractNumId w:val="40"/>
  </w:num>
  <w:num w:numId="9" w16cid:durableId="1318001883">
    <w:abstractNumId w:val="23"/>
  </w:num>
  <w:num w:numId="10" w16cid:durableId="773406840">
    <w:abstractNumId w:val="16"/>
  </w:num>
  <w:num w:numId="11" w16cid:durableId="22368457">
    <w:abstractNumId w:val="38"/>
  </w:num>
  <w:num w:numId="12" w16cid:durableId="1762486357">
    <w:abstractNumId w:val="21"/>
  </w:num>
  <w:num w:numId="13" w16cid:durableId="1342704655">
    <w:abstractNumId w:val="42"/>
  </w:num>
  <w:num w:numId="14" w16cid:durableId="1321271706">
    <w:abstractNumId w:val="22"/>
  </w:num>
  <w:num w:numId="15" w16cid:durableId="213203004">
    <w:abstractNumId w:val="9"/>
  </w:num>
  <w:num w:numId="16" w16cid:durableId="53167573">
    <w:abstractNumId w:val="15"/>
  </w:num>
  <w:num w:numId="17" w16cid:durableId="856772950">
    <w:abstractNumId w:val="19"/>
  </w:num>
  <w:num w:numId="18" w16cid:durableId="428819894">
    <w:abstractNumId w:val="33"/>
  </w:num>
  <w:num w:numId="19" w16cid:durableId="741371942">
    <w:abstractNumId w:val="11"/>
  </w:num>
  <w:num w:numId="20" w16cid:durableId="1070228204">
    <w:abstractNumId w:val="35"/>
  </w:num>
  <w:num w:numId="21" w16cid:durableId="1049651934">
    <w:abstractNumId w:val="7"/>
  </w:num>
  <w:num w:numId="22" w16cid:durableId="522014517">
    <w:abstractNumId w:val="25"/>
  </w:num>
  <w:num w:numId="23" w16cid:durableId="1565137461">
    <w:abstractNumId w:val="39"/>
  </w:num>
  <w:num w:numId="24" w16cid:durableId="351762153">
    <w:abstractNumId w:val="36"/>
  </w:num>
  <w:num w:numId="25" w16cid:durableId="222299582">
    <w:abstractNumId w:val="28"/>
  </w:num>
  <w:num w:numId="26" w16cid:durableId="133912464">
    <w:abstractNumId w:val="8"/>
  </w:num>
  <w:num w:numId="27" w16cid:durableId="116336049">
    <w:abstractNumId w:val="12"/>
  </w:num>
  <w:num w:numId="28" w16cid:durableId="901719796">
    <w:abstractNumId w:val="27"/>
  </w:num>
  <w:num w:numId="29" w16cid:durableId="722022962">
    <w:abstractNumId w:val="5"/>
  </w:num>
  <w:num w:numId="30" w16cid:durableId="1820030276">
    <w:abstractNumId w:val="14"/>
  </w:num>
  <w:num w:numId="31" w16cid:durableId="63574856">
    <w:abstractNumId w:val="26"/>
  </w:num>
  <w:num w:numId="32" w16cid:durableId="1801219406">
    <w:abstractNumId w:val="24"/>
  </w:num>
  <w:num w:numId="33" w16cid:durableId="208031397">
    <w:abstractNumId w:val="10"/>
  </w:num>
  <w:num w:numId="34" w16cid:durableId="1582910718">
    <w:abstractNumId w:val="20"/>
  </w:num>
  <w:num w:numId="35" w16cid:durableId="2107459805">
    <w:abstractNumId w:val="30"/>
  </w:num>
  <w:num w:numId="36" w16cid:durableId="2003316510">
    <w:abstractNumId w:val="34"/>
  </w:num>
  <w:num w:numId="37" w16cid:durableId="1373194408">
    <w:abstractNumId w:val="1"/>
  </w:num>
  <w:num w:numId="38" w16cid:durableId="487020622">
    <w:abstractNumId w:val="31"/>
  </w:num>
  <w:num w:numId="39" w16cid:durableId="1950429012">
    <w:abstractNumId w:val="37"/>
  </w:num>
  <w:num w:numId="40" w16cid:durableId="1557012215">
    <w:abstractNumId w:val="17"/>
  </w:num>
  <w:num w:numId="41" w16cid:durableId="398091431">
    <w:abstractNumId w:val="18"/>
  </w:num>
  <w:num w:numId="42" w16cid:durableId="380449037">
    <w:abstractNumId w:val="0"/>
  </w:num>
  <w:num w:numId="43" w16cid:durableId="1469455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0EA"/>
    <w:rsid w:val="00A070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6080872-7EE4-0849-AC54-5C05E3CC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customStyle="1" w:styleId="a">
    <w:name w:val="清單段落"/>
    <w:basedOn w:val="Normal"/>
    <w:qFormat/>
    <w:pPr>
      <w:widowControl w:val="0"/>
      <w:tabs>
        <w:tab w:val="clear" w:pos="1440"/>
        <w:tab w:val="clear" w:pos="4320"/>
        <w:tab w:val="clear" w:pos="9072"/>
      </w:tabs>
      <w:snapToGrid/>
      <w:ind w:leftChars="200" w:left="480"/>
    </w:pPr>
    <w:rPr>
      <w:rFonts w:ascii="Calibri" w:eastAsia="PMingLiU" w:hAnsi="Calibri"/>
      <w:kern w:val="2"/>
      <w:sz w:val="24"/>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2009-07-06T07:34:00Z</cp:lastPrinted>
  <dcterms:created xsi:type="dcterms:W3CDTF">2023-10-14T01:12:00Z</dcterms:created>
  <dcterms:modified xsi:type="dcterms:W3CDTF">2023-10-14T01:12:00Z</dcterms:modified>
</cp:coreProperties>
</file>