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bookmarkStart w:id="0" w:name="_GoBack"/>
      <w:bookmarkEnd w:id="0"/>
      <w:r>
        <w:rPr>
          <w:rFonts w:hint="eastAsia"/>
          <w:b w:val="0"/>
          <w:bCs w:val="0"/>
          <w:sz w:val="28"/>
          <w:szCs w:val="26"/>
        </w:rPr>
        <w:t>D</w:t>
      </w:r>
      <w:r>
        <w:rPr>
          <w:b w:val="0"/>
          <w:bCs w:val="0"/>
          <w:sz w:val="28"/>
          <w:szCs w:val="26"/>
        </w:rPr>
        <w:t xml:space="preserve">CPI </w:t>
      </w:r>
      <w:r w:rsidR="000D0EFA">
        <w:rPr>
          <w:b w:val="0"/>
          <w:bCs w:val="0"/>
          <w:sz w:val="28"/>
          <w:szCs w:val="26"/>
        </w:rPr>
        <w:t>569</w:t>
      </w:r>
      <w:r>
        <w:rPr>
          <w:rFonts w:hint="eastAsia"/>
          <w:b w:val="0"/>
          <w:bCs w:val="0"/>
          <w:sz w:val="28"/>
          <w:szCs w:val="26"/>
        </w:rPr>
        <w:t>/2</w:t>
      </w:r>
      <w:r>
        <w:rPr>
          <w:b w:val="0"/>
          <w:bCs w:val="0"/>
          <w:sz w:val="28"/>
          <w:szCs w:val="26"/>
        </w:rPr>
        <w:t>0</w:t>
      </w:r>
      <w:r w:rsidR="005E4F81">
        <w:rPr>
          <w:b w:val="0"/>
          <w:bCs w:val="0"/>
          <w:sz w:val="28"/>
          <w:szCs w:val="26"/>
        </w:rPr>
        <w:t>1</w:t>
      </w:r>
      <w:r w:rsidR="000D0EFA">
        <w:rPr>
          <w:b w:val="0"/>
          <w:bCs w:val="0"/>
          <w:sz w:val="28"/>
          <w:szCs w:val="26"/>
        </w:rPr>
        <w:t>5</w:t>
      </w:r>
    </w:p>
    <w:p w:rsidR="00186A3B" w:rsidRPr="00186A3B" w:rsidRDefault="00EE4917" w:rsidP="00186A3B">
      <w:pPr>
        <w:jc w:val="right"/>
      </w:pPr>
      <w:sdt>
        <w:sdtPr>
          <w:alias w:val="neutral citation number"/>
          <w:tag w:val="neutral citation number"/>
          <w:id w:val="210003420"/>
          <w:placeholder>
            <w:docPart w:val="8DFF5D94E080483BA07241DCDC0190ED"/>
          </w:placeholder>
          <w:text/>
        </w:sdtPr>
        <w:sdtEndPr/>
        <w:sdtContent>
          <w:r w:rsidR="00AB1810" w:rsidRPr="00AB1810">
            <w:t>[2018] HKDC 542</w:t>
          </w:r>
        </w:sdtContent>
      </w:sdt>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0D0EFA">
        <w:rPr>
          <w:szCs w:val="26"/>
        </w:rPr>
        <w:t>569</w:t>
      </w:r>
      <w:r>
        <w:rPr>
          <w:rFonts w:hint="eastAsia"/>
          <w:szCs w:val="26"/>
        </w:rPr>
        <w:t xml:space="preserve"> OF 20</w:t>
      </w:r>
      <w:r w:rsidR="005E4F81">
        <w:rPr>
          <w:szCs w:val="26"/>
        </w:rPr>
        <w:t>1</w:t>
      </w:r>
      <w:r w:rsidR="000D0EFA">
        <w:rPr>
          <w:szCs w:val="26"/>
        </w:rPr>
        <w:t>5</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0D0EFA">
      <w:pPr>
        <w:tabs>
          <w:tab w:val="clear" w:pos="1440"/>
          <w:tab w:val="clear" w:pos="4320"/>
          <w:tab w:val="clear" w:pos="9072"/>
          <w:tab w:val="center" w:pos="4140"/>
          <w:tab w:val="right" w:pos="8280"/>
        </w:tabs>
        <w:spacing w:line="360" w:lineRule="auto"/>
        <w:ind w:right="-36"/>
        <w:rPr>
          <w:szCs w:val="26"/>
        </w:rPr>
      </w:pPr>
      <w:r>
        <w:rPr>
          <w:szCs w:val="26"/>
        </w:rPr>
        <w:tab/>
      </w:r>
      <w:r w:rsidR="000D0EFA">
        <w:rPr>
          <w:szCs w:val="26"/>
        </w:rPr>
        <w:t>ERWIANA SULISTYANINGSIH</w:t>
      </w:r>
      <w:r>
        <w:rPr>
          <w:szCs w:val="26"/>
        </w:rPr>
        <w:tab/>
      </w:r>
      <w:r w:rsidR="005B2D79">
        <w:rPr>
          <w:szCs w:val="26"/>
        </w:rPr>
        <w:t>P</w:t>
      </w:r>
      <w:r w:rsidR="005B2D79">
        <w:rPr>
          <w:rFonts w:eastAsia="PMingLiU" w:hint="eastAsia"/>
          <w:szCs w:val="26"/>
          <w:lang w:eastAsia="zh-TW"/>
        </w:rPr>
        <w:t>laintiff</w:t>
      </w:r>
    </w:p>
    <w:p w:rsidR="00B41A5F" w:rsidRDefault="00B41A5F" w:rsidP="000D0EFA">
      <w:pPr>
        <w:tabs>
          <w:tab w:val="clear" w:pos="1440"/>
          <w:tab w:val="clear" w:pos="4320"/>
          <w:tab w:val="clear" w:pos="9072"/>
          <w:tab w:val="center" w:pos="4140"/>
          <w:tab w:val="right" w:pos="8280"/>
        </w:tabs>
        <w:spacing w:line="360" w:lineRule="auto"/>
        <w:ind w:right="-29"/>
        <w:jc w:val="center"/>
        <w:rPr>
          <w:szCs w:val="26"/>
        </w:rPr>
      </w:pPr>
      <w:r>
        <w:rPr>
          <w:szCs w:val="26"/>
        </w:rPr>
        <w:t>and</w:t>
      </w:r>
    </w:p>
    <w:p w:rsidR="005F0579" w:rsidRDefault="00B55F95" w:rsidP="000D0EFA">
      <w:pPr>
        <w:tabs>
          <w:tab w:val="clear" w:pos="1440"/>
          <w:tab w:val="clear" w:pos="4320"/>
          <w:tab w:val="clear" w:pos="9072"/>
          <w:tab w:val="center" w:pos="4140"/>
          <w:tab w:val="right" w:pos="8280"/>
        </w:tabs>
        <w:spacing w:line="360" w:lineRule="auto"/>
        <w:rPr>
          <w:szCs w:val="26"/>
        </w:rPr>
      </w:pPr>
      <w:r>
        <w:rPr>
          <w:rFonts w:hint="eastAsia"/>
          <w:szCs w:val="26"/>
        </w:rPr>
        <w:tab/>
      </w:r>
      <w:r w:rsidR="000D0EFA">
        <w:rPr>
          <w:szCs w:val="26"/>
        </w:rPr>
        <w:t>LAW WAN TUNG</w:t>
      </w:r>
      <w:r w:rsidR="00B41A5F">
        <w:tab/>
      </w:r>
      <w:r w:rsidR="005B2D79">
        <w:t>D</w:t>
      </w:r>
      <w:r w:rsidR="005B2D79">
        <w:rPr>
          <w:szCs w:val="26"/>
        </w:rPr>
        <w:t>efendant</w:t>
      </w:r>
    </w:p>
    <w:p w:rsidR="005E4F81" w:rsidRDefault="005E4F81" w:rsidP="00A8299F">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0D0EFA">
        <w:t xml:space="preserve">Her </w:t>
      </w:r>
      <w:proofErr w:type="spellStart"/>
      <w:r w:rsidR="000D0EFA">
        <w:t>Honour</w:t>
      </w:r>
      <w:proofErr w:type="spellEnd"/>
      <w:r w:rsidRPr="004F7678">
        <w:t xml:space="preserve"> Judge </w:t>
      </w:r>
      <w:r w:rsidR="000D0EFA">
        <w:t xml:space="preserve">Winnie </w:t>
      </w:r>
      <w:proofErr w:type="spellStart"/>
      <w:r w:rsidR="000D0EFA">
        <w:t>Tsui</w:t>
      </w:r>
      <w:proofErr w:type="spellEnd"/>
      <w:r w:rsidRPr="004F7678">
        <w:t xml:space="preserve"> in C</w:t>
      </w:r>
      <w:r w:rsidR="000D0EFA">
        <w:t>hambers</w:t>
      </w:r>
      <w:r w:rsidRPr="004F7678">
        <w:t xml:space="preserve"> </w:t>
      </w:r>
      <w:r w:rsidR="000D0EFA">
        <w:t>(Open to Public)</w:t>
      </w:r>
    </w:p>
    <w:p w:rsidR="00A8299F" w:rsidRPr="004F7678" w:rsidRDefault="00A8299F" w:rsidP="00A8299F">
      <w:pPr>
        <w:tabs>
          <w:tab w:val="left" w:pos="2100"/>
          <w:tab w:val="left" w:pos="2380"/>
          <w:tab w:val="right" w:pos="8100"/>
        </w:tabs>
        <w:spacing w:line="360" w:lineRule="auto"/>
      </w:pPr>
      <w:r w:rsidRPr="004F7678">
        <w:t xml:space="preserve">Date of Hearing:  </w:t>
      </w:r>
      <w:r w:rsidR="00186A3B">
        <w:t>11 May 2018</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0D0EFA">
        <w:rPr>
          <w:rFonts w:eastAsia="宋体"/>
          <w:lang w:val="en-US"/>
        </w:rPr>
        <w:t>Decision</w:t>
      </w:r>
      <w:r w:rsidRPr="004F7678">
        <w:rPr>
          <w:rFonts w:eastAsia="宋体"/>
          <w:lang w:val="en-US"/>
        </w:rPr>
        <w:t xml:space="preserve">:  </w:t>
      </w:r>
      <w:r w:rsidR="00186A3B">
        <w:rPr>
          <w:rFonts w:eastAsia="宋体"/>
          <w:lang w:val="en-US"/>
        </w:rPr>
        <w:t xml:space="preserve">11 </w:t>
      </w:r>
      <w:r w:rsidR="00985B2D">
        <w:rPr>
          <w:rFonts w:eastAsia="宋体"/>
          <w:lang w:val="en-US"/>
        </w:rPr>
        <w:t>M</w:t>
      </w:r>
      <w:r w:rsidR="00186A3B">
        <w:rPr>
          <w:rFonts w:eastAsia="宋体"/>
          <w:lang w:val="en-US"/>
        </w:rPr>
        <w:t>ay 2018</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p>
    <w:p w:rsidR="005E4F81" w:rsidRDefault="000D0EFA" w:rsidP="002C0B1D">
      <w:pPr>
        <w:tabs>
          <w:tab w:val="clear" w:pos="4320"/>
          <w:tab w:val="clear" w:pos="9072"/>
        </w:tabs>
        <w:spacing w:line="360" w:lineRule="auto"/>
        <w:jc w:val="center"/>
        <w:rPr>
          <w:szCs w:val="26"/>
        </w:rPr>
      </w:pPr>
      <w:r>
        <w:rPr>
          <w:szCs w:val="26"/>
        </w:rPr>
        <w:t>DECISION</w:t>
      </w:r>
    </w:p>
    <w:p w:rsidR="00A8299F" w:rsidRDefault="00A8299F" w:rsidP="00A8299F">
      <w:pPr>
        <w:tabs>
          <w:tab w:val="clear" w:pos="4320"/>
          <w:tab w:val="clear" w:pos="9072"/>
        </w:tabs>
        <w:spacing w:line="360" w:lineRule="auto"/>
        <w:jc w:val="center"/>
        <w:rPr>
          <w:szCs w:val="26"/>
        </w:rPr>
      </w:pPr>
      <w:r>
        <w:rPr>
          <w:szCs w:val="26"/>
        </w:rPr>
        <w:t>----------</w:t>
      </w:r>
      <w:r w:rsidR="000D0EFA">
        <w:rPr>
          <w:szCs w:val="26"/>
        </w:rPr>
        <w:t>----------</w:t>
      </w:r>
    </w:p>
    <w:p w:rsidR="00B55F95" w:rsidRDefault="00B55F95" w:rsidP="00B55F95">
      <w:pPr>
        <w:tabs>
          <w:tab w:val="clear" w:pos="4320"/>
          <w:tab w:val="clear" w:pos="9072"/>
        </w:tabs>
        <w:spacing w:line="360" w:lineRule="auto"/>
        <w:jc w:val="both"/>
        <w:rPr>
          <w:rFonts w:eastAsia="PMingLiU"/>
          <w:bCs/>
        </w:rPr>
      </w:pPr>
    </w:p>
    <w:p w:rsidR="00186A3B" w:rsidRPr="00186A3B" w:rsidRDefault="00186A3B" w:rsidP="00B55F95">
      <w:pPr>
        <w:tabs>
          <w:tab w:val="clear" w:pos="4320"/>
          <w:tab w:val="clear" w:pos="9072"/>
        </w:tabs>
        <w:spacing w:line="360" w:lineRule="auto"/>
        <w:jc w:val="both"/>
        <w:rPr>
          <w:rFonts w:eastAsia="PMingLiU"/>
          <w:bCs/>
          <w:i/>
        </w:rPr>
      </w:pPr>
      <w:r w:rsidRPr="00186A3B">
        <w:rPr>
          <w:rFonts w:eastAsia="PMingLiU"/>
          <w:bCs/>
          <w:i/>
        </w:rPr>
        <w:t>Introduction</w:t>
      </w:r>
    </w:p>
    <w:p w:rsidR="00186A3B" w:rsidRDefault="00186A3B" w:rsidP="00B55F95">
      <w:pPr>
        <w:tabs>
          <w:tab w:val="clear" w:pos="4320"/>
          <w:tab w:val="clear" w:pos="9072"/>
        </w:tabs>
        <w:spacing w:line="360" w:lineRule="auto"/>
        <w:jc w:val="both"/>
        <w:rPr>
          <w:rFonts w:eastAsia="PMingLiU"/>
          <w:bCs/>
        </w:rPr>
      </w:pPr>
    </w:p>
    <w:p w:rsidR="005B2D79" w:rsidRPr="005B2D79" w:rsidRDefault="000D0EFA" w:rsidP="005B2D79">
      <w:pPr>
        <w:numPr>
          <w:ilvl w:val="0"/>
          <w:numId w:val="17"/>
        </w:numPr>
        <w:tabs>
          <w:tab w:val="clear" w:pos="4320"/>
          <w:tab w:val="clear" w:pos="9072"/>
        </w:tabs>
        <w:spacing w:line="360" w:lineRule="auto"/>
        <w:ind w:left="0" w:firstLine="0"/>
        <w:jc w:val="both"/>
      </w:pPr>
      <w:r>
        <w:t xml:space="preserve">This is </w:t>
      </w:r>
      <w:r w:rsidR="003C295C">
        <w:t xml:space="preserve">the </w:t>
      </w:r>
      <w:r>
        <w:t xml:space="preserve">defendant’s </w:t>
      </w:r>
      <w:r w:rsidR="00186A3B">
        <w:t>application for leave to appeal against the assessment of damages dated 21 December 2017.</w:t>
      </w:r>
    </w:p>
    <w:p w:rsidR="005B2D79" w:rsidRPr="005B2D79" w:rsidRDefault="005B2D79" w:rsidP="005B2D79">
      <w:pPr>
        <w:tabs>
          <w:tab w:val="clear" w:pos="4320"/>
          <w:tab w:val="clear" w:pos="9072"/>
        </w:tabs>
        <w:spacing w:line="360" w:lineRule="auto"/>
        <w:jc w:val="both"/>
      </w:pPr>
    </w:p>
    <w:p w:rsidR="005B2D79" w:rsidRDefault="00D13AE6" w:rsidP="005B2D79">
      <w:pPr>
        <w:numPr>
          <w:ilvl w:val="0"/>
          <w:numId w:val="17"/>
        </w:numPr>
        <w:tabs>
          <w:tab w:val="clear" w:pos="4320"/>
          <w:tab w:val="clear" w:pos="9072"/>
        </w:tabs>
        <w:spacing w:line="360" w:lineRule="auto"/>
        <w:ind w:left="0" w:firstLine="0"/>
        <w:jc w:val="both"/>
      </w:pPr>
      <w:r>
        <w:t xml:space="preserve">In her amended summons, the defendant also sought leave to appeal against the order which I made at the assessment hearing on 4 </w:t>
      </w:r>
      <w:r>
        <w:lastRenderedPageBreak/>
        <w:t xml:space="preserve">December 2017 </w:t>
      </w:r>
      <w:r w:rsidR="00D27C34">
        <w:t>refusing</w:t>
      </w:r>
      <w:r>
        <w:t xml:space="preserve"> her application to rely on doc</w:t>
      </w:r>
      <w:r w:rsidR="00CB1ACE">
        <w:t>uments</w:t>
      </w:r>
      <w:r>
        <w:t xml:space="preserve"> not previously disclosed by her at the assessment.  However, </w:t>
      </w:r>
      <w:r w:rsidR="00CB1ACE">
        <w:t xml:space="preserve">in the course of her submissions this morning, </w:t>
      </w:r>
      <w:proofErr w:type="spellStart"/>
      <w:r w:rsidR="00CB1ACE">
        <w:t>Ms</w:t>
      </w:r>
      <w:proofErr w:type="spellEnd"/>
      <w:r w:rsidR="00CB1ACE">
        <w:t xml:space="preserve"> Stephanie Wong, counsel for the defendant, confirmed to the court that the defendant no longer wishes to pursue that application and would accordingly withdraw the first proposed gr</w:t>
      </w:r>
      <w:r w:rsidR="007C73D6">
        <w:t>ound</w:t>
      </w:r>
      <w:r w:rsidR="00CB1ACE">
        <w:t xml:space="preserve"> of her appeal, </w:t>
      </w:r>
      <w:proofErr w:type="spellStart"/>
      <w:r w:rsidR="00CB1ACE">
        <w:t>ie</w:t>
      </w:r>
      <w:proofErr w:type="spellEnd"/>
      <w:r w:rsidR="00CB1ACE">
        <w:t xml:space="preserve"> para 1(a) of the amended summons.</w:t>
      </w:r>
    </w:p>
    <w:p w:rsidR="00310C45" w:rsidRPr="005B2D79" w:rsidRDefault="00310C45" w:rsidP="00310C45">
      <w:pPr>
        <w:tabs>
          <w:tab w:val="clear" w:pos="4320"/>
          <w:tab w:val="clear" w:pos="9072"/>
        </w:tabs>
        <w:spacing w:line="360" w:lineRule="auto"/>
        <w:jc w:val="both"/>
      </w:pPr>
    </w:p>
    <w:p w:rsidR="005B2D79" w:rsidRDefault="00CB1ACE" w:rsidP="00310C45">
      <w:pPr>
        <w:numPr>
          <w:ilvl w:val="0"/>
          <w:numId w:val="17"/>
        </w:numPr>
        <w:tabs>
          <w:tab w:val="clear" w:pos="4320"/>
          <w:tab w:val="clear" w:pos="9072"/>
        </w:tabs>
        <w:spacing w:line="360" w:lineRule="auto"/>
        <w:ind w:left="0" w:firstLine="0"/>
        <w:jc w:val="both"/>
      </w:pPr>
      <w:r>
        <w:t xml:space="preserve">That leaves only one proposed </w:t>
      </w:r>
      <w:r w:rsidR="007C73D6">
        <w:t>ground</w:t>
      </w:r>
      <w:r>
        <w:t xml:space="preserve"> of appeal, namely that I erred </w:t>
      </w:r>
      <w:r w:rsidR="00D27C34">
        <w:t>in</w:t>
      </w:r>
      <w:r>
        <w:t xml:space="preserve"> awarding excessive damages under the head of pain, suffering and loss of amenities.  </w:t>
      </w:r>
      <w:r w:rsidR="00467BCE">
        <w:t xml:space="preserve">In addition, the defendant also applies for stay of execution pending appeal.  </w:t>
      </w:r>
    </w:p>
    <w:p w:rsidR="00310C45" w:rsidRDefault="00310C45" w:rsidP="005B2D79">
      <w:pPr>
        <w:tabs>
          <w:tab w:val="clear" w:pos="4320"/>
          <w:tab w:val="clear" w:pos="9072"/>
        </w:tabs>
        <w:spacing w:line="360" w:lineRule="auto"/>
        <w:jc w:val="both"/>
      </w:pPr>
    </w:p>
    <w:p w:rsidR="00467BCE" w:rsidRPr="00467BCE" w:rsidRDefault="00467BCE" w:rsidP="005B2D79">
      <w:pPr>
        <w:tabs>
          <w:tab w:val="clear" w:pos="4320"/>
          <w:tab w:val="clear" w:pos="9072"/>
        </w:tabs>
        <w:spacing w:line="360" w:lineRule="auto"/>
        <w:jc w:val="both"/>
        <w:rPr>
          <w:i/>
        </w:rPr>
      </w:pPr>
      <w:r w:rsidRPr="00467BCE">
        <w:rPr>
          <w:i/>
        </w:rPr>
        <w:t>Legal principles</w:t>
      </w:r>
    </w:p>
    <w:p w:rsidR="00467BCE" w:rsidRPr="005B2D79" w:rsidRDefault="00467BCE" w:rsidP="005B2D79">
      <w:pPr>
        <w:tabs>
          <w:tab w:val="clear" w:pos="4320"/>
          <w:tab w:val="clear" w:pos="9072"/>
        </w:tabs>
        <w:spacing w:line="360" w:lineRule="auto"/>
        <w:jc w:val="both"/>
      </w:pPr>
    </w:p>
    <w:p w:rsidR="005B2D79" w:rsidRPr="005B2D79" w:rsidRDefault="00467BCE" w:rsidP="005B2D79">
      <w:pPr>
        <w:numPr>
          <w:ilvl w:val="0"/>
          <w:numId w:val="17"/>
        </w:numPr>
        <w:tabs>
          <w:tab w:val="clear" w:pos="4320"/>
          <w:tab w:val="clear" w:pos="9072"/>
        </w:tabs>
        <w:spacing w:line="360" w:lineRule="auto"/>
        <w:ind w:left="0" w:firstLine="0"/>
        <w:jc w:val="both"/>
      </w:pPr>
      <w:r>
        <w:t xml:space="preserve">The principle governing </w:t>
      </w:r>
      <w:r w:rsidR="007C73D6">
        <w:t>the threshold for granting leave to appeal is not in dispute.  The applicant needs to show that the appeal has a “reasonable prospect of success” or there is some other reason in the interests of justice why the appeal should be heard: section 63</w:t>
      </w:r>
      <w:proofErr w:type="gramStart"/>
      <w:r w:rsidR="007C73D6">
        <w:t>A(</w:t>
      </w:r>
      <w:proofErr w:type="gramEnd"/>
      <w:r w:rsidR="007C73D6">
        <w:t>2) o</w:t>
      </w:r>
      <w:r w:rsidR="00D27C34">
        <w:t xml:space="preserve">f the District Court Ordinance, </w:t>
      </w:r>
      <w:r w:rsidR="007C73D6">
        <w:t>Cap 336.</w:t>
      </w:r>
    </w:p>
    <w:p w:rsidR="005B2D79" w:rsidRPr="005B2D79" w:rsidRDefault="005B2D79" w:rsidP="005B2D79">
      <w:pPr>
        <w:tabs>
          <w:tab w:val="clear" w:pos="4320"/>
          <w:tab w:val="clear" w:pos="9072"/>
        </w:tabs>
        <w:spacing w:line="360" w:lineRule="auto"/>
        <w:jc w:val="both"/>
      </w:pPr>
    </w:p>
    <w:p w:rsidR="005B2D79" w:rsidRPr="005B2D79" w:rsidRDefault="007C73D6" w:rsidP="005B2D79">
      <w:pPr>
        <w:numPr>
          <w:ilvl w:val="0"/>
          <w:numId w:val="17"/>
        </w:numPr>
        <w:tabs>
          <w:tab w:val="clear" w:pos="4320"/>
          <w:tab w:val="clear" w:pos="9072"/>
        </w:tabs>
        <w:spacing w:line="360" w:lineRule="auto"/>
        <w:ind w:left="0" w:firstLine="0"/>
        <w:jc w:val="both"/>
      </w:pPr>
      <w:r>
        <w:t xml:space="preserve">On the “reasonable prospect of success” limb, “an applicant is required to show more than just an arguable case, but an appeal that has merits and ought to be heard, although he does not have to demonstrate that the appeal will probably succeed”: </w:t>
      </w:r>
      <w:r w:rsidRPr="007C73D6">
        <w:rPr>
          <w:i/>
        </w:rPr>
        <w:t xml:space="preserve">Wynn Resorts (Macau) SA v </w:t>
      </w:r>
      <w:proofErr w:type="spellStart"/>
      <w:r w:rsidRPr="007C73D6">
        <w:rPr>
          <w:i/>
        </w:rPr>
        <w:t>Mong</w:t>
      </w:r>
      <w:proofErr w:type="spellEnd"/>
      <w:r w:rsidRPr="007C73D6">
        <w:rPr>
          <w:i/>
        </w:rPr>
        <w:t xml:space="preserve"> Henry</w:t>
      </w:r>
      <w:r>
        <w:t xml:space="preserve"> [2009] 5 HKC 515 at para 19, </w:t>
      </w:r>
      <w:r w:rsidRPr="007C73D6">
        <w:rPr>
          <w:i/>
        </w:rPr>
        <w:t xml:space="preserve">per </w:t>
      </w:r>
      <w:r>
        <w:t xml:space="preserve">Chu J.  In </w:t>
      </w:r>
      <w:r w:rsidRPr="007C73D6">
        <w:rPr>
          <w:i/>
        </w:rPr>
        <w:t>SMSE v KL</w:t>
      </w:r>
      <w:r>
        <w:t xml:space="preserve"> [2009] 4 HKLRD 125, Le </w:t>
      </w:r>
      <w:proofErr w:type="spellStart"/>
      <w:r>
        <w:t>Pichon</w:t>
      </w:r>
      <w:proofErr w:type="spellEnd"/>
      <w:r>
        <w:t xml:space="preserve"> JA </w:t>
      </w:r>
      <w:r w:rsidR="00D27C34">
        <w:t>ob</w:t>
      </w:r>
      <w:r>
        <w:t xml:space="preserve">served that “reasonable prospect of success” involves the </w:t>
      </w:r>
      <w:r w:rsidR="00903ED2">
        <w:t>notion that the prospects of succeeding must be “reasonable” and therefore more than “</w:t>
      </w:r>
      <w:r w:rsidR="00D27C34">
        <w:t>fanciful</w:t>
      </w:r>
      <w:r w:rsidR="00903ED2">
        <w:t>”, without having to be “probable” (at para 17).</w:t>
      </w:r>
    </w:p>
    <w:p w:rsidR="005B2D79" w:rsidRDefault="005B2D79" w:rsidP="005B2D79">
      <w:pPr>
        <w:tabs>
          <w:tab w:val="clear" w:pos="4320"/>
          <w:tab w:val="clear" w:pos="9072"/>
        </w:tabs>
        <w:spacing w:line="360" w:lineRule="auto"/>
        <w:jc w:val="both"/>
      </w:pPr>
    </w:p>
    <w:p w:rsidR="00CA5066" w:rsidRPr="00CA5066" w:rsidRDefault="00CA5066" w:rsidP="005B2D79">
      <w:pPr>
        <w:tabs>
          <w:tab w:val="clear" w:pos="4320"/>
          <w:tab w:val="clear" w:pos="9072"/>
        </w:tabs>
        <w:spacing w:line="360" w:lineRule="auto"/>
        <w:jc w:val="both"/>
        <w:rPr>
          <w:i/>
        </w:rPr>
      </w:pPr>
      <w:r w:rsidRPr="00CA5066">
        <w:rPr>
          <w:i/>
        </w:rPr>
        <w:t>The only proposed ground of appeal</w:t>
      </w:r>
    </w:p>
    <w:p w:rsidR="00CA5066" w:rsidRPr="005B2D79" w:rsidRDefault="00CA5066" w:rsidP="005B2D79">
      <w:pPr>
        <w:tabs>
          <w:tab w:val="clear" w:pos="4320"/>
          <w:tab w:val="clear" w:pos="9072"/>
        </w:tabs>
        <w:spacing w:line="360" w:lineRule="auto"/>
        <w:jc w:val="both"/>
      </w:pPr>
    </w:p>
    <w:p w:rsidR="005B2D79" w:rsidRPr="005B2D79" w:rsidRDefault="00CA5066" w:rsidP="005B2D79">
      <w:pPr>
        <w:numPr>
          <w:ilvl w:val="0"/>
          <w:numId w:val="17"/>
        </w:numPr>
        <w:tabs>
          <w:tab w:val="clear" w:pos="4320"/>
          <w:tab w:val="clear" w:pos="9072"/>
        </w:tabs>
        <w:spacing w:line="360" w:lineRule="auto"/>
        <w:ind w:left="0" w:firstLine="0"/>
        <w:jc w:val="both"/>
      </w:pPr>
      <w:r>
        <w:t xml:space="preserve">In the assessment, I awarded the sum of $450,000 for PSLA – see paras 33 to 35.  In her written submission, </w:t>
      </w:r>
      <w:proofErr w:type="spellStart"/>
      <w:r>
        <w:t>Ms</w:t>
      </w:r>
      <w:proofErr w:type="spellEnd"/>
      <w:r>
        <w:t xml:space="preserve"> Wong submits that the circumstances and my factual findings did not amount to a sufficient basis for the award.</w:t>
      </w:r>
    </w:p>
    <w:p w:rsidR="005B2D79" w:rsidRPr="004850F6" w:rsidRDefault="005B2D79" w:rsidP="005B2D79">
      <w:pPr>
        <w:tabs>
          <w:tab w:val="clear" w:pos="4320"/>
          <w:tab w:val="clear" w:pos="9072"/>
        </w:tabs>
        <w:spacing w:line="360" w:lineRule="auto"/>
        <w:jc w:val="both"/>
        <w:rPr>
          <w:i/>
        </w:rPr>
      </w:pPr>
    </w:p>
    <w:p w:rsidR="005B2D79" w:rsidRPr="005B2D79" w:rsidRDefault="00CA5066" w:rsidP="005B2D79">
      <w:pPr>
        <w:numPr>
          <w:ilvl w:val="0"/>
          <w:numId w:val="17"/>
        </w:numPr>
        <w:tabs>
          <w:tab w:val="clear" w:pos="4320"/>
          <w:tab w:val="clear" w:pos="9072"/>
        </w:tabs>
        <w:spacing w:line="360" w:lineRule="auto"/>
        <w:ind w:left="0" w:firstLine="0"/>
        <w:jc w:val="both"/>
      </w:pPr>
      <w:r>
        <w:t xml:space="preserve">She refers to the four categories of disablement </w:t>
      </w:r>
      <w:r w:rsidR="006605D1">
        <w:t xml:space="preserve">set down by the Court of Appeal in </w:t>
      </w:r>
      <w:r w:rsidR="006605D1" w:rsidRPr="006605D1">
        <w:rPr>
          <w:i/>
        </w:rPr>
        <w:t xml:space="preserve">Lee Ting Lam v Leung </w:t>
      </w:r>
      <w:proofErr w:type="spellStart"/>
      <w:r w:rsidR="006605D1" w:rsidRPr="006605D1">
        <w:rPr>
          <w:i/>
        </w:rPr>
        <w:t>Kam</w:t>
      </w:r>
      <w:proofErr w:type="spellEnd"/>
      <w:r w:rsidR="006605D1" w:rsidRPr="006605D1">
        <w:rPr>
          <w:i/>
        </w:rPr>
        <w:t xml:space="preserve"> Ming</w:t>
      </w:r>
      <w:r w:rsidR="006605D1">
        <w:t xml:space="preserve"> [1980] HKLR 657.  Her submission is that the injuries suffered by the plaintiff in the present case fell belo</w:t>
      </w:r>
      <w:r w:rsidR="00D27C34">
        <w:t>w the “serious injury” category,</w:t>
      </w:r>
      <w:r w:rsidR="006605D1">
        <w:t xml:space="preserve"> </w:t>
      </w:r>
      <w:r w:rsidR="00D27C34">
        <w:t>g</w:t>
      </w:r>
      <w:r w:rsidR="006605D1">
        <w:t xml:space="preserve">iven that no permanent physical disability was </w:t>
      </w:r>
      <w:r w:rsidR="00840861">
        <w:t>su</w:t>
      </w:r>
      <w:r w:rsidR="006605D1">
        <w:t>stained.</w:t>
      </w:r>
    </w:p>
    <w:p w:rsidR="005B2D79" w:rsidRPr="005B2D79" w:rsidRDefault="005B2D79" w:rsidP="005B2D79">
      <w:pPr>
        <w:tabs>
          <w:tab w:val="clear" w:pos="4320"/>
          <w:tab w:val="clear" w:pos="9072"/>
        </w:tabs>
        <w:spacing w:line="360" w:lineRule="auto"/>
        <w:jc w:val="both"/>
      </w:pPr>
    </w:p>
    <w:p w:rsidR="006253D9" w:rsidRDefault="006605D1" w:rsidP="005B2D79">
      <w:pPr>
        <w:numPr>
          <w:ilvl w:val="0"/>
          <w:numId w:val="17"/>
        </w:numPr>
        <w:tabs>
          <w:tab w:val="clear" w:pos="4320"/>
          <w:tab w:val="clear" w:pos="9072"/>
        </w:tabs>
        <w:spacing w:line="360" w:lineRule="auto"/>
        <w:ind w:left="0" w:firstLine="0"/>
        <w:jc w:val="both"/>
        <w:rPr>
          <w:rFonts w:eastAsia="Times New Roman"/>
          <w:iCs/>
        </w:rPr>
      </w:pPr>
      <w:r>
        <w:rPr>
          <w:rFonts w:eastAsia="Times New Roman"/>
          <w:iCs/>
        </w:rPr>
        <w:t xml:space="preserve">In this regard, </w:t>
      </w:r>
      <w:proofErr w:type="spellStart"/>
      <w:r>
        <w:rPr>
          <w:rFonts w:eastAsia="Times New Roman"/>
          <w:iCs/>
        </w:rPr>
        <w:t>Mr</w:t>
      </w:r>
      <w:proofErr w:type="spellEnd"/>
      <w:r>
        <w:rPr>
          <w:rFonts w:eastAsia="Times New Roman"/>
          <w:iCs/>
        </w:rPr>
        <w:t xml:space="preserve"> Tony </w:t>
      </w:r>
      <w:proofErr w:type="spellStart"/>
      <w:r>
        <w:rPr>
          <w:rFonts w:eastAsia="Times New Roman"/>
          <w:iCs/>
        </w:rPr>
        <w:t>Ko</w:t>
      </w:r>
      <w:proofErr w:type="spellEnd"/>
      <w:r>
        <w:rPr>
          <w:rFonts w:eastAsia="Times New Roman"/>
          <w:iCs/>
        </w:rPr>
        <w:t xml:space="preserve">, counsel </w:t>
      </w:r>
      <w:r w:rsidR="00D27C34">
        <w:rPr>
          <w:rFonts w:eastAsia="Times New Roman"/>
          <w:iCs/>
        </w:rPr>
        <w:t>for</w:t>
      </w:r>
      <w:r>
        <w:rPr>
          <w:rFonts w:eastAsia="Times New Roman"/>
          <w:iCs/>
        </w:rPr>
        <w:t xml:space="preserve"> the plaintiff</w:t>
      </w:r>
      <w:r w:rsidR="00D27C34">
        <w:rPr>
          <w:rFonts w:eastAsia="Times New Roman"/>
          <w:iCs/>
        </w:rPr>
        <w:t>,</w:t>
      </w:r>
      <w:r>
        <w:rPr>
          <w:rFonts w:eastAsia="Times New Roman"/>
          <w:iCs/>
        </w:rPr>
        <w:t xml:space="preserve"> cites the decision of </w:t>
      </w:r>
      <w:proofErr w:type="spellStart"/>
      <w:r>
        <w:rPr>
          <w:rFonts w:eastAsia="Times New Roman"/>
          <w:iCs/>
        </w:rPr>
        <w:t>Bharwaney</w:t>
      </w:r>
      <w:proofErr w:type="spellEnd"/>
      <w:r>
        <w:rPr>
          <w:rFonts w:eastAsia="Times New Roman"/>
          <w:iCs/>
        </w:rPr>
        <w:t xml:space="preserve"> J in </w:t>
      </w:r>
      <w:r w:rsidRPr="006605D1">
        <w:rPr>
          <w:rFonts w:eastAsia="Times New Roman"/>
          <w:i/>
          <w:iCs/>
        </w:rPr>
        <w:t>Wong Man Kin v Golden Wheel (C &amp; HK) Transportation Co Ltd</w:t>
      </w:r>
      <w:r w:rsidR="00D27C34">
        <w:rPr>
          <w:rFonts w:eastAsia="Times New Roman"/>
          <w:iCs/>
        </w:rPr>
        <w:t xml:space="preserve"> [2015]</w:t>
      </w:r>
      <w:r>
        <w:rPr>
          <w:rFonts w:eastAsia="Times New Roman"/>
          <w:iCs/>
        </w:rPr>
        <w:t xml:space="preserve"> 5 HKC 570 in which the figure for the starting point for an award in the “se</w:t>
      </w:r>
      <w:r w:rsidR="0061341D">
        <w:rPr>
          <w:rFonts w:eastAsia="Times New Roman"/>
          <w:iCs/>
        </w:rPr>
        <w:t>rious injury” category (which is</w:t>
      </w:r>
      <w:r>
        <w:rPr>
          <w:rFonts w:eastAsia="Times New Roman"/>
          <w:iCs/>
        </w:rPr>
        <w:t xml:space="preserve"> the least </w:t>
      </w:r>
      <w:r w:rsidR="00D27C34">
        <w:rPr>
          <w:rFonts w:eastAsia="Times New Roman"/>
          <w:iCs/>
        </w:rPr>
        <w:t>serious</w:t>
      </w:r>
      <w:r>
        <w:rPr>
          <w:rFonts w:eastAsia="Times New Roman"/>
          <w:iCs/>
        </w:rPr>
        <w:t xml:space="preserve"> category amongst the four) was </w:t>
      </w:r>
      <w:r w:rsidR="00D27C34">
        <w:rPr>
          <w:rFonts w:eastAsia="Times New Roman"/>
          <w:iCs/>
        </w:rPr>
        <w:t>revised</w:t>
      </w:r>
      <w:r>
        <w:rPr>
          <w:rFonts w:eastAsia="Times New Roman"/>
          <w:iCs/>
        </w:rPr>
        <w:t xml:space="preserve"> upwards to $510,000 to allow for inflation – see </w:t>
      </w:r>
      <w:r w:rsidR="00D27C34">
        <w:rPr>
          <w:rFonts w:eastAsia="Times New Roman"/>
          <w:iCs/>
        </w:rPr>
        <w:t xml:space="preserve">para </w:t>
      </w:r>
      <w:r w:rsidR="000E277F">
        <w:rPr>
          <w:rFonts w:eastAsia="Times New Roman"/>
          <w:iCs/>
        </w:rPr>
        <w:t>48 at footnote 3.</w:t>
      </w:r>
    </w:p>
    <w:p w:rsidR="006253D9" w:rsidRDefault="006253D9" w:rsidP="006253D9">
      <w:pPr>
        <w:tabs>
          <w:tab w:val="clear" w:pos="4320"/>
          <w:tab w:val="clear" w:pos="9072"/>
        </w:tabs>
        <w:spacing w:line="360" w:lineRule="auto"/>
        <w:jc w:val="both"/>
        <w:rPr>
          <w:rFonts w:eastAsia="Times New Roman"/>
          <w:iCs/>
        </w:rPr>
      </w:pPr>
    </w:p>
    <w:p w:rsidR="005B2D79" w:rsidRPr="005B2D79" w:rsidRDefault="00154F2C" w:rsidP="005B2D79">
      <w:pPr>
        <w:numPr>
          <w:ilvl w:val="0"/>
          <w:numId w:val="17"/>
        </w:numPr>
        <w:tabs>
          <w:tab w:val="clear" w:pos="4320"/>
          <w:tab w:val="clear" w:pos="9072"/>
        </w:tabs>
        <w:spacing w:line="360" w:lineRule="auto"/>
        <w:ind w:left="0" w:firstLine="0"/>
        <w:jc w:val="both"/>
        <w:rPr>
          <w:rFonts w:eastAsia="Times New Roman"/>
          <w:iCs/>
        </w:rPr>
      </w:pPr>
      <w:proofErr w:type="spellStart"/>
      <w:r>
        <w:rPr>
          <w:rFonts w:eastAsia="Times New Roman"/>
          <w:iCs/>
        </w:rPr>
        <w:t>Ms</w:t>
      </w:r>
      <w:proofErr w:type="spellEnd"/>
      <w:r>
        <w:rPr>
          <w:rFonts w:eastAsia="Times New Roman"/>
          <w:iCs/>
        </w:rPr>
        <w:t xml:space="preserve"> Wong accepts that to be the latest position.  Her submission is that the PSLA award which I made was excessive because an appropriate award should have been </w:t>
      </w:r>
      <w:r w:rsidRPr="00D27C34">
        <w:rPr>
          <w:rFonts w:eastAsia="Times New Roman"/>
          <w:i/>
          <w:iCs/>
        </w:rPr>
        <w:t>well</w:t>
      </w:r>
      <w:r>
        <w:rPr>
          <w:rFonts w:eastAsia="Times New Roman"/>
          <w:iCs/>
        </w:rPr>
        <w:t xml:space="preserve"> below any award under the “serious injury” category. </w:t>
      </w:r>
    </w:p>
    <w:p w:rsidR="005B2D79" w:rsidRPr="005B2D79" w:rsidRDefault="005B2D79" w:rsidP="005B2D79">
      <w:pPr>
        <w:tabs>
          <w:tab w:val="clear" w:pos="4320"/>
          <w:tab w:val="clear" w:pos="9072"/>
        </w:tabs>
        <w:spacing w:line="360" w:lineRule="auto"/>
        <w:jc w:val="both"/>
        <w:rPr>
          <w:rFonts w:eastAsia="Times New Roman"/>
          <w:iCs/>
        </w:rPr>
      </w:pPr>
    </w:p>
    <w:p w:rsidR="005B2D79" w:rsidRPr="005B2D79" w:rsidRDefault="00154F2C" w:rsidP="005B2D79">
      <w:pPr>
        <w:numPr>
          <w:ilvl w:val="0"/>
          <w:numId w:val="17"/>
        </w:numPr>
        <w:tabs>
          <w:tab w:val="clear" w:pos="4320"/>
          <w:tab w:val="clear" w:pos="9072"/>
        </w:tabs>
        <w:spacing w:line="360" w:lineRule="auto"/>
        <w:ind w:left="0" w:firstLine="0"/>
        <w:jc w:val="both"/>
        <w:rPr>
          <w:lang w:val="en-CA"/>
        </w:rPr>
      </w:pPr>
      <w:r>
        <w:rPr>
          <w:lang w:val="en-CA"/>
        </w:rPr>
        <w:t>It must be noted at this juncture that the award</w:t>
      </w:r>
      <w:r w:rsidR="00D27C34">
        <w:rPr>
          <w:lang w:val="en-CA"/>
        </w:rPr>
        <w:t xml:space="preserve"> which I made</w:t>
      </w:r>
      <w:r>
        <w:rPr>
          <w:lang w:val="en-CA"/>
        </w:rPr>
        <w:t xml:space="preserve"> in the sum of $450,000 is indeed below the lowest figure for any injury falling within the “serious injury” category.  It is not marginally lower.  There is a difference of $60,000.</w:t>
      </w:r>
    </w:p>
    <w:p w:rsidR="005B2D79" w:rsidRPr="005B2D79" w:rsidRDefault="005B2D79" w:rsidP="005B2D79">
      <w:pPr>
        <w:tabs>
          <w:tab w:val="clear" w:pos="4320"/>
          <w:tab w:val="clear" w:pos="9072"/>
        </w:tabs>
        <w:spacing w:line="360" w:lineRule="auto"/>
        <w:jc w:val="both"/>
        <w:rPr>
          <w:lang w:val="en-CA"/>
        </w:rPr>
      </w:pPr>
    </w:p>
    <w:p w:rsidR="005B2D79" w:rsidRPr="005B2D79" w:rsidRDefault="007A4B15" w:rsidP="005B2D79">
      <w:pPr>
        <w:numPr>
          <w:ilvl w:val="0"/>
          <w:numId w:val="17"/>
        </w:numPr>
        <w:tabs>
          <w:tab w:val="clear" w:pos="4320"/>
          <w:tab w:val="clear" w:pos="9072"/>
        </w:tabs>
        <w:spacing w:line="360" w:lineRule="auto"/>
        <w:ind w:left="0" w:firstLine="0"/>
        <w:jc w:val="both"/>
        <w:rPr>
          <w:lang w:val="en-CA"/>
        </w:rPr>
      </w:pPr>
      <w:r>
        <w:rPr>
          <w:lang w:val="en-CA"/>
        </w:rPr>
        <w:t xml:space="preserve">In support of her submission that the award should have been </w:t>
      </w:r>
      <w:r w:rsidRPr="00D27C34">
        <w:rPr>
          <w:i/>
          <w:lang w:val="en-CA"/>
        </w:rPr>
        <w:t>much</w:t>
      </w:r>
      <w:r>
        <w:rPr>
          <w:lang w:val="en-CA"/>
        </w:rPr>
        <w:t xml:space="preserve"> lower, </w:t>
      </w:r>
      <w:proofErr w:type="spellStart"/>
      <w:r>
        <w:rPr>
          <w:lang w:val="en-CA"/>
        </w:rPr>
        <w:t>Ms</w:t>
      </w:r>
      <w:proofErr w:type="spellEnd"/>
      <w:r>
        <w:rPr>
          <w:lang w:val="en-CA"/>
        </w:rPr>
        <w:t xml:space="preserve"> Wong relies on three cases, </w:t>
      </w:r>
      <w:proofErr w:type="gramStart"/>
      <w:r>
        <w:rPr>
          <w:lang w:val="en-CA"/>
        </w:rPr>
        <w:t>namely:-</w:t>
      </w:r>
      <w:proofErr w:type="gramEnd"/>
    </w:p>
    <w:p w:rsidR="005B2D79" w:rsidRDefault="005B2D79" w:rsidP="005B2D79">
      <w:pPr>
        <w:tabs>
          <w:tab w:val="clear" w:pos="4320"/>
          <w:tab w:val="clear" w:pos="9072"/>
        </w:tabs>
        <w:spacing w:line="360" w:lineRule="auto"/>
        <w:jc w:val="both"/>
        <w:rPr>
          <w:lang w:val="en-CA"/>
        </w:rPr>
      </w:pPr>
    </w:p>
    <w:p w:rsidR="007A4B15" w:rsidRDefault="007A4B15" w:rsidP="007A4B15">
      <w:pPr>
        <w:tabs>
          <w:tab w:val="clear" w:pos="1440"/>
          <w:tab w:val="clear" w:pos="4320"/>
          <w:tab w:val="clear" w:pos="9072"/>
          <w:tab w:val="left" w:pos="2160"/>
        </w:tabs>
        <w:spacing w:line="360" w:lineRule="auto"/>
        <w:ind w:left="2160" w:hanging="720"/>
        <w:jc w:val="both"/>
        <w:rPr>
          <w:lang w:val="en-CA"/>
        </w:rPr>
      </w:pPr>
      <w:r>
        <w:rPr>
          <w:lang w:val="en-CA"/>
        </w:rPr>
        <w:t>(1)</w:t>
      </w:r>
      <w:r>
        <w:rPr>
          <w:lang w:val="en-CA"/>
        </w:rPr>
        <w:tab/>
      </w:r>
      <w:r w:rsidRPr="007A4B15">
        <w:rPr>
          <w:i/>
          <w:lang w:val="en-CA"/>
        </w:rPr>
        <w:t>Chan Chung Lop v Chan Yun Sun</w:t>
      </w:r>
      <w:r>
        <w:rPr>
          <w:lang w:val="en-CA"/>
        </w:rPr>
        <w:t xml:space="preserve"> [1999] 3 HKLRD 442;</w:t>
      </w:r>
    </w:p>
    <w:p w:rsidR="007A4B15" w:rsidRDefault="007A4B15" w:rsidP="007A4B15">
      <w:pPr>
        <w:tabs>
          <w:tab w:val="clear" w:pos="1440"/>
          <w:tab w:val="clear" w:pos="4320"/>
          <w:tab w:val="clear" w:pos="9072"/>
          <w:tab w:val="left" w:pos="2160"/>
        </w:tabs>
        <w:spacing w:line="360" w:lineRule="auto"/>
        <w:ind w:left="2160" w:hanging="720"/>
        <w:jc w:val="both"/>
        <w:rPr>
          <w:lang w:val="en-CA"/>
        </w:rPr>
      </w:pPr>
    </w:p>
    <w:p w:rsidR="007A4B15" w:rsidRDefault="007A4B15" w:rsidP="007A4B15">
      <w:pPr>
        <w:tabs>
          <w:tab w:val="clear" w:pos="1440"/>
          <w:tab w:val="clear" w:pos="4320"/>
          <w:tab w:val="clear" w:pos="9072"/>
          <w:tab w:val="left" w:pos="2160"/>
        </w:tabs>
        <w:spacing w:line="360" w:lineRule="auto"/>
        <w:ind w:left="2160" w:hanging="720"/>
        <w:jc w:val="both"/>
        <w:rPr>
          <w:lang w:val="en-CA"/>
        </w:rPr>
      </w:pPr>
      <w:r>
        <w:rPr>
          <w:lang w:val="en-CA"/>
        </w:rPr>
        <w:t>(2)</w:t>
      </w:r>
      <w:r>
        <w:rPr>
          <w:lang w:val="en-CA"/>
        </w:rPr>
        <w:tab/>
      </w:r>
      <w:r w:rsidR="00F1726B" w:rsidRPr="00F1726B">
        <w:rPr>
          <w:i/>
          <w:lang w:val="en-CA"/>
        </w:rPr>
        <w:t>Cheng Lai Kwan v Nan Fung Textiles Ltd</w:t>
      </w:r>
      <w:r w:rsidR="00F1726B">
        <w:rPr>
          <w:lang w:val="en-CA"/>
        </w:rPr>
        <w:t xml:space="preserve"> [1998] 2 HKLRD 729; and</w:t>
      </w:r>
    </w:p>
    <w:p w:rsidR="00F1726B" w:rsidRDefault="00F1726B" w:rsidP="007A4B15">
      <w:pPr>
        <w:tabs>
          <w:tab w:val="clear" w:pos="1440"/>
          <w:tab w:val="clear" w:pos="4320"/>
          <w:tab w:val="clear" w:pos="9072"/>
          <w:tab w:val="left" w:pos="2160"/>
        </w:tabs>
        <w:spacing w:line="360" w:lineRule="auto"/>
        <w:ind w:left="2160" w:hanging="720"/>
        <w:jc w:val="both"/>
        <w:rPr>
          <w:lang w:val="en-CA"/>
        </w:rPr>
      </w:pPr>
    </w:p>
    <w:p w:rsidR="00F1726B" w:rsidRDefault="00F1726B" w:rsidP="007A4B15">
      <w:pPr>
        <w:tabs>
          <w:tab w:val="clear" w:pos="1440"/>
          <w:tab w:val="clear" w:pos="4320"/>
          <w:tab w:val="clear" w:pos="9072"/>
          <w:tab w:val="left" w:pos="2160"/>
        </w:tabs>
        <w:spacing w:line="360" w:lineRule="auto"/>
        <w:ind w:left="2160" w:hanging="720"/>
        <w:jc w:val="both"/>
        <w:rPr>
          <w:lang w:val="en-CA"/>
        </w:rPr>
      </w:pPr>
      <w:r>
        <w:rPr>
          <w:lang w:val="en-CA"/>
        </w:rPr>
        <w:t>(3)</w:t>
      </w:r>
      <w:r>
        <w:rPr>
          <w:lang w:val="en-CA"/>
        </w:rPr>
        <w:tab/>
      </w:r>
      <w:r w:rsidRPr="00F1726B">
        <w:rPr>
          <w:i/>
          <w:lang w:val="en-CA"/>
        </w:rPr>
        <w:t xml:space="preserve">Lee Yuk Lan v </w:t>
      </w:r>
      <w:proofErr w:type="spellStart"/>
      <w:r w:rsidRPr="00F1726B">
        <w:rPr>
          <w:i/>
          <w:lang w:val="en-CA"/>
        </w:rPr>
        <w:t>Royaltelle</w:t>
      </w:r>
      <w:proofErr w:type="spellEnd"/>
      <w:r w:rsidRPr="00F1726B">
        <w:rPr>
          <w:i/>
          <w:lang w:val="en-CA"/>
        </w:rPr>
        <w:t xml:space="preserve"> International Ltd </w:t>
      </w:r>
      <w:r w:rsidR="00D27C34">
        <w:rPr>
          <w:i/>
          <w:lang w:val="en-CA"/>
        </w:rPr>
        <w:t>t</w:t>
      </w:r>
      <w:r w:rsidRPr="00F1726B">
        <w:rPr>
          <w:i/>
          <w:lang w:val="en-CA"/>
        </w:rPr>
        <w:t>/a The Royal Garden</w:t>
      </w:r>
      <w:r>
        <w:rPr>
          <w:lang w:val="en-CA"/>
        </w:rPr>
        <w:t xml:space="preserve"> HCPI 187/1995, 5 August 1999.</w:t>
      </w:r>
    </w:p>
    <w:p w:rsidR="007A4B15" w:rsidRPr="005B2D79" w:rsidRDefault="007A4B15" w:rsidP="005B2D79">
      <w:pPr>
        <w:tabs>
          <w:tab w:val="clear" w:pos="4320"/>
          <w:tab w:val="clear" w:pos="9072"/>
        </w:tabs>
        <w:spacing w:line="360" w:lineRule="auto"/>
        <w:jc w:val="both"/>
        <w:rPr>
          <w:lang w:val="en-CA"/>
        </w:rPr>
      </w:pPr>
    </w:p>
    <w:p w:rsidR="005B2D79" w:rsidRPr="005B2D79" w:rsidRDefault="00096A02" w:rsidP="005B2D79">
      <w:pPr>
        <w:numPr>
          <w:ilvl w:val="0"/>
          <w:numId w:val="17"/>
        </w:numPr>
        <w:tabs>
          <w:tab w:val="clear" w:pos="4320"/>
          <w:tab w:val="clear" w:pos="9072"/>
        </w:tabs>
        <w:spacing w:line="360" w:lineRule="auto"/>
        <w:ind w:left="0" w:firstLine="0"/>
        <w:jc w:val="both"/>
        <w:rPr>
          <w:lang w:val="en-CA"/>
        </w:rPr>
      </w:pPr>
      <w:r>
        <w:rPr>
          <w:lang w:val="en-CA"/>
        </w:rPr>
        <w:t xml:space="preserve">She highlights that the </w:t>
      </w:r>
      <w:r w:rsidR="009A2879">
        <w:rPr>
          <w:lang w:val="en-CA"/>
        </w:rPr>
        <w:t xml:space="preserve">similarity between these three cases and the present case is that </w:t>
      </w:r>
      <w:r w:rsidR="00D27C34">
        <w:rPr>
          <w:lang w:val="en-CA"/>
        </w:rPr>
        <w:t>none</w:t>
      </w:r>
      <w:r w:rsidR="009A2879">
        <w:rPr>
          <w:lang w:val="en-CA"/>
        </w:rPr>
        <w:t xml:space="preserve"> of the plaintiffs suffered from any permanent disability.  Yet, the awards in these three cases are </w:t>
      </w:r>
      <w:r w:rsidR="009A2879" w:rsidRPr="00D27C34">
        <w:rPr>
          <w:i/>
          <w:lang w:val="en-CA"/>
        </w:rPr>
        <w:t>much</w:t>
      </w:r>
      <w:r w:rsidR="009A2879">
        <w:rPr>
          <w:lang w:val="en-CA"/>
        </w:rPr>
        <w:t xml:space="preserve"> lower than the present award</w:t>
      </w:r>
      <w:r w:rsidR="00D27C34">
        <w:rPr>
          <w:lang w:val="en-CA"/>
        </w:rPr>
        <w:t>.</w:t>
      </w:r>
      <w:r w:rsidR="009A2879">
        <w:rPr>
          <w:lang w:val="en-CA"/>
        </w:rPr>
        <w:t xml:space="preserve"> </w:t>
      </w:r>
      <w:r w:rsidR="00D27C34">
        <w:rPr>
          <w:lang w:val="en-CA"/>
        </w:rPr>
        <w:t xml:space="preserve"> T</w:t>
      </w:r>
      <w:r w:rsidR="009A2879">
        <w:rPr>
          <w:lang w:val="en-CA"/>
        </w:rPr>
        <w:t>hey were $140,000, $150,000 and $150,000 respectively.</w:t>
      </w:r>
    </w:p>
    <w:p w:rsidR="005B2D79" w:rsidRPr="005B2D79" w:rsidRDefault="005B2D79" w:rsidP="005B2D79">
      <w:pPr>
        <w:tabs>
          <w:tab w:val="clear" w:pos="4320"/>
          <w:tab w:val="clear" w:pos="9072"/>
        </w:tabs>
        <w:spacing w:line="360" w:lineRule="auto"/>
        <w:jc w:val="both"/>
        <w:rPr>
          <w:lang w:val="en-CA"/>
        </w:rPr>
      </w:pPr>
    </w:p>
    <w:p w:rsidR="005B2D79" w:rsidRPr="005B2D79" w:rsidRDefault="006A3BC3" w:rsidP="005B2D79">
      <w:pPr>
        <w:numPr>
          <w:ilvl w:val="0"/>
          <w:numId w:val="17"/>
        </w:numPr>
        <w:tabs>
          <w:tab w:val="clear" w:pos="4320"/>
          <w:tab w:val="clear" w:pos="9072"/>
        </w:tabs>
        <w:spacing w:line="360" w:lineRule="auto"/>
        <w:ind w:left="0" w:firstLine="0"/>
        <w:jc w:val="both"/>
        <w:rPr>
          <w:lang w:val="en-CA"/>
        </w:rPr>
      </w:pPr>
      <w:r>
        <w:rPr>
          <w:lang w:val="en-CA"/>
        </w:rPr>
        <w:t xml:space="preserve">I do not consider that the three authorities provide any useful comparison in the present case.  The first </w:t>
      </w:r>
      <w:r w:rsidR="00467C85">
        <w:rPr>
          <w:lang w:val="en-CA"/>
        </w:rPr>
        <w:t xml:space="preserve">case involved an one-off incident of assault.  The second involved minor injuries as a result of a fall when the plaintiff was trying to put out a fire in a factory.  In the third case, the plaintiff slipped in a corridor in her workplace and sprained her back.  They are </w:t>
      </w:r>
      <w:r w:rsidR="00D27C34">
        <w:rPr>
          <w:lang w:val="en-CA"/>
        </w:rPr>
        <w:t>a</w:t>
      </w:r>
      <w:r w:rsidR="00467C85">
        <w:rPr>
          <w:lang w:val="en-CA"/>
        </w:rPr>
        <w:t xml:space="preserve"> far </w:t>
      </w:r>
      <w:r w:rsidR="00D27C34">
        <w:rPr>
          <w:lang w:val="en-CA"/>
        </w:rPr>
        <w:t>cr</w:t>
      </w:r>
      <w:r w:rsidR="00467C85">
        <w:rPr>
          <w:lang w:val="en-CA"/>
        </w:rPr>
        <w:t>y from the present case, in term</w:t>
      </w:r>
      <w:r w:rsidR="00D27C34">
        <w:rPr>
          <w:lang w:val="en-CA"/>
        </w:rPr>
        <w:t>s</w:t>
      </w:r>
      <w:r w:rsidR="00467C85">
        <w:rPr>
          <w:lang w:val="en-CA"/>
        </w:rPr>
        <w:t xml:space="preserve"> of the exten</w:t>
      </w:r>
      <w:r w:rsidR="00D27C34">
        <w:rPr>
          <w:lang w:val="en-CA"/>
        </w:rPr>
        <w:t>t</w:t>
      </w:r>
      <w:r w:rsidR="00467C85">
        <w:rPr>
          <w:lang w:val="en-CA"/>
        </w:rPr>
        <w:t xml:space="preserve"> of injuries</w:t>
      </w:r>
      <w:r w:rsidR="00D27C34">
        <w:rPr>
          <w:lang w:val="en-CA"/>
        </w:rPr>
        <w:t>,</w:t>
      </w:r>
      <w:r w:rsidR="00467C85">
        <w:rPr>
          <w:lang w:val="en-CA"/>
        </w:rPr>
        <w:t xml:space="preserve"> their severity, and the circumstances in which the injuries were sustained.  They are also dated decisions, which all go back to the late 1990’s.</w:t>
      </w:r>
    </w:p>
    <w:p w:rsidR="005B2D79" w:rsidRPr="005B2D79" w:rsidRDefault="005B2D79" w:rsidP="005B2D79">
      <w:pPr>
        <w:tabs>
          <w:tab w:val="clear" w:pos="4320"/>
          <w:tab w:val="clear" w:pos="9072"/>
        </w:tabs>
        <w:spacing w:line="360" w:lineRule="auto"/>
        <w:jc w:val="both"/>
        <w:rPr>
          <w:lang w:val="en-CA"/>
        </w:rPr>
      </w:pPr>
    </w:p>
    <w:p w:rsidR="005B2D79" w:rsidRPr="005B2D79" w:rsidRDefault="002D13D1" w:rsidP="005B2D79">
      <w:pPr>
        <w:numPr>
          <w:ilvl w:val="0"/>
          <w:numId w:val="17"/>
        </w:numPr>
        <w:tabs>
          <w:tab w:val="clear" w:pos="4320"/>
          <w:tab w:val="clear" w:pos="9072"/>
        </w:tabs>
        <w:spacing w:line="360" w:lineRule="auto"/>
        <w:ind w:left="0" w:firstLine="0"/>
        <w:jc w:val="both"/>
        <w:rPr>
          <w:lang w:val="en-CA"/>
        </w:rPr>
      </w:pPr>
      <w:r>
        <w:rPr>
          <w:lang w:val="en-CA"/>
        </w:rPr>
        <w:t xml:space="preserve">There is bound to be a range of appropriate PSLA awards </w:t>
      </w:r>
      <w:r w:rsidR="00D27C34">
        <w:rPr>
          <w:lang w:val="en-CA"/>
        </w:rPr>
        <w:t>even</w:t>
      </w:r>
      <w:r>
        <w:rPr>
          <w:lang w:val="en-CA"/>
        </w:rPr>
        <w:t xml:space="preserve"> if the injuries in question do not result in any permanent disability.</w:t>
      </w:r>
    </w:p>
    <w:p w:rsidR="005B2D79" w:rsidRPr="005B2D79" w:rsidRDefault="005B2D79" w:rsidP="005B2D79">
      <w:pPr>
        <w:tabs>
          <w:tab w:val="clear" w:pos="4320"/>
          <w:tab w:val="clear" w:pos="9072"/>
        </w:tabs>
        <w:spacing w:line="360" w:lineRule="auto"/>
        <w:jc w:val="both"/>
        <w:rPr>
          <w:lang w:val="en-CA"/>
        </w:rPr>
      </w:pPr>
    </w:p>
    <w:p w:rsidR="005B2D79" w:rsidRPr="005B2D79" w:rsidRDefault="003652E2" w:rsidP="005B2D79">
      <w:pPr>
        <w:numPr>
          <w:ilvl w:val="0"/>
          <w:numId w:val="17"/>
        </w:numPr>
        <w:tabs>
          <w:tab w:val="clear" w:pos="4320"/>
          <w:tab w:val="clear" w:pos="9072"/>
        </w:tabs>
        <w:spacing w:line="360" w:lineRule="auto"/>
        <w:ind w:left="0" w:firstLine="0"/>
        <w:jc w:val="both"/>
        <w:rPr>
          <w:rFonts w:eastAsia="Times New Roman"/>
        </w:rPr>
      </w:pPr>
      <w:r>
        <w:rPr>
          <w:rFonts w:eastAsia="Times New Roman"/>
        </w:rPr>
        <w:t>The three authorities cited by the defendant are of no assistance to the court in assessing PSLA in the present case.</w:t>
      </w:r>
    </w:p>
    <w:p w:rsidR="005B2D79" w:rsidRPr="005B2D79" w:rsidRDefault="005B2D79" w:rsidP="005B2D79">
      <w:pPr>
        <w:tabs>
          <w:tab w:val="clear" w:pos="4320"/>
          <w:tab w:val="clear" w:pos="9072"/>
        </w:tabs>
        <w:spacing w:line="360" w:lineRule="auto"/>
        <w:jc w:val="both"/>
        <w:rPr>
          <w:rFonts w:eastAsia="Times New Roman"/>
        </w:rPr>
      </w:pPr>
    </w:p>
    <w:p w:rsidR="005B2D79" w:rsidRPr="005B2D79" w:rsidRDefault="00737010" w:rsidP="005B2D79">
      <w:pPr>
        <w:numPr>
          <w:ilvl w:val="0"/>
          <w:numId w:val="17"/>
        </w:numPr>
        <w:tabs>
          <w:tab w:val="clear" w:pos="4320"/>
          <w:tab w:val="clear" w:pos="9072"/>
        </w:tabs>
        <w:spacing w:line="360" w:lineRule="auto"/>
        <w:ind w:left="0" w:firstLine="0"/>
        <w:jc w:val="both"/>
        <w:rPr>
          <w:lang w:val="en-CA"/>
        </w:rPr>
      </w:pPr>
      <w:proofErr w:type="spellStart"/>
      <w:r>
        <w:rPr>
          <w:lang w:val="en-CA"/>
        </w:rPr>
        <w:t>Mr</w:t>
      </w:r>
      <w:proofErr w:type="spellEnd"/>
      <w:r>
        <w:rPr>
          <w:lang w:val="en-CA"/>
        </w:rPr>
        <w:t xml:space="preserve"> </w:t>
      </w:r>
      <w:proofErr w:type="spellStart"/>
      <w:r>
        <w:rPr>
          <w:lang w:val="en-CA"/>
        </w:rPr>
        <w:t>Ko</w:t>
      </w:r>
      <w:proofErr w:type="spellEnd"/>
      <w:r>
        <w:rPr>
          <w:lang w:val="en-CA"/>
        </w:rPr>
        <w:t xml:space="preserve"> point</w:t>
      </w:r>
      <w:r w:rsidR="00D27C34">
        <w:rPr>
          <w:lang w:val="en-CA"/>
        </w:rPr>
        <w:t>s</w:t>
      </w:r>
      <w:r>
        <w:rPr>
          <w:lang w:val="en-CA"/>
        </w:rPr>
        <w:t xml:space="preserve"> out that in making a PSLA award, the starting point is a comparison of the injuries in the case in question with injuries in similar cases in which awards have already been made.  Consideration should then be given to any special feature which might influence the award in the particular case and only then, when a tentative conclusion will already have been reached, should attention be turned to the established guidelines.  It has been made clear that the categories of injuries </w:t>
      </w:r>
      <w:r w:rsidR="00745E80">
        <w:rPr>
          <w:lang w:val="en-CA"/>
        </w:rPr>
        <w:t xml:space="preserve">laid down in </w:t>
      </w:r>
      <w:r w:rsidR="00745E80" w:rsidRPr="00745E80">
        <w:rPr>
          <w:i/>
          <w:lang w:val="en-CA"/>
        </w:rPr>
        <w:t>Lee Ting Lam</w:t>
      </w:r>
      <w:r w:rsidR="00745E80">
        <w:rPr>
          <w:lang w:val="en-CA"/>
        </w:rPr>
        <w:t xml:space="preserve"> are not meant to confine damages in a straitjacket: </w:t>
      </w:r>
      <w:r w:rsidR="00745E80" w:rsidRPr="00745E80">
        <w:rPr>
          <w:i/>
          <w:lang w:val="en-CA"/>
        </w:rPr>
        <w:t xml:space="preserve">Lau </w:t>
      </w:r>
      <w:proofErr w:type="spellStart"/>
      <w:r w:rsidR="00745E80" w:rsidRPr="00745E80">
        <w:rPr>
          <w:i/>
          <w:lang w:val="en-CA"/>
        </w:rPr>
        <w:t>Che</w:t>
      </w:r>
      <w:proofErr w:type="spellEnd"/>
      <w:r w:rsidR="00745E80" w:rsidRPr="00745E80">
        <w:rPr>
          <w:i/>
          <w:lang w:val="en-CA"/>
        </w:rPr>
        <w:t xml:space="preserve"> Ping v Hoi Kong </w:t>
      </w:r>
      <w:proofErr w:type="spellStart"/>
      <w:r w:rsidR="00745E80" w:rsidRPr="00745E80">
        <w:rPr>
          <w:i/>
          <w:lang w:val="en-CA"/>
        </w:rPr>
        <w:t>Ironwares</w:t>
      </w:r>
      <w:proofErr w:type="spellEnd"/>
      <w:r w:rsidR="00745E80" w:rsidRPr="00745E80">
        <w:rPr>
          <w:i/>
          <w:lang w:val="en-CA"/>
        </w:rPr>
        <w:t xml:space="preserve"> </w:t>
      </w:r>
      <w:proofErr w:type="spellStart"/>
      <w:r w:rsidR="00745E80" w:rsidRPr="00745E80">
        <w:rPr>
          <w:i/>
          <w:lang w:val="en-CA"/>
        </w:rPr>
        <w:t>Godown</w:t>
      </w:r>
      <w:proofErr w:type="spellEnd"/>
      <w:r w:rsidR="00745E80" w:rsidRPr="00745E80">
        <w:rPr>
          <w:i/>
          <w:lang w:val="en-CA"/>
        </w:rPr>
        <w:t xml:space="preserve"> Co Ltd</w:t>
      </w:r>
      <w:r w:rsidR="00745E80">
        <w:rPr>
          <w:lang w:val="en-CA"/>
        </w:rPr>
        <w:t xml:space="preserve"> [1988] 2 HKLR 650 at 653.  The remark was repeated by the Court of Appeal more recently in </w:t>
      </w:r>
      <w:r w:rsidR="00745E80" w:rsidRPr="00745E80">
        <w:rPr>
          <w:i/>
          <w:lang w:val="en-CA"/>
        </w:rPr>
        <w:t xml:space="preserve">Chan Yuk v </w:t>
      </w:r>
      <w:proofErr w:type="spellStart"/>
      <w:r w:rsidR="00745E80" w:rsidRPr="00745E80">
        <w:rPr>
          <w:i/>
          <w:lang w:val="en-CA"/>
        </w:rPr>
        <w:t>Dragages</w:t>
      </w:r>
      <w:proofErr w:type="spellEnd"/>
      <w:r w:rsidR="00745E80" w:rsidRPr="00745E80">
        <w:rPr>
          <w:i/>
          <w:lang w:val="en-CA"/>
        </w:rPr>
        <w:t xml:space="preserve"> Et </w:t>
      </w:r>
      <w:proofErr w:type="spellStart"/>
      <w:r w:rsidR="00745E80" w:rsidRPr="00745E80">
        <w:rPr>
          <w:i/>
          <w:lang w:val="en-CA"/>
        </w:rPr>
        <w:t>Travaux</w:t>
      </w:r>
      <w:proofErr w:type="spellEnd"/>
      <w:r w:rsidR="00745E80" w:rsidRPr="00745E80">
        <w:rPr>
          <w:i/>
          <w:lang w:val="en-CA"/>
        </w:rPr>
        <w:t xml:space="preserve"> Publics (H</w:t>
      </w:r>
      <w:r w:rsidR="00D27C34">
        <w:rPr>
          <w:i/>
          <w:lang w:val="en-CA"/>
        </w:rPr>
        <w:t>.</w:t>
      </w:r>
      <w:r w:rsidR="00745E80" w:rsidRPr="00745E80">
        <w:rPr>
          <w:i/>
          <w:lang w:val="en-CA"/>
        </w:rPr>
        <w:t>K</w:t>
      </w:r>
      <w:r w:rsidR="00D27C34">
        <w:rPr>
          <w:i/>
          <w:lang w:val="en-CA"/>
        </w:rPr>
        <w:t>.</w:t>
      </w:r>
      <w:r w:rsidR="00745E80" w:rsidRPr="00745E80">
        <w:rPr>
          <w:i/>
          <w:lang w:val="en-CA"/>
        </w:rPr>
        <w:t>) Ltd</w:t>
      </w:r>
      <w:r w:rsidR="00745E80">
        <w:rPr>
          <w:lang w:val="en-CA"/>
        </w:rPr>
        <w:t xml:space="preserve"> [2000] 3</w:t>
      </w:r>
      <w:r w:rsidR="002D6702">
        <w:rPr>
          <w:lang w:val="en-CA"/>
        </w:rPr>
        <w:t xml:space="preserve"> HK</w:t>
      </w:r>
      <w:r w:rsidR="00745E80">
        <w:rPr>
          <w:lang w:val="en-CA"/>
        </w:rPr>
        <w:t>LRD 1 at para 10.</w:t>
      </w:r>
    </w:p>
    <w:p w:rsidR="005B2D79" w:rsidRPr="005B2D79" w:rsidRDefault="005B2D79" w:rsidP="005B2D79">
      <w:pPr>
        <w:tabs>
          <w:tab w:val="clear" w:pos="4320"/>
          <w:tab w:val="clear" w:pos="9072"/>
        </w:tabs>
        <w:spacing w:line="360" w:lineRule="auto"/>
        <w:jc w:val="both"/>
        <w:rPr>
          <w:lang w:val="en-CA"/>
        </w:rPr>
      </w:pPr>
    </w:p>
    <w:p w:rsidR="0039685D" w:rsidRDefault="00745E80" w:rsidP="005030E8">
      <w:pPr>
        <w:numPr>
          <w:ilvl w:val="0"/>
          <w:numId w:val="17"/>
        </w:numPr>
        <w:tabs>
          <w:tab w:val="clear" w:pos="4320"/>
          <w:tab w:val="clear" w:pos="9072"/>
        </w:tabs>
        <w:spacing w:line="360" w:lineRule="auto"/>
        <w:ind w:left="0" w:firstLine="0"/>
        <w:jc w:val="both"/>
        <w:rPr>
          <w:lang w:val="en-CA"/>
        </w:rPr>
      </w:pPr>
      <w:r>
        <w:rPr>
          <w:lang w:val="en-CA"/>
        </w:rPr>
        <w:t xml:space="preserve">At the assessment hearing, in line with the above approach, </w:t>
      </w:r>
      <w:proofErr w:type="spellStart"/>
      <w:r>
        <w:rPr>
          <w:lang w:val="en-CA"/>
        </w:rPr>
        <w:t>Mr</w:t>
      </w:r>
      <w:proofErr w:type="spellEnd"/>
      <w:r>
        <w:rPr>
          <w:lang w:val="en-CA"/>
        </w:rPr>
        <w:t xml:space="preserve"> </w:t>
      </w:r>
      <w:proofErr w:type="spellStart"/>
      <w:r>
        <w:rPr>
          <w:lang w:val="en-CA"/>
        </w:rPr>
        <w:t>Ko</w:t>
      </w:r>
      <w:proofErr w:type="spellEnd"/>
      <w:r>
        <w:rPr>
          <w:lang w:val="en-CA"/>
        </w:rPr>
        <w:t xml:space="preserve"> invited the court to look at the PSLA awards in a number of comparable cases.  I highlighted two of them in my judgment and came to the award of $450,000.</w:t>
      </w:r>
    </w:p>
    <w:p w:rsidR="0039685D" w:rsidRDefault="0039685D" w:rsidP="0039685D">
      <w:pPr>
        <w:tabs>
          <w:tab w:val="clear" w:pos="4320"/>
          <w:tab w:val="clear" w:pos="9072"/>
        </w:tabs>
        <w:spacing w:line="360" w:lineRule="auto"/>
        <w:jc w:val="both"/>
        <w:rPr>
          <w:lang w:val="en-CA"/>
        </w:rPr>
      </w:pPr>
    </w:p>
    <w:p w:rsidR="0039685D" w:rsidRPr="0039685D" w:rsidRDefault="003E59D4" w:rsidP="005030E8">
      <w:pPr>
        <w:numPr>
          <w:ilvl w:val="0"/>
          <w:numId w:val="17"/>
        </w:numPr>
        <w:tabs>
          <w:tab w:val="clear" w:pos="4320"/>
          <w:tab w:val="clear" w:pos="9072"/>
        </w:tabs>
        <w:spacing w:line="360" w:lineRule="auto"/>
        <w:ind w:left="0" w:firstLine="0"/>
        <w:jc w:val="both"/>
        <w:rPr>
          <w:lang w:val="en-CA"/>
        </w:rPr>
      </w:pPr>
      <w:r>
        <w:rPr>
          <w:lang w:val="en-CA"/>
        </w:rPr>
        <w:t xml:space="preserve">At today’s hearing, </w:t>
      </w:r>
      <w:proofErr w:type="spellStart"/>
      <w:r>
        <w:rPr>
          <w:lang w:val="en-CA"/>
        </w:rPr>
        <w:t>Mr</w:t>
      </w:r>
      <w:proofErr w:type="spellEnd"/>
      <w:r>
        <w:rPr>
          <w:lang w:val="en-CA"/>
        </w:rPr>
        <w:t xml:space="preserve"> </w:t>
      </w:r>
      <w:proofErr w:type="spellStart"/>
      <w:r>
        <w:rPr>
          <w:lang w:val="en-CA"/>
        </w:rPr>
        <w:t>Ko</w:t>
      </w:r>
      <w:proofErr w:type="spellEnd"/>
      <w:r>
        <w:rPr>
          <w:lang w:val="en-CA"/>
        </w:rPr>
        <w:t xml:space="preserve"> refers the court to the </w:t>
      </w:r>
      <w:r w:rsidR="002D6702">
        <w:rPr>
          <w:lang w:val="en-CA"/>
        </w:rPr>
        <w:t xml:space="preserve">approach </w:t>
      </w:r>
      <w:r>
        <w:rPr>
          <w:lang w:val="en-CA"/>
        </w:rPr>
        <w:t>adopted by the Court of Appeal when considering an appeal from an assessment of damages</w:t>
      </w:r>
      <w:r w:rsidR="002D6702">
        <w:rPr>
          <w:lang w:val="en-CA"/>
        </w:rPr>
        <w:t>,</w:t>
      </w:r>
      <w:r>
        <w:rPr>
          <w:lang w:val="en-CA"/>
        </w:rPr>
        <w:t xml:space="preserve"> </w:t>
      </w:r>
      <w:r w:rsidRPr="00D62137">
        <w:rPr>
          <w:i/>
          <w:lang w:val="en-CA"/>
        </w:rPr>
        <w:t xml:space="preserve">Cheung Kai Chi v Chun Wo </w:t>
      </w:r>
      <w:r w:rsidR="0061341D">
        <w:rPr>
          <w:i/>
          <w:lang w:val="en-CA"/>
        </w:rPr>
        <w:t>Contractors</w:t>
      </w:r>
      <w:r w:rsidRPr="00D62137">
        <w:rPr>
          <w:i/>
          <w:lang w:val="en-CA"/>
        </w:rPr>
        <w:t xml:space="preserve"> Ltd</w:t>
      </w:r>
      <w:r>
        <w:rPr>
          <w:lang w:val="en-CA"/>
        </w:rPr>
        <w:t xml:space="preserve"> [2008] 1 HKLRD 102 (at paras 69 to 72</w:t>
      </w:r>
      <w:proofErr w:type="gramStart"/>
      <w:r>
        <w:rPr>
          <w:lang w:val="en-CA"/>
        </w:rPr>
        <w:t>):-</w:t>
      </w:r>
      <w:proofErr w:type="gramEnd"/>
    </w:p>
    <w:p w:rsidR="0039685D" w:rsidRDefault="0039685D" w:rsidP="0039685D">
      <w:pPr>
        <w:tabs>
          <w:tab w:val="clear" w:pos="4320"/>
          <w:tab w:val="clear" w:pos="9072"/>
        </w:tabs>
        <w:spacing w:line="360" w:lineRule="auto"/>
        <w:jc w:val="both"/>
        <w:rPr>
          <w:lang w:val="en-CA"/>
        </w:rPr>
      </w:pPr>
    </w:p>
    <w:p w:rsidR="003E59D4" w:rsidRDefault="00D62137" w:rsidP="00D62137">
      <w:pPr>
        <w:tabs>
          <w:tab w:val="clear" w:pos="1440"/>
          <w:tab w:val="clear" w:pos="4320"/>
          <w:tab w:val="clear" w:pos="9072"/>
          <w:tab w:val="left" w:pos="2160"/>
        </w:tabs>
        <w:ind w:left="1440" w:right="746"/>
        <w:jc w:val="both"/>
        <w:rPr>
          <w:sz w:val="24"/>
          <w:szCs w:val="24"/>
          <w:lang w:val="en-CA"/>
        </w:rPr>
      </w:pPr>
      <w:r>
        <w:rPr>
          <w:sz w:val="24"/>
          <w:szCs w:val="24"/>
          <w:lang w:val="en-CA"/>
        </w:rPr>
        <w:t>“69.</w:t>
      </w:r>
      <w:r>
        <w:rPr>
          <w:sz w:val="24"/>
          <w:szCs w:val="24"/>
          <w:lang w:val="en-CA"/>
        </w:rPr>
        <w:tab/>
        <w:t>Assessment of damages can never be absolutely accurate and the Court of Appeal must respect the decision of the trial judge who had heard the evidence.</w:t>
      </w:r>
    </w:p>
    <w:p w:rsidR="00D62137" w:rsidRDefault="00D62137" w:rsidP="00D62137">
      <w:pPr>
        <w:tabs>
          <w:tab w:val="clear" w:pos="1440"/>
          <w:tab w:val="clear" w:pos="4320"/>
          <w:tab w:val="clear" w:pos="9072"/>
          <w:tab w:val="left" w:pos="2160"/>
        </w:tabs>
        <w:ind w:left="1440" w:right="746"/>
        <w:jc w:val="both"/>
        <w:rPr>
          <w:sz w:val="24"/>
          <w:szCs w:val="24"/>
          <w:lang w:val="en-CA"/>
        </w:rPr>
      </w:pPr>
    </w:p>
    <w:p w:rsidR="00D62137" w:rsidRPr="003E59D4" w:rsidRDefault="00D62137" w:rsidP="00D62137">
      <w:pPr>
        <w:tabs>
          <w:tab w:val="clear" w:pos="1440"/>
          <w:tab w:val="clear" w:pos="4320"/>
          <w:tab w:val="clear" w:pos="9072"/>
          <w:tab w:val="left" w:pos="2160"/>
        </w:tabs>
        <w:ind w:left="1440" w:right="746"/>
        <w:jc w:val="both"/>
        <w:rPr>
          <w:sz w:val="24"/>
          <w:szCs w:val="24"/>
          <w:lang w:val="en-CA"/>
        </w:rPr>
      </w:pPr>
      <w:r>
        <w:rPr>
          <w:sz w:val="24"/>
          <w:szCs w:val="24"/>
          <w:lang w:val="en-CA"/>
        </w:rPr>
        <w:t>70.</w:t>
      </w:r>
      <w:r>
        <w:rPr>
          <w:sz w:val="24"/>
          <w:szCs w:val="24"/>
          <w:lang w:val="en-CA"/>
        </w:rPr>
        <w:tab/>
        <w:t>The Court of Appeal would only interfere with the assessment of damages if the trial judge was found to be in serious error or acting upon a wrong principle of law or that the amount awarded was so high or so small as to make it, in the judgment of the appellate court, an entirely erroneous estimate.”</w:t>
      </w:r>
    </w:p>
    <w:p w:rsidR="003E59D4" w:rsidRPr="0039685D" w:rsidRDefault="003E59D4" w:rsidP="0039685D">
      <w:pPr>
        <w:tabs>
          <w:tab w:val="clear" w:pos="4320"/>
          <w:tab w:val="clear" w:pos="9072"/>
        </w:tabs>
        <w:spacing w:line="360" w:lineRule="auto"/>
        <w:jc w:val="both"/>
        <w:rPr>
          <w:lang w:val="en-CA"/>
        </w:rPr>
      </w:pPr>
    </w:p>
    <w:p w:rsidR="001B505B" w:rsidRPr="001B505B" w:rsidRDefault="001B505B" w:rsidP="00A3188E">
      <w:pPr>
        <w:numPr>
          <w:ilvl w:val="0"/>
          <w:numId w:val="17"/>
        </w:numPr>
        <w:tabs>
          <w:tab w:val="clear" w:pos="4320"/>
          <w:tab w:val="clear" w:pos="9072"/>
        </w:tabs>
        <w:spacing w:line="360" w:lineRule="auto"/>
        <w:ind w:left="0" w:firstLine="0"/>
        <w:jc w:val="both"/>
        <w:rPr>
          <w:lang w:val="en-CA"/>
        </w:rPr>
      </w:pPr>
      <w:r>
        <w:rPr>
          <w:lang w:val="en-CA"/>
        </w:rPr>
        <w:t xml:space="preserve">It is therefore for the defendant here to specify the error which has been committed in the course of the assessment, such error </w:t>
      </w:r>
      <w:r w:rsidR="002D6702">
        <w:rPr>
          <w:lang w:val="en-CA"/>
        </w:rPr>
        <w:t>being</w:t>
      </w:r>
      <w:r>
        <w:rPr>
          <w:lang w:val="en-CA"/>
        </w:rPr>
        <w:t xml:space="preserve"> of the nature as envisage</w:t>
      </w:r>
      <w:r w:rsidR="002D6702">
        <w:rPr>
          <w:lang w:val="en-CA"/>
        </w:rPr>
        <w:t>d</w:t>
      </w:r>
      <w:r>
        <w:rPr>
          <w:lang w:val="en-CA"/>
        </w:rPr>
        <w:t xml:space="preserve"> in </w:t>
      </w:r>
      <w:r w:rsidRPr="001B505B">
        <w:rPr>
          <w:i/>
          <w:lang w:val="en-CA"/>
        </w:rPr>
        <w:t>Cheung Kai Chi</w:t>
      </w:r>
      <w:r w:rsidRPr="001B505B">
        <w:rPr>
          <w:lang w:val="en-CA"/>
        </w:rPr>
        <w:t>.</w:t>
      </w:r>
    </w:p>
    <w:p w:rsidR="001B505B" w:rsidRPr="00A3188E" w:rsidRDefault="001B505B" w:rsidP="00A3188E">
      <w:pPr>
        <w:tabs>
          <w:tab w:val="clear" w:pos="4320"/>
          <w:tab w:val="clear" w:pos="9072"/>
        </w:tabs>
        <w:spacing w:line="360" w:lineRule="auto"/>
        <w:jc w:val="both"/>
        <w:rPr>
          <w:lang w:val="en-CA"/>
        </w:rPr>
      </w:pPr>
    </w:p>
    <w:p w:rsidR="005B2D79" w:rsidRPr="002D6702" w:rsidRDefault="001B505B" w:rsidP="002D6702">
      <w:pPr>
        <w:numPr>
          <w:ilvl w:val="0"/>
          <w:numId w:val="17"/>
        </w:numPr>
        <w:tabs>
          <w:tab w:val="clear" w:pos="4320"/>
          <w:tab w:val="clear" w:pos="9072"/>
        </w:tabs>
        <w:spacing w:line="360" w:lineRule="auto"/>
        <w:ind w:left="0" w:firstLine="0"/>
        <w:jc w:val="both"/>
        <w:rPr>
          <w:lang w:val="en-CA"/>
        </w:rPr>
      </w:pPr>
      <w:r>
        <w:rPr>
          <w:lang w:val="en-CA"/>
        </w:rPr>
        <w:t xml:space="preserve">In her oral submission, </w:t>
      </w:r>
      <w:proofErr w:type="spellStart"/>
      <w:r>
        <w:rPr>
          <w:lang w:val="en-CA"/>
        </w:rPr>
        <w:t>Ms</w:t>
      </w:r>
      <w:proofErr w:type="spellEnd"/>
      <w:r>
        <w:rPr>
          <w:lang w:val="en-CA"/>
        </w:rPr>
        <w:t xml:space="preserve"> Wong contends that the PSLA award which I made was so high that it was an entirely e</w:t>
      </w:r>
      <w:r w:rsidR="00EF6AC4">
        <w:rPr>
          <w:lang w:val="en-CA"/>
        </w:rPr>
        <w:t>rroneous estimate.</w:t>
      </w:r>
      <w:r w:rsidR="002D6702">
        <w:rPr>
          <w:lang w:val="en-CA"/>
        </w:rPr>
        <w:t xml:space="preserve">  </w:t>
      </w:r>
      <w:r w:rsidR="00EF6AC4" w:rsidRPr="002D6702">
        <w:rPr>
          <w:rFonts w:eastAsia="Times New Roman"/>
        </w:rPr>
        <w:t xml:space="preserve">However, at the same time, </w:t>
      </w:r>
      <w:proofErr w:type="spellStart"/>
      <w:r w:rsidR="00EF6AC4" w:rsidRPr="002D6702">
        <w:rPr>
          <w:rFonts w:eastAsia="Times New Roman"/>
        </w:rPr>
        <w:t>Ms</w:t>
      </w:r>
      <w:proofErr w:type="spellEnd"/>
      <w:r w:rsidR="00EF6AC4" w:rsidRPr="002D6702">
        <w:rPr>
          <w:rFonts w:eastAsia="Times New Roman"/>
        </w:rPr>
        <w:t xml:space="preserve"> Wong expressly confirms that she does not take issue with my reliance on the two cases cited in the assessment.</w:t>
      </w:r>
      <w:r w:rsidR="002D6702">
        <w:rPr>
          <w:lang w:val="en-CA"/>
        </w:rPr>
        <w:t xml:space="preserve">  </w:t>
      </w:r>
      <w:r w:rsidR="00EF6AC4" w:rsidRPr="002D6702">
        <w:rPr>
          <w:lang w:val="en-CA"/>
        </w:rPr>
        <w:t>In the circumstances, I fail to see how the award which I arrived at can be said to be so high as to be entirely erroneous.</w:t>
      </w:r>
    </w:p>
    <w:p w:rsidR="005B2D79" w:rsidRPr="005B2D79" w:rsidRDefault="005B2D79" w:rsidP="005B2D79">
      <w:pPr>
        <w:tabs>
          <w:tab w:val="clear" w:pos="4320"/>
          <w:tab w:val="clear" w:pos="9072"/>
        </w:tabs>
        <w:spacing w:line="360" w:lineRule="auto"/>
        <w:jc w:val="both"/>
        <w:rPr>
          <w:lang w:val="en-CA"/>
        </w:rPr>
      </w:pPr>
    </w:p>
    <w:p w:rsidR="005B2D79" w:rsidRPr="005B2D79" w:rsidRDefault="00EF6AC4" w:rsidP="005B2D79">
      <w:pPr>
        <w:numPr>
          <w:ilvl w:val="0"/>
          <w:numId w:val="17"/>
        </w:numPr>
        <w:tabs>
          <w:tab w:val="clear" w:pos="4320"/>
          <w:tab w:val="clear" w:pos="9072"/>
        </w:tabs>
        <w:spacing w:line="360" w:lineRule="auto"/>
        <w:ind w:left="0" w:firstLine="0"/>
        <w:jc w:val="both"/>
        <w:rPr>
          <w:lang w:val="en-CA"/>
        </w:rPr>
      </w:pPr>
      <w:r>
        <w:rPr>
          <w:lang w:val="en-CA"/>
        </w:rPr>
        <w:t>I consider that the proposed ground concerning PSLA has no reasonable prospect of success.</w:t>
      </w:r>
    </w:p>
    <w:p w:rsidR="005B2D79" w:rsidRDefault="005B2D79" w:rsidP="005B2D79">
      <w:pPr>
        <w:tabs>
          <w:tab w:val="clear" w:pos="4320"/>
          <w:tab w:val="clear" w:pos="9072"/>
        </w:tabs>
        <w:spacing w:line="360" w:lineRule="auto"/>
        <w:jc w:val="both"/>
        <w:rPr>
          <w:lang w:val="en-CA"/>
        </w:rPr>
      </w:pPr>
    </w:p>
    <w:p w:rsidR="00CC5F51" w:rsidRDefault="00CC5F51" w:rsidP="005B2D79">
      <w:pPr>
        <w:tabs>
          <w:tab w:val="clear" w:pos="4320"/>
          <w:tab w:val="clear" w:pos="9072"/>
        </w:tabs>
        <w:spacing w:line="360" w:lineRule="auto"/>
        <w:jc w:val="both"/>
        <w:rPr>
          <w:lang w:val="en-CA"/>
        </w:rPr>
      </w:pPr>
    </w:p>
    <w:p w:rsidR="00CC5F51" w:rsidRDefault="00CC5F51" w:rsidP="005B2D79">
      <w:pPr>
        <w:tabs>
          <w:tab w:val="clear" w:pos="4320"/>
          <w:tab w:val="clear" w:pos="9072"/>
        </w:tabs>
        <w:spacing w:line="360" w:lineRule="auto"/>
        <w:jc w:val="both"/>
        <w:rPr>
          <w:lang w:val="en-CA"/>
        </w:rPr>
      </w:pPr>
    </w:p>
    <w:p w:rsidR="00CC5F51" w:rsidRDefault="00CC5F51" w:rsidP="005B2D79">
      <w:pPr>
        <w:tabs>
          <w:tab w:val="clear" w:pos="4320"/>
          <w:tab w:val="clear" w:pos="9072"/>
        </w:tabs>
        <w:spacing w:line="360" w:lineRule="auto"/>
        <w:jc w:val="both"/>
        <w:rPr>
          <w:lang w:val="en-CA"/>
        </w:rPr>
      </w:pPr>
    </w:p>
    <w:p w:rsidR="00EF6AC4" w:rsidRPr="00EF6AC4" w:rsidRDefault="00EF6AC4" w:rsidP="005B2D79">
      <w:pPr>
        <w:tabs>
          <w:tab w:val="clear" w:pos="4320"/>
          <w:tab w:val="clear" w:pos="9072"/>
        </w:tabs>
        <w:spacing w:line="360" w:lineRule="auto"/>
        <w:jc w:val="both"/>
        <w:rPr>
          <w:i/>
          <w:lang w:val="en-CA"/>
        </w:rPr>
      </w:pPr>
      <w:r w:rsidRPr="00EF6AC4">
        <w:rPr>
          <w:i/>
          <w:lang w:val="en-CA"/>
        </w:rPr>
        <w:t>The stay application</w:t>
      </w:r>
    </w:p>
    <w:p w:rsidR="00EF6AC4" w:rsidRPr="005B2D79" w:rsidRDefault="00EF6AC4" w:rsidP="005B2D79">
      <w:pPr>
        <w:tabs>
          <w:tab w:val="clear" w:pos="4320"/>
          <w:tab w:val="clear" w:pos="9072"/>
        </w:tabs>
        <w:spacing w:line="360" w:lineRule="auto"/>
        <w:jc w:val="both"/>
        <w:rPr>
          <w:lang w:val="en-CA"/>
        </w:rPr>
      </w:pPr>
    </w:p>
    <w:p w:rsidR="005B2D79" w:rsidRPr="005B2D79" w:rsidRDefault="00EF6AC4" w:rsidP="005B2D79">
      <w:pPr>
        <w:numPr>
          <w:ilvl w:val="0"/>
          <w:numId w:val="17"/>
        </w:numPr>
        <w:tabs>
          <w:tab w:val="clear" w:pos="4320"/>
          <w:tab w:val="clear" w:pos="9072"/>
        </w:tabs>
        <w:spacing w:line="360" w:lineRule="auto"/>
        <w:ind w:left="0" w:firstLine="0"/>
        <w:jc w:val="both"/>
        <w:rPr>
          <w:lang w:val="en-CA"/>
        </w:rPr>
      </w:pPr>
      <w:proofErr w:type="spellStart"/>
      <w:r>
        <w:rPr>
          <w:lang w:val="en-CA"/>
        </w:rPr>
        <w:t>Ms</w:t>
      </w:r>
      <w:proofErr w:type="spellEnd"/>
      <w:r>
        <w:rPr>
          <w:lang w:val="en-CA"/>
        </w:rPr>
        <w:t xml:space="preserve"> Wong accepts that if the defendant has no arguable appeal, then no stay of execution should be granted.  As Ma J said in </w:t>
      </w:r>
      <w:r w:rsidR="009F0C90" w:rsidRPr="009F0C90">
        <w:rPr>
          <w:i/>
          <w:lang w:val="en-CA"/>
        </w:rPr>
        <w:t>Star Play Development Ltd v Bess Fashion Management Co Ltd</w:t>
      </w:r>
      <w:r w:rsidR="009F0C90">
        <w:rPr>
          <w:lang w:val="en-CA"/>
        </w:rPr>
        <w:t xml:space="preserve"> [2007] 5 HKC 84 (at para 9(6)), the existence of an arguable appeal (that is, one with reasonable prospects of success) is the minimum requirement before a court would even consider granting a stay.</w:t>
      </w:r>
    </w:p>
    <w:p w:rsidR="005B2D79" w:rsidRPr="005B2D79" w:rsidRDefault="005B2D79" w:rsidP="005B2D79">
      <w:pPr>
        <w:tabs>
          <w:tab w:val="clear" w:pos="4320"/>
          <w:tab w:val="clear" w:pos="9072"/>
        </w:tabs>
        <w:spacing w:line="360" w:lineRule="auto"/>
        <w:jc w:val="both"/>
        <w:rPr>
          <w:lang w:val="en-CA"/>
        </w:rPr>
      </w:pPr>
    </w:p>
    <w:p w:rsidR="005B2D79" w:rsidRPr="005B2D79" w:rsidRDefault="009F0C90" w:rsidP="005B2D79">
      <w:pPr>
        <w:numPr>
          <w:ilvl w:val="0"/>
          <w:numId w:val="17"/>
        </w:numPr>
        <w:tabs>
          <w:tab w:val="clear" w:pos="4320"/>
          <w:tab w:val="clear" w:pos="9072"/>
        </w:tabs>
        <w:spacing w:line="360" w:lineRule="auto"/>
        <w:ind w:left="0" w:firstLine="0"/>
        <w:jc w:val="both"/>
        <w:rPr>
          <w:lang w:val="en-CA"/>
        </w:rPr>
      </w:pPr>
      <w:r>
        <w:rPr>
          <w:lang w:val="en-CA"/>
        </w:rPr>
        <w:t>In the present circumstances, I refuse to grant the stay as sought by the defendant.</w:t>
      </w:r>
    </w:p>
    <w:p w:rsidR="005B2D79" w:rsidRDefault="005B2D79" w:rsidP="005B2D79">
      <w:pPr>
        <w:tabs>
          <w:tab w:val="clear" w:pos="4320"/>
          <w:tab w:val="clear" w:pos="9072"/>
        </w:tabs>
        <w:spacing w:line="360" w:lineRule="auto"/>
        <w:jc w:val="both"/>
        <w:rPr>
          <w:lang w:val="en-CA"/>
        </w:rPr>
      </w:pPr>
    </w:p>
    <w:p w:rsidR="009F0C90" w:rsidRPr="009F0C90" w:rsidRDefault="009F0C90" w:rsidP="005B2D79">
      <w:pPr>
        <w:tabs>
          <w:tab w:val="clear" w:pos="4320"/>
          <w:tab w:val="clear" w:pos="9072"/>
        </w:tabs>
        <w:spacing w:line="360" w:lineRule="auto"/>
        <w:jc w:val="both"/>
        <w:rPr>
          <w:i/>
          <w:lang w:val="en-CA"/>
        </w:rPr>
      </w:pPr>
      <w:r w:rsidRPr="009F0C90">
        <w:rPr>
          <w:i/>
          <w:lang w:val="en-CA"/>
        </w:rPr>
        <w:t>Order</w:t>
      </w:r>
    </w:p>
    <w:p w:rsidR="009F0C90" w:rsidRPr="005B2D79" w:rsidRDefault="009F0C90" w:rsidP="005B2D79">
      <w:pPr>
        <w:tabs>
          <w:tab w:val="clear" w:pos="4320"/>
          <w:tab w:val="clear" w:pos="9072"/>
        </w:tabs>
        <w:spacing w:line="360" w:lineRule="auto"/>
        <w:jc w:val="both"/>
        <w:rPr>
          <w:lang w:val="en-CA"/>
        </w:rPr>
      </w:pPr>
    </w:p>
    <w:p w:rsidR="002D6702" w:rsidRDefault="000C123B" w:rsidP="002D6702">
      <w:pPr>
        <w:numPr>
          <w:ilvl w:val="0"/>
          <w:numId w:val="17"/>
        </w:numPr>
        <w:tabs>
          <w:tab w:val="clear" w:pos="4320"/>
          <w:tab w:val="clear" w:pos="9072"/>
        </w:tabs>
        <w:spacing w:line="360" w:lineRule="auto"/>
        <w:ind w:left="0" w:firstLine="0"/>
        <w:jc w:val="both"/>
        <w:rPr>
          <w:lang w:val="en-CA"/>
        </w:rPr>
      </w:pPr>
      <w:r>
        <w:rPr>
          <w:lang w:val="en-CA"/>
        </w:rPr>
        <w:t>The proposed ground of appeal pursued by the defendant has no reasonable prospect of success.  There being no other reason why the appeal ought to be heard, I dismiss the defendant’s application seeking leave to appeal.  I also dismiss her application for stay of execution pending appeal.</w:t>
      </w:r>
    </w:p>
    <w:p w:rsidR="002D6702" w:rsidRDefault="002D6702" w:rsidP="002D6702">
      <w:pPr>
        <w:tabs>
          <w:tab w:val="clear" w:pos="4320"/>
          <w:tab w:val="clear" w:pos="9072"/>
        </w:tabs>
        <w:spacing w:line="360" w:lineRule="auto"/>
        <w:jc w:val="both"/>
        <w:rPr>
          <w:lang w:val="en-CA"/>
        </w:rPr>
      </w:pPr>
    </w:p>
    <w:p w:rsidR="00CC5F51" w:rsidRDefault="00CC5F51" w:rsidP="002D6702">
      <w:pPr>
        <w:tabs>
          <w:tab w:val="clear" w:pos="4320"/>
          <w:tab w:val="clear" w:pos="9072"/>
        </w:tabs>
        <w:spacing w:line="360" w:lineRule="auto"/>
        <w:jc w:val="both"/>
        <w:rPr>
          <w:lang w:val="en-CA"/>
        </w:rPr>
      </w:pPr>
    </w:p>
    <w:p w:rsidR="00CC5F51" w:rsidRDefault="00CC5F51" w:rsidP="002D6702">
      <w:pPr>
        <w:tabs>
          <w:tab w:val="clear" w:pos="4320"/>
          <w:tab w:val="clear" w:pos="9072"/>
        </w:tabs>
        <w:spacing w:line="360" w:lineRule="auto"/>
        <w:jc w:val="both"/>
        <w:rPr>
          <w:lang w:val="en-CA"/>
        </w:rPr>
      </w:pPr>
    </w:p>
    <w:p w:rsidR="00CC5F51" w:rsidRDefault="00CC5F51" w:rsidP="002D6702">
      <w:pPr>
        <w:tabs>
          <w:tab w:val="clear" w:pos="4320"/>
          <w:tab w:val="clear" w:pos="9072"/>
        </w:tabs>
        <w:spacing w:line="360" w:lineRule="auto"/>
        <w:jc w:val="both"/>
        <w:rPr>
          <w:lang w:val="en-CA"/>
        </w:rPr>
      </w:pPr>
    </w:p>
    <w:p w:rsidR="00CC5F51" w:rsidRDefault="00CC5F51" w:rsidP="002D6702">
      <w:pPr>
        <w:tabs>
          <w:tab w:val="clear" w:pos="4320"/>
          <w:tab w:val="clear" w:pos="9072"/>
        </w:tabs>
        <w:spacing w:line="360" w:lineRule="auto"/>
        <w:jc w:val="both"/>
        <w:rPr>
          <w:lang w:val="en-CA"/>
        </w:rPr>
      </w:pPr>
    </w:p>
    <w:p w:rsidR="00CC5F51" w:rsidRDefault="00CC5F51" w:rsidP="002D6702">
      <w:pPr>
        <w:tabs>
          <w:tab w:val="clear" w:pos="4320"/>
          <w:tab w:val="clear" w:pos="9072"/>
        </w:tabs>
        <w:spacing w:line="360" w:lineRule="auto"/>
        <w:jc w:val="both"/>
        <w:rPr>
          <w:lang w:val="en-CA"/>
        </w:rPr>
      </w:pPr>
    </w:p>
    <w:p w:rsidR="00CC5F51" w:rsidRDefault="00CC5F51" w:rsidP="002D6702">
      <w:pPr>
        <w:tabs>
          <w:tab w:val="clear" w:pos="4320"/>
          <w:tab w:val="clear" w:pos="9072"/>
        </w:tabs>
        <w:spacing w:line="360" w:lineRule="auto"/>
        <w:jc w:val="both"/>
        <w:rPr>
          <w:lang w:val="en-CA"/>
        </w:rPr>
      </w:pPr>
    </w:p>
    <w:p w:rsidR="00CC5F51" w:rsidRDefault="00CC5F51" w:rsidP="002D6702">
      <w:pPr>
        <w:tabs>
          <w:tab w:val="clear" w:pos="4320"/>
          <w:tab w:val="clear" w:pos="9072"/>
        </w:tabs>
        <w:spacing w:line="360" w:lineRule="auto"/>
        <w:jc w:val="both"/>
        <w:rPr>
          <w:lang w:val="en-CA"/>
        </w:rPr>
      </w:pPr>
    </w:p>
    <w:p w:rsidR="00CC5F51" w:rsidRDefault="00CC5F51" w:rsidP="002D6702">
      <w:pPr>
        <w:tabs>
          <w:tab w:val="clear" w:pos="4320"/>
          <w:tab w:val="clear" w:pos="9072"/>
        </w:tabs>
        <w:spacing w:line="360" w:lineRule="auto"/>
        <w:jc w:val="both"/>
        <w:rPr>
          <w:lang w:val="en-CA"/>
        </w:rPr>
      </w:pPr>
    </w:p>
    <w:p w:rsidR="002D6702" w:rsidRPr="002D6702" w:rsidRDefault="002D6702" w:rsidP="002D6702">
      <w:pPr>
        <w:tabs>
          <w:tab w:val="clear" w:pos="4320"/>
          <w:tab w:val="clear" w:pos="9072"/>
        </w:tabs>
        <w:spacing w:line="360" w:lineRule="auto"/>
        <w:jc w:val="both"/>
        <w:rPr>
          <w:i/>
          <w:lang w:val="en-CA"/>
        </w:rPr>
      </w:pPr>
      <w:proofErr w:type="gramStart"/>
      <w:r>
        <w:rPr>
          <w:i/>
          <w:lang w:val="en-CA"/>
        </w:rPr>
        <w:t>( Discussion</w:t>
      </w:r>
      <w:proofErr w:type="gramEnd"/>
      <w:r>
        <w:rPr>
          <w:i/>
          <w:lang w:val="en-CA"/>
        </w:rPr>
        <w:t xml:space="preserve"> re costs )</w:t>
      </w:r>
    </w:p>
    <w:p w:rsidR="002D6702" w:rsidRPr="002D6702" w:rsidRDefault="002D6702" w:rsidP="002D6702">
      <w:pPr>
        <w:tabs>
          <w:tab w:val="clear" w:pos="4320"/>
          <w:tab w:val="clear" w:pos="9072"/>
        </w:tabs>
        <w:spacing w:line="360" w:lineRule="auto"/>
        <w:jc w:val="both"/>
        <w:rPr>
          <w:lang w:val="en-CA"/>
        </w:rPr>
      </w:pPr>
    </w:p>
    <w:p w:rsidR="002D6702" w:rsidRPr="005B2D79" w:rsidRDefault="002D6702" w:rsidP="005B2D79">
      <w:pPr>
        <w:numPr>
          <w:ilvl w:val="0"/>
          <w:numId w:val="17"/>
        </w:numPr>
        <w:tabs>
          <w:tab w:val="clear" w:pos="4320"/>
          <w:tab w:val="clear" w:pos="9072"/>
        </w:tabs>
        <w:spacing w:line="360" w:lineRule="auto"/>
        <w:ind w:left="0" w:firstLine="0"/>
        <w:jc w:val="both"/>
        <w:rPr>
          <w:lang w:val="en-CA"/>
        </w:rPr>
      </w:pPr>
      <w:r>
        <w:rPr>
          <w:lang w:val="en-CA"/>
        </w:rPr>
        <w:t xml:space="preserve">The plaintiff </w:t>
      </w:r>
      <w:proofErr w:type="gramStart"/>
      <w:r>
        <w:rPr>
          <w:lang w:val="en-CA"/>
        </w:rPr>
        <w:t>do</w:t>
      </w:r>
      <w:proofErr w:type="gramEnd"/>
      <w:r>
        <w:rPr>
          <w:lang w:val="en-CA"/>
        </w:rPr>
        <w:t xml:space="preserve"> have costs of the amended summons.  The plaintiff’s solicitors having waived their right under Order 62, rule 9C(1)(b) of the Rules of the District Court, I summarily assess the costs in the sum of $70,000, payable within 14 days from today.</w:t>
      </w:r>
    </w:p>
    <w:p w:rsidR="005B2D79" w:rsidRDefault="005B2D79" w:rsidP="005B2D79">
      <w:pPr>
        <w:tabs>
          <w:tab w:val="clear" w:pos="4320"/>
          <w:tab w:val="clear" w:pos="9072"/>
        </w:tabs>
        <w:spacing w:line="360" w:lineRule="auto"/>
        <w:jc w:val="both"/>
        <w:rPr>
          <w:lang w:val="en-CA"/>
        </w:rPr>
      </w:pPr>
    </w:p>
    <w:p w:rsidR="00CC5F51" w:rsidRDefault="00CC5F51" w:rsidP="005B2D79">
      <w:pPr>
        <w:tabs>
          <w:tab w:val="clear" w:pos="4320"/>
          <w:tab w:val="clear" w:pos="9072"/>
        </w:tabs>
        <w:spacing w:line="360" w:lineRule="auto"/>
        <w:jc w:val="both"/>
        <w:rPr>
          <w:lang w:val="en-CA"/>
        </w:rPr>
      </w:pPr>
    </w:p>
    <w:p w:rsidR="00CC5F51" w:rsidRDefault="00CC5F51" w:rsidP="005B2D79">
      <w:pPr>
        <w:tabs>
          <w:tab w:val="clear" w:pos="4320"/>
          <w:tab w:val="clear" w:pos="9072"/>
        </w:tabs>
        <w:spacing w:line="360" w:lineRule="auto"/>
        <w:jc w:val="both"/>
        <w:rPr>
          <w:lang w:val="en-CA"/>
        </w:rPr>
      </w:pPr>
    </w:p>
    <w:p w:rsidR="00CC5F51" w:rsidRPr="005B2D79" w:rsidRDefault="00CC5F51" w:rsidP="005B2D79">
      <w:pPr>
        <w:tabs>
          <w:tab w:val="clear" w:pos="4320"/>
          <w:tab w:val="clear" w:pos="9072"/>
        </w:tabs>
        <w:spacing w:line="360" w:lineRule="auto"/>
        <w:jc w:val="both"/>
        <w:rPr>
          <w:lang w:val="en-CA"/>
        </w:rPr>
      </w:pPr>
    </w:p>
    <w:p w:rsidR="006F1C2A" w:rsidRDefault="006F1C2A" w:rsidP="005B2D79">
      <w:pPr>
        <w:pStyle w:val="BodyText"/>
        <w:snapToGrid w:val="0"/>
      </w:pPr>
    </w:p>
    <w:p w:rsidR="00833FA9" w:rsidRPr="00D30799" w:rsidRDefault="00833FA9" w:rsidP="005B2D79">
      <w:pPr>
        <w:pStyle w:val="BodyText"/>
        <w:snapToGrid w:val="0"/>
      </w:pPr>
    </w:p>
    <w:p w:rsidR="005B2D79" w:rsidRPr="00D30799" w:rsidRDefault="005B2D79" w:rsidP="005B2D79">
      <w:pPr>
        <w:tabs>
          <w:tab w:val="clear" w:pos="1440"/>
          <w:tab w:val="clear" w:pos="4320"/>
          <w:tab w:val="left" w:pos="1418"/>
          <w:tab w:val="center" w:pos="5880"/>
        </w:tabs>
        <w:kinsoku w:val="0"/>
      </w:pPr>
      <w:r w:rsidRPr="00D30799">
        <w:tab/>
      </w:r>
      <w:r w:rsidRPr="00D30799">
        <w:tab/>
      </w:r>
      <w:proofErr w:type="gramStart"/>
      <w:r w:rsidRPr="00D30799">
        <w:t xml:space="preserve">( </w:t>
      </w:r>
      <w:r w:rsidR="00D30799" w:rsidRPr="00D30799">
        <w:t>Winnie</w:t>
      </w:r>
      <w:proofErr w:type="gramEnd"/>
      <w:r w:rsidR="00D30799" w:rsidRPr="00D30799">
        <w:t xml:space="preserve"> </w:t>
      </w:r>
      <w:proofErr w:type="spellStart"/>
      <w:r w:rsidR="00D30799" w:rsidRPr="00D30799">
        <w:t>Tsui</w:t>
      </w:r>
      <w:proofErr w:type="spellEnd"/>
      <w:r w:rsidRPr="00D30799">
        <w:t xml:space="preserve"> )</w:t>
      </w:r>
    </w:p>
    <w:p w:rsidR="005B2D79" w:rsidRPr="00D30799" w:rsidRDefault="005B2D79" w:rsidP="005B2D79">
      <w:pPr>
        <w:tabs>
          <w:tab w:val="clear" w:pos="1440"/>
          <w:tab w:val="clear" w:pos="4320"/>
          <w:tab w:val="left" w:pos="1418"/>
          <w:tab w:val="center" w:pos="5880"/>
        </w:tabs>
        <w:kinsoku w:val="0"/>
      </w:pPr>
      <w:r w:rsidRPr="00D30799">
        <w:tab/>
      </w:r>
      <w:r w:rsidRPr="00D30799">
        <w:tab/>
        <w:t>District Judge</w:t>
      </w:r>
    </w:p>
    <w:p w:rsidR="005B2D79" w:rsidRPr="00D30799" w:rsidRDefault="005B2D79" w:rsidP="00193AFA">
      <w:pPr>
        <w:pStyle w:val="BodyText"/>
        <w:snapToGrid w:val="0"/>
        <w:spacing w:line="240" w:lineRule="auto"/>
      </w:pPr>
    </w:p>
    <w:p w:rsidR="005B2D79" w:rsidRPr="00D30799" w:rsidRDefault="005B2D79" w:rsidP="00193AFA">
      <w:pPr>
        <w:pStyle w:val="BodyText"/>
        <w:snapToGrid w:val="0"/>
        <w:spacing w:line="240" w:lineRule="auto"/>
      </w:pPr>
    </w:p>
    <w:p w:rsidR="005B2D79" w:rsidRPr="00D30799" w:rsidRDefault="005B2D79" w:rsidP="005B2D79">
      <w:pPr>
        <w:tabs>
          <w:tab w:val="clear" w:pos="1440"/>
          <w:tab w:val="clear" w:pos="4320"/>
          <w:tab w:val="left" w:pos="1418"/>
          <w:tab w:val="center" w:pos="5880"/>
        </w:tabs>
        <w:kinsoku w:val="0"/>
      </w:pPr>
      <w:proofErr w:type="spellStart"/>
      <w:r w:rsidRPr="00D30799">
        <w:t>Mr</w:t>
      </w:r>
      <w:proofErr w:type="spellEnd"/>
      <w:r w:rsidRPr="00D30799">
        <w:t xml:space="preserve"> Tony </w:t>
      </w:r>
      <w:proofErr w:type="spellStart"/>
      <w:r w:rsidRPr="00D30799">
        <w:t>Ko</w:t>
      </w:r>
      <w:proofErr w:type="spellEnd"/>
      <w:r w:rsidRPr="00D30799">
        <w:t xml:space="preserve">, instructed by </w:t>
      </w:r>
      <w:proofErr w:type="spellStart"/>
      <w:r w:rsidRPr="00D30799">
        <w:t>Boase</w:t>
      </w:r>
      <w:proofErr w:type="spellEnd"/>
      <w:r w:rsidRPr="00D30799">
        <w:t xml:space="preserve"> Cohen &amp; Collins, assigned by the D</w:t>
      </w:r>
      <w:r w:rsidR="00193AFA" w:rsidRPr="00D30799">
        <w:t xml:space="preserve">irector of </w:t>
      </w:r>
      <w:r w:rsidRPr="00D30799">
        <w:t>Legal Aid, for the plaintiff</w:t>
      </w:r>
    </w:p>
    <w:p w:rsidR="005B2D79" w:rsidRPr="00D30799" w:rsidRDefault="005B2D79" w:rsidP="005B2D79">
      <w:pPr>
        <w:tabs>
          <w:tab w:val="clear" w:pos="1440"/>
          <w:tab w:val="clear" w:pos="4320"/>
          <w:tab w:val="left" w:pos="1418"/>
          <w:tab w:val="center" w:pos="5880"/>
        </w:tabs>
        <w:kinsoku w:val="0"/>
      </w:pPr>
    </w:p>
    <w:p w:rsidR="005B2D79" w:rsidRPr="00D30799" w:rsidRDefault="00D30799" w:rsidP="005B2D79">
      <w:pPr>
        <w:tabs>
          <w:tab w:val="clear" w:pos="1440"/>
          <w:tab w:val="clear" w:pos="4320"/>
          <w:tab w:val="left" w:pos="1418"/>
          <w:tab w:val="center" w:pos="5880"/>
        </w:tabs>
        <w:kinsoku w:val="0"/>
      </w:pPr>
      <w:proofErr w:type="spellStart"/>
      <w:r>
        <w:t>Ms</w:t>
      </w:r>
      <w:proofErr w:type="spellEnd"/>
      <w:r>
        <w:t xml:space="preserve"> </w:t>
      </w:r>
      <w:r w:rsidR="000C123B">
        <w:t>Stephanie</w:t>
      </w:r>
      <w:r>
        <w:t xml:space="preserve"> Wong</w:t>
      </w:r>
      <w:r w:rsidR="00DF3B8B">
        <w:t>,</w:t>
      </w:r>
      <w:r>
        <w:t xml:space="preserve"> instructed by </w:t>
      </w:r>
      <w:proofErr w:type="spellStart"/>
      <w:r>
        <w:t>Ching</w:t>
      </w:r>
      <w:proofErr w:type="spellEnd"/>
      <w:r>
        <w:t xml:space="preserve"> &amp; Co, for the defendant</w:t>
      </w:r>
    </w:p>
    <w:sectPr w:rsidR="005B2D79" w:rsidRPr="00D30799"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917" w:rsidRDefault="00EE4917">
      <w:r>
        <w:separator/>
      </w:r>
    </w:p>
  </w:endnote>
  <w:endnote w:type="continuationSeparator" w:id="0">
    <w:p w:rsidR="00EE4917" w:rsidRDefault="00EE4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BF7B47">
    <w:pPr>
      <w:pStyle w:val="Footer"/>
      <w:framePr w:wrap="auto" w:vAnchor="text" w:hAnchor="margin" w:xAlign="right" w:y="1"/>
      <w:rPr>
        <w:rStyle w:val="PageNumber"/>
      </w:rPr>
    </w:pPr>
  </w:p>
  <w:p w:rsidR="00BF7B47" w:rsidRDefault="00BF7B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917" w:rsidRDefault="00EE4917">
      <w:r>
        <w:separator/>
      </w:r>
    </w:p>
  </w:footnote>
  <w:footnote w:type="continuationSeparator" w:id="0">
    <w:p w:rsidR="00EE4917" w:rsidRDefault="00EE4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731BFB">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BF7B47" w:rsidRDefault="00BF7B47">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731BFB">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v:textbox>
            </v:shape>
          </w:pict>
        </mc:Fallback>
      </mc:AlternateContent>
    </w:r>
    <w:r w:rsidR="00BF7B47">
      <w:rPr>
        <w:sz w:val="28"/>
        <w:szCs w:val="28"/>
      </w:rPr>
      <w:t xml:space="preserve">- </w:t>
    </w:r>
    <w:r w:rsidR="00BF7B47">
      <w:rPr>
        <w:rStyle w:val="PageNumber"/>
        <w:sz w:val="28"/>
        <w:szCs w:val="28"/>
      </w:rPr>
      <w:fldChar w:fldCharType="begin"/>
    </w:r>
    <w:r w:rsidR="00BF7B47">
      <w:rPr>
        <w:rStyle w:val="PageNumber"/>
        <w:sz w:val="28"/>
        <w:szCs w:val="28"/>
      </w:rPr>
      <w:instrText xml:space="preserve"> PAGE </w:instrText>
    </w:r>
    <w:r w:rsidR="00BF7B47">
      <w:rPr>
        <w:rStyle w:val="PageNumber"/>
        <w:sz w:val="28"/>
        <w:szCs w:val="28"/>
      </w:rPr>
      <w:fldChar w:fldCharType="separate"/>
    </w:r>
    <w:r w:rsidR="00932747">
      <w:rPr>
        <w:rStyle w:val="PageNumber"/>
        <w:noProof/>
        <w:sz w:val="28"/>
        <w:szCs w:val="28"/>
      </w:rPr>
      <w:t>2</w:t>
    </w:r>
    <w:r w:rsidR="00BF7B47">
      <w:rPr>
        <w:rStyle w:val="PageNumber"/>
        <w:sz w:val="28"/>
        <w:szCs w:val="28"/>
      </w:rPr>
      <w:fldChar w:fldCharType="end"/>
    </w:r>
    <w:r w:rsidR="00BF7B47">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BF7B47" w:rsidRDefault="00BF7B47">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7300B4"/>
    <w:multiLevelType w:val="hybridMultilevel"/>
    <w:tmpl w:val="3C8078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4"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11D47"/>
    <w:multiLevelType w:val="hybridMultilevel"/>
    <w:tmpl w:val="DB7CA1FC"/>
    <w:lvl w:ilvl="0" w:tplc="E924BEE6">
      <w:start w:val="1"/>
      <w:numFmt w:val="lowerLetter"/>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A5C35"/>
    <w:multiLevelType w:val="hybridMultilevel"/>
    <w:tmpl w:val="1CC66034"/>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D7979"/>
    <w:multiLevelType w:val="hybridMultilevel"/>
    <w:tmpl w:val="DA8856DA"/>
    <w:lvl w:ilvl="0" w:tplc="E924BEE6">
      <w:start w:val="1"/>
      <w:numFmt w:val="lowerLetter"/>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0"/>
  </w:num>
  <w:num w:numId="3">
    <w:abstractNumId w:val="15"/>
  </w:num>
  <w:num w:numId="4">
    <w:abstractNumId w:val="28"/>
  </w:num>
  <w:num w:numId="5">
    <w:abstractNumId w:val="3"/>
  </w:num>
  <w:num w:numId="6">
    <w:abstractNumId w:val="13"/>
  </w:num>
  <w:num w:numId="7">
    <w:abstractNumId w:val="26"/>
  </w:num>
  <w:num w:numId="8">
    <w:abstractNumId w:val="9"/>
  </w:num>
  <w:num w:numId="9">
    <w:abstractNumId w:val="23"/>
  </w:num>
  <w:num w:numId="10">
    <w:abstractNumId w:val="8"/>
  </w:num>
  <w:num w:numId="11">
    <w:abstractNumId w:val="4"/>
  </w:num>
  <w:num w:numId="12">
    <w:abstractNumId w:val="10"/>
  </w:num>
  <w:num w:numId="13">
    <w:abstractNumId w:val="14"/>
  </w:num>
  <w:num w:numId="14">
    <w:abstractNumId w:val="2"/>
  </w:num>
  <w:num w:numId="15">
    <w:abstractNumId w:val="25"/>
  </w:num>
  <w:num w:numId="16">
    <w:abstractNumId w:val="1"/>
  </w:num>
  <w:num w:numId="17">
    <w:abstractNumId w:val="20"/>
  </w:num>
  <w:num w:numId="18">
    <w:abstractNumId w:val="29"/>
  </w:num>
  <w:num w:numId="19">
    <w:abstractNumId w:val="5"/>
  </w:num>
  <w:num w:numId="20">
    <w:abstractNumId w:val="22"/>
  </w:num>
  <w:num w:numId="21">
    <w:abstractNumId w:val="31"/>
  </w:num>
  <w:num w:numId="22">
    <w:abstractNumId w:val="12"/>
  </w:num>
  <w:num w:numId="23">
    <w:abstractNumId w:val="7"/>
  </w:num>
  <w:num w:numId="24">
    <w:abstractNumId w:val="18"/>
  </w:num>
  <w:num w:numId="25">
    <w:abstractNumId w:val="0"/>
  </w:num>
  <w:num w:numId="26">
    <w:abstractNumId w:val="24"/>
  </w:num>
  <w:num w:numId="27">
    <w:abstractNumId w:val="32"/>
  </w:num>
  <w:num w:numId="28">
    <w:abstractNumId w:val="19"/>
  </w:num>
  <w:num w:numId="29">
    <w:abstractNumId w:val="16"/>
  </w:num>
  <w:num w:numId="30">
    <w:abstractNumId w:val="21"/>
  </w:num>
  <w:num w:numId="31">
    <w:abstractNumId w:val="11"/>
  </w:num>
  <w:num w:numId="32">
    <w:abstractNumId w:val="27"/>
  </w:num>
  <w:num w:numId="33">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2240F"/>
    <w:rsid w:val="00033FAA"/>
    <w:rsid w:val="0004018A"/>
    <w:rsid w:val="000474C1"/>
    <w:rsid w:val="00071C4B"/>
    <w:rsid w:val="00076113"/>
    <w:rsid w:val="0008644E"/>
    <w:rsid w:val="00094E71"/>
    <w:rsid w:val="00096A02"/>
    <w:rsid w:val="000B4B80"/>
    <w:rsid w:val="000C123B"/>
    <w:rsid w:val="000C740E"/>
    <w:rsid w:val="000D0EFA"/>
    <w:rsid w:val="000D2ED5"/>
    <w:rsid w:val="000E277F"/>
    <w:rsid w:val="000E6D71"/>
    <w:rsid w:val="001012D7"/>
    <w:rsid w:val="00104F34"/>
    <w:rsid w:val="00130CC4"/>
    <w:rsid w:val="00142289"/>
    <w:rsid w:val="00150C06"/>
    <w:rsid w:val="00153238"/>
    <w:rsid w:val="00154F2C"/>
    <w:rsid w:val="00182F95"/>
    <w:rsid w:val="001855CB"/>
    <w:rsid w:val="00186A3B"/>
    <w:rsid w:val="00192985"/>
    <w:rsid w:val="00193AFA"/>
    <w:rsid w:val="00197F6B"/>
    <w:rsid w:val="001A2C98"/>
    <w:rsid w:val="001B3F00"/>
    <w:rsid w:val="001B505B"/>
    <w:rsid w:val="001C7516"/>
    <w:rsid w:val="001D0B73"/>
    <w:rsid w:val="001E695D"/>
    <w:rsid w:val="00210CA1"/>
    <w:rsid w:val="00227892"/>
    <w:rsid w:val="00242033"/>
    <w:rsid w:val="00252A31"/>
    <w:rsid w:val="00281660"/>
    <w:rsid w:val="00283908"/>
    <w:rsid w:val="00285098"/>
    <w:rsid w:val="00297721"/>
    <w:rsid w:val="002B25E1"/>
    <w:rsid w:val="002B343D"/>
    <w:rsid w:val="002C0B1D"/>
    <w:rsid w:val="002C2792"/>
    <w:rsid w:val="002D03D9"/>
    <w:rsid w:val="002D0D6D"/>
    <w:rsid w:val="002D13D1"/>
    <w:rsid w:val="002D6702"/>
    <w:rsid w:val="002D7FE2"/>
    <w:rsid w:val="00303523"/>
    <w:rsid w:val="00310C45"/>
    <w:rsid w:val="00311921"/>
    <w:rsid w:val="003336AC"/>
    <w:rsid w:val="003366DA"/>
    <w:rsid w:val="00363B85"/>
    <w:rsid w:val="003652E2"/>
    <w:rsid w:val="00373F02"/>
    <w:rsid w:val="00381207"/>
    <w:rsid w:val="003930E5"/>
    <w:rsid w:val="00394AD2"/>
    <w:rsid w:val="0039685D"/>
    <w:rsid w:val="003A26CB"/>
    <w:rsid w:val="003C1FF6"/>
    <w:rsid w:val="003C295C"/>
    <w:rsid w:val="003E59D4"/>
    <w:rsid w:val="003E659F"/>
    <w:rsid w:val="00425A69"/>
    <w:rsid w:val="00435919"/>
    <w:rsid w:val="00454A93"/>
    <w:rsid w:val="0046762C"/>
    <w:rsid w:val="00467BCE"/>
    <w:rsid w:val="00467C85"/>
    <w:rsid w:val="004850F6"/>
    <w:rsid w:val="00492106"/>
    <w:rsid w:val="00496ED9"/>
    <w:rsid w:val="004A4024"/>
    <w:rsid w:val="004B5BC0"/>
    <w:rsid w:val="004C5695"/>
    <w:rsid w:val="004D1551"/>
    <w:rsid w:val="004D5DF4"/>
    <w:rsid w:val="004D7430"/>
    <w:rsid w:val="004F5B91"/>
    <w:rsid w:val="004F7678"/>
    <w:rsid w:val="00523117"/>
    <w:rsid w:val="0056426F"/>
    <w:rsid w:val="005879CD"/>
    <w:rsid w:val="005973FA"/>
    <w:rsid w:val="005A5EB7"/>
    <w:rsid w:val="005B2D79"/>
    <w:rsid w:val="005D7438"/>
    <w:rsid w:val="005D7FF0"/>
    <w:rsid w:val="005E1A76"/>
    <w:rsid w:val="005E404B"/>
    <w:rsid w:val="005E4F81"/>
    <w:rsid w:val="005F0579"/>
    <w:rsid w:val="00601940"/>
    <w:rsid w:val="0061341D"/>
    <w:rsid w:val="006253D9"/>
    <w:rsid w:val="0062557F"/>
    <w:rsid w:val="006605D1"/>
    <w:rsid w:val="00687961"/>
    <w:rsid w:val="006A3BC3"/>
    <w:rsid w:val="006A6B46"/>
    <w:rsid w:val="006B57A0"/>
    <w:rsid w:val="006B5E49"/>
    <w:rsid w:val="006B6164"/>
    <w:rsid w:val="006C426E"/>
    <w:rsid w:val="006C6DEC"/>
    <w:rsid w:val="006F1C2A"/>
    <w:rsid w:val="007001B5"/>
    <w:rsid w:val="007133DF"/>
    <w:rsid w:val="0072411A"/>
    <w:rsid w:val="00731BFB"/>
    <w:rsid w:val="00735157"/>
    <w:rsid w:val="00737010"/>
    <w:rsid w:val="00745850"/>
    <w:rsid w:val="00745E80"/>
    <w:rsid w:val="00753CAF"/>
    <w:rsid w:val="00757DFF"/>
    <w:rsid w:val="0079058D"/>
    <w:rsid w:val="007A15E6"/>
    <w:rsid w:val="007A4B15"/>
    <w:rsid w:val="007B79CB"/>
    <w:rsid w:val="007C4EDF"/>
    <w:rsid w:val="007C73D6"/>
    <w:rsid w:val="007F0F94"/>
    <w:rsid w:val="007F4740"/>
    <w:rsid w:val="008001DA"/>
    <w:rsid w:val="00824EC6"/>
    <w:rsid w:val="0082727D"/>
    <w:rsid w:val="00827FFC"/>
    <w:rsid w:val="00833FA9"/>
    <w:rsid w:val="00840861"/>
    <w:rsid w:val="00853FBB"/>
    <w:rsid w:val="00855FDB"/>
    <w:rsid w:val="008A3549"/>
    <w:rsid w:val="008E38D1"/>
    <w:rsid w:val="008E4C04"/>
    <w:rsid w:val="008E6121"/>
    <w:rsid w:val="008E6F3D"/>
    <w:rsid w:val="00903ED2"/>
    <w:rsid w:val="00904902"/>
    <w:rsid w:val="00932747"/>
    <w:rsid w:val="00984420"/>
    <w:rsid w:val="00985B2D"/>
    <w:rsid w:val="00985BFF"/>
    <w:rsid w:val="00992161"/>
    <w:rsid w:val="00992FB5"/>
    <w:rsid w:val="00997612"/>
    <w:rsid w:val="009A1B52"/>
    <w:rsid w:val="009A2879"/>
    <w:rsid w:val="009D26B3"/>
    <w:rsid w:val="009E1F5A"/>
    <w:rsid w:val="009E3067"/>
    <w:rsid w:val="009F0C90"/>
    <w:rsid w:val="009F5C5F"/>
    <w:rsid w:val="00A03CA5"/>
    <w:rsid w:val="00A17C0A"/>
    <w:rsid w:val="00A20216"/>
    <w:rsid w:val="00A265EA"/>
    <w:rsid w:val="00A3188E"/>
    <w:rsid w:val="00A34CB8"/>
    <w:rsid w:val="00A50DED"/>
    <w:rsid w:val="00A8299F"/>
    <w:rsid w:val="00AA733C"/>
    <w:rsid w:val="00AB1810"/>
    <w:rsid w:val="00AB3BDE"/>
    <w:rsid w:val="00AC19E9"/>
    <w:rsid w:val="00AE41AE"/>
    <w:rsid w:val="00B13D4E"/>
    <w:rsid w:val="00B41A5F"/>
    <w:rsid w:val="00B55F95"/>
    <w:rsid w:val="00B6064F"/>
    <w:rsid w:val="00B64677"/>
    <w:rsid w:val="00B67413"/>
    <w:rsid w:val="00B679FE"/>
    <w:rsid w:val="00B74D98"/>
    <w:rsid w:val="00B8421F"/>
    <w:rsid w:val="00BB781A"/>
    <w:rsid w:val="00BD61C5"/>
    <w:rsid w:val="00BE2587"/>
    <w:rsid w:val="00BE4D4E"/>
    <w:rsid w:val="00BF7B47"/>
    <w:rsid w:val="00C1584C"/>
    <w:rsid w:val="00C2259B"/>
    <w:rsid w:val="00C33B92"/>
    <w:rsid w:val="00C40EAD"/>
    <w:rsid w:val="00C41FF0"/>
    <w:rsid w:val="00C5759E"/>
    <w:rsid w:val="00C642CF"/>
    <w:rsid w:val="00C77CD9"/>
    <w:rsid w:val="00C83C06"/>
    <w:rsid w:val="00CA1C8B"/>
    <w:rsid w:val="00CA5066"/>
    <w:rsid w:val="00CB1ACE"/>
    <w:rsid w:val="00CC09AE"/>
    <w:rsid w:val="00CC50AA"/>
    <w:rsid w:val="00CC5F51"/>
    <w:rsid w:val="00CD22C7"/>
    <w:rsid w:val="00CD5F34"/>
    <w:rsid w:val="00CE32D7"/>
    <w:rsid w:val="00CE62F6"/>
    <w:rsid w:val="00D03E0C"/>
    <w:rsid w:val="00D13AE6"/>
    <w:rsid w:val="00D27C34"/>
    <w:rsid w:val="00D30799"/>
    <w:rsid w:val="00D30860"/>
    <w:rsid w:val="00D55F7D"/>
    <w:rsid w:val="00D62137"/>
    <w:rsid w:val="00D715A5"/>
    <w:rsid w:val="00D7763C"/>
    <w:rsid w:val="00D916D8"/>
    <w:rsid w:val="00DA03F6"/>
    <w:rsid w:val="00DA1549"/>
    <w:rsid w:val="00DA4E44"/>
    <w:rsid w:val="00DB7D3E"/>
    <w:rsid w:val="00DC6A7E"/>
    <w:rsid w:val="00DE386F"/>
    <w:rsid w:val="00DF3B8B"/>
    <w:rsid w:val="00E05E6F"/>
    <w:rsid w:val="00E35009"/>
    <w:rsid w:val="00E4173A"/>
    <w:rsid w:val="00E47871"/>
    <w:rsid w:val="00E5349C"/>
    <w:rsid w:val="00E74A09"/>
    <w:rsid w:val="00E827AD"/>
    <w:rsid w:val="00E82E88"/>
    <w:rsid w:val="00EB131D"/>
    <w:rsid w:val="00EB4E6E"/>
    <w:rsid w:val="00EE1EDB"/>
    <w:rsid w:val="00EE29EE"/>
    <w:rsid w:val="00EE4917"/>
    <w:rsid w:val="00EF6AC4"/>
    <w:rsid w:val="00F002C9"/>
    <w:rsid w:val="00F1726B"/>
    <w:rsid w:val="00F23D48"/>
    <w:rsid w:val="00F26B60"/>
    <w:rsid w:val="00F324B8"/>
    <w:rsid w:val="00F32FCA"/>
    <w:rsid w:val="00F41D2E"/>
    <w:rsid w:val="00F428EA"/>
    <w:rsid w:val="00F51050"/>
    <w:rsid w:val="00F755B9"/>
    <w:rsid w:val="00F76614"/>
    <w:rsid w:val="00F8499D"/>
    <w:rsid w:val="00F87079"/>
    <w:rsid w:val="00F95346"/>
    <w:rsid w:val="00FB2D7B"/>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86A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FF5D94E080483BA07241DCDC0190ED"/>
        <w:category>
          <w:name w:val="General"/>
          <w:gallery w:val="placeholder"/>
        </w:category>
        <w:types>
          <w:type w:val="bbPlcHdr"/>
        </w:types>
        <w:behaviors>
          <w:behavior w:val="content"/>
        </w:behaviors>
        <w:guid w:val="{86C92272-542C-47F0-937F-73E5655A7D32}"/>
      </w:docPartPr>
      <w:docPartBody>
        <w:p w:rsidR="00F17AEE" w:rsidRDefault="00A20ADD" w:rsidP="00A20ADD">
          <w:pPr>
            <w:pStyle w:val="8DFF5D94E080483BA07241DCDC0190E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ADD"/>
    <w:rsid w:val="001A4F8D"/>
    <w:rsid w:val="00433132"/>
    <w:rsid w:val="005041BA"/>
    <w:rsid w:val="00A20ADD"/>
    <w:rsid w:val="00B66BE4"/>
    <w:rsid w:val="00C314F5"/>
    <w:rsid w:val="00D70E98"/>
    <w:rsid w:val="00F17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20ADD"/>
    <w:rPr>
      <w:color w:val="808080"/>
    </w:rPr>
  </w:style>
  <w:style w:type="paragraph" w:customStyle="1" w:styleId="8DFF5D94E080483BA07241DCDC0190ED">
    <w:name w:val="8DFF5D94E080483BA07241DCDC0190ED"/>
    <w:rsid w:val="00A20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9909E-77BC-416F-9542-672A786E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Christine KH Chan</cp:lastModifiedBy>
  <cp:revision>2</cp:revision>
  <cp:lastPrinted>2018-05-16T09:12:00Z</cp:lastPrinted>
  <dcterms:created xsi:type="dcterms:W3CDTF">2018-05-16T10:05:00Z</dcterms:created>
  <dcterms:modified xsi:type="dcterms:W3CDTF">2018-05-16T10:05:00Z</dcterms:modified>
</cp:coreProperties>
</file>