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639" w:rsidRDefault="00B737D1">
      <w:pPr>
        <w:pStyle w:val="Heading2"/>
        <w:tabs>
          <w:tab w:val="clear" w:pos="4320"/>
          <w:tab w:val="clear" w:pos="9072"/>
        </w:tabs>
        <w:spacing w:line="360" w:lineRule="auto"/>
        <w:jc w:val="right"/>
        <w:rPr>
          <w:b w:val="0"/>
          <w:sz w:val="28"/>
        </w:rPr>
      </w:pPr>
      <w:r>
        <w:rPr>
          <w:rFonts w:hint="eastAsia"/>
          <w:b w:val="0"/>
          <w:sz w:val="28"/>
        </w:rPr>
        <w:t xml:space="preserve"> </w:t>
      </w:r>
      <w:r w:rsidR="00540639">
        <w:rPr>
          <w:rFonts w:hint="eastAsia"/>
          <w:b w:val="0"/>
          <w:sz w:val="28"/>
        </w:rPr>
        <w:t>D</w:t>
      </w:r>
      <w:r w:rsidR="00540639">
        <w:rPr>
          <w:b w:val="0"/>
          <w:sz w:val="28"/>
        </w:rPr>
        <w:t>C</w:t>
      </w:r>
      <w:r w:rsidR="006C642D">
        <w:rPr>
          <w:rFonts w:hint="eastAsia"/>
          <w:b w:val="0"/>
          <w:sz w:val="28"/>
        </w:rPr>
        <w:t>PI</w:t>
      </w:r>
      <w:r w:rsidR="00540639">
        <w:rPr>
          <w:b w:val="0"/>
          <w:sz w:val="28"/>
        </w:rPr>
        <w:t xml:space="preserve"> </w:t>
      </w:r>
      <w:r w:rsidR="006C642D">
        <w:rPr>
          <w:rFonts w:hint="eastAsia"/>
          <w:b w:val="0"/>
          <w:sz w:val="28"/>
        </w:rPr>
        <w:t>759</w:t>
      </w:r>
      <w:r w:rsidR="00540639">
        <w:rPr>
          <w:rFonts w:hint="eastAsia"/>
          <w:b w:val="0"/>
          <w:sz w:val="28"/>
        </w:rPr>
        <w:t>/20</w:t>
      </w:r>
      <w:r w:rsidR="006C642D">
        <w:rPr>
          <w:rFonts w:hint="eastAsia"/>
          <w:b w:val="0"/>
          <w:sz w:val="28"/>
        </w:rPr>
        <w:t>10</w:t>
      </w:r>
    </w:p>
    <w:p w:rsidR="00540639" w:rsidRDefault="00540639">
      <w:pPr>
        <w:pStyle w:val="normal3"/>
        <w:tabs>
          <w:tab w:val="clear" w:pos="4320"/>
          <w:tab w:val="clear" w:pos="4500"/>
          <w:tab w:val="clear" w:pos="9000"/>
          <w:tab w:val="clear" w:pos="9072"/>
        </w:tabs>
        <w:overflowPunct/>
        <w:autoSpaceDE/>
        <w:autoSpaceDN/>
        <w:spacing w:line="240" w:lineRule="auto"/>
        <w:rPr>
          <w:rFonts w:eastAsia="SimSun"/>
          <w:lang w:val="en-US"/>
        </w:rPr>
      </w:pPr>
    </w:p>
    <w:p w:rsidR="00540639" w:rsidRDefault="00540639">
      <w:pPr>
        <w:pStyle w:val="normal3"/>
        <w:tabs>
          <w:tab w:val="clear" w:pos="4320"/>
          <w:tab w:val="clear" w:pos="4500"/>
          <w:tab w:val="clear" w:pos="9000"/>
          <w:tab w:val="clear" w:pos="9072"/>
        </w:tabs>
        <w:overflowPunct/>
        <w:autoSpaceDE/>
        <w:autoSpaceDN/>
        <w:spacing w:line="240" w:lineRule="auto"/>
        <w:rPr>
          <w:rFonts w:eastAsia="SimSun"/>
          <w:lang w:val="en-US"/>
        </w:rPr>
        <w:sectPr w:rsidR="00540639">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540639" w:rsidRDefault="00540639">
      <w:pPr>
        <w:tabs>
          <w:tab w:val="clear" w:pos="4320"/>
          <w:tab w:val="clear" w:pos="9072"/>
        </w:tabs>
        <w:adjustRightInd w:val="0"/>
        <w:spacing w:line="360" w:lineRule="auto"/>
        <w:jc w:val="center"/>
        <w:rPr>
          <w:rFonts w:hint="eastAsia"/>
          <w:b/>
          <w:bCs/>
        </w:rPr>
      </w:pPr>
      <w:r>
        <w:rPr>
          <w:rFonts w:hint="eastAsia"/>
          <w:b/>
          <w:bCs/>
        </w:rPr>
        <w:t>IN THE DISTRICT COURT OF THE</w:t>
      </w:r>
    </w:p>
    <w:p w:rsidR="00540639" w:rsidRDefault="00540639">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540639" w:rsidRDefault="006C642D">
      <w:pPr>
        <w:tabs>
          <w:tab w:val="clear" w:pos="4320"/>
          <w:tab w:val="clear" w:pos="9072"/>
        </w:tabs>
        <w:adjustRightInd w:val="0"/>
        <w:spacing w:line="360" w:lineRule="auto"/>
        <w:jc w:val="center"/>
      </w:pPr>
      <w:r>
        <w:rPr>
          <w:rFonts w:hint="eastAsia"/>
        </w:rPr>
        <w:t xml:space="preserve">PERSONAL INJURIES ACTION </w:t>
      </w:r>
      <w:r w:rsidR="00540639">
        <w:t>N</w:t>
      </w:r>
      <w:r w:rsidR="00540639">
        <w:rPr>
          <w:rFonts w:hint="eastAsia"/>
        </w:rPr>
        <w:t>O.</w:t>
      </w:r>
      <w:r w:rsidR="00540639">
        <w:t xml:space="preserve"> </w:t>
      </w:r>
      <w:r>
        <w:rPr>
          <w:rFonts w:hint="eastAsia"/>
        </w:rPr>
        <w:t>759</w:t>
      </w:r>
      <w:r w:rsidR="00540639">
        <w:rPr>
          <w:rFonts w:hint="eastAsia"/>
        </w:rPr>
        <w:t xml:space="preserve"> OF 20</w:t>
      </w:r>
      <w:r>
        <w:rPr>
          <w:rFonts w:hint="eastAsia"/>
        </w:rPr>
        <w:t>10</w:t>
      </w:r>
    </w:p>
    <w:p w:rsidR="00540639" w:rsidRDefault="00540639">
      <w:pPr>
        <w:tabs>
          <w:tab w:val="clear" w:pos="4320"/>
          <w:tab w:val="clear" w:pos="9072"/>
        </w:tabs>
        <w:adjustRightInd w:val="0"/>
        <w:spacing w:line="360" w:lineRule="auto"/>
        <w:jc w:val="center"/>
        <w:rPr>
          <w:rFonts w:hint="eastAsia"/>
        </w:rPr>
      </w:pPr>
      <w:r>
        <w:rPr>
          <w:rFonts w:hint="eastAsia"/>
        </w:rPr>
        <w:t>--------------------</w:t>
      </w:r>
    </w:p>
    <w:tbl>
      <w:tblPr>
        <w:tblW w:w="8370" w:type="dxa"/>
        <w:tblInd w:w="108" w:type="dxa"/>
        <w:tblLayout w:type="fixed"/>
        <w:tblLook w:val="0000" w:firstRow="0" w:lastRow="0" w:firstColumn="0" w:lastColumn="0" w:noHBand="0" w:noVBand="0"/>
      </w:tblPr>
      <w:tblGrid>
        <w:gridCol w:w="1890"/>
        <w:gridCol w:w="4347"/>
        <w:gridCol w:w="2133"/>
      </w:tblGrid>
      <w:tr w:rsidR="00540639">
        <w:tblPrEx>
          <w:tblCellMar>
            <w:top w:w="0" w:type="dxa"/>
            <w:bottom w:w="0" w:type="dxa"/>
          </w:tblCellMar>
        </w:tblPrEx>
        <w:tc>
          <w:tcPr>
            <w:tcW w:w="1890" w:type="dxa"/>
          </w:tcPr>
          <w:p w:rsidR="00540639" w:rsidRDefault="00540639">
            <w:pPr>
              <w:tabs>
                <w:tab w:val="clear" w:pos="4320"/>
                <w:tab w:val="clear" w:pos="9072"/>
              </w:tabs>
              <w:snapToGrid/>
              <w:spacing w:line="360" w:lineRule="auto"/>
            </w:pPr>
            <w:r>
              <w:t>BETWEEN</w:t>
            </w:r>
          </w:p>
        </w:tc>
        <w:tc>
          <w:tcPr>
            <w:tcW w:w="4347" w:type="dxa"/>
          </w:tcPr>
          <w:p w:rsidR="00540639" w:rsidRDefault="00540639">
            <w:pPr>
              <w:pStyle w:val="normal2"/>
              <w:tabs>
                <w:tab w:val="clear" w:pos="1411"/>
                <w:tab w:val="clear" w:pos="4320"/>
                <w:tab w:val="clear" w:pos="9072"/>
              </w:tabs>
              <w:overflowPunct/>
              <w:autoSpaceDE/>
              <w:autoSpaceDN/>
              <w:snapToGrid/>
              <w:rPr>
                <w:rFonts w:eastAsia="SimSun" w:hint="eastAsia"/>
                <w:caps w:val="0"/>
                <w:lang w:val="en-US"/>
              </w:rPr>
            </w:pPr>
          </w:p>
          <w:p w:rsidR="00540639" w:rsidRDefault="006C642D">
            <w:pPr>
              <w:pStyle w:val="normal3"/>
              <w:tabs>
                <w:tab w:val="clear" w:pos="1440"/>
                <w:tab w:val="clear" w:pos="4320"/>
                <w:tab w:val="clear" w:pos="4500"/>
                <w:tab w:val="clear" w:pos="9000"/>
                <w:tab w:val="clear" w:pos="9072"/>
              </w:tabs>
              <w:overflowPunct/>
              <w:autoSpaceDE/>
              <w:autoSpaceDN/>
              <w:snapToGrid/>
              <w:jc w:val="center"/>
              <w:rPr>
                <w:rFonts w:hint="eastAsia"/>
              </w:rPr>
            </w:pPr>
            <w:r>
              <w:rPr>
                <w:rFonts w:eastAsia="SimSun" w:hint="eastAsia"/>
              </w:rPr>
              <w:t>HEUNG KWUN HUNG</w:t>
            </w:r>
          </w:p>
          <w:p w:rsidR="00540639" w:rsidRDefault="00540639">
            <w:pPr>
              <w:pStyle w:val="normal2"/>
              <w:tabs>
                <w:tab w:val="clear" w:pos="1411"/>
                <w:tab w:val="clear" w:pos="4320"/>
                <w:tab w:val="clear" w:pos="9072"/>
              </w:tabs>
              <w:overflowPunct/>
              <w:autoSpaceDE/>
              <w:autoSpaceDN/>
              <w:snapToGrid/>
              <w:spacing w:line="240" w:lineRule="auto"/>
            </w:pPr>
          </w:p>
        </w:tc>
        <w:tc>
          <w:tcPr>
            <w:tcW w:w="2133" w:type="dxa"/>
          </w:tcPr>
          <w:p w:rsidR="00540639" w:rsidRDefault="00540639">
            <w:pPr>
              <w:pStyle w:val="Heading2"/>
              <w:tabs>
                <w:tab w:val="clear" w:pos="4320"/>
                <w:tab w:val="clear" w:pos="9072"/>
              </w:tabs>
              <w:spacing w:line="360" w:lineRule="auto"/>
              <w:ind w:left="375"/>
              <w:jc w:val="right"/>
              <w:rPr>
                <w:rFonts w:hint="eastAsia"/>
                <w:b w:val="0"/>
                <w:bCs w:val="0"/>
                <w:sz w:val="28"/>
              </w:rPr>
            </w:pPr>
          </w:p>
          <w:p w:rsidR="00540639" w:rsidRDefault="00540639">
            <w:pPr>
              <w:pStyle w:val="Heading6"/>
              <w:spacing w:line="360" w:lineRule="auto"/>
              <w:ind w:left="176"/>
              <w:rPr>
                <w:rFonts w:hint="eastAsia"/>
                <w:sz w:val="28"/>
              </w:rPr>
            </w:pPr>
            <w:r>
              <w:rPr>
                <w:rFonts w:hint="eastAsia"/>
                <w:sz w:val="28"/>
              </w:rPr>
              <w:t>Plaintiff</w:t>
            </w:r>
          </w:p>
        </w:tc>
      </w:tr>
      <w:tr w:rsidR="00540639">
        <w:tblPrEx>
          <w:tblCellMar>
            <w:top w:w="0" w:type="dxa"/>
            <w:bottom w:w="0" w:type="dxa"/>
          </w:tblCellMar>
        </w:tblPrEx>
        <w:tc>
          <w:tcPr>
            <w:tcW w:w="1890" w:type="dxa"/>
          </w:tcPr>
          <w:p w:rsidR="00540639" w:rsidRDefault="00540639">
            <w:pPr>
              <w:tabs>
                <w:tab w:val="clear" w:pos="4320"/>
                <w:tab w:val="clear" w:pos="9072"/>
              </w:tabs>
              <w:snapToGrid/>
              <w:spacing w:line="360" w:lineRule="auto"/>
            </w:pPr>
          </w:p>
        </w:tc>
        <w:tc>
          <w:tcPr>
            <w:tcW w:w="4347" w:type="dxa"/>
          </w:tcPr>
          <w:p w:rsidR="00540639" w:rsidRDefault="00540639">
            <w:pPr>
              <w:jc w:val="center"/>
              <w:rPr>
                <w:rFonts w:hint="eastAsia"/>
              </w:rPr>
            </w:pPr>
            <w:r>
              <w:rPr>
                <w:rFonts w:hint="eastAsia"/>
              </w:rPr>
              <w:t>a</w:t>
            </w:r>
            <w:r>
              <w:t>nd</w:t>
            </w:r>
          </w:p>
          <w:p w:rsidR="00540639" w:rsidRDefault="00540639">
            <w:pPr>
              <w:pStyle w:val="normal2"/>
              <w:tabs>
                <w:tab w:val="clear" w:pos="1411"/>
              </w:tabs>
              <w:overflowPunct/>
              <w:autoSpaceDE/>
              <w:autoSpaceDN/>
              <w:spacing w:line="240" w:lineRule="auto"/>
              <w:rPr>
                <w:rFonts w:eastAsia="SimSun" w:hint="eastAsia"/>
                <w:caps w:val="0"/>
                <w:lang w:val="en-US"/>
              </w:rPr>
            </w:pPr>
          </w:p>
        </w:tc>
        <w:tc>
          <w:tcPr>
            <w:tcW w:w="2133" w:type="dxa"/>
          </w:tcPr>
          <w:p w:rsidR="00540639" w:rsidRDefault="00540639">
            <w:pPr>
              <w:tabs>
                <w:tab w:val="clear" w:pos="4320"/>
                <w:tab w:val="clear" w:pos="9072"/>
              </w:tabs>
              <w:snapToGrid/>
              <w:spacing w:line="360" w:lineRule="auto"/>
              <w:ind w:left="375"/>
              <w:jc w:val="right"/>
            </w:pPr>
          </w:p>
        </w:tc>
      </w:tr>
      <w:tr w:rsidR="00540639">
        <w:tblPrEx>
          <w:tblCellMar>
            <w:top w:w="0" w:type="dxa"/>
            <w:bottom w:w="0" w:type="dxa"/>
          </w:tblCellMar>
        </w:tblPrEx>
        <w:tc>
          <w:tcPr>
            <w:tcW w:w="1890" w:type="dxa"/>
          </w:tcPr>
          <w:p w:rsidR="00540639" w:rsidRDefault="00540639">
            <w:pPr>
              <w:tabs>
                <w:tab w:val="clear" w:pos="4320"/>
                <w:tab w:val="clear" w:pos="9072"/>
              </w:tabs>
              <w:snapToGrid/>
            </w:pPr>
          </w:p>
        </w:tc>
        <w:tc>
          <w:tcPr>
            <w:tcW w:w="4347" w:type="dxa"/>
          </w:tcPr>
          <w:p w:rsidR="00540639" w:rsidRDefault="006C642D">
            <w:pPr>
              <w:pStyle w:val="normal3"/>
              <w:tabs>
                <w:tab w:val="clear" w:pos="1440"/>
                <w:tab w:val="clear" w:pos="4320"/>
                <w:tab w:val="clear" w:pos="4500"/>
                <w:tab w:val="clear" w:pos="9000"/>
                <w:tab w:val="clear" w:pos="9072"/>
              </w:tabs>
              <w:overflowPunct/>
              <w:autoSpaceDE/>
              <w:autoSpaceDN/>
              <w:snapToGrid/>
              <w:spacing w:line="240" w:lineRule="auto"/>
              <w:jc w:val="center"/>
              <w:rPr>
                <w:rFonts w:ascii="SimSun" w:eastAsia="SimSun" w:hAnsi="SimSun" w:hint="eastAsia"/>
              </w:rPr>
            </w:pPr>
            <w:r>
              <w:rPr>
                <w:rFonts w:eastAsia="SimSun" w:hint="eastAsia"/>
              </w:rPr>
              <w:t>SO WAI TIM</w:t>
            </w:r>
            <w:r w:rsidR="00540639">
              <w:rPr>
                <w:rFonts w:hint="eastAsia"/>
              </w:rPr>
              <w:t xml:space="preserve"> </w:t>
            </w:r>
          </w:p>
          <w:p w:rsidR="00540639" w:rsidRDefault="00540639">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540639" w:rsidRDefault="00540639">
            <w:pPr>
              <w:pStyle w:val="Heading6"/>
              <w:spacing w:line="240" w:lineRule="auto"/>
              <w:ind w:left="176"/>
              <w:rPr>
                <w:rFonts w:hint="eastAsia"/>
                <w:sz w:val="28"/>
              </w:rPr>
            </w:pPr>
            <w:r>
              <w:rPr>
                <w:rFonts w:hint="eastAsia"/>
                <w:sz w:val="28"/>
              </w:rPr>
              <w:t>1</w:t>
            </w:r>
            <w:r>
              <w:rPr>
                <w:rFonts w:hint="eastAsia"/>
                <w:sz w:val="28"/>
                <w:vertAlign w:val="superscript"/>
              </w:rPr>
              <w:t>st</w:t>
            </w:r>
            <w:r>
              <w:rPr>
                <w:rFonts w:hint="eastAsia"/>
                <w:sz w:val="28"/>
              </w:rPr>
              <w:t xml:space="preserve"> Defendant</w:t>
            </w:r>
          </w:p>
        </w:tc>
      </w:tr>
      <w:tr w:rsidR="00540639">
        <w:tblPrEx>
          <w:tblCellMar>
            <w:top w:w="0" w:type="dxa"/>
            <w:bottom w:w="0" w:type="dxa"/>
          </w:tblCellMar>
        </w:tblPrEx>
        <w:tc>
          <w:tcPr>
            <w:tcW w:w="1890" w:type="dxa"/>
          </w:tcPr>
          <w:p w:rsidR="00540639" w:rsidRDefault="00540639">
            <w:pPr>
              <w:tabs>
                <w:tab w:val="clear" w:pos="4320"/>
                <w:tab w:val="clear" w:pos="9072"/>
              </w:tabs>
              <w:snapToGrid/>
            </w:pPr>
          </w:p>
        </w:tc>
        <w:tc>
          <w:tcPr>
            <w:tcW w:w="4347" w:type="dxa"/>
          </w:tcPr>
          <w:p w:rsidR="00540639" w:rsidRDefault="006C642D">
            <w:pPr>
              <w:pStyle w:val="normal2"/>
              <w:tabs>
                <w:tab w:val="clear" w:pos="1411"/>
                <w:tab w:val="clear" w:pos="4320"/>
                <w:tab w:val="clear" w:pos="9072"/>
              </w:tabs>
              <w:overflowPunct/>
              <w:autoSpaceDE/>
              <w:autoSpaceDN/>
              <w:adjustRightInd w:val="0"/>
              <w:spacing w:line="240" w:lineRule="auto"/>
              <w:rPr>
                <w:rFonts w:eastAsia="SimSun" w:hint="eastAsia"/>
              </w:rPr>
            </w:pPr>
            <w:r>
              <w:rPr>
                <w:rFonts w:eastAsia="SimSun" w:hint="eastAsia"/>
              </w:rPr>
              <w:t>HONG KONG &amp; CHINA TRANSPORTATION CONSULTANTS LIMITED</w:t>
            </w:r>
          </w:p>
          <w:p w:rsidR="00540639" w:rsidRDefault="00540639">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3B39AE" w:rsidRDefault="00540639" w:rsidP="003B39AE">
            <w:pPr>
              <w:pStyle w:val="Heading6"/>
              <w:spacing w:line="240" w:lineRule="auto"/>
              <w:ind w:left="176"/>
              <w:rPr>
                <w:rFonts w:hint="eastAsia"/>
                <w:sz w:val="28"/>
              </w:rPr>
            </w:pPr>
            <w:r>
              <w:rPr>
                <w:rFonts w:hint="eastAsia"/>
                <w:sz w:val="28"/>
              </w:rPr>
              <w:t>2</w:t>
            </w:r>
            <w:r>
              <w:rPr>
                <w:rFonts w:hint="eastAsia"/>
                <w:sz w:val="28"/>
                <w:vertAlign w:val="superscript"/>
              </w:rPr>
              <w:t>nd</w:t>
            </w:r>
            <w:r>
              <w:rPr>
                <w:rFonts w:hint="eastAsia"/>
                <w:sz w:val="28"/>
              </w:rPr>
              <w:t xml:space="preserve"> Defendant</w:t>
            </w:r>
          </w:p>
          <w:p w:rsidR="003B39AE" w:rsidRPr="003B39AE" w:rsidRDefault="003B39AE" w:rsidP="003B39AE">
            <w:pPr>
              <w:pStyle w:val="Heading6"/>
              <w:spacing w:line="240" w:lineRule="auto"/>
              <w:ind w:left="176"/>
              <w:rPr>
                <w:rFonts w:hint="eastAsia"/>
              </w:rPr>
            </w:pPr>
            <w:r>
              <w:rPr>
                <w:rFonts w:hint="eastAsia"/>
                <w:sz w:val="28"/>
              </w:rPr>
              <w:t>(Discontinued)</w:t>
            </w:r>
          </w:p>
        </w:tc>
      </w:tr>
      <w:tr w:rsidR="00540639">
        <w:tblPrEx>
          <w:tblCellMar>
            <w:top w:w="0" w:type="dxa"/>
            <w:bottom w:w="0" w:type="dxa"/>
          </w:tblCellMar>
        </w:tblPrEx>
        <w:tc>
          <w:tcPr>
            <w:tcW w:w="1890" w:type="dxa"/>
          </w:tcPr>
          <w:p w:rsidR="00540639" w:rsidRDefault="00540639">
            <w:pPr>
              <w:tabs>
                <w:tab w:val="clear" w:pos="4320"/>
                <w:tab w:val="clear" w:pos="9072"/>
              </w:tabs>
              <w:snapToGrid/>
              <w:spacing w:line="360" w:lineRule="auto"/>
            </w:pPr>
          </w:p>
        </w:tc>
        <w:tc>
          <w:tcPr>
            <w:tcW w:w="4347" w:type="dxa"/>
          </w:tcPr>
          <w:p w:rsidR="00540639" w:rsidRDefault="00540639" w:rsidP="003B39AE">
            <w:pPr>
              <w:jc w:val="center"/>
              <w:rPr>
                <w:rFonts w:hint="eastAsia"/>
                <w:caps/>
              </w:rPr>
            </w:pPr>
          </w:p>
        </w:tc>
        <w:tc>
          <w:tcPr>
            <w:tcW w:w="2133" w:type="dxa"/>
          </w:tcPr>
          <w:p w:rsidR="00540639" w:rsidRDefault="00540639">
            <w:pPr>
              <w:tabs>
                <w:tab w:val="clear" w:pos="4320"/>
                <w:tab w:val="clear" w:pos="9072"/>
              </w:tabs>
              <w:snapToGrid/>
              <w:spacing w:line="360" w:lineRule="auto"/>
              <w:ind w:left="375"/>
              <w:jc w:val="right"/>
            </w:pPr>
          </w:p>
        </w:tc>
      </w:tr>
      <w:tr w:rsidR="00540639">
        <w:tblPrEx>
          <w:tblCellMar>
            <w:top w:w="0" w:type="dxa"/>
            <w:bottom w:w="0" w:type="dxa"/>
          </w:tblCellMar>
        </w:tblPrEx>
        <w:tc>
          <w:tcPr>
            <w:tcW w:w="1890" w:type="dxa"/>
          </w:tcPr>
          <w:p w:rsidR="00540639" w:rsidRDefault="00540639">
            <w:pPr>
              <w:tabs>
                <w:tab w:val="clear" w:pos="4320"/>
                <w:tab w:val="clear" w:pos="9072"/>
              </w:tabs>
              <w:snapToGrid/>
            </w:pPr>
          </w:p>
        </w:tc>
        <w:tc>
          <w:tcPr>
            <w:tcW w:w="4347" w:type="dxa"/>
          </w:tcPr>
          <w:p w:rsidR="00540639" w:rsidRDefault="00540639">
            <w:pPr>
              <w:pStyle w:val="normal3"/>
              <w:tabs>
                <w:tab w:val="clear" w:pos="1440"/>
                <w:tab w:val="clear" w:pos="4320"/>
                <w:tab w:val="clear" w:pos="4500"/>
                <w:tab w:val="clear" w:pos="9000"/>
                <w:tab w:val="clear" w:pos="9072"/>
              </w:tabs>
              <w:overflowPunct/>
              <w:autoSpaceDE/>
              <w:autoSpaceDN/>
              <w:snapToGrid/>
              <w:spacing w:line="240" w:lineRule="auto"/>
              <w:jc w:val="center"/>
              <w:rPr>
                <w:rFonts w:eastAsia="SimSun" w:hint="eastAsia"/>
                <w:caps/>
                <w:lang w:val="en-US"/>
              </w:rPr>
            </w:pPr>
          </w:p>
        </w:tc>
        <w:tc>
          <w:tcPr>
            <w:tcW w:w="2133" w:type="dxa"/>
          </w:tcPr>
          <w:p w:rsidR="00540639" w:rsidRDefault="00540639">
            <w:pPr>
              <w:pStyle w:val="Heading6"/>
              <w:spacing w:line="240" w:lineRule="auto"/>
              <w:ind w:left="176"/>
              <w:rPr>
                <w:rFonts w:hint="eastAsia"/>
                <w:sz w:val="28"/>
              </w:rPr>
            </w:pPr>
          </w:p>
        </w:tc>
      </w:tr>
    </w:tbl>
    <w:p w:rsidR="00540639" w:rsidRDefault="00540639">
      <w:pPr>
        <w:tabs>
          <w:tab w:val="clear" w:pos="1440"/>
          <w:tab w:val="clear" w:pos="4320"/>
          <w:tab w:val="clear" w:pos="9072"/>
          <w:tab w:val="left" w:pos="3080"/>
          <w:tab w:val="left" w:pos="7140"/>
        </w:tabs>
        <w:ind w:right="-94"/>
        <w:jc w:val="center"/>
        <w:rPr>
          <w:rFonts w:hint="eastAsia"/>
          <w:caps/>
        </w:rPr>
      </w:pPr>
      <w:r>
        <w:rPr>
          <w:rFonts w:hint="eastAsia"/>
          <w:caps/>
        </w:rPr>
        <w:t>---------------------</w:t>
      </w:r>
    </w:p>
    <w:p w:rsidR="00540639" w:rsidRDefault="00540639">
      <w:pPr>
        <w:tabs>
          <w:tab w:val="clear" w:pos="4320"/>
          <w:tab w:val="clear" w:pos="9072"/>
        </w:tabs>
        <w:adjustRightInd w:val="0"/>
        <w:spacing w:line="360" w:lineRule="auto"/>
        <w:rPr>
          <w:rFonts w:hint="eastAsia"/>
        </w:rPr>
      </w:pPr>
      <w:r>
        <w:rPr>
          <w:rFonts w:hint="eastAsia"/>
        </w:rPr>
        <w:t xml:space="preserve"> </w:t>
      </w:r>
    </w:p>
    <w:p w:rsidR="00540639" w:rsidRDefault="00540639">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w:t>
      </w:r>
      <w:r w:rsidR="003979E0">
        <w:rPr>
          <w:rFonts w:hint="eastAsia"/>
        </w:rPr>
        <w:t>Deputy District Judge Grace Chan</w:t>
      </w:r>
      <w:r>
        <w:t xml:space="preserve"> </w:t>
      </w:r>
      <w:r>
        <w:rPr>
          <w:rFonts w:hint="eastAsia"/>
        </w:rPr>
        <w:t>in Chambers (open to public)</w:t>
      </w:r>
    </w:p>
    <w:p w:rsidR="00540639" w:rsidRDefault="00540639">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rsidR="003979E0">
        <w:rPr>
          <w:rFonts w:hint="eastAsia"/>
        </w:rPr>
        <w:t>3 October 2011</w:t>
      </w:r>
    </w:p>
    <w:p w:rsidR="00540639" w:rsidRDefault="00540639">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own d</w:t>
      </w:r>
      <w:r>
        <w:t>ecision</w:t>
      </w:r>
      <w:r>
        <w:rPr>
          <w:rFonts w:hint="eastAsia"/>
        </w:rPr>
        <w:t xml:space="preserve"> </w:t>
      </w:r>
      <w:r>
        <w:t xml:space="preserve"> </w:t>
      </w:r>
      <w:r>
        <w:rPr>
          <w:rFonts w:hint="eastAsia"/>
        </w:rPr>
        <w:t>:</w:t>
      </w:r>
      <w:r>
        <w:t xml:space="preserve">  </w:t>
      </w:r>
      <w:r w:rsidR="003979E0">
        <w:rPr>
          <w:rFonts w:hint="eastAsia"/>
        </w:rPr>
        <w:t xml:space="preserve"> </w:t>
      </w:r>
      <w:r w:rsidR="00B053F9">
        <w:rPr>
          <w:rFonts w:hint="eastAsia"/>
        </w:rPr>
        <w:t>7</w:t>
      </w:r>
      <w:r w:rsidR="003979E0">
        <w:rPr>
          <w:rFonts w:hint="eastAsia"/>
        </w:rPr>
        <w:t xml:space="preserve"> </w:t>
      </w:r>
      <w:r>
        <w:rPr>
          <w:rFonts w:hint="eastAsia"/>
        </w:rPr>
        <w:t>October 2</w:t>
      </w:r>
      <w:r>
        <w:t>0</w:t>
      </w:r>
      <w:r w:rsidR="003979E0">
        <w:rPr>
          <w:rFonts w:hint="eastAsia"/>
        </w:rPr>
        <w:t>11</w:t>
      </w:r>
    </w:p>
    <w:p w:rsidR="00540639" w:rsidRDefault="00540639">
      <w:pPr>
        <w:pStyle w:val="normal3"/>
        <w:tabs>
          <w:tab w:val="clear" w:pos="4320"/>
          <w:tab w:val="clear" w:pos="4500"/>
          <w:tab w:val="clear" w:pos="9000"/>
          <w:tab w:val="clear" w:pos="9072"/>
        </w:tabs>
        <w:overflowPunct/>
        <w:autoSpaceDE/>
        <w:autoSpaceDN/>
        <w:rPr>
          <w:rFonts w:eastAsia="SimSun" w:hint="eastAsia"/>
          <w:lang w:val="en-US"/>
        </w:rPr>
      </w:pPr>
    </w:p>
    <w:p w:rsidR="00540639" w:rsidRDefault="00540639">
      <w:pPr>
        <w:pStyle w:val="Heading1"/>
        <w:jc w:val="center"/>
        <w:rPr>
          <w:rFonts w:ascii="Times New Roman" w:hAnsi="Times New Roman"/>
          <w:b w:val="0"/>
          <w:bCs/>
          <w:u w:val="single"/>
        </w:rPr>
      </w:pPr>
      <w:r>
        <w:rPr>
          <w:rFonts w:ascii="Times New Roman" w:hAnsi="Times New Roman"/>
          <w:b w:val="0"/>
          <w:bCs/>
          <w:u w:val="single"/>
        </w:rPr>
        <w:t>DECISION</w:t>
      </w:r>
    </w:p>
    <w:p w:rsidR="00540639" w:rsidRDefault="00540639">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szCs w:val="24"/>
          <w:lang w:val="en-US"/>
        </w:rPr>
      </w:pPr>
    </w:p>
    <w:p w:rsidR="00264694" w:rsidRDefault="00264694">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szCs w:val="24"/>
          <w:lang w:val="en-US"/>
        </w:rPr>
      </w:pPr>
    </w:p>
    <w:p w:rsidR="00E0366D" w:rsidRDefault="00ED1B59">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i/>
          <w:szCs w:val="28"/>
          <w:lang w:val="en-US"/>
        </w:rPr>
      </w:pPr>
      <w:r w:rsidRPr="00D8781F">
        <w:rPr>
          <w:rFonts w:eastAsia="SimSun" w:hint="eastAsia"/>
          <w:b/>
          <w:bCs/>
          <w:i/>
          <w:szCs w:val="28"/>
          <w:lang w:val="en-US"/>
        </w:rPr>
        <w:t>Introduction</w:t>
      </w:r>
    </w:p>
    <w:p w:rsidR="00325D22" w:rsidRPr="00D8781F" w:rsidRDefault="00325D22">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i/>
          <w:szCs w:val="28"/>
          <w:lang w:val="en-US"/>
        </w:rPr>
      </w:pPr>
    </w:p>
    <w:p w:rsidR="00E0366D" w:rsidRDefault="00540639" w:rsidP="0097492D">
      <w:pPr>
        <w:numPr>
          <w:ilvl w:val="0"/>
          <w:numId w:val="1"/>
        </w:numPr>
        <w:tabs>
          <w:tab w:val="clear" w:pos="4320"/>
          <w:tab w:val="clear" w:pos="9072"/>
        </w:tabs>
        <w:spacing w:line="360" w:lineRule="auto"/>
        <w:ind w:left="0" w:firstLine="0"/>
        <w:jc w:val="both"/>
        <w:rPr>
          <w:rFonts w:hint="eastAsia"/>
        </w:rPr>
      </w:pPr>
      <w:r>
        <w:rPr>
          <w:rFonts w:hint="eastAsia"/>
        </w:rPr>
        <w:t>This is</w:t>
      </w:r>
      <w:r w:rsidR="00E85159">
        <w:rPr>
          <w:rFonts w:hint="eastAsia"/>
        </w:rPr>
        <w:t xml:space="preserve"> an appeal </w:t>
      </w:r>
      <w:r w:rsidR="005D2738">
        <w:rPr>
          <w:rFonts w:hint="eastAsia"/>
        </w:rPr>
        <w:t>by the 1</w:t>
      </w:r>
      <w:r w:rsidR="005D2738" w:rsidRPr="005D2738">
        <w:rPr>
          <w:rFonts w:hint="eastAsia"/>
          <w:vertAlign w:val="superscript"/>
        </w:rPr>
        <w:t>st</w:t>
      </w:r>
      <w:r w:rsidR="005D2738">
        <w:rPr>
          <w:rFonts w:hint="eastAsia"/>
        </w:rPr>
        <w:t xml:space="preserve"> Defendant </w:t>
      </w:r>
      <w:r w:rsidR="00E85159">
        <w:rPr>
          <w:rFonts w:hint="eastAsia"/>
        </w:rPr>
        <w:t>against the decision of Master J. Chow made on 20</w:t>
      </w:r>
      <w:r w:rsidR="00E85159" w:rsidRPr="00E85159">
        <w:rPr>
          <w:rFonts w:hint="eastAsia"/>
          <w:vertAlign w:val="superscript"/>
        </w:rPr>
        <w:t>th</w:t>
      </w:r>
      <w:r w:rsidR="00E85159">
        <w:rPr>
          <w:rFonts w:hint="eastAsia"/>
        </w:rPr>
        <w:t xml:space="preserve"> July 2011</w:t>
      </w:r>
      <w:r w:rsidR="008270E8">
        <w:rPr>
          <w:rFonts w:hint="eastAsia"/>
        </w:rPr>
        <w:t xml:space="preserve"> in respect of the 1</w:t>
      </w:r>
      <w:r w:rsidR="008270E8" w:rsidRPr="008270E8">
        <w:rPr>
          <w:rFonts w:hint="eastAsia"/>
          <w:vertAlign w:val="superscript"/>
        </w:rPr>
        <w:t>st</w:t>
      </w:r>
      <w:r w:rsidR="008270E8">
        <w:rPr>
          <w:rFonts w:hint="eastAsia"/>
        </w:rPr>
        <w:t xml:space="preserve"> Defendant</w:t>
      </w:r>
      <w:r w:rsidR="008270E8">
        <w:t>’</w:t>
      </w:r>
      <w:r w:rsidR="008270E8">
        <w:rPr>
          <w:rFonts w:hint="eastAsia"/>
        </w:rPr>
        <w:t xml:space="preserve">s </w:t>
      </w:r>
      <w:r w:rsidR="008270E8">
        <w:rPr>
          <w:rFonts w:hint="eastAsia"/>
        </w:rPr>
        <w:lastRenderedPageBreak/>
        <w:t xml:space="preserve">application for an order for specific discovery </w:t>
      </w:r>
      <w:r w:rsidR="00FA2687">
        <w:rPr>
          <w:rFonts w:hint="eastAsia"/>
        </w:rPr>
        <w:t>under Order 24 rule 7 of the Rules of District Court (</w:t>
      </w:r>
      <w:r w:rsidR="00FA2687">
        <w:t>“</w:t>
      </w:r>
      <w:r w:rsidR="00FA2687">
        <w:rPr>
          <w:rFonts w:hint="eastAsia"/>
        </w:rPr>
        <w:t>RDC</w:t>
      </w:r>
      <w:r w:rsidR="00FA2687">
        <w:t>”</w:t>
      </w:r>
      <w:r w:rsidR="00FA2687">
        <w:rPr>
          <w:rFonts w:hint="eastAsia"/>
        </w:rPr>
        <w:t xml:space="preserve">) </w:t>
      </w:r>
      <w:r w:rsidR="008270E8" w:rsidRPr="008270E8">
        <w:rPr>
          <w:rFonts w:hint="eastAsia"/>
          <w:i/>
        </w:rPr>
        <w:t>before</w:t>
      </w:r>
      <w:r w:rsidR="008270E8">
        <w:rPr>
          <w:rFonts w:hint="eastAsia"/>
        </w:rPr>
        <w:t xml:space="preserve"> defence </w:t>
      </w:r>
      <w:r w:rsidR="00351D2F">
        <w:rPr>
          <w:rFonts w:hint="eastAsia"/>
        </w:rPr>
        <w:t>is</w:t>
      </w:r>
      <w:r w:rsidR="008270E8">
        <w:rPr>
          <w:rFonts w:hint="eastAsia"/>
        </w:rPr>
        <w:t xml:space="preserve"> filed. </w:t>
      </w:r>
    </w:p>
    <w:p w:rsidR="00E0366D" w:rsidRDefault="00E0366D" w:rsidP="00E0366D">
      <w:pPr>
        <w:tabs>
          <w:tab w:val="clear" w:pos="4320"/>
          <w:tab w:val="clear" w:pos="9072"/>
        </w:tabs>
        <w:spacing w:line="360" w:lineRule="auto"/>
        <w:jc w:val="both"/>
      </w:pPr>
    </w:p>
    <w:p w:rsidR="00E0366D" w:rsidRDefault="0054161D" w:rsidP="0097492D">
      <w:pPr>
        <w:numPr>
          <w:ilvl w:val="0"/>
          <w:numId w:val="1"/>
        </w:numPr>
        <w:tabs>
          <w:tab w:val="clear" w:pos="4320"/>
          <w:tab w:val="clear" w:pos="9072"/>
        </w:tabs>
        <w:spacing w:line="360" w:lineRule="auto"/>
        <w:ind w:left="0" w:firstLine="0"/>
        <w:jc w:val="both"/>
        <w:rPr>
          <w:rFonts w:hint="eastAsia"/>
        </w:rPr>
      </w:pPr>
      <w:r>
        <w:rPr>
          <w:rFonts w:hint="eastAsia"/>
        </w:rPr>
        <w:t>This action concerns a traffic accident which took place on 1</w:t>
      </w:r>
      <w:r w:rsidRPr="0054161D">
        <w:rPr>
          <w:rFonts w:hint="eastAsia"/>
          <w:vertAlign w:val="superscript"/>
        </w:rPr>
        <w:t>st</w:t>
      </w:r>
      <w:r>
        <w:rPr>
          <w:rFonts w:hint="eastAsia"/>
        </w:rPr>
        <w:t xml:space="preserve"> June 2007. But t</w:t>
      </w:r>
      <w:r w:rsidR="00E0366D">
        <w:rPr>
          <w:rFonts w:hint="eastAsia"/>
        </w:rPr>
        <w:t>he discovery sought is in relation</w:t>
      </w:r>
      <w:r>
        <w:rPr>
          <w:rFonts w:hint="eastAsia"/>
        </w:rPr>
        <w:t xml:space="preserve"> to a traffic accident happened </w:t>
      </w:r>
      <w:r w:rsidR="00E0366D">
        <w:rPr>
          <w:rFonts w:hint="eastAsia"/>
        </w:rPr>
        <w:t>on 15</w:t>
      </w:r>
      <w:r w:rsidR="00E0366D" w:rsidRPr="0054161D">
        <w:rPr>
          <w:rFonts w:hint="eastAsia"/>
          <w:vertAlign w:val="superscript"/>
        </w:rPr>
        <w:t>th</w:t>
      </w:r>
      <w:r w:rsidR="00E0366D">
        <w:rPr>
          <w:rFonts w:hint="eastAsia"/>
        </w:rPr>
        <w:t xml:space="preserve"> July 2007. </w:t>
      </w:r>
    </w:p>
    <w:p w:rsidR="0054161D" w:rsidRDefault="0054161D" w:rsidP="0054161D">
      <w:pPr>
        <w:pStyle w:val="ListParagraph"/>
      </w:pPr>
    </w:p>
    <w:p w:rsidR="00E85159" w:rsidRDefault="008270E8" w:rsidP="0097492D">
      <w:pPr>
        <w:numPr>
          <w:ilvl w:val="0"/>
          <w:numId w:val="1"/>
        </w:numPr>
        <w:tabs>
          <w:tab w:val="clear" w:pos="4320"/>
          <w:tab w:val="clear" w:pos="9072"/>
        </w:tabs>
        <w:spacing w:line="360" w:lineRule="auto"/>
        <w:ind w:left="0" w:firstLine="0"/>
        <w:jc w:val="both"/>
        <w:rPr>
          <w:rFonts w:hint="eastAsia"/>
        </w:rPr>
      </w:pPr>
      <w:r>
        <w:rPr>
          <w:rFonts w:hint="eastAsia"/>
        </w:rPr>
        <w:t>T</w:t>
      </w:r>
      <w:r w:rsidR="00E85159">
        <w:rPr>
          <w:rFonts w:hint="eastAsia"/>
        </w:rPr>
        <w:t xml:space="preserve">he learned Master refused to </w:t>
      </w:r>
      <w:r w:rsidR="00E85159">
        <w:t>order</w:t>
      </w:r>
      <w:r w:rsidR="00E85159">
        <w:rPr>
          <w:rFonts w:hint="eastAsia"/>
        </w:rPr>
        <w:t xml:space="preserve"> specific discovery</w:t>
      </w:r>
      <w:r w:rsidR="00FA2687">
        <w:rPr>
          <w:rFonts w:hint="eastAsia"/>
        </w:rPr>
        <w:t xml:space="preserve"> </w:t>
      </w:r>
      <w:r w:rsidR="00E85159">
        <w:rPr>
          <w:rFonts w:hint="eastAsia"/>
        </w:rPr>
        <w:t xml:space="preserve">in respect of documents listed as items (a) </w:t>
      </w:r>
      <w:r w:rsidR="006D5F41">
        <w:rPr>
          <w:rFonts w:hint="eastAsia"/>
        </w:rPr>
        <w:t xml:space="preserve">to </w:t>
      </w:r>
      <w:r w:rsidR="00E85159">
        <w:rPr>
          <w:rFonts w:hint="eastAsia"/>
        </w:rPr>
        <w:t>(d) and (g) specified</w:t>
      </w:r>
      <w:r w:rsidR="007C2D89">
        <w:rPr>
          <w:rFonts w:hint="eastAsia"/>
        </w:rPr>
        <w:t xml:space="preserve"> in the Schedule annexed hereto</w:t>
      </w:r>
      <w:r w:rsidR="00E85159">
        <w:rPr>
          <w:rFonts w:hint="eastAsia"/>
        </w:rPr>
        <w:t>.</w:t>
      </w:r>
      <w:r w:rsidR="005D2738">
        <w:rPr>
          <w:rFonts w:hint="eastAsia"/>
        </w:rPr>
        <w:t xml:space="preserve"> </w:t>
      </w:r>
      <w:r w:rsidR="00E0366D">
        <w:rPr>
          <w:rFonts w:hint="eastAsia"/>
        </w:rPr>
        <w:t>She, however,</w:t>
      </w:r>
      <w:r w:rsidR="005D2738">
        <w:rPr>
          <w:rFonts w:hint="eastAsia"/>
        </w:rPr>
        <w:t xml:space="preserve"> allowed specific discovery in respect of it</w:t>
      </w:r>
      <w:r w:rsidR="0029414F">
        <w:rPr>
          <w:rFonts w:hint="eastAsia"/>
        </w:rPr>
        <w:t>ems (e) and (f) in the Schedule, which are documents relate mainly to the question of quantum.</w:t>
      </w:r>
      <w:r w:rsidR="005D2738">
        <w:rPr>
          <w:rFonts w:hint="eastAsia"/>
        </w:rPr>
        <w:t xml:space="preserve"> No appeal has been made on </w:t>
      </w:r>
      <w:r w:rsidR="0029414F">
        <w:rPr>
          <w:rFonts w:hint="eastAsia"/>
        </w:rPr>
        <w:t>items (e) and (f)</w:t>
      </w:r>
      <w:r w:rsidR="005D2738">
        <w:rPr>
          <w:rFonts w:hint="eastAsia"/>
        </w:rPr>
        <w:t>.</w:t>
      </w:r>
    </w:p>
    <w:p w:rsidR="00186288" w:rsidRDefault="00186288" w:rsidP="00186288">
      <w:pPr>
        <w:tabs>
          <w:tab w:val="clear" w:pos="4320"/>
          <w:tab w:val="clear" w:pos="9072"/>
        </w:tabs>
        <w:spacing w:line="360" w:lineRule="auto"/>
        <w:jc w:val="both"/>
        <w:rPr>
          <w:rFonts w:hint="eastAsia"/>
        </w:rPr>
      </w:pPr>
    </w:p>
    <w:p w:rsidR="00E0366D" w:rsidRDefault="00186288" w:rsidP="00351D2F">
      <w:pPr>
        <w:numPr>
          <w:ilvl w:val="0"/>
          <w:numId w:val="1"/>
        </w:numPr>
        <w:tabs>
          <w:tab w:val="clear" w:pos="4320"/>
          <w:tab w:val="clear" w:pos="9072"/>
        </w:tabs>
        <w:spacing w:line="360" w:lineRule="auto"/>
        <w:ind w:left="0" w:firstLine="0"/>
        <w:jc w:val="both"/>
        <w:rPr>
          <w:rFonts w:hint="eastAsia"/>
        </w:rPr>
      </w:pPr>
      <w:r>
        <w:rPr>
          <w:rFonts w:hint="eastAsia"/>
        </w:rPr>
        <w:t>During the hearing before me, Mr. Sakhrani for the 1</w:t>
      </w:r>
      <w:r w:rsidRPr="00186288">
        <w:rPr>
          <w:rFonts w:hint="eastAsia"/>
          <w:vertAlign w:val="superscript"/>
        </w:rPr>
        <w:t>st</w:t>
      </w:r>
      <w:r>
        <w:rPr>
          <w:rFonts w:hint="eastAsia"/>
        </w:rPr>
        <w:t xml:space="preserve"> Defendant confirms that </w:t>
      </w:r>
      <w:r w:rsidR="00767A0B">
        <w:rPr>
          <w:rFonts w:hint="eastAsia"/>
        </w:rPr>
        <w:t>the 1</w:t>
      </w:r>
      <w:r w:rsidR="00767A0B" w:rsidRPr="00767A0B">
        <w:rPr>
          <w:rFonts w:hint="eastAsia"/>
          <w:vertAlign w:val="superscript"/>
        </w:rPr>
        <w:t>st</w:t>
      </w:r>
      <w:r w:rsidR="00767A0B">
        <w:rPr>
          <w:rFonts w:hint="eastAsia"/>
        </w:rPr>
        <w:t xml:space="preserve"> Defendant now abandons its application for </w:t>
      </w:r>
      <w:r>
        <w:rPr>
          <w:rFonts w:hint="eastAsia"/>
        </w:rPr>
        <w:t>items (c) and (d) in the Schedule.</w:t>
      </w:r>
      <w:r w:rsidR="007C2D89">
        <w:rPr>
          <w:rFonts w:hint="eastAsia"/>
        </w:rPr>
        <w:t xml:space="preserve"> </w:t>
      </w:r>
      <w:r w:rsidR="0029414F">
        <w:rPr>
          <w:rFonts w:hint="eastAsia"/>
        </w:rPr>
        <w:t>He would trim down his request in respect of item (g)</w:t>
      </w:r>
      <w:r w:rsidR="00E0366D">
        <w:rPr>
          <w:rFonts w:hint="eastAsia"/>
        </w:rPr>
        <w:t>,</w:t>
      </w:r>
      <w:r w:rsidR="0029414F">
        <w:rPr>
          <w:rFonts w:hint="eastAsia"/>
        </w:rPr>
        <w:t xml:space="preserve"> in that he would now ask for an affirmation of the Plaintiff to confirm whether there exi</w:t>
      </w:r>
      <w:r w:rsidR="00257649">
        <w:rPr>
          <w:rFonts w:hint="eastAsia"/>
        </w:rPr>
        <w:t>s</w:t>
      </w:r>
      <w:r w:rsidR="0029414F">
        <w:rPr>
          <w:rFonts w:hint="eastAsia"/>
        </w:rPr>
        <w:t>t any pre-action demand letters, and letters evidencing without prejudice negotiations and/or agreement (</w:t>
      </w:r>
      <w:r w:rsidR="0029414F">
        <w:t>“</w:t>
      </w:r>
      <w:r w:rsidR="0029414F">
        <w:rPr>
          <w:rFonts w:hint="eastAsia"/>
        </w:rPr>
        <w:t>amended item (g)</w:t>
      </w:r>
      <w:r w:rsidR="006D5F41">
        <w:t>”</w:t>
      </w:r>
      <w:r w:rsidR="0029414F">
        <w:rPr>
          <w:rFonts w:hint="eastAsia"/>
        </w:rPr>
        <w:t xml:space="preserve">). </w:t>
      </w:r>
      <w:r>
        <w:rPr>
          <w:rFonts w:hint="eastAsia"/>
        </w:rPr>
        <w:t>This appeal thus c</w:t>
      </w:r>
      <w:r w:rsidR="00211539">
        <w:rPr>
          <w:rFonts w:hint="eastAsia"/>
        </w:rPr>
        <w:t>oncerns only</w:t>
      </w:r>
      <w:r w:rsidR="00E0366D">
        <w:rPr>
          <w:rFonts w:hint="eastAsia"/>
        </w:rPr>
        <w:t>:</w:t>
      </w:r>
    </w:p>
    <w:p w:rsidR="00E0366D" w:rsidRDefault="00E0366D" w:rsidP="00E0366D">
      <w:pPr>
        <w:pStyle w:val="ListParagraph"/>
      </w:pPr>
    </w:p>
    <w:p w:rsidR="00E0366D" w:rsidRDefault="00211539" w:rsidP="00351D2F">
      <w:pPr>
        <w:numPr>
          <w:ilvl w:val="1"/>
          <w:numId w:val="1"/>
        </w:numPr>
        <w:tabs>
          <w:tab w:val="clear" w:pos="1443"/>
          <w:tab w:val="clear" w:pos="4320"/>
          <w:tab w:val="clear" w:pos="9072"/>
          <w:tab w:val="num" w:pos="1418"/>
        </w:tabs>
        <w:spacing w:line="360" w:lineRule="auto"/>
        <w:ind w:hanging="734"/>
        <w:jc w:val="both"/>
        <w:rPr>
          <w:rFonts w:hint="eastAsia"/>
        </w:rPr>
      </w:pPr>
      <w:r>
        <w:rPr>
          <w:rFonts w:hint="eastAsia"/>
        </w:rPr>
        <w:t>item (a)</w:t>
      </w:r>
      <w:r w:rsidR="00E0366D">
        <w:rPr>
          <w:rFonts w:hint="eastAsia"/>
        </w:rPr>
        <w:t>, being</w:t>
      </w:r>
      <w:r w:rsidR="007C2D89">
        <w:rPr>
          <w:rFonts w:hint="eastAsia"/>
        </w:rPr>
        <w:t xml:space="preserve"> </w:t>
      </w:r>
      <w:r w:rsidR="00E0366D">
        <w:rPr>
          <w:rFonts w:hint="eastAsia"/>
        </w:rPr>
        <w:t xml:space="preserve">statements made by the Plaintiff  to the police; </w:t>
      </w:r>
    </w:p>
    <w:p w:rsidR="00351D2F" w:rsidRDefault="00351D2F" w:rsidP="00351D2F">
      <w:pPr>
        <w:tabs>
          <w:tab w:val="clear" w:pos="1440"/>
          <w:tab w:val="clear" w:pos="4320"/>
          <w:tab w:val="clear" w:pos="9072"/>
        </w:tabs>
        <w:ind w:left="1440"/>
        <w:jc w:val="both"/>
        <w:rPr>
          <w:rFonts w:hint="eastAsia"/>
        </w:rPr>
      </w:pPr>
    </w:p>
    <w:p w:rsidR="00E0366D" w:rsidRDefault="00E0366D" w:rsidP="00351D2F">
      <w:pPr>
        <w:numPr>
          <w:ilvl w:val="1"/>
          <w:numId w:val="1"/>
        </w:numPr>
        <w:tabs>
          <w:tab w:val="clear" w:pos="1443"/>
          <w:tab w:val="clear" w:pos="4320"/>
          <w:tab w:val="clear" w:pos="9072"/>
          <w:tab w:val="num" w:pos="1418"/>
        </w:tabs>
        <w:spacing w:line="360" w:lineRule="auto"/>
        <w:ind w:hanging="734"/>
        <w:jc w:val="both"/>
        <w:rPr>
          <w:rFonts w:hint="eastAsia"/>
        </w:rPr>
      </w:pPr>
      <w:r>
        <w:rPr>
          <w:rFonts w:hint="eastAsia"/>
        </w:rPr>
        <w:t xml:space="preserve">item </w:t>
      </w:r>
      <w:r w:rsidR="00211539">
        <w:rPr>
          <w:rFonts w:hint="eastAsia"/>
        </w:rPr>
        <w:t>(b)</w:t>
      </w:r>
      <w:r>
        <w:rPr>
          <w:rFonts w:hint="eastAsia"/>
        </w:rPr>
        <w:t xml:space="preserve">, being the statements made by the other witnesses to the police including the statements made by the investigating police officers </w:t>
      </w:r>
      <w:r w:rsidR="00186288">
        <w:rPr>
          <w:rFonts w:hint="eastAsia"/>
        </w:rPr>
        <w:t>of the Schedule</w:t>
      </w:r>
      <w:r>
        <w:rPr>
          <w:rFonts w:hint="eastAsia"/>
        </w:rPr>
        <w:t>; and</w:t>
      </w:r>
    </w:p>
    <w:p w:rsidR="00351D2F" w:rsidRDefault="00351D2F" w:rsidP="00351D2F">
      <w:pPr>
        <w:pStyle w:val="ListParagraph"/>
      </w:pPr>
    </w:p>
    <w:p w:rsidR="00186288" w:rsidRDefault="00211539" w:rsidP="00351D2F">
      <w:pPr>
        <w:numPr>
          <w:ilvl w:val="1"/>
          <w:numId w:val="1"/>
        </w:numPr>
        <w:tabs>
          <w:tab w:val="clear" w:pos="1443"/>
          <w:tab w:val="clear" w:pos="4320"/>
          <w:tab w:val="clear" w:pos="9072"/>
          <w:tab w:val="num" w:pos="1418"/>
        </w:tabs>
        <w:spacing w:line="360" w:lineRule="auto"/>
        <w:ind w:hanging="734"/>
        <w:jc w:val="both"/>
        <w:rPr>
          <w:rFonts w:hint="eastAsia"/>
        </w:rPr>
      </w:pPr>
      <w:r>
        <w:rPr>
          <w:rFonts w:hint="eastAsia"/>
        </w:rPr>
        <w:t>amended item (g)</w:t>
      </w:r>
      <w:r w:rsidR="00E0366D">
        <w:rPr>
          <w:rFonts w:hint="eastAsia"/>
        </w:rPr>
        <w:t>, being the affirmation of the Plaintiff</w:t>
      </w:r>
      <w:r>
        <w:rPr>
          <w:rFonts w:hint="eastAsia"/>
        </w:rPr>
        <w:t xml:space="preserve"> described in this paragraph.</w:t>
      </w:r>
    </w:p>
    <w:p w:rsidR="00FA2687" w:rsidRDefault="00FA2687" w:rsidP="00FA2687">
      <w:pPr>
        <w:pStyle w:val="ListParagraph"/>
        <w:rPr>
          <w:rFonts w:hint="eastAsia"/>
        </w:rPr>
      </w:pPr>
    </w:p>
    <w:p w:rsidR="00FA2687" w:rsidRDefault="00FA2687" w:rsidP="006D5F41">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i/>
          <w:szCs w:val="28"/>
        </w:rPr>
      </w:pPr>
      <w:r w:rsidRPr="00D8781F">
        <w:rPr>
          <w:b/>
          <w:bCs/>
          <w:i/>
          <w:szCs w:val="28"/>
        </w:rPr>
        <w:lastRenderedPageBreak/>
        <w:t>Background</w:t>
      </w:r>
    </w:p>
    <w:p w:rsidR="00325D22" w:rsidRPr="00325D22" w:rsidRDefault="00325D22" w:rsidP="006D5F41">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i/>
          <w:szCs w:val="28"/>
        </w:rPr>
      </w:pPr>
    </w:p>
    <w:p w:rsidR="00FA2687" w:rsidRDefault="00972629" w:rsidP="0097492D">
      <w:pPr>
        <w:numPr>
          <w:ilvl w:val="0"/>
          <w:numId w:val="1"/>
        </w:numPr>
        <w:tabs>
          <w:tab w:val="clear" w:pos="4320"/>
          <w:tab w:val="clear" w:pos="9072"/>
        </w:tabs>
        <w:spacing w:line="360" w:lineRule="auto"/>
        <w:ind w:left="0" w:firstLine="0"/>
        <w:jc w:val="both"/>
        <w:rPr>
          <w:rFonts w:hint="eastAsia"/>
        </w:rPr>
      </w:pPr>
      <w:r>
        <w:rPr>
          <w:rFonts w:hint="eastAsia"/>
        </w:rPr>
        <w:t>This</w:t>
      </w:r>
      <w:r w:rsidR="00351D2F">
        <w:rPr>
          <w:rFonts w:hint="eastAsia"/>
        </w:rPr>
        <w:t xml:space="preserve"> </w:t>
      </w:r>
      <w:r w:rsidR="00FA2687">
        <w:rPr>
          <w:rFonts w:hint="eastAsia"/>
        </w:rPr>
        <w:t>is a personal injuries action involving a rear-end traffic accident. The Plaintiff was driving his car around midnight of</w:t>
      </w:r>
      <w:r w:rsidR="00EC0A80">
        <w:rPr>
          <w:rFonts w:hint="eastAsia"/>
        </w:rPr>
        <w:t xml:space="preserve"> </w:t>
      </w:r>
      <w:r w:rsidR="00FA2687">
        <w:rPr>
          <w:rFonts w:hint="eastAsia"/>
        </w:rPr>
        <w:t xml:space="preserve">1st June 2007. When he was left-turning from Nathan Road </w:t>
      </w:r>
      <w:r w:rsidR="00FA2687">
        <w:t>southbound</w:t>
      </w:r>
      <w:r w:rsidR="00FA2687">
        <w:rPr>
          <w:rFonts w:hint="eastAsia"/>
        </w:rPr>
        <w:t xml:space="preserve"> into Pitt Street, he saw three pedestrians about to cross the road ahead of him. He stopped immediately to give way. The 1</w:t>
      </w:r>
      <w:r w:rsidR="00FA2687" w:rsidRPr="00FA2687">
        <w:rPr>
          <w:rFonts w:hint="eastAsia"/>
          <w:vertAlign w:val="superscript"/>
        </w:rPr>
        <w:t>st</w:t>
      </w:r>
      <w:r w:rsidR="00FA2687">
        <w:rPr>
          <w:rFonts w:hint="eastAsia"/>
        </w:rPr>
        <w:t xml:space="preserve"> Defendant could not stop his public light bus in time and hit into the rear of the Plaintiff</w:t>
      </w:r>
      <w:r w:rsidR="00FA2687">
        <w:t>’</w:t>
      </w:r>
      <w:r w:rsidR="00FA2687">
        <w:rPr>
          <w:rFonts w:hint="eastAsia"/>
        </w:rPr>
        <w:t>s car (</w:t>
      </w:r>
      <w:r w:rsidR="00FA2687">
        <w:t>“</w:t>
      </w:r>
      <w:r w:rsidR="00FA2687" w:rsidRPr="00FA2687">
        <w:rPr>
          <w:rFonts w:hint="eastAsia"/>
          <w:b/>
        </w:rPr>
        <w:t>the Subject Accident</w:t>
      </w:r>
      <w:r w:rsidR="00FA2687">
        <w:t>”</w:t>
      </w:r>
      <w:r w:rsidR="00FA2687">
        <w:rPr>
          <w:rFonts w:hint="eastAsia"/>
        </w:rPr>
        <w:t>). As a result, the Plaintiff sustained neck injur</w:t>
      </w:r>
      <w:r>
        <w:rPr>
          <w:rFonts w:hint="eastAsia"/>
        </w:rPr>
        <w:t>y</w:t>
      </w:r>
      <w:r w:rsidR="00FA2687">
        <w:rPr>
          <w:rFonts w:hint="eastAsia"/>
        </w:rPr>
        <w:t>.</w:t>
      </w:r>
    </w:p>
    <w:p w:rsidR="003C071E" w:rsidRDefault="003C071E" w:rsidP="003C071E">
      <w:pPr>
        <w:tabs>
          <w:tab w:val="clear" w:pos="4320"/>
          <w:tab w:val="clear" w:pos="9072"/>
        </w:tabs>
        <w:spacing w:line="360" w:lineRule="auto"/>
        <w:jc w:val="both"/>
        <w:rPr>
          <w:rFonts w:hint="eastAsia"/>
        </w:rPr>
      </w:pPr>
    </w:p>
    <w:p w:rsidR="001900B6" w:rsidRDefault="006C6443" w:rsidP="0097492D">
      <w:pPr>
        <w:numPr>
          <w:ilvl w:val="0"/>
          <w:numId w:val="1"/>
        </w:numPr>
        <w:tabs>
          <w:tab w:val="clear" w:pos="4320"/>
          <w:tab w:val="clear" w:pos="9072"/>
        </w:tabs>
        <w:spacing w:line="360" w:lineRule="auto"/>
        <w:ind w:left="0" w:firstLine="0"/>
        <w:jc w:val="both"/>
        <w:rPr>
          <w:rFonts w:hint="eastAsia"/>
        </w:rPr>
      </w:pPr>
      <w:r>
        <w:rPr>
          <w:rFonts w:hint="eastAsia"/>
        </w:rPr>
        <w:t>The 1</w:t>
      </w:r>
      <w:r w:rsidRPr="006D5F41">
        <w:rPr>
          <w:rFonts w:hint="eastAsia"/>
          <w:vertAlign w:val="superscript"/>
        </w:rPr>
        <w:t>st</w:t>
      </w:r>
      <w:r>
        <w:rPr>
          <w:rFonts w:hint="eastAsia"/>
        </w:rPr>
        <w:t xml:space="preserve"> Defendant was charged with, and on his own plead, convicted of careless driving</w:t>
      </w:r>
      <w:r w:rsidR="00186288">
        <w:rPr>
          <w:rFonts w:hint="eastAsia"/>
        </w:rPr>
        <w:t xml:space="preserve"> in relation to the Subject Accident</w:t>
      </w:r>
      <w:r>
        <w:rPr>
          <w:rFonts w:hint="eastAsia"/>
        </w:rPr>
        <w:t xml:space="preserve">. </w:t>
      </w:r>
    </w:p>
    <w:p w:rsidR="006D5F41" w:rsidRDefault="006D5F41" w:rsidP="006D5F41">
      <w:pPr>
        <w:pStyle w:val="ListParagraph"/>
      </w:pPr>
    </w:p>
    <w:p w:rsidR="004876FB" w:rsidRDefault="00FA2687"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During later exchange of correspondences between the parties and from the documents </w:t>
      </w:r>
      <w:r>
        <w:t>disclosed</w:t>
      </w:r>
      <w:r>
        <w:rPr>
          <w:rFonts w:hint="eastAsia"/>
        </w:rPr>
        <w:t xml:space="preserve"> by the Plaintiff to the 1</w:t>
      </w:r>
      <w:r w:rsidRPr="00FA2687">
        <w:rPr>
          <w:rFonts w:hint="eastAsia"/>
          <w:vertAlign w:val="superscript"/>
        </w:rPr>
        <w:t>st</w:t>
      </w:r>
      <w:r>
        <w:rPr>
          <w:rFonts w:hint="eastAsia"/>
        </w:rPr>
        <w:t xml:space="preserve"> Defendant, it was revealed that </w:t>
      </w:r>
      <w:r w:rsidR="00972629">
        <w:rPr>
          <w:rFonts w:hint="eastAsia"/>
        </w:rPr>
        <w:t xml:space="preserve">within </w:t>
      </w:r>
      <w:r w:rsidR="00864C0C">
        <w:rPr>
          <w:rFonts w:hint="eastAsia"/>
        </w:rPr>
        <w:t>a period of 6 month</w:t>
      </w:r>
      <w:r w:rsidR="006D5F41">
        <w:rPr>
          <w:rFonts w:hint="eastAsia"/>
        </w:rPr>
        <w:t>s</w:t>
      </w:r>
      <w:r w:rsidR="00864C0C">
        <w:rPr>
          <w:rFonts w:hint="eastAsia"/>
        </w:rPr>
        <w:t xml:space="preserve"> b</w:t>
      </w:r>
      <w:r w:rsidR="00FC59D6">
        <w:rPr>
          <w:rFonts w:hint="eastAsia"/>
        </w:rPr>
        <w:t>etween 12</w:t>
      </w:r>
      <w:r w:rsidR="00FC59D6" w:rsidRPr="00FA2687">
        <w:rPr>
          <w:rFonts w:hint="eastAsia"/>
          <w:vertAlign w:val="superscript"/>
        </w:rPr>
        <w:t>th</w:t>
      </w:r>
      <w:r w:rsidR="00FC59D6">
        <w:rPr>
          <w:rFonts w:hint="eastAsia"/>
        </w:rPr>
        <w:t xml:space="preserve"> </w:t>
      </w:r>
      <w:r w:rsidR="00FC59D6">
        <w:t>January</w:t>
      </w:r>
      <w:r w:rsidR="00FC59D6">
        <w:rPr>
          <w:rFonts w:hint="eastAsia"/>
        </w:rPr>
        <w:t xml:space="preserve"> 2007 and 15</w:t>
      </w:r>
      <w:r w:rsidR="00FC59D6" w:rsidRPr="00FA2687">
        <w:rPr>
          <w:rFonts w:hint="eastAsia"/>
          <w:vertAlign w:val="superscript"/>
        </w:rPr>
        <w:t>th</w:t>
      </w:r>
      <w:r w:rsidR="00FC59D6">
        <w:rPr>
          <w:rFonts w:hint="eastAsia"/>
        </w:rPr>
        <w:t xml:space="preserve"> July 2007, the Plaintiff </w:t>
      </w:r>
      <w:r w:rsidR="002D359B">
        <w:rPr>
          <w:rFonts w:hint="eastAsia"/>
        </w:rPr>
        <w:t xml:space="preserve"> </w:t>
      </w:r>
      <w:r w:rsidR="00FC59D6">
        <w:rPr>
          <w:rFonts w:hint="eastAsia"/>
        </w:rPr>
        <w:t>met altogether 3 traffic accidents as follows:-</w:t>
      </w:r>
    </w:p>
    <w:p w:rsidR="00E33DAE" w:rsidRDefault="00E33DAE" w:rsidP="00E33DAE">
      <w:pPr>
        <w:pStyle w:val="ListParagraph"/>
      </w:pPr>
    </w:p>
    <w:p w:rsidR="00FC59D6" w:rsidRDefault="00FC59D6" w:rsidP="0097492D">
      <w:pPr>
        <w:pStyle w:val="ListParagraph"/>
        <w:numPr>
          <w:ilvl w:val="0"/>
          <w:numId w:val="3"/>
        </w:numPr>
        <w:ind w:hanging="11"/>
        <w:rPr>
          <w:rFonts w:hint="eastAsia"/>
        </w:rPr>
      </w:pPr>
      <w:r>
        <w:rPr>
          <w:rFonts w:hint="eastAsia"/>
        </w:rPr>
        <w:t>On 12</w:t>
      </w:r>
      <w:r w:rsidRPr="00FC59D6">
        <w:rPr>
          <w:rFonts w:hint="eastAsia"/>
          <w:vertAlign w:val="superscript"/>
        </w:rPr>
        <w:t>th</w:t>
      </w:r>
      <w:r>
        <w:rPr>
          <w:rFonts w:hint="eastAsia"/>
        </w:rPr>
        <w:t xml:space="preserve"> January 2007 (</w:t>
      </w:r>
      <w:r>
        <w:t>“</w:t>
      </w:r>
      <w:r w:rsidRPr="00ED1B59">
        <w:rPr>
          <w:rFonts w:hint="eastAsia"/>
          <w:b/>
        </w:rPr>
        <w:t>the Prior Accident</w:t>
      </w:r>
      <w:r>
        <w:t>”</w:t>
      </w:r>
      <w:r>
        <w:rPr>
          <w:rFonts w:hint="eastAsia"/>
        </w:rPr>
        <w:t>);</w:t>
      </w:r>
    </w:p>
    <w:p w:rsidR="001900B6" w:rsidRDefault="001900B6" w:rsidP="001900B6">
      <w:pPr>
        <w:pStyle w:val="ListParagraph"/>
        <w:rPr>
          <w:rFonts w:hint="eastAsia"/>
        </w:rPr>
      </w:pPr>
    </w:p>
    <w:p w:rsidR="00FC59D6" w:rsidRDefault="00FC59D6" w:rsidP="0097492D">
      <w:pPr>
        <w:pStyle w:val="ListParagraph"/>
        <w:numPr>
          <w:ilvl w:val="0"/>
          <w:numId w:val="3"/>
        </w:numPr>
        <w:ind w:hanging="11"/>
        <w:rPr>
          <w:rFonts w:hint="eastAsia"/>
        </w:rPr>
      </w:pPr>
      <w:r>
        <w:t>On 1</w:t>
      </w:r>
      <w:r w:rsidRPr="00FC59D6">
        <w:rPr>
          <w:vertAlign w:val="superscript"/>
        </w:rPr>
        <w:t>st</w:t>
      </w:r>
      <w:r>
        <w:t xml:space="preserve"> </w:t>
      </w:r>
      <w:r>
        <w:rPr>
          <w:rFonts w:hint="eastAsia"/>
        </w:rPr>
        <w:t>June 2007, i.e. the Subject Accident;</w:t>
      </w:r>
    </w:p>
    <w:p w:rsidR="001900B6" w:rsidRDefault="001900B6" w:rsidP="001900B6">
      <w:pPr>
        <w:pStyle w:val="ListParagraph"/>
      </w:pPr>
    </w:p>
    <w:p w:rsidR="00FC59D6" w:rsidRDefault="00FC59D6" w:rsidP="0097492D">
      <w:pPr>
        <w:pStyle w:val="ListParagraph"/>
        <w:numPr>
          <w:ilvl w:val="0"/>
          <w:numId w:val="3"/>
        </w:numPr>
        <w:ind w:hanging="11"/>
        <w:rPr>
          <w:rFonts w:hint="eastAsia"/>
        </w:rPr>
      </w:pPr>
      <w:r>
        <w:rPr>
          <w:rFonts w:hint="eastAsia"/>
        </w:rPr>
        <w:t>On 15</w:t>
      </w:r>
      <w:r w:rsidRPr="00FC59D6">
        <w:rPr>
          <w:rFonts w:hint="eastAsia"/>
          <w:vertAlign w:val="superscript"/>
        </w:rPr>
        <w:t>th</w:t>
      </w:r>
      <w:r>
        <w:rPr>
          <w:rFonts w:hint="eastAsia"/>
        </w:rPr>
        <w:t xml:space="preserve"> July 2007 (</w:t>
      </w:r>
      <w:r>
        <w:t>“</w:t>
      </w:r>
      <w:r w:rsidRPr="00ED1B59">
        <w:rPr>
          <w:rFonts w:hint="eastAsia"/>
          <w:b/>
        </w:rPr>
        <w:t>the Subsequent Accident</w:t>
      </w:r>
      <w:r>
        <w:t>”</w:t>
      </w:r>
      <w:r>
        <w:rPr>
          <w:rFonts w:hint="eastAsia"/>
        </w:rPr>
        <w:t>).</w:t>
      </w:r>
    </w:p>
    <w:p w:rsidR="00FC59D6" w:rsidRDefault="00FC59D6" w:rsidP="00FC59D6">
      <w:pPr>
        <w:pStyle w:val="ListParagraph"/>
        <w:rPr>
          <w:rFonts w:hint="eastAsia"/>
        </w:rPr>
      </w:pPr>
    </w:p>
    <w:p w:rsidR="002A2E29" w:rsidRDefault="002A2E29" w:rsidP="00FC59D6">
      <w:pPr>
        <w:pStyle w:val="ListParagraph"/>
        <w:rPr>
          <w:rFonts w:hint="eastAsia"/>
        </w:rPr>
      </w:pPr>
    </w:p>
    <w:p w:rsidR="00ED1B59" w:rsidRDefault="00972629" w:rsidP="00972629">
      <w:pPr>
        <w:numPr>
          <w:ilvl w:val="0"/>
          <w:numId w:val="1"/>
        </w:numPr>
        <w:tabs>
          <w:tab w:val="clear" w:pos="4320"/>
          <w:tab w:val="clear" w:pos="9072"/>
        </w:tabs>
        <w:spacing w:line="360" w:lineRule="auto"/>
        <w:ind w:left="0" w:firstLine="0"/>
        <w:jc w:val="both"/>
        <w:rPr>
          <w:rFonts w:hint="eastAsia"/>
        </w:rPr>
      </w:pPr>
      <w:r>
        <w:rPr>
          <w:rFonts w:hint="eastAsia"/>
        </w:rPr>
        <w:t>The Plaintiff has, o</w:t>
      </w:r>
      <w:r w:rsidR="000339B0">
        <w:rPr>
          <w:rFonts w:hint="eastAsia"/>
        </w:rPr>
        <w:t>n the 1</w:t>
      </w:r>
      <w:r w:rsidR="000339B0" w:rsidRPr="00972629">
        <w:rPr>
          <w:rFonts w:hint="eastAsia"/>
          <w:vertAlign w:val="superscript"/>
        </w:rPr>
        <w:t>st</w:t>
      </w:r>
      <w:r w:rsidR="000339B0">
        <w:rPr>
          <w:rFonts w:hint="eastAsia"/>
        </w:rPr>
        <w:t xml:space="preserve"> Defendant</w:t>
      </w:r>
      <w:r w:rsidR="000339B0">
        <w:t>’</w:t>
      </w:r>
      <w:r w:rsidR="000339B0">
        <w:rPr>
          <w:rFonts w:hint="eastAsia"/>
        </w:rPr>
        <w:t xml:space="preserve">s request, </w:t>
      </w:r>
      <w:r w:rsidR="00EC0A80">
        <w:rPr>
          <w:rFonts w:hint="eastAsia"/>
        </w:rPr>
        <w:t xml:space="preserve">already disclosed </w:t>
      </w:r>
      <w:r w:rsidR="002D359B">
        <w:rPr>
          <w:rFonts w:hint="eastAsia"/>
        </w:rPr>
        <w:t xml:space="preserve">some </w:t>
      </w:r>
      <w:r w:rsidR="000339B0">
        <w:rPr>
          <w:rFonts w:hint="eastAsia"/>
        </w:rPr>
        <w:t>documents relating to the Prior Accident.</w:t>
      </w:r>
      <w:r w:rsidR="008433EB">
        <w:rPr>
          <w:rFonts w:hint="eastAsia"/>
        </w:rPr>
        <w:t xml:space="preserve"> </w:t>
      </w:r>
      <w:r w:rsidR="00FC59D6">
        <w:rPr>
          <w:rFonts w:hint="eastAsia"/>
        </w:rPr>
        <w:t>The police statement</w:t>
      </w:r>
      <w:r w:rsidR="002D359B">
        <w:rPr>
          <w:rFonts w:hint="eastAsia"/>
        </w:rPr>
        <w:t>(</w:t>
      </w:r>
      <w:r w:rsidR="00FC59D6">
        <w:rPr>
          <w:rFonts w:hint="eastAsia"/>
        </w:rPr>
        <w:t>s</w:t>
      </w:r>
      <w:r w:rsidR="002D359B">
        <w:rPr>
          <w:rFonts w:hint="eastAsia"/>
        </w:rPr>
        <w:t xml:space="preserve">) made by the Plaintiff </w:t>
      </w:r>
      <w:r w:rsidR="008433EB">
        <w:rPr>
          <w:rFonts w:hint="eastAsia"/>
        </w:rPr>
        <w:t xml:space="preserve">revealed that </w:t>
      </w:r>
      <w:r w:rsidR="00232BD2">
        <w:rPr>
          <w:rFonts w:hint="eastAsia"/>
        </w:rPr>
        <w:t xml:space="preserve">the Prior Accident happened in </w:t>
      </w:r>
      <w:r w:rsidR="00FC59D6">
        <w:rPr>
          <w:rFonts w:hint="eastAsia"/>
        </w:rPr>
        <w:t>a similar</w:t>
      </w:r>
      <w:r>
        <w:rPr>
          <w:rFonts w:hint="eastAsia"/>
        </w:rPr>
        <w:t xml:space="preserve"> </w:t>
      </w:r>
      <w:r w:rsidR="00864C0C">
        <w:rPr>
          <w:rFonts w:hint="eastAsia"/>
        </w:rPr>
        <w:t>manner</w:t>
      </w:r>
      <w:r w:rsidR="00232BD2">
        <w:rPr>
          <w:rFonts w:hint="eastAsia"/>
        </w:rPr>
        <w:t xml:space="preserve"> as the Subject Accident</w:t>
      </w:r>
      <w:r w:rsidR="00864C0C">
        <w:rPr>
          <w:rFonts w:hint="eastAsia"/>
        </w:rPr>
        <w:t xml:space="preserve">, i.e. </w:t>
      </w:r>
      <w:r w:rsidR="00864C0C">
        <w:t xml:space="preserve">when the Plaintiff was driving from a </w:t>
      </w:r>
      <w:r w:rsidR="00163DA1">
        <w:rPr>
          <w:rFonts w:hint="eastAsia"/>
        </w:rPr>
        <w:t>main</w:t>
      </w:r>
      <w:r w:rsidR="00864C0C">
        <w:t xml:space="preserve"> road into a </w:t>
      </w:r>
      <w:r w:rsidR="00163DA1">
        <w:rPr>
          <w:rFonts w:hint="eastAsia"/>
        </w:rPr>
        <w:t>side</w:t>
      </w:r>
      <w:r w:rsidR="00864C0C">
        <w:t xml:space="preserve"> road</w:t>
      </w:r>
      <w:r w:rsidR="00864C0C">
        <w:rPr>
          <w:rFonts w:hint="eastAsia"/>
        </w:rPr>
        <w:t>, the Plaintiff had to stop to give way to some pedestrians</w:t>
      </w:r>
      <w:r w:rsidR="00163DA1">
        <w:rPr>
          <w:rFonts w:hint="eastAsia"/>
        </w:rPr>
        <w:t xml:space="preserve"> crossing the road ahead of him. At that juncture, the Plaintiff </w:t>
      </w:r>
      <w:r w:rsidR="00163DA1">
        <w:t xml:space="preserve">was hit by the vehicle </w:t>
      </w:r>
      <w:r w:rsidR="00232BD2">
        <w:rPr>
          <w:rFonts w:hint="eastAsia"/>
        </w:rPr>
        <w:t xml:space="preserve">from </w:t>
      </w:r>
      <w:r w:rsidR="00163DA1">
        <w:t>behind</w:t>
      </w:r>
      <w:r w:rsidR="00163DA1">
        <w:rPr>
          <w:rFonts w:hint="eastAsia"/>
        </w:rPr>
        <w:t>.</w:t>
      </w:r>
      <w:r w:rsidR="000339B0">
        <w:rPr>
          <w:rFonts w:hint="eastAsia"/>
        </w:rPr>
        <w:t xml:space="preserve"> </w:t>
      </w:r>
    </w:p>
    <w:p w:rsidR="00232BD2" w:rsidRDefault="00232BD2" w:rsidP="0097492D">
      <w:pPr>
        <w:numPr>
          <w:ilvl w:val="0"/>
          <w:numId w:val="1"/>
        </w:numPr>
        <w:tabs>
          <w:tab w:val="clear" w:pos="4320"/>
          <w:tab w:val="clear" w:pos="9072"/>
        </w:tabs>
        <w:spacing w:line="360" w:lineRule="auto"/>
        <w:ind w:left="0" w:firstLine="0"/>
        <w:jc w:val="both"/>
        <w:rPr>
          <w:rFonts w:hint="eastAsia"/>
        </w:rPr>
      </w:pPr>
      <w:r>
        <w:rPr>
          <w:rFonts w:hint="eastAsia"/>
        </w:rPr>
        <w:t>From the medical notes of Dr. Wong Shu Kai disclosed by the Plaintiff to the 1</w:t>
      </w:r>
      <w:r w:rsidRPr="00232BD2">
        <w:rPr>
          <w:rFonts w:hint="eastAsia"/>
          <w:vertAlign w:val="superscript"/>
        </w:rPr>
        <w:t>st</w:t>
      </w:r>
      <w:r>
        <w:rPr>
          <w:rFonts w:hint="eastAsia"/>
        </w:rPr>
        <w:t xml:space="preserve"> Defendant, the 1</w:t>
      </w:r>
      <w:r w:rsidRPr="00232BD2">
        <w:rPr>
          <w:rFonts w:hint="eastAsia"/>
          <w:vertAlign w:val="superscript"/>
        </w:rPr>
        <w:t>st</w:t>
      </w:r>
      <w:r>
        <w:rPr>
          <w:rFonts w:hint="eastAsia"/>
        </w:rPr>
        <w:t xml:space="preserve"> Defendant </w:t>
      </w:r>
      <w:r w:rsidR="00323AC5">
        <w:rPr>
          <w:rFonts w:hint="eastAsia"/>
        </w:rPr>
        <w:t>came to know</w:t>
      </w:r>
      <w:r>
        <w:rPr>
          <w:rFonts w:hint="eastAsia"/>
        </w:rPr>
        <w:t xml:space="preserve">, for the first time, that the Plaintiff met the Subsequent Accident 1.5 months after the Subject Accident. </w:t>
      </w:r>
      <w:r w:rsidR="00DD093C">
        <w:rPr>
          <w:rFonts w:hint="eastAsia"/>
        </w:rPr>
        <w:t>The 1</w:t>
      </w:r>
      <w:r w:rsidR="00DD093C" w:rsidRPr="00DD093C">
        <w:rPr>
          <w:rFonts w:hint="eastAsia"/>
          <w:vertAlign w:val="superscript"/>
        </w:rPr>
        <w:t>st</w:t>
      </w:r>
      <w:r w:rsidR="00DD093C">
        <w:rPr>
          <w:rFonts w:hint="eastAsia"/>
        </w:rPr>
        <w:t xml:space="preserve"> Defendant also came to know that the Subsequent Accident occurred </w:t>
      </w:r>
      <w:r w:rsidR="00DD093C" w:rsidRPr="002D359B">
        <w:rPr>
          <w:rFonts w:hint="eastAsia"/>
          <w:i/>
        </w:rPr>
        <w:t>during</w:t>
      </w:r>
      <w:r w:rsidR="00DD093C">
        <w:rPr>
          <w:rFonts w:hint="eastAsia"/>
        </w:rPr>
        <w:t xml:space="preserve"> the sick leave period of the Subject Accident. </w:t>
      </w:r>
      <w:r>
        <w:rPr>
          <w:rFonts w:hint="eastAsia"/>
        </w:rPr>
        <w:t>Dr. Wong</w:t>
      </w:r>
      <w:r>
        <w:t>’</w:t>
      </w:r>
      <w:r>
        <w:rPr>
          <w:rFonts w:hint="eastAsia"/>
        </w:rPr>
        <w:t xml:space="preserve">s medical notes </w:t>
      </w:r>
      <w:r w:rsidR="00DD093C">
        <w:rPr>
          <w:rFonts w:hint="eastAsia"/>
        </w:rPr>
        <w:t xml:space="preserve">also </w:t>
      </w:r>
      <w:r>
        <w:rPr>
          <w:rFonts w:hint="eastAsia"/>
        </w:rPr>
        <w:t xml:space="preserve">revealed that </w:t>
      </w:r>
      <w:r w:rsidR="00EC0A80">
        <w:rPr>
          <w:rFonts w:hint="eastAsia"/>
        </w:rPr>
        <w:t xml:space="preserve">the injuries suffered by the Plaintiff in the Subject and Subsequent Accidents are alike, being </w:t>
      </w:r>
      <w:r w:rsidR="001900B6">
        <w:rPr>
          <w:rFonts w:hint="eastAsia"/>
        </w:rPr>
        <w:t xml:space="preserve">neck </w:t>
      </w:r>
      <w:r w:rsidR="00BD1F38">
        <w:rPr>
          <w:rFonts w:hint="eastAsia"/>
        </w:rPr>
        <w:t>injury.</w:t>
      </w:r>
    </w:p>
    <w:p w:rsidR="00DD093C" w:rsidRDefault="00DD093C" w:rsidP="00DD093C">
      <w:pPr>
        <w:pStyle w:val="ListParagraph"/>
        <w:rPr>
          <w:rFonts w:hint="eastAsia"/>
        </w:rPr>
      </w:pPr>
    </w:p>
    <w:p w:rsidR="00972629" w:rsidRDefault="00972629" w:rsidP="00DD093C">
      <w:pPr>
        <w:pStyle w:val="ListParagraph"/>
        <w:rPr>
          <w:rFonts w:hint="eastAsia"/>
        </w:rPr>
      </w:pPr>
    </w:p>
    <w:p w:rsidR="007E5E3D" w:rsidRPr="00D8781F" w:rsidRDefault="007E5E3D" w:rsidP="006D5F41">
      <w:pPr>
        <w:pStyle w:val="ListParagraph"/>
        <w:ind w:left="0"/>
        <w:rPr>
          <w:rFonts w:hint="eastAsia"/>
          <w:b/>
          <w:i/>
          <w:szCs w:val="28"/>
        </w:rPr>
      </w:pPr>
      <w:r w:rsidRPr="00D8781F">
        <w:rPr>
          <w:rFonts w:hint="eastAsia"/>
          <w:b/>
          <w:i/>
          <w:szCs w:val="28"/>
        </w:rPr>
        <w:t>Legal principles</w:t>
      </w:r>
    </w:p>
    <w:p w:rsidR="002A2E29" w:rsidRDefault="002A2E29" w:rsidP="006D5F41">
      <w:pPr>
        <w:pStyle w:val="ListParagraph"/>
      </w:pPr>
    </w:p>
    <w:p w:rsidR="007C2D89" w:rsidRPr="00FA2687" w:rsidRDefault="007C2D89" w:rsidP="0097492D">
      <w:pPr>
        <w:numPr>
          <w:ilvl w:val="0"/>
          <w:numId w:val="1"/>
        </w:numPr>
        <w:tabs>
          <w:tab w:val="clear" w:pos="4320"/>
          <w:tab w:val="clear" w:pos="9072"/>
        </w:tabs>
        <w:spacing w:line="360" w:lineRule="auto"/>
        <w:ind w:left="0" w:firstLine="0"/>
        <w:jc w:val="both"/>
        <w:rPr>
          <w:rFonts w:hint="eastAsia"/>
        </w:rPr>
      </w:pPr>
      <w:r>
        <w:rPr>
          <w:bCs/>
          <w:lang w:val="en-GB"/>
        </w:rPr>
        <w:t>Being an appeal, I deal with the matter as a rehearing of the application which led to the Order</w:t>
      </w:r>
      <w:r w:rsidR="002D359B">
        <w:rPr>
          <w:rFonts w:hint="eastAsia"/>
          <w:bCs/>
          <w:lang w:val="en-GB"/>
        </w:rPr>
        <w:t xml:space="preserve"> of the learned Master</w:t>
      </w:r>
      <w:r>
        <w:rPr>
          <w:bCs/>
          <w:lang w:val="en-GB"/>
        </w:rPr>
        <w:t xml:space="preserve"> under appeal.</w:t>
      </w:r>
      <w:r>
        <w:rPr>
          <w:rFonts w:hint="eastAsia"/>
          <w:bCs/>
          <w:lang w:val="en-GB"/>
        </w:rPr>
        <w:t xml:space="preserve"> And I am not bound by the decision of the learned Master in any respects.</w:t>
      </w:r>
    </w:p>
    <w:p w:rsidR="007C2D89" w:rsidRPr="007C2D89" w:rsidRDefault="007C2D89" w:rsidP="007C2D89">
      <w:pPr>
        <w:tabs>
          <w:tab w:val="clear" w:pos="1440"/>
          <w:tab w:val="clear" w:pos="4320"/>
          <w:tab w:val="clear" w:pos="9072"/>
          <w:tab w:val="left" w:pos="1418"/>
        </w:tabs>
        <w:spacing w:line="360" w:lineRule="auto"/>
        <w:jc w:val="both"/>
        <w:rPr>
          <w:rFonts w:hint="eastAsia"/>
          <w:szCs w:val="28"/>
        </w:rPr>
      </w:pPr>
    </w:p>
    <w:p w:rsidR="00745675" w:rsidRPr="00745675" w:rsidRDefault="00DC276D"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Pr>
          <w:rFonts w:hint="eastAsia"/>
        </w:rPr>
        <w:t>It is trite law that</w:t>
      </w:r>
      <w:r w:rsidR="007E5E3D">
        <w:rPr>
          <w:rFonts w:hint="eastAsia"/>
        </w:rPr>
        <w:t xml:space="preserve"> a</w:t>
      </w:r>
      <w:r w:rsidR="007E5E3D" w:rsidRPr="00F30487">
        <w:t xml:space="preserve"> party may apply for an order requiring any other party to make an affidavit stating whether any document </w:t>
      </w:r>
      <w:r w:rsidR="007E5E3D" w:rsidRPr="007E5E3D">
        <w:rPr>
          <w:rFonts w:eastAsia="PMingLiU" w:hint="eastAsia"/>
          <w:lang w:eastAsia="zh-TW"/>
        </w:rPr>
        <w:t xml:space="preserve">or any class of document </w:t>
      </w:r>
      <w:r w:rsidR="007E5E3D" w:rsidRPr="00F30487">
        <w:t>specified or described in the application is or has at any time been in his possession, custody or power, when he parted with it and what has become of it</w:t>
      </w:r>
      <w:r w:rsidR="007E5E3D" w:rsidRPr="007E5E3D">
        <w:rPr>
          <w:rFonts w:eastAsia="PMingLiU" w:hint="eastAsia"/>
          <w:lang w:eastAsia="zh-TW"/>
        </w:rPr>
        <w:t xml:space="preserve"> (see </w:t>
      </w:r>
      <w:r w:rsidR="007E5E3D" w:rsidRPr="007E5E3D">
        <w:rPr>
          <w:rFonts w:eastAsia="PMingLiU" w:hint="eastAsia"/>
          <w:i/>
          <w:lang w:eastAsia="zh-TW"/>
        </w:rPr>
        <w:t>Order 24 rule 7 of the R</w:t>
      </w:r>
      <w:r w:rsidR="007E5E3D" w:rsidRPr="007E5E3D">
        <w:rPr>
          <w:rFonts w:hint="eastAsia"/>
          <w:i/>
        </w:rPr>
        <w:t>D</w:t>
      </w:r>
      <w:r w:rsidR="007E5E3D" w:rsidRPr="007E5E3D">
        <w:rPr>
          <w:rFonts w:eastAsia="PMingLiU" w:hint="eastAsia"/>
          <w:i/>
          <w:lang w:eastAsia="zh-TW"/>
        </w:rPr>
        <w:t>C</w:t>
      </w:r>
      <w:r w:rsidR="007E5E3D" w:rsidRPr="007E5E3D">
        <w:rPr>
          <w:rFonts w:eastAsia="PMingLiU" w:hint="eastAsia"/>
          <w:lang w:eastAsia="zh-TW"/>
        </w:rPr>
        <w:t>)</w:t>
      </w:r>
      <w:r w:rsidR="007E5E3D" w:rsidRPr="00F30487">
        <w:t xml:space="preserve">. </w:t>
      </w:r>
    </w:p>
    <w:p w:rsidR="00745675" w:rsidRDefault="00745675" w:rsidP="00745675">
      <w:pPr>
        <w:pStyle w:val="ListParagraph"/>
        <w:rPr>
          <w:rFonts w:eastAsia="PMingLiU"/>
          <w:lang w:eastAsia="zh-TW"/>
        </w:rPr>
      </w:pPr>
    </w:p>
    <w:p w:rsidR="007E5E3D" w:rsidRPr="00BF1CCA" w:rsidRDefault="007E5E3D"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sidRPr="007E5E3D">
        <w:rPr>
          <w:rFonts w:eastAsia="PMingLiU" w:hint="eastAsia"/>
          <w:lang w:eastAsia="zh-TW"/>
        </w:rPr>
        <w:t xml:space="preserve">But if the court is </w:t>
      </w:r>
      <w:r w:rsidRPr="00F30487">
        <w:t xml:space="preserve">satisfied that discovery is not necessary, or not necessary at that stage of the cause or matter, </w:t>
      </w:r>
      <w:r w:rsidRPr="007E5E3D">
        <w:rPr>
          <w:rFonts w:eastAsia="PMingLiU" w:hint="eastAsia"/>
          <w:lang w:eastAsia="zh-TW"/>
        </w:rPr>
        <w:t xml:space="preserve">it </w:t>
      </w:r>
      <w:r w:rsidRPr="00F30487">
        <w:t>may dismiss or adjourn the application</w:t>
      </w:r>
      <w:r w:rsidRPr="007E5E3D">
        <w:rPr>
          <w:rFonts w:eastAsia="PMingLiU" w:hint="eastAsia"/>
          <w:lang w:eastAsia="zh-TW"/>
        </w:rPr>
        <w:t>,</w:t>
      </w:r>
      <w:r w:rsidRPr="00F30487">
        <w:t xml:space="preserve"> and shall in any case refuse to make such an order if and so far as it is of opinion that discovery is not necessary either for disposing fairly of the cause or matter </w:t>
      </w:r>
      <w:r w:rsidRPr="00243D35">
        <w:rPr>
          <w:szCs w:val="28"/>
        </w:rPr>
        <w:t>or for saving costs</w:t>
      </w:r>
      <w:r w:rsidRPr="00243D35">
        <w:rPr>
          <w:rFonts w:eastAsia="PMingLiU" w:hint="eastAsia"/>
          <w:szCs w:val="28"/>
          <w:lang w:eastAsia="zh-TW"/>
        </w:rPr>
        <w:t xml:space="preserve"> (see </w:t>
      </w:r>
      <w:r w:rsidRPr="00243D35">
        <w:rPr>
          <w:rFonts w:eastAsia="PMingLiU" w:hint="eastAsia"/>
          <w:i/>
          <w:szCs w:val="28"/>
          <w:lang w:eastAsia="zh-TW"/>
        </w:rPr>
        <w:t>Order 24 rule 8 of the R</w:t>
      </w:r>
      <w:r w:rsidRPr="00243D35">
        <w:rPr>
          <w:rFonts w:hint="eastAsia"/>
          <w:i/>
          <w:szCs w:val="28"/>
        </w:rPr>
        <w:t>D</w:t>
      </w:r>
      <w:r w:rsidRPr="00243D35">
        <w:rPr>
          <w:rFonts w:eastAsia="PMingLiU" w:hint="eastAsia"/>
          <w:i/>
          <w:szCs w:val="28"/>
          <w:lang w:eastAsia="zh-TW"/>
        </w:rPr>
        <w:t>C</w:t>
      </w:r>
      <w:r w:rsidRPr="00243D35">
        <w:rPr>
          <w:rFonts w:eastAsia="PMingLiU" w:hint="eastAsia"/>
          <w:szCs w:val="28"/>
          <w:lang w:eastAsia="zh-TW"/>
        </w:rPr>
        <w:t>).</w:t>
      </w:r>
    </w:p>
    <w:p w:rsidR="00BF1CCA" w:rsidRDefault="00BF1CCA" w:rsidP="00BF1CCA">
      <w:pPr>
        <w:pStyle w:val="ListParagraph"/>
        <w:rPr>
          <w:szCs w:val="28"/>
        </w:rPr>
      </w:pPr>
    </w:p>
    <w:p w:rsidR="00D34FA2" w:rsidRDefault="00243D35" w:rsidP="0097492D">
      <w:pPr>
        <w:numPr>
          <w:ilvl w:val="0"/>
          <w:numId w:val="1"/>
        </w:numPr>
        <w:tabs>
          <w:tab w:val="clear" w:pos="1440"/>
          <w:tab w:val="clear" w:pos="4320"/>
          <w:tab w:val="clear" w:pos="9072"/>
          <w:tab w:val="left" w:pos="1418"/>
        </w:tabs>
        <w:spacing w:line="360" w:lineRule="auto"/>
        <w:ind w:left="0" w:firstLine="0"/>
        <w:jc w:val="both"/>
        <w:rPr>
          <w:rFonts w:hint="eastAsia"/>
        </w:rPr>
      </w:pPr>
      <w:r w:rsidRPr="00243D35">
        <w:rPr>
          <w:szCs w:val="28"/>
        </w:rPr>
        <w:t xml:space="preserve">There is </w:t>
      </w:r>
      <w:r w:rsidRPr="00745675">
        <w:rPr>
          <w:i/>
          <w:szCs w:val="28"/>
        </w:rPr>
        <w:t>no</w:t>
      </w:r>
      <w:r w:rsidRPr="00243D35">
        <w:rPr>
          <w:szCs w:val="28"/>
        </w:rPr>
        <w:t xml:space="preserve"> jurisdiction to make an order under O</w:t>
      </w:r>
      <w:r w:rsidRPr="00243D35">
        <w:rPr>
          <w:rFonts w:hint="eastAsia"/>
          <w:szCs w:val="28"/>
        </w:rPr>
        <w:t xml:space="preserve">rder </w:t>
      </w:r>
      <w:r w:rsidRPr="00243D35">
        <w:rPr>
          <w:szCs w:val="28"/>
        </w:rPr>
        <w:t>24 r</w:t>
      </w:r>
      <w:r w:rsidRPr="00243D35">
        <w:rPr>
          <w:rFonts w:hint="eastAsia"/>
          <w:szCs w:val="28"/>
        </w:rPr>
        <w:t xml:space="preserve">ule </w:t>
      </w:r>
      <w:r w:rsidRPr="00243D35">
        <w:rPr>
          <w:szCs w:val="28"/>
        </w:rPr>
        <w:t xml:space="preserve">7 for the production of documents </w:t>
      </w:r>
      <w:r w:rsidRPr="001D5ABE">
        <w:rPr>
          <w:i/>
          <w:szCs w:val="28"/>
        </w:rPr>
        <w:t>unless</w:t>
      </w:r>
      <w:r w:rsidRPr="00243D35">
        <w:rPr>
          <w:szCs w:val="28"/>
        </w:rPr>
        <w:t xml:space="preserve"> (a) there is sufficient evidence that documents exist which the other party has not disclosed; (b) the document or documents relate to matters in issue in the action; (c) there is sufficient evidence that the document is in the possession, custody or power of the other party.</w:t>
      </w:r>
      <w:r w:rsidRPr="00243D35">
        <w:rPr>
          <w:rFonts w:hint="eastAsia"/>
          <w:szCs w:val="28"/>
        </w:rPr>
        <w:t xml:space="preserve"> </w:t>
      </w:r>
      <w:r w:rsidRPr="00243D35">
        <w:rPr>
          <w:szCs w:val="28"/>
        </w:rPr>
        <w:t xml:space="preserve"> When it is established that those three prerequisites for jurisdiction do exist, the court has a discretion whether or not to order disclosure</w:t>
      </w:r>
      <w:r>
        <w:rPr>
          <w:rFonts w:hint="eastAsia"/>
          <w:szCs w:val="28"/>
        </w:rPr>
        <w:t xml:space="preserve"> (See </w:t>
      </w:r>
      <w:r w:rsidRPr="00243D35">
        <w:rPr>
          <w:rFonts w:hint="eastAsia"/>
          <w:i/>
        </w:rPr>
        <w:t>Hong Kong Civil Procedures</w:t>
      </w:r>
      <w:r>
        <w:rPr>
          <w:rFonts w:hint="eastAsia"/>
        </w:rPr>
        <w:t xml:space="preserve"> 2011 Vol. 1 para. 24/7/1 at pp. 548</w:t>
      </w:r>
      <w:r>
        <w:rPr>
          <w:rFonts w:hint="eastAsia"/>
          <w:szCs w:val="28"/>
        </w:rPr>
        <w:t>).</w:t>
      </w:r>
    </w:p>
    <w:p w:rsidR="00D34FA2" w:rsidRDefault="00D34FA2" w:rsidP="00D34FA2">
      <w:pPr>
        <w:pStyle w:val="ListParagraph"/>
      </w:pPr>
    </w:p>
    <w:p w:rsidR="003B46D0" w:rsidRDefault="00C952EA" w:rsidP="0097492D">
      <w:pPr>
        <w:numPr>
          <w:ilvl w:val="0"/>
          <w:numId w:val="1"/>
        </w:numPr>
        <w:tabs>
          <w:tab w:val="clear" w:pos="1440"/>
          <w:tab w:val="clear" w:pos="4320"/>
          <w:tab w:val="clear" w:pos="9072"/>
          <w:tab w:val="left" w:pos="1418"/>
        </w:tabs>
        <w:spacing w:line="360" w:lineRule="auto"/>
        <w:ind w:left="0" w:firstLine="0"/>
        <w:jc w:val="both"/>
        <w:rPr>
          <w:rFonts w:hint="eastAsia"/>
        </w:rPr>
      </w:pPr>
      <w:r>
        <w:rPr>
          <w:rFonts w:hint="eastAsia"/>
        </w:rPr>
        <w:t xml:space="preserve">Further, if specific discovery is sought </w:t>
      </w:r>
      <w:r w:rsidRPr="00D34FA2">
        <w:rPr>
          <w:rFonts w:hint="eastAsia"/>
          <w:i/>
        </w:rPr>
        <w:t>before</w:t>
      </w:r>
      <w:r>
        <w:rPr>
          <w:rFonts w:hint="eastAsia"/>
        </w:rPr>
        <w:t xml:space="preserve"> </w:t>
      </w:r>
      <w:r w:rsidR="00ED4628">
        <w:rPr>
          <w:rFonts w:hint="eastAsia"/>
        </w:rPr>
        <w:t>close of plea</w:t>
      </w:r>
      <w:r w:rsidR="00DD093C">
        <w:rPr>
          <w:rFonts w:hint="eastAsia"/>
        </w:rPr>
        <w:t>d</w:t>
      </w:r>
      <w:r w:rsidR="00ED4628">
        <w:rPr>
          <w:rFonts w:hint="eastAsia"/>
        </w:rPr>
        <w:t>ings</w:t>
      </w:r>
      <w:r>
        <w:rPr>
          <w:rFonts w:hint="eastAsia"/>
        </w:rPr>
        <w:t xml:space="preserve">, </w:t>
      </w:r>
      <w:r w:rsidR="001D5ABE">
        <w:rPr>
          <w:rFonts w:hint="eastAsia"/>
        </w:rPr>
        <w:t xml:space="preserve">the applying party must show </w:t>
      </w:r>
      <w:r w:rsidR="001D5ABE" w:rsidRPr="00D34FA2">
        <w:rPr>
          <w:rFonts w:hint="eastAsia"/>
        </w:rPr>
        <w:t>exceptional circumstances</w:t>
      </w:r>
      <w:r w:rsidR="00181772">
        <w:rPr>
          <w:rFonts w:hint="eastAsia"/>
        </w:rPr>
        <w:t xml:space="preserve">. In </w:t>
      </w:r>
      <w:r w:rsidR="008C1966" w:rsidRPr="00D34FA2">
        <w:rPr>
          <w:rFonts w:hint="eastAsia"/>
          <w:i/>
        </w:rPr>
        <w:t>Wong Hon Wai v The Secretary of Justice</w:t>
      </w:r>
      <w:r w:rsidR="008C1966">
        <w:rPr>
          <w:rFonts w:hint="eastAsia"/>
        </w:rPr>
        <w:t>, unrep., HCPI 664 of 2009</w:t>
      </w:r>
      <w:r w:rsidR="00181772">
        <w:rPr>
          <w:rFonts w:hint="eastAsia"/>
        </w:rPr>
        <w:t>,</w:t>
      </w:r>
      <w:r w:rsidR="008C1966">
        <w:rPr>
          <w:rFonts w:hint="eastAsia"/>
        </w:rPr>
        <w:t xml:space="preserve"> Master Marlene Ng has provided a very clear and comprehensive analysis on the legal </w:t>
      </w:r>
      <w:r w:rsidR="008C1966">
        <w:t>principles</w:t>
      </w:r>
      <w:r w:rsidR="008C1966">
        <w:rPr>
          <w:rFonts w:hint="eastAsia"/>
        </w:rPr>
        <w:t xml:space="preserve"> for specific discovery before </w:t>
      </w:r>
      <w:r w:rsidR="001D5ABE">
        <w:rPr>
          <w:rFonts w:hint="eastAsia"/>
        </w:rPr>
        <w:t>a statement of claim is filed and served</w:t>
      </w:r>
      <w:r w:rsidR="00ED4628">
        <w:rPr>
          <w:rFonts w:hint="eastAsia"/>
        </w:rPr>
        <w:t xml:space="preserve"> [the same principles should apply to specific discovery before defence is filed and served].</w:t>
      </w:r>
      <w:r w:rsidR="008C1966">
        <w:rPr>
          <w:rFonts w:hint="eastAsia"/>
        </w:rPr>
        <w:t xml:space="preserve"> </w:t>
      </w:r>
      <w:r w:rsidR="001D5ABE">
        <w:rPr>
          <w:rFonts w:hint="eastAsia"/>
        </w:rPr>
        <w:t>The learned Master states in para. 25 as follows:-</w:t>
      </w:r>
    </w:p>
    <w:p w:rsidR="001D5ABE" w:rsidRDefault="001D5ABE" w:rsidP="001D5ABE">
      <w:pPr>
        <w:pStyle w:val="ListParagraph"/>
      </w:pPr>
    </w:p>
    <w:p w:rsidR="001D5ABE" w:rsidRDefault="001D5ABE" w:rsidP="001D5ABE">
      <w:pPr>
        <w:widowControl w:val="0"/>
        <w:tabs>
          <w:tab w:val="clear" w:pos="1440"/>
          <w:tab w:val="clear" w:pos="4320"/>
          <w:tab w:val="clear" w:pos="9072"/>
          <w:tab w:val="left" w:pos="1418"/>
        </w:tabs>
        <w:snapToGrid/>
        <w:spacing w:line="360" w:lineRule="auto"/>
        <w:ind w:left="720"/>
        <w:jc w:val="both"/>
        <w:rPr>
          <w:rFonts w:hint="eastAsia"/>
        </w:rPr>
      </w:pPr>
      <w:r>
        <w:t>“</w:t>
      </w:r>
      <w:r w:rsidRPr="00F30487">
        <w:rPr>
          <w:rFonts w:eastAsia="PMingLiU" w:hint="eastAsia"/>
          <w:lang w:eastAsia="zh-TW"/>
        </w:rPr>
        <w:t xml:space="preserve">There is </w:t>
      </w:r>
      <w:r w:rsidRPr="00F30487">
        <w:rPr>
          <w:rFonts w:hint="eastAsia"/>
        </w:rPr>
        <w:t>jurisdiction to order specific discovery</w:t>
      </w:r>
      <w:r w:rsidRPr="00F30487">
        <w:rPr>
          <w:rFonts w:eastAsia="PMingLiU" w:hint="eastAsia"/>
          <w:lang w:eastAsia="zh-TW"/>
        </w:rPr>
        <w:t xml:space="preserve"> </w:t>
      </w:r>
      <w:r w:rsidRPr="00F30487">
        <w:rPr>
          <w:rFonts w:hint="eastAsia"/>
        </w:rPr>
        <w:t xml:space="preserve">even before service of the </w:t>
      </w:r>
      <w:r w:rsidRPr="00F30487">
        <w:rPr>
          <w:rFonts w:eastAsia="PMingLiU" w:hint="eastAsia"/>
          <w:lang w:eastAsia="zh-TW"/>
        </w:rPr>
        <w:t>s</w:t>
      </w:r>
      <w:r w:rsidRPr="00F30487">
        <w:t>tatement</w:t>
      </w:r>
      <w:r w:rsidRPr="00F30487">
        <w:rPr>
          <w:rFonts w:hint="eastAsia"/>
        </w:rPr>
        <w:t xml:space="preserve"> of </w:t>
      </w:r>
      <w:r w:rsidRPr="00F30487">
        <w:rPr>
          <w:rFonts w:eastAsia="PMingLiU" w:hint="eastAsia"/>
          <w:lang w:eastAsia="zh-TW"/>
        </w:rPr>
        <w:t>c</w:t>
      </w:r>
      <w:r w:rsidRPr="00F30487">
        <w:rPr>
          <w:rFonts w:hint="eastAsia"/>
        </w:rPr>
        <w:t xml:space="preserve">laim, </w:t>
      </w:r>
      <w:r w:rsidRPr="00F30487">
        <w:rPr>
          <w:rFonts w:eastAsia="PMingLiU" w:hint="eastAsia"/>
          <w:lang w:eastAsia="zh-TW"/>
        </w:rPr>
        <w:t>but the</w:t>
      </w:r>
      <w:r w:rsidRPr="00F30487">
        <w:rPr>
          <w:rFonts w:hint="eastAsia"/>
        </w:rPr>
        <w:t xml:space="preserve"> making of such an order generally calls for definition of the issues</w:t>
      </w:r>
      <w:r w:rsidRPr="00F30487">
        <w:rPr>
          <w:rFonts w:eastAsia="PMingLiU" w:hint="eastAsia"/>
          <w:lang w:eastAsia="zh-TW"/>
        </w:rPr>
        <w:t xml:space="preserve">. </w:t>
      </w:r>
      <w:r w:rsidRPr="00F30487">
        <w:rPr>
          <w:rFonts w:hint="eastAsia"/>
        </w:rPr>
        <w:t xml:space="preserve"> </w:t>
      </w:r>
      <w:r w:rsidRPr="00F30487">
        <w:rPr>
          <w:rFonts w:eastAsia="PMingLiU" w:hint="eastAsia"/>
          <w:lang w:eastAsia="zh-TW"/>
        </w:rPr>
        <w:t xml:space="preserve">Such order should not normally be made and the practice is to refuse </w:t>
      </w:r>
      <w:r w:rsidRPr="00F30487">
        <w:rPr>
          <w:rFonts w:hint="eastAsia"/>
        </w:rPr>
        <w:t xml:space="preserve">discovery before close of pleadings </w:t>
      </w:r>
      <w:r w:rsidRPr="00D34FA2">
        <w:rPr>
          <w:rFonts w:hint="eastAsia"/>
          <w:i/>
        </w:rPr>
        <w:t>save in exceptional circumstances</w:t>
      </w:r>
      <w:r w:rsidRPr="00F30487">
        <w:rPr>
          <w:rFonts w:eastAsia="PMingLiU" w:hint="eastAsia"/>
          <w:lang w:eastAsia="zh-TW"/>
        </w:rPr>
        <w:t xml:space="preserve"> because un</w:t>
      </w:r>
      <w:r w:rsidRPr="00F30487">
        <w:rPr>
          <w:rFonts w:hint="eastAsia"/>
        </w:rPr>
        <w:t xml:space="preserve">til at least a </w:t>
      </w:r>
      <w:r w:rsidRPr="00F30487">
        <w:rPr>
          <w:rFonts w:eastAsia="PMingLiU" w:hint="eastAsia"/>
          <w:lang w:eastAsia="zh-TW"/>
        </w:rPr>
        <w:t>s</w:t>
      </w:r>
      <w:r w:rsidRPr="00F30487">
        <w:rPr>
          <w:rFonts w:hint="eastAsia"/>
        </w:rPr>
        <w:t xml:space="preserve">tatement of </w:t>
      </w:r>
      <w:r w:rsidRPr="00F30487">
        <w:rPr>
          <w:rFonts w:eastAsia="PMingLiU" w:hint="eastAsia"/>
          <w:lang w:eastAsia="zh-TW"/>
        </w:rPr>
        <w:t>c</w:t>
      </w:r>
      <w:r w:rsidRPr="00F30487">
        <w:rPr>
          <w:rFonts w:hint="eastAsia"/>
        </w:rPr>
        <w:t xml:space="preserve">laim has been delivered the court can seldom know what the matters in question in the action </w:t>
      </w:r>
      <w:r w:rsidRPr="00F30487">
        <w:rPr>
          <w:rFonts w:eastAsia="PMingLiU" w:hint="eastAsia"/>
          <w:lang w:eastAsia="zh-TW"/>
        </w:rPr>
        <w:t>are.</w:t>
      </w:r>
      <w:r w:rsidRPr="00F30487">
        <w:rPr>
          <w:rFonts w:hint="eastAsia"/>
        </w:rPr>
        <w:t xml:space="preserve"> </w:t>
      </w:r>
      <w:r w:rsidRPr="00F30487">
        <w:rPr>
          <w:rFonts w:eastAsia="PMingLiU" w:hint="eastAsia"/>
          <w:lang w:eastAsia="zh-TW"/>
        </w:rPr>
        <w:t xml:space="preserve"> It is</w:t>
      </w:r>
      <w:r w:rsidRPr="00F30487">
        <w:rPr>
          <w:rFonts w:hint="eastAsia"/>
        </w:rPr>
        <w:t xml:space="preserve"> generally inexpedient and </w:t>
      </w:r>
      <w:r w:rsidRPr="00F30487">
        <w:t>unnecessary</w:t>
      </w:r>
      <w:r w:rsidRPr="00F30487">
        <w:rPr>
          <w:rFonts w:hint="eastAsia"/>
        </w:rPr>
        <w:t xml:space="preserve"> to </w:t>
      </w:r>
      <w:r w:rsidRPr="00F30487">
        <w:rPr>
          <w:rFonts w:eastAsia="PMingLiU" w:hint="eastAsia"/>
          <w:lang w:eastAsia="zh-TW"/>
        </w:rPr>
        <w:t xml:space="preserve">order discovery </w:t>
      </w:r>
      <w:r w:rsidRPr="00F30487">
        <w:rPr>
          <w:rFonts w:hint="eastAsia"/>
        </w:rPr>
        <w:t>until the issues have been defined by the pleadings</w:t>
      </w:r>
      <w:r w:rsidRPr="00F30487">
        <w:rPr>
          <w:rFonts w:eastAsia="PMingLiU" w:hint="eastAsia"/>
          <w:lang w:eastAsia="zh-TW"/>
        </w:rPr>
        <w:t xml:space="preserve"> </w:t>
      </w:r>
      <w:r w:rsidRPr="00F30487">
        <w:rPr>
          <w:rFonts w:hint="eastAsia"/>
        </w:rPr>
        <w:t xml:space="preserve">(see </w:t>
      </w:r>
      <w:r w:rsidRPr="00F30487">
        <w:rPr>
          <w:rFonts w:hint="eastAsia"/>
          <w:i/>
        </w:rPr>
        <w:t>Hong Kong Civil Procedure 2011</w:t>
      </w:r>
      <w:r w:rsidRPr="00F30487">
        <w:rPr>
          <w:rFonts w:hint="eastAsia"/>
        </w:rPr>
        <w:t xml:space="preserve"> Vol.1 para</w:t>
      </w:r>
      <w:r w:rsidRPr="00F30487">
        <w:rPr>
          <w:rFonts w:eastAsia="PMingLiU" w:hint="eastAsia"/>
          <w:lang w:eastAsia="zh-TW"/>
        </w:rPr>
        <w:t>s</w:t>
      </w:r>
      <w:r w:rsidRPr="00F30487">
        <w:rPr>
          <w:rFonts w:hint="eastAsia"/>
        </w:rPr>
        <w:t>.</w:t>
      </w:r>
      <w:r w:rsidR="006D5F41">
        <w:rPr>
          <w:rFonts w:hint="eastAsia"/>
        </w:rPr>
        <w:t xml:space="preserve"> </w:t>
      </w:r>
      <w:r w:rsidRPr="00F30487">
        <w:rPr>
          <w:rFonts w:hint="eastAsia"/>
        </w:rPr>
        <w:t xml:space="preserve">24/3/5 </w:t>
      </w:r>
      <w:r w:rsidRPr="00F30487">
        <w:rPr>
          <w:rFonts w:eastAsia="PMingLiU" w:hint="eastAsia"/>
          <w:lang w:eastAsia="zh-TW"/>
        </w:rPr>
        <w:t xml:space="preserve">and 24/7/1 </w:t>
      </w:r>
      <w:r w:rsidRPr="00F30487">
        <w:rPr>
          <w:rFonts w:hint="eastAsia"/>
        </w:rPr>
        <w:t>at p</w:t>
      </w:r>
      <w:r w:rsidRPr="00F30487">
        <w:rPr>
          <w:rFonts w:eastAsia="PMingLiU" w:hint="eastAsia"/>
          <w:lang w:eastAsia="zh-TW"/>
        </w:rPr>
        <w:t>p</w:t>
      </w:r>
      <w:r w:rsidRPr="00F30487">
        <w:rPr>
          <w:rFonts w:hint="eastAsia"/>
        </w:rPr>
        <w:t>.529</w:t>
      </w:r>
      <w:r w:rsidRPr="00F30487">
        <w:rPr>
          <w:rFonts w:eastAsia="PMingLiU" w:hint="eastAsia"/>
          <w:lang w:eastAsia="zh-TW"/>
        </w:rPr>
        <w:t xml:space="preserve"> and 549</w:t>
      </w:r>
      <w:r w:rsidRPr="00F30487">
        <w:rPr>
          <w:rFonts w:hint="eastAsia"/>
        </w:rPr>
        <w:t>).</w:t>
      </w:r>
      <w:r>
        <w:t>”</w:t>
      </w:r>
      <w:r w:rsidR="00D34FA2">
        <w:rPr>
          <w:rFonts w:hint="eastAsia"/>
        </w:rPr>
        <w:t xml:space="preserve"> (emphasis added)</w:t>
      </w:r>
    </w:p>
    <w:p w:rsidR="00D34FA2" w:rsidRDefault="00D34FA2" w:rsidP="00D34FA2">
      <w:pPr>
        <w:widowControl w:val="0"/>
        <w:tabs>
          <w:tab w:val="clear" w:pos="1440"/>
          <w:tab w:val="clear" w:pos="4320"/>
          <w:tab w:val="clear" w:pos="9072"/>
          <w:tab w:val="left" w:pos="1418"/>
        </w:tabs>
        <w:snapToGrid/>
        <w:spacing w:line="360" w:lineRule="auto"/>
        <w:jc w:val="both"/>
        <w:rPr>
          <w:rFonts w:hint="eastAsia"/>
        </w:rPr>
      </w:pPr>
    </w:p>
    <w:p w:rsidR="00ED4628" w:rsidRPr="00D34FA2" w:rsidRDefault="00D34FA2"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It is also stated in </w:t>
      </w:r>
      <w:r w:rsidRPr="00F30487">
        <w:rPr>
          <w:rFonts w:hint="eastAsia"/>
          <w:i/>
        </w:rPr>
        <w:t>Hong Kong Civil Procedure 2011</w:t>
      </w:r>
      <w:r w:rsidRPr="00F30487">
        <w:rPr>
          <w:rFonts w:hint="eastAsia"/>
        </w:rPr>
        <w:t xml:space="preserve"> Vol.1 para</w:t>
      </w:r>
      <w:r>
        <w:rPr>
          <w:rFonts w:hint="eastAsia"/>
        </w:rPr>
        <w:t xml:space="preserve">. </w:t>
      </w:r>
      <w:r w:rsidRPr="00F30487">
        <w:rPr>
          <w:rFonts w:eastAsia="PMingLiU" w:hint="eastAsia"/>
          <w:lang w:eastAsia="zh-TW"/>
        </w:rPr>
        <w:t xml:space="preserve">24/7/1 </w:t>
      </w:r>
      <w:r w:rsidRPr="00F30487">
        <w:rPr>
          <w:rFonts w:hint="eastAsia"/>
        </w:rPr>
        <w:t>at p.</w:t>
      </w:r>
      <w:r w:rsidRPr="00F30487">
        <w:rPr>
          <w:rFonts w:eastAsia="PMingLiU" w:hint="eastAsia"/>
          <w:lang w:eastAsia="zh-TW"/>
        </w:rPr>
        <w:t xml:space="preserve"> 549</w:t>
      </w:r>
      <w:r>
        <w:rPr>
          <w:rFonts w:hint="eastAsia"/>
        </w:rPr>
        <w:t xml:space="preserve"> the following:-</w:t>
      </w:r>
    </w:p>
    <w:p w:rsidR="00D34FA2" w:rsidRPr="00D34FA2" w:rsidRDefault="00D34FA2" w:rsidP="00D34FA2">
      <w:pPr>
        <w:tabs>
          <w:tab w:val="clear" w:pos="4320"/>
          <w:tab w:val="clear" w:pos="9072"/>
        </w:tabs>
        <w:spacing w:line="360" w:lineRule="auto"/>
        <w:jc w:val="both"/>
        <w:rPr>
          <w:rFonts w:hint="eastAsia"/>
        </w:rPr>
      </w:pPr>
    </w:p>
    <w:p w:rsidR="00D34FA2" w:rsidRDefault="00D34FA2" w:rsidP="00D34FA2">
      <w:pPr>
        <w:tabs>
          <w:tab w:val="clear" w:pos="1440"/>
          <w:tab w:val="clear" w:pos="4320"/>
          <w:tab w:val="clear" w:pos="9072"/>
          <w:tab w:val="left" w:pos="709"/>
        </w:tabs>
        <w:spacing w:line="360" w:lineRule="auto"/>
        <w:ind w:left="709"/>
        <w:jc w:val="both"/>
        <w:rPr>
          <w:rFonts w:hint="eastAsia"/>
        </w:rPr>
      </w:pPr>
      <w:r>
        <w:t>“</w:t>
      </w:r>
      <w:r>
        <w:rPr>
          <w:rFonts w:hint="eastAsia"/>
        </w:rPr>
        <w:t xml:space="preserve">Specific discovery before defence may be ordered where it is </w:t>
      </w:r>
      <w:r w:rsidRPr="000911C4">
        <w:rPr>
          <w:rFonts w:hint="eastAsia"/>
          <w:i/>
        </w:rPr>
        <w:t xml:space="preserve">nearly certain that a defence of a </w:t>
      </w:r>
      <w:r w:rsidRPr="000911C4">
        <w:rPr>
          <w:i/>
        </w:rPr>
        <w:t>particular</w:t>
      </w:r>
      <w:r w:rsidRPr="000911C4">
        <w:rPr>
          <w:rFonts w:hint="eastAsia"/>
          <w:i/>
        </w:rPr>
        <w:t xml:space="preserve"> nature</w:t>
      </w:r>
      <w:r>
        <w:rPr>
          <w:rFonts w:hint="eastAsia"/>
        </w:rPr>
        <w:t xml:space="preserve"> will be raised and the discovery sought would </w:t>
      </w:r>
      <w:r w:rsidRPr="00D34FA2">
        <w:rPr>
          <w:rFonts w:hint="eastAsia"/>
          <w:i/>
        </w:rPr>
        <w:t>enable the defendant to plead with particularity</w:t>
      </w:r>
      <w:r>
        <w:rPr>
          <w:rFonts w:hint="eastAsia"/>
        </w:rPr>
        <w:t xml:space="preserve"> rather than by an initial bare denial.</w:t>
      </w:r>
      <w:r>
        <w:t>”</w:t>
      </w:r>
      <w:r>
        <w:rPr>
          <w:rFonts w:hint="eastAsia"/>
        </w:rPr>
        <w:t xml:space="preserve"> (</w:t>
      </w:r>
      <w:r>
        <w:t>emphasis</w:t>
      </w:r>
      <w:r>
        <w:rPr>
          <w:rFonts w:hint="eastAsia"/>
        </w:rPr>
        <w:t xml:space="preserve"> added)</w:t>
      </w:r>
    </w:p>
    <w:p w:rsidR="00ED4628" w:rsidRDefault="00ED4628" w:rsidP="00D34FA2">
      <w:pPr>
        <w:tabs>
          <w:tab w:val="clear" w:pos="4320"/>
          <w:tab w:val="clear" w:pos="9072"/>
        </w:tabs>
        <w:spacing w:line="360" w:lineRule="auto"/>
        <w:jc w:val="both"/>
        <w:rPr>
          <w:rFonts w:hint="eastAsia"/>
        </w:rPr>
      </w:pPr>
    </w:p>
    <w:p w:rsidR="00EC0A80" w:rsidRDefault="009C3D03" w:rsidP="004114FF">
      <w:pPr>
        <w:numPr>
          <w:ilvl w:val="0"/>
          <w:numId w:val="1"/>
        </w:numPr>
        <w:tabs>
          <w:tab w:val="clear" w:pos="4320"/>
          <w:tab w:val="clear" w:pos="9072"/>
        </w:tabs>
        <w:spacing w:line="360" w:lineRule="auto"/>
        <w:ind w:left="0" w:firstLine="0"/>
        <w:jc w:val="both"/>
        <w:rPr>
          <w:rFonts w:hint="eastAsia"/>
        </w:rPr>
      </w:pPr>
      <w:r>
        <w:rPr>
          <w:rFonts w:hint="eastAsia"/>
        </w:rPr>
        <w:t xml:space="preserve">In view of the legal principles set out in </w:t>
      </w:r>
      <w:r>
        <w:t>the</w:t>
      </w:r>
      <w:r>
        <w:rPr>
          <w:rFonts w:hint="eastAsia"/>
        </w:rPr>
        <w:t xml:space="preserve"> preceding </w:t>
      </w:r>
      <w:r>
        <w:t>paragraphs</w:t>
      </w:r>
      <w:r>
        <w:rPr>
          <w:rFonts w:hint="eastAsia"/>
        </w:rPr>
        <w:t>,  the 1</w:t>
      </w:r>
      <w:r w:rsidRPr="00F3592E">
        <w:rPr>
          <w:rFonts w:hint="eastAsia"/>
          <w:vertAlign w:val="superscript"/>
        </w:rPr>
        <w:t>st</w:t>
      </w:r>
      <w:r>
        <w:rPr>
          <w:rFonts w:hint="eastAsia"/>
        </w:rPr>
        <w:t xml:space="preserve"> Defendant must show to me</w:t>
      </w:r>
      <w:r w:rsidR="000911C4">
        <w:rPr>
          <w:rFonts w:hint="eastAsia"/>
        </w:rPr>
        <w:t xml:space="preserve">, in so far as this appeal is </w:t>
      </w:r>
      <w:r w:rsidR="000911C4">
        <w:t>concerned</w:t>
      </w:r>
      <w:r w:rsidR="000911C4">
        <w:rPr>
          <w:rFonts w:hint="eastAsia"/>
        </w:rPr>
        <w:t>,</w:t>
      </w:r>
      <w:r>
        <w:rPr>
          <w:rFonts w:hint="eastAsia"/>
        </w:rPr>
        <w:t xml:space="preserve"> that the documents requested for are </w:t>
      </w:r>
      <w:r w:rsidR="004B7606">
        <w:rPr>
          <w:rFonts w:hint="eastAsia"/>
        </w:rPr>
        <w:t xml:space="preserve">(1) </w:t>
      </w:r>
      <w:r>
        <w:rPr>
          <w:rFonts w:hint="eastAsia"/>
        </w:rPr>
        <w:t>within the Plaintiff</w:t>
      </w:r>
      <w:r>
        <w:t>’</w:t>
      </w:r>
      <w:r>
        <w:rPr>
          <w:rFonts w:hint="eastAsia"/>
        </w:rPr>
        <w:t>s power to disclose</w:t>
      </w:r>
      <w:r w:rsidR="004114FF">
        <w:t>;</w:t>
      </w:r>
      <w:r>
        <w:rPr>
          <w:rFonts w:hint="eastAsia"/>
        </w:rPr>
        <w:t xml:space="preserve"> are </w:t>
      </w:r>
      <w:r w:rsidR="004B7606">
        <w:rPr>
          <w:rFonts w:hint="eastAsia"/>
        </w:rPr>
        <w:t xml:space="preserve">(2) </w:t>
      </w:r>
      <w:r>
        <w:rPr>
          <w:rFonts w:hint="eastAsia"/>
        </w:rPr>
        <w:t xml:space="preserve">relevant to matters in issue; </w:t>
      </w:r>
      <w:r w:rsidR="00EC0A80">
        <w:rPr>
          <w:rFonts w:hint="eastAsia"/>
        </w:rPr>
        <w:t xml:space="preserve">and </w:t>
      </w:r>
      <w:r>
        <w:rPr>
          <w:rFonts w:hint="eastAsia"/>
        </w:rPr>
        <w:t>(</w:t>
      </w:r>
      <w:r w:rsidR="004B7606">
        <w:rPr>
          <w:rFonts w:hint="eastAsia"/>
        </w:rPr>
        <w:t>3</w:t>
      </w:r>
      <w:r>
        <w:rPr>
          <w:rFonts w:hint="eastAsia"/>
        </w:rPr>
        <w:t xml:space="preserve">) there </w:t>
      </w:r>
      <w:r w:rsidR="000911C4">
        <w:rPr>
          <w:rFonts w:hint="eastAsia"/>
        </w:rPr>
        <w:t xml:space="preserve">are </w:t>
      </w:r>
      <w:r w:rsidR="000911C4">
        <w:t>“</w:t>
      </w:r>
      <w:r>
        <w:rPr>
          <w:rFonts w:hint="eastAsia"/>
        </w:rPr>
        <w:t>exceptional circumstances</w:t>
      </w:r>
      <w:r w:rsidR="000911C4">
        <w:t>”</w:t>
      </w:r>
      <w:r>
        <w:rPr>
          <w:rFonts w:hint="eastAsia"/>
        </w:rPr>
        <w:t xml:space="preserve"> in this case</w:t>
      </w:r>
      <w:r w:rsidR="006151F5">
        <w:rPr>
          <w:rFonts w:hint="eastAsia"/>
        </w:rPr>
        <w:t xml:space="preserve"> </w:t>
      </w:r>
      <w:r w:rsidR="004114FF">
        <w:rPr>
          <w:rFonts w:hint="eastAsia"/>
        </w:rPr>
        <w:t>and 1</w:t>
      </w:r>
      <w:r w:rsidR="004114FF" w:rsidRPr="004114FF">
        <w:rPr>
          <w:rFonts w:hint="eastAsia"/>
          <w:vertAlign w:val="superscript"/>
        </w:rPr>
        <w:t>st</w:t>
      </w:r>
      <w:r w:rsidR="004114FF">
        <w:rPr>
          <w:rFonts w:hint="eastAsia"/>
        </w:rPr>
        <w:t xml:space="preserve"> Defendant has a nearly certain defence so </w:t>
      </w:r>
      <w:r w:rsidR="00F3592E">
        <w:rPr>
          <w:rFonts w:hint="eastAsia"/>
        </w:rPr>
        <w:t xml:space="preserve">that I should order discovery at this stage </w:t>
      </w:r>
      <w:r w:rsidR="004114FF">
        <w:rPr>
          <w:rFonts w:hint="eastAsia"/>
        </w:rPr>
        <w:t>(instead of waiting until close of pleadings when automatic discovery will take place ) to enable the him to plead his defence with particularity</w:t>
      </w:r>
      <w:r w:rsidR="004B7606">
        <w:rPr>
          <w:rFonts w:hint="eastAsia"/>
        </w:rPr>
        <w:t xml:space="preserve">. </w:t>
      </w:r>
    </w:p>
    <w:p w:rsidR="00F3592E" w:rsidRDefault="00F3592E" w:rsidP="00F3592E">
      <w:pPr>
        <w:tabs>
          <w:tab w:val="clear" w:pos="4320"/>
          <w:tab w:val="clear" w:pos="9072"/>
        </w:tabs>
        <w:spacing w:line="360" w:lineRule="auto"/>
        <w:jc w:val="both"/>
        <w:rPr>
          <w:rFonts w:hint="eastAsia"/>
        </w:rPr>
      </w:pPr>
    </w:p>
    <w:p w:rsidR="00ED4628" w:rsidRDefault="004B7606" w:rsidP="006D5F41">
      <w:pPr>
        <w:tabs>
          <w:tab w:val="clear" w:pos="1440"/>
          <w:tab w:val="clear" w:pos="4320"/>
          <w:tab w:val="clear" w:pos="9072"/>
          <w:tab w:val="left" w:pos="1418"/>
        </w:tabs>
        <w:jc w:val="both"/>
        <w:rPr>
          <w:rFonts w:hint="eastAsia"/>
          <w:b/>
          <w:i/>
        </w:rPr>
      </w:pPr>
      <w:r>
        <w:rPr>
          <w:rFonts w:hint="eastAsia"/>
          <w:b/>
          <w:i/>
        </w:rPr>
        <w:t>The</w:t>
      </w:r>
      <w:r w:rsidR="006D5F41">
        <w:rPr>
          <w:rFonts w:hint="eastAsia"/>
          <w:b/>
          <w:i/>
        </w:rPr>
        <w:t xml:space="preserve"> </w:t>
      </w:r>
      <w:r>
        <w:rPr>
          <w:rFonts w:hint="eastAsia"/>
          <w:b/>
          <w:i/>
        </w:rPr>
        <w:t>1</w:t>
      </w:r>
      <w:r w:rsidRPr="006D5F41">
        <w:rPr>
          <w:rFonts w:hint="eastAsia"/>
          <w:b/>
          <w:i/>
          <w:vertAlign w:val="superscript"/>
        </w:rPr>
        <w:t>st</w:t>
      </w:r>
      <w:r>
        <w:rPr>
          <w:rFonts w:hint="eastAsia"/>
          <w:b/>
          <w:i/>
        </w:rPr>
        <w:t xml:space="preserve"> Defendant</w:t>
      </w:r>
      <w:r>
        <w:rPr>
          <w:b/>
          <w:i/>
        </w:rPr>
        <w:t>’</w:t>
      </w:r>
      <w:r>
        <w:rPr>
          <w:rFonts w:hint="eastAsia"/>
          <w:b/>
          <w:i/>
        </w:rPr>
        <w:t>s argument</w:t>
      </w:r>
    </w:p>
    <w:p w:rsidR="002A2E29" w:rsidRPr="00D8781F" w:rsidRDefault="002A2E29" w:rsidP="006D5F41">
      <w:pPr>
        <w:tabs>
          <w:tab w:val="clear" w:pos="1440"/>
          <w:tab w:val="clear" w:pos="4320"/>
          <w:tab w:val="clear" w:pos="9072"/>
          <w:tab w:val="left" w:pos="1418"/>
        </w:tabs>
        <w:jc w:val="both"/>
        <w:rPr>
          <w:rFonts w:hint="eastAsia"/>
          <w:b/>
          <w:i/>
        </w:rPr>
      </w:pPr>
    </w:p>
    <w:p w:rsidR="0099249C" w:rsidRDefault="00300B61" w:rsidP="0097492D">
      <w:pPr>
        <w:numPr>
          <w:ilvl w:val="0"/>
          <w:numId w:val="1"/>
        </w:numPr>
        <w:tabs>
          <w:tab w:val="clear" w:pos="4320"/>
          <w:tab w:val="clear" w:pos="9072"/>
        </w:tabs>
        <w:spacing w:line="360" w:lineRule="auto"/>
        <w:ind w:left="0" w:firstLine="0"/>
        <w:jc w:val="both"/>
        <w:rPr>
          <w:rFonts w:hint="eastAsia"/>
        </w:rPr>
      </w:pPr>
      <w:r>
        <w:rPr>
          <w:rFonts w:hint="eastAsia"/>
        </w:rPr>
        <w:t>Quite unlike th</w:t>
      </w:r>
      <w:r w:rsidR="006D5F41">
        <w:rPr>
          <w:rFonts w:hint="eastAsia"/>
        </w:rPr>
        <w:t>e</w:t>
      </w:r>
      <w:r>
        <w:rPr>
          <w:rFonts w:hint="eastAsia"/>
        </w:rPr>
        <w:t xml:space="preserve"> argument put forward by the 1</w:t>
      </w:r>
      <w:r w:rsidRPr="00300B61">
        <w:rPr>
          <w:rFonts w:hint="eastAsia"/>
          <w:vertAlign w:val="superscript"/>
        </w:rPr>
        <w:t>st</w:t>
      </w:r>
      <w:r>
        <w:rPr>
          <w:rFonts w:hint="eastAsia"/>
        </w:rPr>
        <w:t xml:space="preserve"> Defendant before </w:t>
      </w:r>
      <w:r w:rsidR="00EC0A80">
        <w:rPr>
          <w:rFonts w:hint="eastAsia"/>
        </w:rPr>
        <w:t>the learned Master</w:t>
      </w:r>
      <w:r w:rsidR="0099249C">
        <w:rPr>
          <w:rFonts w:hint="eastAsia"/>
        </w:rPr>
        <w:t xml:space="preserve">, which </w:t>
      </w:r>
      <w:r w:rsidR="006D5F41">
        <w:rPr>
          <w:rFonts w:hint="eastAsia"/>
        </w:rPr>
        <w:t>focuse</w:t>
      </w:r>
      <w:r w:rsidR="00972629">
        <w:rPr>
          <w:rFonts w:hint="eastAsia"/>
        </w:rPr>
        <w:t>d</w:t>
      </w:r>
      <w:r w:rsidR="0099249C">
        <w:rPr>
          <w:rFonts w:hint="eastAsia"/>
        </w:rPr>
        <w:t xml:space="preserve"> </w:t>
      </w:r>
      <w:r>
        <w:rPr>
          <w:rFonts w:hint="eastAsia"/>
        </w:rPr>
        <w:t xml:space="preserve">on </w:t>
      </w:r>
      <w:r w:rsidR="00D8781F">
        <w:rPr>
          <w:rFonts w:hint="eastAsia"/>
        </w:rPr>
        <w:t xml:space="preserve">fraud and malingering on the part of the Plaintiff, Mr. Sahkraini </w:t>
      </w:r>
      <w:r w:rsidR="00972629">
        <w:rPr>
          <w:rFonts w:hint="eastAsia"/>
        </w:rPr>
        <w:t>for the 1</w:t>
      </w:r>
      <w:r w:rsidR="00972629" w:rsidRPr="00972629">
        <w:rPr>
          <w:rFonts w:hint="eastAsia"/>
          <w:vertAlign w:val="superscript"/>
        </w:rPr>
        <w:t>st</w:t>
      </w:r>
      <w:r w:rsidR="00972629">
        <w:rPr>
          <w:rFonts w:hint="eastAsia"/>
        </w:rPr>
        <w:t xml:space="preserve"> Defendant </w:t>
      </w:r>
      <w:r w:rsidR="006D5F41">
        <w:rPr>
          <w:rFonts w:hint="eastAsia"/>
        </w:rPr>
        <w:t>puts forward an</w:t>
      </w:r>
      <w:r w:rsidR="00D8781F">
        <w:rPr>
          <w:rFonts w:hint="eastAsia"/>
        </w:rPr>
        <w:t xml:space="preserve"> argument of </w:t>
      </w:r>
      <w:r w:rsidR="00D8781F">
        <w:t>“</w:t>
      </w:r>
      <w:r w:rsidR="00D8781F">
        <w:rPr>
          <w:rFonts w:hint="eastAsia"/>
        </w:rPr>
        <w:t>similar facts evidence</w:t>
      </w:r>
      <w:r w:rsidR="00D8781F">
        <w:t>”</w:t>
      </w:r>
      <w:r w:rsidR="00D8781F">
        <w:rPr>
          <w:rFonts w:hint="eastAsia"/>
        </w:rPr>
        <w:t xml:space="preserve">. </w:t>
      </w:r>
    </w:p>
    <w:p w:rsidR="0099249C" w:rsidRDefault="0099249C" w:rsidP="0099249C">
      <w:pPr>
        <w:tabs>
          <w:tab w:val="clear" w:pos="4320"/>
          <w:tab w:val="clear" w:pos="9072"/>
        </w:tabs>
        <w:spacing w:line="360" w:lineRule="auto"/>
        <w:jc w:val="both"/>
        <w:rPr>
          <w:rFonts w:hint="eastAsia"/>
        </w:rPr>
      </w:pPr>
    </w:p>
    <w:p w:rsidR="0099249C" w:rsidRDefault="00D8781F" w:rsidP="0097492D">
      <w:pPr>
        <w:numPr>
          <w:ilvl w:val="0"/>
          <w:numId w:val="1"/>
        </w:numPr>
        <w:tabs>
          <w:tab w:val="clear" w:pos="4320"/>
          <w:tab w:val="clear" w:pos="9072"/>
        </w:tabs>
        <w:spacing w:line="360" w:lineRule="auto"/>
        <w:ind w:left="0" w:firstLine="0"/>
        <w:jc w:val="both"/>
        <w:rPr>
          <w:rFonts w:hint="eastAsia"/>
        </w:rPr>
      </w:pPr>
      <w:r>
        <w:rPr>
          <w:rFonts w:hint="eastAsia"/>
        </w:rPr>
        <w:t>His argument runs like this: I do not have to consider if the 1</w:t>
      </w:r>
      <w:r w:rsidRPr="00D8781F">
        <w:rPr>
          <w:rFonts w:hint="eastAsia"/>
          <w:vertAlign w:val="superscript"/>
        </w:rPr>
        <w:t>st</w:t>
      </w:r>
      <w:r>
        <w:rPr>
          <w:rFonts w:hint="eastAsia"/>
        </w:rPr>
        <w:t xml:space="preserve"> Defendant would run a defence of fraud</w:t>
      </w:r>
      <w:r w:rsidR="0099249C">
        <w:rPr>
          <w:rFonts w:hint="eastAsia"/>
        </w:rPr>
        <w:t xml:space="preserve"> or not</w:t>
      </w:r>
      <w:r>
        <w:rPr>
          <w:rFonts w:hint="eastAsia"/>
        </w:rPr>
        <w:t>, for the 1</w:t>
      </w:r>
      <w:r w:rsidRPr="00D8781F">
        <w:rPr>
          <w:rFonts w:hint="eastAsia"/>
          <w:vertAlign w:val="superscript"/>
        </w:rPr>
        <w:t>st</w:t>
      </w:r>
      <w:r>
        <w:rPr>
          <w:rFonts w:hint="eastAsia"/>
        </w:rPr>
        <w:t xml:space="preserve"> Defendant</w:t>
      </w:r>
      <w:r w:rsidR="00F04975">
        <w:rPr>
          <w:rFonts w:hint="eastAsia"/>
        </w:rPr>
        <w:t xml:space="preserve"> will run a </w:t>
      </w:r>
      <w:r w:rsidR="003D7687">
        <w:rPr>
          <w:rFonts w:hint="eastAsia"/>
        </w:rPr>
        <w:t xml:space="preserve">nearly certain defence </w:t>
      </w:r>
      <w:r w:rsidR="00F04975">
        <w:rPr>
          <w:rFonts w:hint="eastAsia"/>
        </w:rPr>
        <w:t xml:space="preserve">of </w:t>
      </w:r>
      <w:r>
        <w:rPr>
          <w:rFonts w:hint="eastAsia"/>
        </w:rPr>
        <w:t>negligence and</w:t>
      </w:r>
      <w:r w:rsidR="00C057EB">
        <w:rPr>
          <w:rFonts w:hint="eastAsia"/>
        </w:rPr>
        <w:t xml:space="preserve"> contributory negligence</w:t>
      </w:r>
      <w:r w:rsidR="003D7687">
        <w:rPr>
          <w:rFonts w:hint="eastAsia"/>
        </w:rPr>
        <w:t xml:space="preserve"> </w:t>
      </w:r>
      <w:r w:rsidR="00F04975">
        <w:rPr>
          <w:rFonts w:hint="eastAsia"/>
        </w:rPr>
        <w:t xml:space="preserve">on the part of the Plaintiff </w:t>
      </w:r>
      <w:r w:rsidR="00357418">
        <w:rPr>
          <w:rFonts w:hint="eastAsia"/>
        </w:rPr>
        <w:t>(</w:t>
      </w:r>
      <w:r w:rsidR="00357418">
        <w:t>“</w:t>
      </w:r>
      <w:r w:rsidR="00357418" w:rsidRPr="00357418">
        <w:rPr>
          <w:rFonts w:hint="eastAsia"/>
          <w:b/>
        </w:rPr>
        <w:t>the Negligence Defence</w:t>
      </w:r>
      <w:r w:rsidR="00357418">
        <w:t>”</w:t>
      </w:r>
      <w:r w:rsidR="00357418">
        <w:rPr>
          <w:rFonts w:hint="eastAsia"/>
        </w:rPr>
        <w:t xml:space="preserve">) </w:t>
      </w:r>
      <w:r w:rsidR="003D7687">
        <w:rPr>
          <w:rFonts w:hint="eastAsia"/>
        </w:rPr>
        <w:t>(this is without prejudice to the possible defence of fraud)</w:t>
      </w:r>
      <w:r w:rsidR="00C057EB">
        <w:rPr>
          <w:rFonts w:hint="eastAsia"/>
        </w:rPr>
        <w:t xml:space="preserve">. And </w:t>
      </w:r>
      <w:r w:rsidR="00972629">
        <w:rPr>
          <w:rFonts w:hint="eastAsia"/>
        </w:rPr>
        <w:t xml:space="preserve">on this </w:t>
      </w:r>
      <w:r w:rsidR="00357418">
        <w:rPr>
          <w:rFonts w:hint="eastAsia"/>
        </w:rPr>
        <w:t>Negligence Defence alone</w:t>
      </w:r>
      <w:r w:rsidR="00972629">
        <w:rPr>
          <w:rFonts w:hint="eastAsia"/>
        </w:rPr>
        <w:t xml:space="preserve">, </w:t>
      </w:r>
      <w:r w:rsidR="00C057EB">
        <w:rPr>
          <w:rFonts w:hint="eastAsia"/>
        </w:rPr>
        <w:t>the 1</w:t>
      </w:r>
      <w:r w:rsidR="00C057EB" w:rsidRPr="00C057EB">
        <w:rPr>
          <w:rFonts w:hint="eastAsia"/>
          <w:vertAlign w:val="superscript"/>
        </w:rPr>
        <w:t>st</w:t>
      </w:r>
      <w:r w:rsidR="00C057EB">
        <w:rPr>
          <w:rFonts w:hint="eastAsia"/>
        </w:rPr>
        <w:t xml:space="preserve"> Defendant is </w:t>
      </w:r>
      <w:r w:rsidR="00972629">
        <w:rPr>
          <w:rFonts w:hint="eastAsia"/>
        </w:rPr>
        <w:t xml:space="preserve">entitled to </w:t>
      </w:r>
      <w:r w:rsidR="00C057EB">
        <w:rPr>
          <w:rFonts w:hint="eastAsia"/>
        </w:rPr>
        <w:t>items (a) and (b)</w:t>
      </w:r>
      <w:r w:rsidR="00972629">
        <w:rPr>
          <w:rFonts w:hint="eastAsia"/>
        </w:rPr>
        <w:t xml:space="preserve"> because such documents, if disclosed, will enable the 1</w:t>
      </w:r>
      <w:r w:rsidR="00972629" w:rsidRPr="00972629">
        <w:rPr>
          <w:rFonts w:hint="eastAsia"/>
          <w:vertAlign w:val="superscript"/>
        </w:rPr>
        <w:t>st</w:t>
      </w:r>
      <w:r w:rsidR="00972629">
        <w:rPr>
          <w:rFonts w:hint="eastAsia"/>
        </w:rPr>
        <w:t xml:space="preserve"> Defendant</w:t>
      </w:r>
      <w:r w:rsidR="00C057EB">
        <w:rPr>
          <w:rFonts w:hint="eastAsia"/>
        </w:rPr>
        <w:t xml:space="preserve"> to </w:t>
      </w:r>
      <w:r w:rsidR="003D7687">
        <w:rPr>
          <w:rFonts w:hint="eastAsia"/>
        </w:rPr>
        <w:t xml:space="preserve">plead </w:t>
      </w:r>
      <w:r w:rsidR="0099249C">
        <w:rPr>
          <w:rFonts w:hint="eastAsia"/>
        </w:rPr>
        <w:t>th</w:t>
      </w:r>
      <w:r w:rsidR="00357418">
        <w:rPr>
          <w:rFonts w:hint="eastAsia"/>
        </w:rPr>
        <w:t xml:space="preserve">e Negligence Defence </w:t>
      </w:r>
      <w:r w:rsidR="0099249C">
        <w:rPr>
          <w:rFonts w:hint="eastAsia"/>
        </w:rPr>
        <w:t>with particularity, e.g. whether the Plaintiff demonstrated an unsafe habit of stopping his car suddenly and without warning. The 1</w:t>
      </w:r>
      <w:r w:rsidR="0099249C" w:rsidRPr="0099249C">
        <w:rPr>
          <w:rFonts w:hint="eastAsia"/>
          <w:vertAlign w:val="superscript"/>
        </w:rPr>
        <w:t>st</w:t>
      </w:r>
      <w:r w:rsidR="0099249C">
        <w:rPr>
          <w:rFonts w:hint="eastAsia"/>
        </w:rPr>
        <w:t xml:space="preserve"> Defendant also needs the amended item (g) to decide if a plead of giving </w:t>
      </w:r>
      <w:r w:rsidR="0084637B">
        <w:rPr>
          <w:rFonts w:hint="eastAsia"/>
        </w:rPr>
        <w:t xml:space="preserve">credit </w:t>
      </w:r>
      <w:r w:rsidR="0099249C">
        <w:rPr>
          <w:rFonts w:hint="eastAsia"/>
        </w:rPr>
        <w:t>in respect of t</w:t>
      </w:r>
      <w:r w:rsidR="0084637B">
        <w:rPr>
          <w:rFonts w:hint="eastAsia"/>
        </w:rPr>
        <w:t xml:space="preserve">he damages received by the Plaintiff  </w:t>
      </w:r>
      <w:r w:rsidR="0099249C">
        <w:rPr>
          <w:rFonts w:hint="eastAsia"/>
        </w:rPr>
        <w:t xml:space="preserve">in the Subsequent Accident should be </w:t>
      </w:r>
      <w:r w:rsidR="00EC0A80">
        <w:rPr>
          <w:rFonts w:hint="eastAsia"/>
        </w:rPr>
        <w:t>made</w:t>
      </w:r>
      <w:r w:rsidR="0099249C">
        <w:rPr>
          <w:rFonts w:hint="eastAsia"/>
        </w:rPr>
        <w:t xml:space="preserve"> in the defence. </w:t>
      </w:r>
    </w:p>
    <w:p w:rsidR="0099249C" w:rsidRDefault="0099249C" w:rsidP="0099249C">
      <w:pPr>
        <w:pStyle w:val="ListParagraph"/>
      </w:pPr>
    </w:p>
    <w:p w:rsidR="00E0366D" w:rsidRDefault="0099249C" w:rsidP="0097492D">
      <w:pPr>
        <w:numPr>
          <w:ilvl w:val="0"/>
          <w:numId w:val="1"/>
        </w:numPr>
        <w:tabs>
          <w:tab w:val="clear" w:pos="4320"/>
          <w:tab w:val="clear" w:pos="9072"/>
        </w:tabs>
        <w:spacing w:line="360" w:lineRule="auto"/>
        <w:ind w:left="0" w:firstLine="0"/>
        <w:jc w:val="both"/>
        <w:rPr>
          <w:rFonts w:hint="eastAsia"/>
        </w:rPr>
      </w:pPr>
      <w:r>
        <w:rPr>
          <w:rFonts w:hint="eastAsia"/>
        </w:rPr>
        <w:t>Mr. Sahkrani</w:t>
      </w:r>
      <w:r w:rsidR="00461E6F">
        <w:rPr>
          <w:rFonts w:hint="eastAsia"/>
        </w:rPr>
        <w:t xml:space="preserve"> refers me to </w:t>
      </w:r>
      <w:r w:rsidR="00461E6F" w:rsidRPr="00D8781F">
        <w:rPr>
          <w:rFonts w:hint="eastAsia"/>
          <w:i/>
        </w:rPr>
        <w:t>Yu Kai Ming v Wing Lee Scaffolding Works Company Limited</w:t>
      </w:r>
      <w:r w:rsidR="00461E6F">
        <w:rPr>
          <w:rFonts w:hint="eastAsia"/>
        </w:rPr>
        <w:t xml:space="preserve">, unrep., HCPI 1107/2002, citing Lord Bingham in </w:t>
      </w:r>
      <w:r w:rsidR="00461E6F" w:rsidRPr="00D8781F">
        <w:rPr>
          <w:rFonts w:hint="eastAsia"/>
          <w:i/>
        </w:rPr>
        <w:t>O</w:t>
      </w:r>
      <w:r w:rsidR="00461E6F" w:rsidRPr="00D8781F">
        <w:rPr>
          <w:i/>
        </w:rPr>
        <w:t>’</w:t>
      </w:r>
      <w:r w:rsidR="00461E6F" w:rsidRPr="00D8781F">
        <w:rPr>
          <w:rFonts w:hint="eastAsia"/>
          <w:i/>
        </w:rPr>
        <w:t>Brien v Chief Constable of South Wales Police</w:t>
      </w:r>
      <w:r w:rsidR="00461E6F">
        <w:rPr>
          <w:rFonts w:hint="eastAsia"/>
        </w:rPr>
        <w:t xml:space="preserve"> [2005] UKHL26, and </w:t>
      </w:r>
      <w:r w:rsidR="00461E6F" w:rsidRPr="00D8781F">
        <w:rPr>
          <w:rFonts w:hint="eastAsia"/>
          <w:i/>
        </w:rPr>
        <w:t>R v Ross</w:t>
      </w:r>
      <w:r w:rsidR="00461E6F">
        <w:rPr>
          <w:rFonts w:hint="eastAsia"/>
        </w:rPr>
        <w:t xml:space="preserve"> 121 Can Crim Case 284 in support to his argument that evidence of similar facts </w:t>
      </w:r>
      <w:r w:rsidR="00F771F9">
        <w:rPr>
          <w:rFonts w:hint="eastAsia"/>
        </w:rPr>
        <w:t xml:space="preserve">previous as well as similar facts </w:t>
      </w:r>
      <w:r w:rsidR="00461E6F">
        <w:rPr>
          <w:rFonts w:hint="eastAsia"/>
        </w:rPr>
        <w:t>subsequent should be adduced.</w:t>
      </w:r>
    </w:p>
    <w:p w:rsidR="00E0366D" w:rsidRDefault="00E0366D" w:rsidP="00E0366D">
      <w:pPr>
        <w:pStyle w:val="ListParagraph"/>
      </w:pPr>
    </w:p>
    <w:p w:rsidR="002A2E29" w:rsidRDefault="00F771F9"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He further adds that </w:t>
      </w:r>
      <w:r w:rsidR="006D5F41">
        <w:rPr>
          <w:rFonts w:hint="eastAsia"/>
        </w:rPr>
        <w:t xml:space="preserve">the learned Master has found </w:t>
      </w:r>
      <w:r w:rsidR="006D5F41">
        <w:t>“</w:t>
      </w:r>
      <w:r w:rsidR="006D5F41">
        <w:rPr>
          <w:rFonts w:hint="eastAsia"/>
        </w:rPr>
        <w:t xml:space="preserve">exceptional </w:t>
      </w:r>
      <w:r w:rsidR="006D5F41">
        <w:t>circumstances”</w:t>
      </w:r>
      <w:r w:rsidR="006D5F41">
        <w:rPr>
          <w:rFonts w:hint="eastAsia"/>
        </w:rPr>
        <w:t xml:space="preserve"> on the documents relating to quantum. The same rational should have been extended to the documents on liability. </w:t>
      </w:r>
    </w:p>
    <w:p w:rsidR="002A2E29" w:rsidRDefault="002A2E29" w:rsidP="004B7606">
      <w:pPr>
        <w:pStyle w:val="ListParagraph"/>
        <w:ind w:left="0"/>
        <w:rPr>
          <w:rFonts w:hint="eastAsia"/>
        </w:rPr>
      </w:pPr>
    </w:p>
    <w:p w:rsidR="004B7606" w:rsidRDefault="004B7606" w:rsidP="004B7606">
      <w:pPr>
        <w:pStyle w:val="ListParagraph"/>
        <w:ind w:left="0"/>
        <w:rPr>
          <w:rFonts w:hint="eastAsia"/>
          <w:b/>
          <w:i/>
        </w:rPr>
      </w:pPr>
      <w:r w:rsidRPr="004B7606">
        <w:rPr>
          <w:rFonts w:hint="eastAsia"/>
          <w:b/>
          <w:i/>
        </w:rPr>
        <w:t>The Plaintiff</w:t>
      </w:r>
      <w:r w:rsidRPr="004B7606">
        <w:rPr>
          <w:b/>
          <w:i/>
        </w:rPr>
        <w:t>’</w:t>
      </w:r>
      <w:r w:rsidRPr="004B7606">
        <w:rPr>
          <w:rFonts w:hint="eastAsia"/>
          <w:b/>
          <w:i/>
        </w:rPr>
        <w:t>s argument</w:t>
      </w:r>
    </w:p>
    <w:p w:rsidR="004B7606" w:rsidRPr="004B7606" w:rsidRDefault="004B7606" w:rsidP="004B7606">
      <w:pPr>
        <w:pStyle w:val="ListParagraph"/>
        <w:ind w:left="0"/>
        <w:rPr>
          <w:b/>
          <w:i/>
        </w:rPr>
      </w:pPr>
    </w:p>
    <w:p w:rsidR="00DC4CF9" w:rsidRDefault="006D5F41" w:rsidP="00DC4CF9">
      <w:pPr>
        <w:numPr>
          <w:ilvl w:val="0"/>
          <w:numId w:val="1"/>
        </w:numPr>
        <w:tabs>
          <w:tab w:val="clear" w:pos="4320"/>
          <w:tab w:val="clear" w:pos="9072"/>
        </w:tabs>
        <w:spacing w:line="360" w:lineRule="auto"/>
        <w:ind w:left="0" w:firstLine="0"/>
        <w:jc w:val="both"/>
        <w:rPr>
          <w:rFonts w:hint="eastAsia"/>
        </w:rPr>
      </w:pPr>
      <w:r>
        <w:rPr>
          <w:rFonts w:hint="eastAsia"/>
        </w:rPr>
        <w:t xml:space="preserve">It is submitted by </w:t>
      </w:r>
      <w:r w:rsidR="00F771F9">
        <w:rPr>
          <w:rFonts w:hint="eastAsia"/>
        </w:rPr>
        <w:t>Ms. Yang for the Plaintiff</w:t>
      </w:r>
      <w:r w:rsidR="003E7C45">
        <w:rPr>
          <w:rFonts w:hint="eastAsia"/>
        </w:rPr>
        <w:t xml:space="preserve"> that </w:t>
      </w:r>
      <w:r w:rsidR="00DC4CF9">
        <w:rPr>
          <w:rFonts w:hint="eastAsia"/>
        </w:rPr>
        <w:t>the purpose of the 1</w:t>
      </w:r>
      <w:r w:rsidR="00DC4CF9" w:rsidRPr="00DC4CF9">
        <w:rPr>
          <w:rFonts w:hint="eastAsia"/>
          <w:vertAlign w:val="superscript"/>
        </w:rPr>
        <w:t>st</w:t>
      </w:r>
      <w:r w:rsidR="00DC4CF9">
        <w:rPr>
          <w:rFonts w:hint="eastAsia"/>
        </w:rPr>
        <w:t xml:space="preserve"> Defendant</w:t>
      </w:r>
      <w:r w:rsidR="00DC4CF9">
        <w:t>’</w:t>
      </w:r>
      <w:r w:rsidR="00DC4CF9">
        <w:rPr>
          <w:rFonts w:hint="eastAsia"/>
        </w:rPr>
        <w:t xml:space="preserve">s application is to see if it can </w:t>
      </w:r>
      <w:r w:rsidR="00BF1CCA">
        <w:rPr>
          <w:rFonts w:hint="eastAsia"/>
        </w:rPr>
        <w:t xml:space="preserve">make out </w:t>
      </w:r>
      <w:r w:rsidR="00DC4CF9">
        <w:rPr>
          <w:rFonts w:hint="eastAsia"/>
        </w:rPr>
        <w:t>a defence of fraud. But t</w:t>
      </w:r>
      <w:r w:rsidR="003E7C45">
        <w:rPr>
          <w:rFonts w:hint="eastAsia"/>
        </w:rPr>
        <w:t xml:space="preserve">here is not any satisfactory evidence of fraud here. </w:t>
      </w:r>
      <w:r w:rsidR="00DC4CF9">
        <w:rPr>
          <w:rFonts w:hint="eastAsia"/>
        </w:rPr>
        <w:t xml:space="preserve">She argues that the relatively short period of driving experience of the Plaintiff (he had only </w:t>
      </w:r>
      <w:r w:rsidR="00DC4CF9">
        <w:t>½</w:t>
      </w:r>
      <w:r w:rsidR="00DC4CF9">
        <w:rPr>
          <w:rFonts w:hint="eastAsia"/>
        </w:rPr>
        <w:t xml:space="preserve"> year of driving experience at the time of the Prior Accident) would make it factually implausible for the Plaintiff to engineer the said 3 traffic accidents for the purpose of exaggerated claims. </w:t>
      </w:r>
    </w:p>
    <w:p w:rsidR="00DC4CF9" w:rsidRDefault="00DC4CF9" w:rsidP="00DC4CF9">
      <w:pPr>
        <w:tabs>
          <w:tab w:val="clear" w:pos="4320"/>
          <w:tab w:val="clear" w:pos="9072"/>
        </w:tabs>
        <w:spacing w:line="360" w:lineRule="auto"/>
        <w:jc w:val="both"/>
        <w:rPr>
          <w:rFonts w:hint="eastAsia"/>
        </w:rPr>
      </w:pPr>
    </w:p>
    <w:p w:rsidR="00ED69E4" w:rsidRDefault="00DC4CF9" w:rsidP="00DC4CF9">
      <w:pPr>
        <w:numPr>
          <w:ilvl w:val="0"/>
          <w:numId w:val="1"/>
        </w:numPr>
        <w:tabs>
          <w:tab w:val="clear" w:pos="4320"/>
          <w:tab w:val="clear" w:pos="9072"/>
        </w:tabs>
        <w:spacing w:line="360" w:lineRule="auto"/>
        <w:ind w:left="0" w:firstLine="0"/>
        <w:jc w:val="both"/>
        <w:rPr>
          <w:rFonts w:hint="eastAsia"/>
        </w:rPr>
      </w:pPr>
      <w:r>
        <w:rPr>
          <w:rFonts w:hint="eastAsia"/>
        </w:rPr>
        <w:t>She further submits that the 1</w:t>
      </w:r>
      <w:r w:rsidRPr="003E7C45">
        <w:rPr>
          <w:rFonts w:hint="eastAsia"/>
          <w:vertAlign w:val="superscript"/>
        </w:rPr>
        <w:t>st</w:t>
      </w:r>
      <w:r>
        <w:rPr>
          <w:rFonts w:hint="eastAsia"/>
        </w:rPr>
        <w:t xml:space="preserve"> Defendant has not demonstrated </w:t>
      </w:r>
      <w:r>
        <w:t>“</w:t>
      </w:r>
      <w:r>
        <w:rPr>
          <w:rFonts w:hint="eastAsia"/>
        </w:rPr>
        <w:t>exceptional circumstances</w:t>
      </w:r>
      <w:r>
        <w:t>”</w:t>
      </w:r>
      <w:r>
        <w:rPr>
          <w:rFonts w:hint="eastAsia"/>
        </w:rPr>
        <w:t xml:space="preserve"> or a nearly certain defence in order to trigger off an order for discovery before defence is filed. </w:t>
      </w:r>
      <w:r w:rsidR="003E7C45" w:rsidRPr="00DC4CF9">
        <w:t>T</w:t>
      </w:r>
      <w:r w:rsidR="003E7C45" w:rsidRPr="00DC4CF9">
        <w:rPr>
          <w:rFonts w:hint="eastAsia"/>
        </w:rPr>
        <w:t>he whole exercise is a fishing expedition of the 1</w:t>
      </w:r>
      <w:r w:rsidR="003E7C45" w:rsidRPr="00DC4CF9">
        <w:rPr>
          <w:rFonts w:hint="eastAsia"/>
          <w:vertAlign w:val="superscript"/>
        </w:rPr>
        <w:t>st</w:t>
      </w:r>
      <w:r w:rsidR="003E7C45" w:rsidRPr="00DC4CF9">
        <w:rPr>
          <w:rFonts w:hint="eastAsia"/>
        </w:rPr>
        <w:t xml:space="preserve"> Defendant.</w:t>
      </w:r>
      <w:r w:rsidR="00F771F9" w:rsidRPr="00DC4CF9">
        <w:rPr>
          <w:rFonts w:hint="eastAsia"/>
        </w:rPr>
        <w:t xml:space="preserve"> </w:t>
      </w:r>
      <w:r w:rsidR="003E7C45">
        <w:rPr>
          <w:rFonts w:hint="eastAsia"/>
        </w:rPr>
        <w:t xml:space="preserve">She </w:t>
      </w:r>
      <w:r w:rsidR="00357418">
        <w:rPr>
          <w:rFonts w:hint="eastAsia"/>
        </w:rPr>
        <w:t>relies on</w:t>
      </w:r>
      <w:r w:rsidR="003E7C45">
        <w:rPr>
          <w:rFonts w:hint="eastAsia"/>
        </w:rPr>
        <w:t xml:space="preserve"> </w:t>
      </w:r>
      <w:r w:rsidR="003E7C45" w:rsidRPr="00DC4CF9">
        <w:rPr>
          <w:rFonts w:hint="eastAsia"/>
          <w:i/>
        </w:rPr>
        <w:t>Bank of India v Godindram Narindas Sadhwani</w:t>
      </w:r>
      <w:r w:rsidR="00ED69E4">
        <w:rPr>
          <w:rFonts w:hint="eastAsia"/>
        </w:rPr>
        <w:t>, unrep., HCA 4939 of 1983</w:t>
      </w:r>
      <w:r w:rsidR="000911C4">
        <w:rPr>
          <w:rFonts w:hint="eastAsia"/>
        </w:rPr>
        <w:t xml:space="preserve"> and</w:t>
      </w:r>
      <w:r w:rsidR="00ED69E4">
        <w:rPr>
          <w:rFonts w:hint="eastAsia"/>
        </w:rPr>
        <w:t xml:space="preserve"> </w:t>
      </w:r>
      <w:r w:rsidR="00E87AEC" w:rsidRPr="00DC4CF9">
        <w:rPr>
          <w:rFonts w:hint="eastAsia"/>
          <w:i/>
        </w:rPr>
        <w:t>HKFE Clearing Corp Ltd v Yicko Futures Ltd</w:t>
      </w:r>
      <w:r w:rsidR="00E87AEC">
        <w:rPr>
          <w:rFonts w:hint="eastAsia"/>
        </w:rPr>
        <w:t xml:space="preserve"> [2006] 2 HKC 23</w:t>
      </w:r>
      <w:r w:rsidR="00357418">
        <w:rPr>
          <w:rFonts w:hint="eastAsia"/>
        </w:rPr>
        <w:t xml:space="preserve"> to support her argument</w:t>
      </w:r>
      <w:r w:rsidR="00ED69E4">
        <w:rPr>
          <w:rFonts w:hint="eastAsia"/>
        </w:rPr>
        <w:t>.</w:t>
      </w:r>
    </w:p>
    <w:p w:rsidR="00ED69E4" w:rsidRDefault="00ED69E4" w:rsidP="00ED69E4">
      <w:pPr>
        <w:tabs>
          <w:tab w:val="clear" w:pos="4320"/>
          <w:tab w:val="clear" w:pos="9072"/>
        </w:tabs>
        <w:spacing w:line="360" w:lineRule="auto"/>
        <w:jc w:val="both"/>
        <w:rPr>
          <w:rFonts w:hint="eastAsia"/>
        </w:rPr>
      </w:pPr>
    </w:p>
    <w:p w:rsidR="003E7C45" w:rsidRDefault="00ED69E4"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She </w:t>
      </w:r>
      <w:r w:rsidR="00DC4CF9">
        <w:rPr>
          <w:rFonts w:hint="eastAsia"/>
        </w:rPr>
        <w:t xml:space="preserve">also </w:t>
      </w:r>
      <w:r>
        <w:rPr>
          <w:rFonts w:hint="eastAsia"/>
        </w:rPr>
        <w:t xml:space="preserve">refers to </w:t>
      </w:r>
      <w:r w:rsidR="00E46472" w:rsidRPr="00ED69E4">
        <w:rPr>
          <w:rFonts w:hint="eastAsia"/>
          <w:i/>
        </w:rPr>
        <w:t xml:space="preserve">Wong Hon Wai </w:t>
      </w:r>
      <w:r w:rsidR="00E46472">
        <w:rPr>
          <w:rFonts w:hint="eastAsia"/>
        </w:rPr>
        <w:t xml:space="preserve">(supra) quoting </w:t>
      </w:r>
      <w:r w:rsidR="00E46472" w:rsidRPr="00ED69E4">
        <w:rPr>
          <w:rFonts w:hint="eastAsia"/>
          <w:i/>
        </w:rPr>
        <w:t>Re the Estate of Ng Chan Wah</w:t>
      </w:r>
      <w:r w:rsidR="00E46472">
        <w:rPr>
          <w:rFonts w:hint="eastAsia"/>
        </w:rPr>
        <w:t>, HCAP 5/2003</w:t>
      </w:r>
      <w:r>
        <w:rPr>
          <w:rFonts w:hint="eastAsia"/>
        </w:rPr>
        <w:t xml:space="preserve"> in which </w:t>
      </w:r>
      <w:r w:rsidR="00E46472">
        <w:rPr>
          <w:rFonts w:hint="eastAsia"/>
        </w:rPr>
        <w:t>Chu J (as she then was) pronounced that:</w:t>
      </w:r>
    </w:p>
    <w:p w:rsidR="00E46472" w:rsidRDefault="00E46472" w:rsidP="00E46472">
      <w:pPr>
        <w:pStyle w:val="ListParagraph"/>
      </w:pPr>
    </w:p>
    <w:p w:rsidR="00E46472" w:rsidRDefault="00E46472" w:rsidP="00E46472">
      <w:pPr>
        <w:tabs>
          <w:tab w:val="clear" w:pos="1440"/>
          <w:tab w:val="clear" w:pos="4320"/>
          <w:tab w:val="clear" w:pos="9072"/>
          <w:tab w:val="left" w:pos="709"/>
        </w:tabs>
        <w:spacing w:line="360" w:lineRule="auto"/>
        <w:ind w:left="709"/>
        <w:jc w:val="both"/>
        <w:rPr>
          <w:rFonts w:hint="eastAsia"/>
        </w:rPr>
      </w:pPr>
      <w:r>
        <w:t>“…</w:t>
      </w:r>
      <w:r>
        <w:rPr>
          <w:rFonts w:hint="eastAsia"/>
        </w:rPr>
        <w:t xml:space="preserve"> It is not the purpose of discovery to give</w:t>
      </w:r>
      <w:r w:rsidR="000911C4">
        <w:rPr>
          <w:rFonts w:hint="eastAsia"/>
        </w:rPr>
        <w:t xml:space="preserve"> </w:t>
      </w:r>
      <w:r>
        <w:rPr>
          <w:rFonts w:hint="eastAsia"/>
        </w:rPr>
        <w:t xml:space="preserve">the plaintiff [or in the present case, the defendant] an </w:t>
      </w:r>
      <w:r w:rsidR="00EE699D">
        <w:rPr>
          <w:rFonts w:hint="eastAsia"/>
        </w:rPr>
        <w:t>opportunity to h</w:t>
      </w:r>
      <w:r>
        <w:rPr>
          <w:rFonts w:hint="eastAsia"/>
        </w:rPr>
        <w:t>unt around the documents in the hope that they will reveal some improprieties on the defendant</w:t>
      </w:r>
      <w:r>
        <w:t>’</w:t>
      </w:r>
      <w:r>
        <w:rPr>
          <w:rFonts w:hint="eastAsia"/>
        </w:rPr>
        <w:t xml:space="preserve">s part or will provide information for them to </w:t>
      </w:r>
      <w:r w:rsidR="000911C4">
        <w:rPr>
          <w:rFonts w:hint="eastAsia"/>
        </w:rPr>
        <w:t xml:space="preserve">pursue </w:t>
      </w:r>
      <w:r>
        <w:rPr>
          <w:rFonts w:hint="eastAsia"/>
        </w:rPr>
        <w:t>more enquiries.</w:t>
      </w:r>
      <w:r>
        <w:t>”</w:t>
      </w:r>
    </w:p>
    <w:p w:rsidR="00E0366D" w:rsidRDefault="00E0366D" w:rsidP="00E0366D">
      <w:pPr>
        <w:pStyle w:val="ListParagraph"/>
      </w:pPr>
    </w:p>
    <w:p w:rsidR="00B06778" w:rsidRPr="00B06778" w:rsidRDefault="00DC4CF9" w:rsidP="00B06778">
      <w:pPr>
        <w:numPr>
          <w:ilvl w:val="0"/>
          <w:numId w:val="1"/>
        </w:numPr>
        <w:tabs>
          <w:tab w:val="clear" w:pos="4320"/>
          <w:tab w:val="clear" w:pos="9072"/>
        </w:tabs>
        <w:spacing w:line="360" w:lineRule="auto"/>
        <w:ind w:left="0" w:firstLine="0"/>
        <w:jc w:val="both"/>
        <w:rPr>
          <w:rFonts w:hint="eastAsia"/>
        </w:rPr>
      </w:pPr>
      <w:r w:rsidRPr="00B06778">
        <w:rPr>
          <w:rFonts w:hint="eastAsia"/>
        </w:rPr>
        <w:t>As to whether the documents sought are within the Plaintiff</w:t>
      </w:r>
      <w:r w:rsidRPr="00B06778">
        <w:t>’</w:t>
      </w:r>
      <w:r w:rsidRPr="00B06778">
        <w:rPr>
          <w:rFonts w:hint="eastAsia"/>
        </w:rPr>
        <w:t xml:space="preserve">s power to disclose, Ms. Yang </w:t>
      </w:r>
      <w:r w:rsidR="00EC0A80" w:rsidRPr="00B06778">
        <w:rPr>
          <w:rFonts w:hint="eastAsia"/>
        </w:rPr>
        <w:t>concedes that the police statement of the Plaintiff (item (a)) is within the Plaintiff</w:t>
      </w:r>
      <w:r w:rsidR="00EC0A80" w:rsidRPr="00B06778">
        <w:t>’</w:t>
      </w:r>
      <w:r w:rsidR="00EC0A80" w:rsidRPr="00B06778">
        <w:rPr>
          <w:rFonts w:hint="eastAsia"/>
        </w:rPr>
        <w:t xml:space="preserve">s </w:t>
      </w:r>
      <w:r w:rsidRPr="00B06778">
        <w:rPr>
          <w:rFonts w:hint="eastAsia"/>
        </w:rPr>
        <w:t xml:space="preserve">possession and </w:t>
      </w:r>
      <w:r w:rsidR="00EC0A80" w:rsidRPr="00B06778">
        <w:rPr>
          <w:rFonts w:hint="eastAsia"/>
        </w:rPr>
        <w:t>power</w:t>
      </w:r>
      <w:r w:rsidRPr="00B06778">
        <w:rPr>
          <w:rFonts w:hint="eastAsia"/>
        </w:rPr>
        <w:t xml:space="preserve"> to disclose. But </w:t>
      </w:r>
      <w:r w:rsidR="00B06778" w:rsidRPr="00B06778">
        <w:rPr>
          <w:rFonts w:hint="eastAsia"/>
        </w:rPr>
        <w:t xml:space="preserve">the Plaintiff does not have power to disclose the police </w:t>
      </w:r>
      <w:r w:rsidR="00B06778" w:rsidRPr="00B06778">
        <w:t>statements of the other witnesses</w:t>
      </w:r>
      <w:r w:rsidR="00BF1CCA">
        <w:rPr>
          <w:rFonts w:hint="eastAsia"/>
        </w:rPr>
        <w:t xml:space="preserve"> (item (b))</w:t>
      </w:r>
      <w:r w:rsidR="00B06778" w:rsidRPr="00B06778">
        <w:rPr>
          <w:rFonts w:hint="eastAsia"/>
        </w:rPr>
        <w:t>,</w:t>
      </w:r>
      <w:r w:rsidR="00B06778" w:rsidRPr="00B06778">
        <w:t xml:space="preserve"> </w:t>
      </w:r>
      <w:r w:rsidRPr="00B06778">
        <w:rPr>
          <w:rFonts w:hint="eastAsia"/>
        </w:rPr>
        <w:t xml:space="preserve">as the police is unwilling to </w:t>
      </w:r>
      <w:r w:rsidRPr="00B06778">
        <w:t>disclose</w:t>
      </w:r>
      <w:r w:rsidRPr="00B06778">
        <w:rPr>
          <w:rFonts w:hint="eastAsia"/>
        </w:rPr>
        <w:t xml:space="preserve"> the same to the Plaintiff unless a written consent from the </w:t>
      </w:r>
      <w:r w:rsidRPr="00B06778">
        <w:t>respective</w:t>
      </w:r>
      <w:r w:rsidRPr="00B06778">
        <w:rPr>
          <w:rFonts w:hint="eastAsia"/>
        </w:rPr>
        <w:t xml:space="preserve"> statement maker(s) is provided.  </w:t>
      </w:r>
    </w:p>
    <w:p w:rsidR="00B06778" w:rsidRPr="00B06778" w:rsidRDefault="00B06778" w:rsidP="00B06778">
      <w:pPr>
        <w:tabs>
          <w:tab w:val="clear" w:pos="4320"/>
          <w:tab w:val="clear" w:pos="9072"/>
        </w:tabs>
        <w:spacing w:line="360" w:lineRule="auto"/>
        <w:jc w:val="both"/>
        <w:rPr>
          <w:rFonts w:hint="eastAsia"/>
        </w:rPr>
      </w:pPr>
    </w:p>
    <w:p w:rsidR="004B7606" w:rsidRPr="004B7606" w:rsidRDefault="004B7606" w:rsidP="00B06778">
      <w:pPr>
        <w:tabs>
          <w:tab w:val="clear" w:pos="4320"/>
          <w:tab w:val="clear" w:pos="9072"/>
        </w:tabs>
        <w:spacing w:line="360" w:lineRule="auto"/>
        <w:jc w:val="both"/>
        <w:rPr>
          <w:rFonts w:hint="eastAsia"/>
          <w:b/>
          <w:i/>
        </w:rPr>
      </w:pPr>
      <w:r w:rsidRPr="004B7606">
        <w:rPr>
          <w:rFonts w:hint="eastAsia"/>
          <w:b/>
          <w:i/>
        </w:rPr>
        <w:t xml:space="preserve">Specific Discovery </w:t>
      </w:r>
    </w:p>
    <w:p w:rsidR="004B7606" w:rsidRDefault="004B7606" w:rsidP="004B7606">
      <w:pPr>
        <w:pStyle w:val="ListParagraph"/>
        <w:ind w:left="0"/>
      </w:pPr>
    </w:p>
    <w:p w:rsidR="0077321A" w:rsidRDefault="0077321A"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I </w:t>
      </w:r>
      <w:r w:rsidR="000911C4">
        <w:rPr>
          <w:rFonts w:hint="eastAsia"/>
        </w:rPr>
        <w:t xml:space="preserve">turn </w:t>
      </w:r>
      <w:r>
        <w:rPr>
          <w:rFonts w:hint="eastAsia"/>
        </w:rPr>
        <w:t xml:space="preserve">now </w:t>
      </w:r>
      <w:r w:rsidR="000911C4">
        <w:rPr>
          <w:rFonts w:hint="eastAsia"/>
        </w:rPr>
        <w:t xml:space="preserve">to </w:t>
      </w:r>
      <w:r>
        <w:rPr>
          <w:rFonts w:hint="eastAsia"/>
        </w:rPr>
        <w:t xml:space="preserve">deal with </w:t>
      </w:r>
      <w:r w:rsidR="00357418">
        <w:rPr>
          <w:rFonts w:hint="eastAsia"/>
        </w:rPr>
        <w:t>each item</w:t>
      </w:r>
      <w:r>
        <w:rPr>
          <w:rFonts w:hint="eastAsia"/>
        </w:rPr>
        <w:t xml:space="preserve"> </w:t>
      </w:r>
      <w:r w:rsidR="00CD03EC">
        <w:rPr>
          <w:rFonts w:hint="eastAsia"/>
        </w:rPr>
        <w:t>of discovery</w:t>
      </w:r>
      <w:r>
        <w:rPr>
          <w:rFonts w:hint="eastAsia"/>
        </w:rPr>
        <w:t>.</w:t>
      </w:r>
    </w:p>
    <w:p w:rsidR="004114FF" w:rsidRDefault="004114FF" w:rsidP="0077321A">
      <w:pPr>
        <w:tabs>
          <w:tab w:val="clear" w:pos="1440"/>
          <w:tab w:val="clear" w:pos="4320"/>
          <w:tab w:val="clear" w:pos="9072"/>
        </w:tabs>
        <w:spacing w:line="360" w:lineRule="auto"/>
        <w:jc w:val="both"/>
        <w:rPr>
          <w:rFonts w:hint="eastAsia"/>
          <w:u w:val="single"/>
        </w:rPr>
      </w:pPr>
    </w:p>
    <w:p w:rsidR="0077321A" w:rsidRPr="004B7606" w:rsidRDefault="004114FF" w:rsidP="0077321A">
      <w:pPr>
        <w:tabs>
          <w:tab w:val="clear" w:pos="1440"/>
          <w:tab w:val="clear" w:pos="4320"/>
          <w:tab w:val="clear" w:pos="9072"/>
        </w:tabs>
        <w:spacing w:line="360" w:lineRule="auto"/>
        <w:jc w:val="both"/>
        <w:rPr>
          <w:rFonts w:hint="eastAsia"/>
          <w:u w:val="single"/>
        </w:rPr>
      </w:pPr>
      <w:r>
        <w:rPr>
          <w:rFonts w:hint="eastAsia"/>
          <w:u w:val="single"/>
        </w:rPr>
        <w:t>I</w:t>
      </w:r>
      <w:r w:rsidR="0077321A" w:rsidRPr="004B7606">
        <w:rPr>
          <w:rFonts w:hint="eastAsia"/>
          <w:u w:val="single"/>
        </w:rPr>
        <w:t>tem (a)</w:t>
      </w:r>
      <w:r w:rsidR="002E173C" w:rsidRPr="004B7606">
        <w:rPr>
          <w:rFonts w:hint="eastAsia"/>
          <w:u w:val="single"/>
        </w:rPr>
        <w:t xml:space="preserve"> </w:t>
      </w:r>
      <w:r w:rsidR="0077321A" w:rsidRPr="004B7606">
        <w:rPr>
          <w:rFonts w:hint="eastAsia"/>
          <w:u w:val="single"/>
        </w:rPr>
        <w:t>statements made by the Plaintiff to the police &amp;</w:t>
      </w:r>
    </w:p>
    <w:p w:rsidR="0077321A" w:rsidRPr="004B7606" w:rsidRDefault="002E173C" w:rsidP="0077321A">
      <w:pPr>
        <w:tabs>
          <w:tab w:val="clear" w:pos="1440"/>
          <w:tab w:val="clear" w:pos="4320"/>
          <w:tab w:val="clear" w:pos="9072"/>
          <w:tab w:val="num" w:pos="1418"/>
        </w:tabs>
        <w:spacing w:line="360" w:lineRule="auto"/>
        <w:jc w:val="both"/>
        <w:rPr>
          <w:rFonts w:hint="eastAsia"/>
          <w:u w:val="single"/>
        </w:rPr>
      </w:pPr>
      <w:r w:rsidRPr="004B7606">
        <w:rPr>
          <w:rFonts w:hint="eastAsia"/>
          <w:u w:val="single"/>
        </w:rPr>
        <w:t xml:space="preserve">Item (b) </w:t>
      </w:r>
      <w:r w:rsidR="0077321A" w:rsidRPr="004B7606">
        <w:rPr>
          <w:rFonts w:hint="eastAsia"/>
          <w:u w:val="single"/>
        </w:rPr>
        <w:t>statements made by the other witnesses to the police including the statements made by the investigating police officers</w:t>
      </w:r>
    </w:p>
    <w:p w:rsidR="0077321A" w:rsidRDefault="0077321A" w:rsidP="0077321A">
      <w:pPr>
        <w:pStyle w:val="ListParagraph"/>
        <w:ind w:hanging="720"/>
        <w:rPr>
          <w:rFonts w:hint="eastAsia"/>
        </w:rPr>
      </w:pPr>
    </w:p>
    <w:p w:rsidR="00EC0A80" w:rsidRDefault="0077321A"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Since both items of documents are of similar nature, I shall deal with them </w:t>
      </w:r>
      <w:r w:rsidR="00314A50">
        <w:rPr>
          <w:rFonts w:hint="eastAsia"/>
        </w:rPr>
        <w:t>altogether.</w:t>
      </w:r>
    </w:p>
    <w:p w:rsidR="00314A50" w:rsidRDefault="00314A50" w:rsidP="00314A50">
      <w:pPr>
        <w:tabs>
          <w:tab w:val="clear" w:pos="4320"/>
          <w:tab w:val="clear" w:pos="9072"/>
        </w:tabs>
        <w:spacing w:line="360" w:lineRule="auto"/>
        <w:jc w:val="both"/>
        <w:rPr>
          <w:rFonts w:hint="eastAsia"/>
        </w:rPr>
      </w:pPr>
    </w:p>
    <w:p w:rsidR="00655FEB" w:rsidRDefault="00CD03EC"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I am of the </w:t>
      </w:r>
      <w:r>
        <w:t>view</w:t>
      </w:r>
      <w:r>
        <w:rPr>
          <w:rFonts w:hint="eastAsia"/>
        </w:rPr>
        <w:t xml:space="preserve"> that both items of documents are within the Plaintiff</w:t>
      </w:r>
      <w:r>
        <w:t>’</w:t>
      </w:r>
      <w:r>
        <w:rPr>
          <w:rFonts w:hint="eastAsia"/>
        </w:rPr>
        <w:t xml:space="preserve">s power to </w:t>
      </w:r>
      <w:r>
        <w:t>disclose</w:t>
      </w:r>
      <w:r>
        <w:rPr>
          <w:rFonts w:hint="eastAsia"/>
        </w:rPr>
        <w:t>.</w:t>
      </w:r>
      <w:r w:rsidR="002E173C">
        <w:rPr>
          <w:rFonts w:hint="eastAsia"/>
        </w:rPr>
        <w:t xml:space="preserve"> No explanation is </w:t>
      </w:r>
      <w:r w:rsidR="002E173C">
        <w:t>required</w:t>
      </w:r>
      <w:r w:rsidR="002E173C">
        <w:rPr>
          <w:rFonts w:hint="eastAsia"/>
        </w:rPr>
        <w:t xml:space="preserve"> on </w:t>
      </w:r>
      <w:r w:rsidR="00584ACC">
        <w:rPr>
          <w:rFonts w:hint="eastAsia"/>
        </w:rPr>
        <w:t xml:space="preserve">why </w:t>
      </w:r>
      <w:r w:rsidR="002E173C">
        <w:rPr>
          <w:rFonts w:hint="eastAsia"/>
        </w:rPr>
        <w:t>item (a)</w:t>
      </w:r>
      <w:r w:rsidR="00584ACC">
        <w:rPr>
          <w:rFonts w:hint="eastAsia"/>
        </w:rPr>
        <w:t xml:space="preserve"> is within the Plaintiff</w:t>
      </w:r>
      <w:r w:rsidR="00584ACC">
        <w:t>’</w:t>
      </w:r>
      <w:r w:rsidR="00584ACC">
        <w:rPr>
          <w:rFonts w:hint="eastAsia"/>
        </w:rPr>
        <w:t>s power to disclose,</w:t>
      </w:r>
      <w:r w:rsidR="002E173C">
        <w:rPr>
          <w:rFonts w:hint="eastAsia"/>
        </w:rPr>
        <w:t xml:space="preserve"> as this is the Plaintiff</w:t>
      </w:r>
      <w:r w:rsidR="002E173C">
        <w:t>’</w:t>
      </w:r>
      <w:r w:rsidR="002E173C">
        <w:rPr>
          <w:rFonts w:hint="eastAsia"/>
        </w:rPr>
        <w:t>s own police statement.</w:t>
      </w:r>
      <w:r w:rsidR="00584ACC">
        <w:rPr>
          <w:rFonts w:hint="eastAsia"/>
        </w:rPr>
        <w:t xml:space="preserve"> </w:t>
      </w:r>
    </w:p>
    <w:p w:rsidR="00655FEB" w:rsidRDefault="00655FEB" w:rsidP="00655FEB">
      <w:pPr>
        <w:pStyle w:val="ListParagraph"/>
      </w:pPr>
    </w:p>
    <w:p w:rsidR="00CD03EC" w:rsidRDefault="006F7F5C"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I do not agree with Ms. </w:t>
      </w:r>
      <w:r>
        <w:t>Y</w:t>
      </w:r>
      <w:r>
        <w:rPr>
          <w:rFonts w:hint="eastAsia"/>
        </w:rPr>
        <w:t xml:space="preserve">ang </w:t>
      </w:r>
      <w:r w:rsidR="008B0831">
        <w:rPr>
          <w:rFonts w:hint="eastAsia"/>
        </w:rPr>
        <w:t xml:space="preserve">for the Plaintiff </w:t>
      </w:r>
      <w:r>
        <w:rPr>
          <w:rFonts w:hint="eastAsia"/>
        </w:rPr>
        <w:t>that item (b) is not within the Plaintiff</w:t>
      </w:r>
      <w:r>
        <w:t>’</w:t>
      </w:r>
      <w:r>
        <w:rPr>
          <w:rFonts w:hint="eastAsia"/>
        </w:rPr>
        <w:t xml:space="preserve">s power to disclose. Since </w:t>
      </w:r>
      <w:r w:rsidRPr="00CD03EC">
        <w:rPr>
          <w:rFonts w:hint="eastAsia"/>
          <w:szCs w:val="23"/>
          <w:lang w:val="en-GB"/>
        </w:rPr>
        <w:t xml:space="preserve">the case of </w:t>
      </w:r>
      <w:r w:rsidRPr="00CD03EC">
        <w:rPr>
          <w:rFonts w:hint="eastAsia"/>
          <w:i/>
          <w:iCs/>
          <w:szCs w:val="23"/>
          <w:lang w:val="en-GB"/>
        </w:rPr>
        <w:t>Lily Tse Lai Yin &amp; Ors v The Incorporated Owners of Albert House and Ors</w:t>
      </w:r>
      <w:r w:rsidRPr="00CD03EC">
        <w:rPr>
          <w:rFonts w:hint="eastAsia"/>
          <w:szCs w:val="23"/>
          <w:lang w:val="en-GB"/>
        </w:rPr>
        <w:t xml:space="preserve">, HCPI 828/1997, the law has become clear that </w:t>
      </w:r>
      <w:r w:rsidR="00CD03EC" w:rsidRPr="00CD03EC">
        <w:rPr>
          <w:rFonts w:hint="eastAsia"/>
          <w:szCs w:val="23"/>
          <w:lang w:val="en-GB"/>
        </w:rPr>
        <w:t xml:space="preserve">remedying a civil wrong </w:t>
      </w:r>
      <w:r w:rsidR="00CD03EC">
        <w:rPr>
          <w:rFonts w:hint="eastAsia"/>
          <w:szCs w:val="23"/>
          <w:lang w:val="en-GB"/>
        </w:rPr>
        <w:t xml:space="preserve">falls within the ambit of </w:t>
      </w:r>
      <w:r>
        <w:rPr>
          <w:rFonts w:hint="eastAsia"/>
        </w:rPr>
        <w:t>Section 58 (1) (d) of Personal Data (Privacy) Ordinance, Cap. 486</w:t>
      </w:r>
      <w:r w:rsidR="00CD03EC">
        <w:rPr>
          <w:rFonts w:hint="eastAsia"/>
        </w:rPr>
        <w:t>. Thus the Plaintiff should be able to make a data access request to the police for item (b) and obtain the d</w:t>
      </w:r>
      <w:r w:rsidR="005E141E">
        <w:rPr>
          <w:rFonts w:hint="eastAsia"/>
        </w:rPr>
        <w:t>ocuments</w:t>
      </w:r>
      <w:r w:rsidR="00CD03EC">
        <w:rPr>
          <w:rFonts w:hint="eastAsia"/>
        </w:rPr>
        <w:t xml:space="preserve">. </w:t>
      </w:r>
      <w:r w:rsidR="002E173C">
        <w:rPr>
          <w:rFonts w:hint="eastAsia"/>
        </w:rPr>
        <w:t>In this sense, item (b) must be within the Plaintiff</w:t>
      </w:r>
      <w:r w:rsidR="002E173C">
        <w:t>’</w:t>
      </w:r>
      <w:r w:rsidR="002E173C">
        <w:rPr>
          <w:rFonts w:hint="eastAsia"/>
        </w:rPr>
        <w:t xml:space="preserve">s power to disclose. </w:t>
      </w:r>
    </w:p>
    <w:p w:rsidR="002E173C" w:rsidRDefault="002E173C" w:rsidP="002E173C">
      <w:pPr>
        <w:pStyle w:val="ListParagraph"/>
        <w:rPr>
          <w:rFonts w:hint="eastAsia"/>
        </w:rPr>
      </w:pPr>
    </w:p>
    <w:p w:rsidR="00D179F7" w:rsidRDefault="000911C4" w:rsidP="0097492D">
      <w:pPr>
        <w:numPr>
          <w:ilvl w:val="0"/>
          <w:numId w:val="1"/>
        </w:numPr>
        <w:tabs>
          <w:tab w:val="clear" w:pos="4320"/>
          <w:tab w:val="clear" w:pos="9072"/>
        </w:tabs>
        <w:spacing w:line="360" w:lineRule="auto"/>
        <w:ind w:left="0" w:firstLine="0"/>
        <w:jc w:val="both"/>
        <w:rPr>
          <w:rFonts w:hint="eastAsia"/>
        </w:rPr>
      </w:pPr>
      <w:r>
        <w:rPr>
          <w:rFonts w:hint="eastAsia"/>
        </w:rPr>
        <w:t>T</w:t>
      </w:r>
      <w:r w:rsidR="00C5539F">
        <w:rPr>
          <w:rFonts w:hint="eastAsia"/>
        </w:rPr>
        <w:t>he crust of Mr. Sakhrani</w:t>
      </w:r>
      <w:r w:rsidR="00C5539F">
        <w:t>’</w:t>
      </w:r>
      <w:r w:rsidR="00C5539F">
        <w:rPr>
          <w:rFonts w:hint="eastAsia"/>
        </w:rPr>
        <w:t xml:space="preserve">s submission </w:t>
      </w:r>
      <w:r w:rsidR="00C020C0">
        <w:rPr>
          <w:rFonts w:hint="eastAsia"/>
        </w:rPr>
        <w:t xml:space="preserve">relates similar facts evidence to the </w:t>
      </w:r>
      <w:r w:rsidR="008A2ECC">
        <w:rPr>
          <w:rFonts w:hint="eastAsia"/>
        </w:rPr>
        <w:t>Negligence D</w:t>
      </w:r>
      <w:r w:rsidR="00C020C0">
        <w:rPr>
          <w:rFonts w:hint="eastAsia"/>
        </w:rPr>
        <w:t>efence, but not to fraud (at least not at this stage).</w:t>
      </w:r>
      <w:r w:rsidR="004B2F16">
        <w:rPr>
          <w:rFonts w:hint="eastAsia"/>
        </w:rPr>
        <w:t xml:space="preserve"> W</w:t>
      </w:r>
      <w:r w:rsidR="00D179F7">
        <w:rPr>
          <w:rFonts w:hint="eastAsia"/>
        </w:rPr>
        <w:t xml:space="preserve">hat Mr. Sakhrani is </w:t>
      </w:r>
      <w:r w:rsidR="00A1779F">
        <w:rPr>
          <w:rFonts w:hint="eastAsia"/>
        </w:rPr>
        <w:t xml:space="preserve">essentially </w:t>
      </w:r>
      <w:r w:rsidR="00D179F7">
        <w:rPr>
          <w:rFonts w:hint="eastAsia"/>
        </w:rPr>
        <w:t>saying is this: the 1</w:t>
      </w:r>
      <w:r w:rsidR="00D179F7" w:rsidRPr="004B2F16">
        <w:rPr>
          <w:rFonts w:hint="eastAsia"/>
          <w:vertAlign w:val="superscript"/>
        </w:rPr>
        <w:t>st</w:t>
      </w:r>
      <w:r w:rsidR="00D179F7">
        <w:rPr>
          <w:rFonts w:hint="eastAsia"/>
        </w:rPr>
        <w:t xml:space="preserve"> Defendant requires the information of </w:t>
      </w:r>
      <w:r w:rsidR="00803C9A">
        <w:rPr>
          <w:rFonts w:hint="eastAsia"/>
        </w:rPr>
        <w:t xml:space="preserve">how </w:t>
      </w:r>
      <w:r w:rsidR="00D179F7">
        <w:rPr>
          <w:rFonts w:hint="eastAsia"/>
        </w:rPr>
        <w:t xml:space="preserve">the Subsequent Accident </w:t>
      </w:r>
      <w:r w:rsidR="00803C9A">
        <w:rPr>
          <w:rFonts w:hint="eastAsia"/>
        </w:rPr>
        <w:t xml:space="preserve">happened </w:t>
      </w:r>
      <w:r w:rsidR="00D179F7">
        <w:rPr>
          <w:rFonts w:hint="eastAsia"/>
        </w:rPr>
        <w:t>in order to plead</w:t>
      </w:r>
      <w:r w:rsidR="00803C9A">
        <w:rPr>
          <w:rFonts w:hint="eastAsia"/>
        </w:rPr>
        <w:t>,</w:t>
      </w:r>
      <w:r w:rsidR="00D179F7">
        <w:rPr>
          <w:rFonts w:hint="eastAsia"/>
        </w:rPr>
        <w:t xml:space="preserve"> with particularity</w:t>
      </w:r>
      <w:r w:rsidR="00803C9A">
        <w:rPr>
          <w:rFonts w:hint="eastAsia"/>
        </w:rPr>
        <w:t>,</w:t>
      </w:r>
      <w:r w:rsidR="00D179F7">
        <w:rPr>
          <w:rFonts w:hint="eastAsia"/>
        </w:rPr>
        <w:t xml:space="preserve"> negligence and contributory negligence of the Plaintiff in the Subject Accident.</w:t>
      </w:r>
    </w:p>
    <w:p w:rsidR="00D179F7" w:rsidRDefault="00D179F7" w:rsidP="00D179F7">
      <w:pPr>
        <w:pStyle w:val="ListParagraph"/>
      </w:pPr>
    </w:p>
    <w:p w:rsidR="00931082" w:rsidRDefault="001D1EB4" w:rsidP="004B2F16">
      <w:pPr>
        <w:numPr>
          <w:ilvl w:val="0"/>
          <w:numId w:val="1"/>
        </w:numPr>
        <w:tabs>
          <w:tab w:val="clear" w:pos="4320"/>
          <w:tab w:val="clear" w:pos="9072"/>
        </w:tabs>
        <w:spacing w:line="360" w:lineRule="auto"/>
        <w:ind w:left="0" w:firstLine="0"/>
        <w:jc w:val="both"/>
        <w:rPr>
          <w:rFonts w:hint="eastAsia"/>
        </w:rPr>
      </w:pPr>
      <w:r>
        <w:rPr>
          <w:rFonts w:hint="eastAsia"/>
        </w:rPr>
        <w:t>Alt</w:t>
      </w:r>
      <w:r w:rsidR="00931082">
        <w:rPr>
          <w:rFonts w:hint="eastAsia"/>
        </w:rPr>
        <w:t>hough Mr. Sakhrani</w:t>
      </w:r>
      <w:r w:rsidR="00931082">
        <w:t xml:space="preserve"> has </w:t>
      </w:r>
      <w:r w:rsidR="00B00761">
        <w:rPr>
          <w:rFonts w:hint="eastAsia"/>
        </w:rPr>
        <w:t xml:space="preserve">submitted </w:t>
      </w:r>
      <w:r>
        <w:rPr>
          <w:rFonts w:hint="eastAsia"/>
        </w:rPr>
        <w:t xml:space="preserve">to me </w:t>
      </w:r>
      <w:r w:rsidR="00931082">
        <w:t xml:space="preserve">a very tempting argument, </w:t>
      </w:r>
      <w:r w:rsidR="00D179F7">
        <w:rPr>
          <w:rFonts w:hint="eastAsia"/>
        </w:rPr>
        <w:t xml:space="preserve">I </w:t>
      </w:r>
      <w:r w:rsidR="00931082">
        <w:rPr>
          <w:rFonts w:hint="eastAsia"/>
        </w:rPr>
        <w:t xml:space="preserve">have to say that I am not persuaded by </w:t>
      </w:r>
      <w:r w:rsidR="00E93075">
        <w:rPr>
          <w:rFonts w:hint="eastAsia"/>
        </w:rPr>
        <w:t>him</w:t>
      </w:r>
      <w:r w:rsidR="00D179F7">
        <w:rPr>
          <w:rFonts w:hint="eastAsia"/>
        </w:rPr>
        <w:t>.</w:t>
      </w:r>
      <w:r w:rsidR="004114FF">
        <w:rPr>
          <w:rFonts w:hint="eastAsia"/>
        </w:rPr>
        <w:t xml:space="preserve"> </w:t>
      </w:r>
      <w:r w:rsidR="00AD3E20">
        <w:rPr>
          <w:rFonts w:hint="eastAsia"/>
        </w:rPr>
        <w:t xml:space="preserve">I think </w:t>
      </w:r>
      <w:r w:rsidR="00A1779F">
        <w:rPr>
          <w:rFonts w:hint="eastAsia"/>
        </w:rPr>
        <w:t xml:space="preserve">the </w:t>
      </w:r>
      <w:r w:rsidR="004114FF">
        <w:rPr>
          <w:rFonts w:hint="eastAsia"/>
        </w:rPr>
        <w:t>argument of similar facts evidence does not sit well with the Negligence Defence.</w:t>
      </w:r>
    </w:p>
    <w:p w:rsidR="00931082" w:rsidRDefault="00931082" w:rsidP="00931082">
      <w:pPr>
        <w:pStyle w:val="ListParagraph"/>
      </w:pPr>
    </w:p>
    <w:p w:rsidR="001D5477" w:rsidRDefault="00AD3E20" w:rsidP="004B2F16">
      <w:pPr>
        <w:numPr>
          <w:ilvl w:val="0"/>
          <w:numId w:val="1"/>
        </w:numPr>
        <w:tabs>
          <w:tab w:val="clear" w:pos="4320"/>
          <w:tab w:val="clear" w:pos="9072"/>
        </w:tabs>
        <w:spacing w:line="360" w:lineRule="auto"/>
        <w:ind w:left="0" w:firstLine="0"/>
        <w:jc w:val="both"/>
        <w:rPr>
          <w:rFonts w:hint="eastAsia"/>
        </w:rPr>
      </w:pPr>
      <w:r>
        <w:rPr>
          <w:rFonts w:hint="eastAsia"/>
        </w:rPr>
        <w:t>In my view, s</w:t>
      </w:r>
      <w:r w:rsidR="009C74EB">
        <w:rPr>
          <w:rFonts w:hint="eastAsia"/>
        </w:rPr>
        <w:t xml:space="preserve">imilar facts evidence </w:t>
      </w:r>
      <w:r w:rsidR="009F102E">
        <w:rPr>
          <w:rFonts w:hint="eastAsia"/>
        </w:rPr>
        <w:t xml:space="preserve">goes </w:t>
      </w:r>
      <w:r w:rsidR="009C74EB">
        <w:rPr>
          <w:rFonts w:hint="eastAsia"/>
        </w:rPr>
        <w:t>to show one</w:t>
      </w:r>
      <w:r w:rsidR="009C74EB">
        <w:t>’</w:t>
      </w:r>
      <w:r w:rsidR="009C74EB">
        <w:rPr>
          <w:rFonts w:hint="eastAsia"/>
        </w:rPr>
        <w:t>s intention or knowledge</w:t>
      </w:r>
      <w:r w:rsidR="00AD6ED3">
        <w:rPr>
          <w:rFonts w:hint="eastAsia"/>
        </w:rPr>
        <w:t xml:space="preserve"> of a risk</w:t>
      </w:r>
      <w:r w:rsidR="004B210F">
        <w:rPr>
          <w:rFonts w:hint="eastAsia"/>
        </w:rPr>
        <w:t xml:space="preserve"> rather than pure negligence</w:t>
      </w:r>
      <w:r w:rsidR="00AD6ED3">
        <w:rPr>
          <w:rFonts w:hint="eastAsia"/>
        </w:rPr>
        <w:t xml:space="preserve">. </w:t>
      </w:r>
      <w:r w:rsidR="009F102E">
        <w:rPr>
          <w:rFonts w:hint="eastAsia"/>
        </w:rPr>
        <w:t>If the 1</w:t>
      </w:r>
      <w:r w:rsidR="009F102E" w:rsidRPr="004B2F16">
        <w:rPr>
          <w:rFonts w:hint="eastAsia"/>
          <w:vertAlign w:val="superscript"/>
        </w:rPr>
        <w:t>st</w:t>
      </w:r>
      <w:r w:rsidR="009F102E">
        <w:rPr>
          <w:rFonts w:hint="eastAsia"/>
        </w:rPr>
        <w:t xml:space="preserve"> Defendant</w:t>
      </w:r>
      <w:r w:rsidR="00974748">
        <w:t>’</w:t>
      </w:r>
      <w:r w:rsidR="009F102E">
        <w:rPr>
          <w:rFonts w:hint="eastAsia"/>
        </w:rPr>
        <w:t>s argument at this stage</w:t>
      </w:r>
      <w:r w:rsidR="00974748">
        <w:rPr>
          <w:rFonts w:hint="eastAsia"/>
        </w:rPr>
        <w:t xml:space="preserve"> before me is </w:t>
      </w:r>
      <w:r w:rsidR="00A25D09">
        <w:rPr>
          <w:rFonts w:hint="eastAsia"/>
        </w:rPr>
        <w:t xml:space="preserve">to relate similar facts evidence </w:t>
      </w:r>
      <w:r w:rsidR="00665352">
        <w:rPr>
          <w:rFonts w:hint="eastAsia"/>
        </w:rPr>
        <w:t>to</w:t>
      </w:r>
      <w:r w:rsidR="00A25D09">
        <w:rPr>
          <w:rFonts w:hint="eastAsia"/>
        </w:rPr>
        <w:t xml:space="preserve"> </w:t>
      </w:r>
      <w:r w:rsidR="004114FF">
        <w:rPr>
          <w:rFonts w:hint="eastAsia"/>
        </w:rPr>
        <w:t xml:space="preserve">the </w:t>
      </w:r>
      <w:r w:rsidR="001D1EB4">
        <w:rPr>
          <w:rFonts w:hint="eastAsia"/>
        </w:rPr>
        <w:t>N</w:t>
      </w:r>
      <w:r w:rsidR="00974748">
        <w:rPr>
          <w:rFonts w:hint="eastAsia"/>
        </w:rPr>
        <w:t xml:space="preserve">egligence </w:t>
      </w:r>
      <w:r w:rsidR="001D1EB4">
        <w:rPr>
          <w:rFonts w:hint="eastAsia"/>
        </w:rPr>
        <w:t>Defence</w:t>
      </w:r>
      <w:r w:rsidR="00974748">
        <w:rPr>
          <w:rFonts w:hint="eastAsia"/>
        </w:rPr>
        <w:t xml:space="preserve"> </w:t>
      </w:r>
      <w:r w:rsidR="00BD43AE" w:rsidRPr="004B2F16">
        <w:rPr>
          <w:rFonts w:hint="eastAsia"/>
          <w:i/>
        </w:rPr>
        <w:t>only</w:t>
      </w:r>
      <w:r w:rsidR="00974748">
        <w:rPr>
          <w:rFonts w:hint="eastAsia"/>
        </w:rPr>
        <w:t xml:space="preserve">, I </w:t>
      </w:r>
      <w:r w:rsidR="00BD43AE">
        <w:rPr>
          <w:rFonts w:hint="eastAsia"/>
        </w:rPr>
        <w:t xml:space="preserve">then </w:t>
      </w:r>
      <w:r w:rsidR="00974748">
        <w:rPr>
          <w:rFonts w:hint="eastAsia"/>
        </w:rPr>
        <w:t>cannot s</w:t>
      </w:r>
      <w:r w:rsidR="00BD43AE">
        <w:rPr>
          <w:rFonts w:hint="eastAsia"/>
        </w:rPr>
        <w:t>ee</w:t>
      </w:r>
      <w:r w:rsidR="00974748">
        <w:rPr>
          <w:rFonts w:hint="eastAsia"/>
        </w:rPr>
        <w:t xml:space="preserve"> </w:t>
      </w:r>
      <w:r w:rsidR="004B210F">
        <w:rPr>
          <w:rFonts w:hint="eastAsia"/>
        </w:rPr>
        <w:t>how</w:t>
      </w:r>
      <w:r w:rsidR="00974748">
        <w:rPr>
          <w:rFonts w:hint="eastAsia"/>
        </w:rPr>
        <w:t xml:space="preserve"> the </w:t>
      </w:r>
      <w:r w:rsidR="00BD43AE">
        <w:rPr>
          <w:rFonts w:hint="eastAsia"/>
        </w:rPr>
        <w:t xml:space="preserve">police statements </w:t>
      </w:r>
      <w:r w:rsidR="00974748">
        <w:rPr>
          <w:rFonts w:hint="eastAsia"/>
        </w:rPr>
        <w:t xml:space="preserve">relating to the Subsequent Accident are relevant </w:t>
      </w:r>
      <w:r w:rsidR="001D1EB4">
        <w:rPr>
          <w:rFonts w:hint="eastAsia"/>
        </w:rPr>
        <w:t xml:space="preserve">and necessary </w:t>
      </w:r>
      <w:r w:rsidR="001D5477">
        <w:rPr>
          <w:rFonts w:hint="eastAsia"/>
        </w:rPr>
        <w:t xml:space="preserve">at this stage for the purpose of pleading </w:t>
      </w:r>
      <w:r w:rsidR="001D1EB4">
        <w:rPr>
          <w:rFonts w:hint="eastAsia"/>
        </w:rPr>
        <w:t>the N</w:t>
      </w:r>
      <w:r w:rsidR="001D5477">
        <w:rPr>
          <w:rFonts w:hint="eastAsia"/>
        </w:rPr>
        <w:t xml:space="preserve">egligence </w:t>
      </w:r>
      <w:r w:rsidR="001D1EB4">
        <w:rPr>
          <w:rFonts w:hint="eastAsia"/>
        </w:rPr>
        <w:t>Defence</w:t>
      </w:r>
      <w:r w:rsidR="00974748">
        <w:rPr>
          <w:rFonts w:hint="eastAsia"/>
        </w:rPr>
        <w:t>.</w:t>
      </w:r>
      <w:r w:rsidR="004B2F16">
        <w:rPr>
          <w:rFonts w:hint="eastAsia"/>
        </w:rPr>
        <w:t xml:space="preserve"> </w:t>
      </w:r>
      <w:r w:rsidR="00310FF5">
        <w:rPr>
          <w:rFonts w:hint="eastAsia"/>
        </w:rPr>
        <w:t>They</w:t>
      </w:r>
      <w:r w:rsidR="001D5477">
        <w:rPr>
          <w:rFonts w:hint="eastAsia"/>
        </w:rPr>
        <w:t xml:space="preserve"> </w:t>
      </w:r>
      <w:r w:rsidR="00BD43AE">
        <w:rPr>
          <w:rFonts w:hint="eastAsia"/>
        </w:rPr>
        <w:t xml:space="preserve">would </w:t>
      </w:r>
      <w:r w:rsidR="001D5477">
        <w:rPr>
          <w:rFonts w:hint="eastAsia"/>
        </w:rPr>
        <w:t>be</w:t>
      </w:r>
      <w:r w:rsidR="00BD43AE">
        <w:rPr>
          <w:rFonts w:hint="eastAsia"/>
        </w:rPr>
        <w:t xml:space="preserve"> relevant</w:t>
      </w:r>
      <w:r w:rsidR="001D5477">
        <w:rPr>
          <w:rFonts w:hint="eastAsia"/>
        </w:rPr>
        <w:t xml:space="preserve"> </w:t>
      </w:r>
      <w:r w:rsidR="00BD43AE">
        <w:rPr>
          <w:rFonts w:hint="eastAsia"/>
        </w:rPr>
        <w:t>if the 1</w:t>
      </w:r>
      <w:r w:rsidR="00BD43AE" w:rsidRPr="004B2F16">
        <w:rPr>
          <w:rFonts w:hint="eastAsia"/>
          <w:vertAlign w:val="superscript"/>
        </w:rPr>
        <w:t>st</w:t>
      </w:r>
      <w:r w:rsidR="00BD43AE">
        <w:rPr>
          <w:rFonts w:hint="eastAsia"/>
        </w:rPr>
        <w:t xml:space="preserve"> Defendant </w:t>
      </w:r>
      <w:r w:rsidR="00A25D09">
        <w:rPr>
          <w:rFonts w:hint="eastAsia"/>
        </w:rPr>
        <w:t>wants</w:t>
      </w:r>
      <w:r w:rsidR="00BD43AE">
        <w:rPr>
          <w:rFonts w:hint="eastAsia"/>
        </w:rPr>
        <w:t xml:space="preserve"> to </w:t>
      </w:r>
      <w:r w:rsidR="00665352">
        <w:rPr>
          <w:rFonts w:hint="eastAsia"/>
        </w:rPr>
        <w:t xml:space="preserve">make </w:t>
      </w:r>
      <w:r w:rsidR="00C67174">
        <w:rPr>
          <w:rFonts w:hint="eastAsia"/>
        </w:rPr>
        <w:t xml:space="preserve">some </w:t>
      </w:r>
      <w:r w:rsidR="00665352">
        <w:rPr>
          <w:rFonts w:hint="eastAsia"/>
        </w:rPr>
        <w:t xml:space="preserve">allegation on </w:t>
      </w:r>
      <w:r w:rsidR="00BD43AE">
        <w:rPr>
          <w:rFonts w:hint="eastAsia"/>
        </w:rPr>
        <w:t>the intention and know</w:t>
      </w:r>
      <w:r w:rsidR="00A25D09">
        <w:rPr>
          <w:rFonts w:hint="eastAsia"/>
        </w:rPr>
        <w:t>ledge of the Plaintiff of a particular risk</w:t>
      </w:r>
      <w:r w:rsidR="00931082">
        <w:rPr>
          <w:rFonts w:hint="eastAsia"/>
        </w:rPr>
        <w:t xml:space="preserve"> in </w:t>
      </w:r>
      <w:r w:rsidR="0049490E">
        <w:rPr>
          <w:rFonts w:hint="eastAsia"/>
        </w:rPr>
        <w:t xml:space="preserve">any or all of </w:t>
      </w:r>
      <w:r w:rsidR="00931082">
        <w:rPr>
          <w:rFonts w:hint="eastAsia"/>
        </w:rPr>
        <w:t>these traffic accidents</w:t>
      </w:r>
      <w:r w:rsidR="004B210F">
        <w:rPr>
          <w:rFonts w:hint="eastAsia"/>
        </w:rPr>
        <w:t>.</w:t>
      </w:r>
      <w:r w:rsidR="00C67174">
        <w:rPr>
          <w:rFonts w:hint="eastAsia"/>
        </w:rPr>
        <w:t xml:space="preserve"> </w:t>
      </w:r>
      <w:r w:rsidR="00310FF5">
        <w:rPr>
          <w:rFonts w:hint="eastAsia"/>
        </w:rPr>
        <w:t>But this is not (or at least not yet) the argument of the 1</w:t>
      </w:r>
      <w:r w:rsidR="00310FF5" w:rsidRPr="004B2F16">
        <w:rPr>
          <w:rFonts w:hint="eastAsia"/>
          <w:vertAlign w:val="superscript"/>
        </w:rPr>
        <w:t>st</w:t>
      </w:r>
      <w:r w:rsidR="00310FF5">
        <w:rPr>
          <w:rFonts w:hint="eastAsia"/>
        </w:rPr>
        <w:t xml:space="preserve"> Defendant</w:t>
      </w:r>
      <w:r w:rsidR="00931082">
        <w:rPr>
          <w:rFonts w:hint="eastAsia"/>
        </w:rPr>
        <w:t xml:space="preserve"> before me in this appeal</w:t>
      </w:r>
      <w:r w:rsidR="00310FF5">
        <w:rPr>
          <w:rFonts w:hint="eastAsia"/>
        </w:rPr>
        <w:t>.</w:t>
      </w:r>
      <w:r w:rsidR="001D5477">
        <w:rPr>
          <w:rFonts w:hint="eastAsia"/>
        </w:rPr>
        <w:t xml:space="preserve"> </w:t>
      </w:r>
    </w:p>
    <w:p w:rsidR="001D5477" w:rsidRDefault="001D5477" w:rsidP="001D5477">
      <w:pPr>
        <w:pStyle w:val="ListParagraph"/>
      </w:pPr>
    </w:p>
    <w:p w:rsidR="001D5477" w:rsidRDefault="004114FF" w:rsidP="00310FF5">
      <w:pPr>
        <w:numPr>
          <w:ilvl w:val="0"/>
          <w:numId w:val="1"/>
        </w:numPr>
        <w:tabs>
          <w:tab w:val="clear" w:pos="4320"/>
          <w:tab w:val="clear" w:pos="9072"/>
        </w:tabs>
        <w:spacing w:line="360" w:lineRule="auto"/>
        <w:ind w:left="0" w:firstLine="0"/>
        <w:jc w:val="both"/>
        <w:rPr>
          <w:rFonts w:hint="eastAsia"/>
        </w:rPr>
      </w:pPr>
      <w:r>
        <w:rPr>
          <w:rFonts w:hint="eastAsia"/>
        </w:rPr>
        <w:t>That being the case,</w:t>
      </w:r>
      <w:r w:rsidR="00931082">
        <w:rPr>
          <w:rFonts w:hint="eastAsia"/>
        </w:rPr>
        <w:t xml:space="preserve"> I</w:t>
      </w:r>
      <w:r w:rsidR="00310FF5">
        <w:rPr>
          <w:rFonts w:hint="eastAsia"/>
        </w:rPr>
        <w:t xml:space="preserve"> must </w:t>
      </w:r>
      <w:r w:rsidR="00C67174">
        <w:rPr>
          <w:rFonts w:hint="eastAsia"/>
        </w:rPr>
        <w:t>say</w:t>
      </w:r>
      <w:r w:rsidR="00310FF5">
        <w:rPr>
          <w:rFonts w:hint="eastAsia"/>
        </w:rPr>
        <w:t>, with respect,</w:t>
      </w:r>
      <w:r w:rsidR="00C67174">
        <w:rPr>
          <w:rFonts w:hint="eastAsia"/>
        </w:rPr>
        <w:t xml:space="preserve"> that</w:t>
      </w:r>
      <w:r w:rsidR="004B210F">
        <w:rPr>
          <w:rFonts w:hint="eastAsia"/>
        </w:rPr>
        <w:t xml:space="preserve"> the argument of the 1</w:t>
      </w:r>
      <w:r w:rsidR="004B210F" w:rsidRPr="00C67174">
        <w:rPr>
          <w:rFonts w:hint="eastAsia"/>
          <w:vertAlign w:val="superscript"/>
        </w:rPr>
        <w:t>st</w:t>
      </w:r>
      <w:r w:rsidR="004B210F">
        <w:rPr>
          <w:rFonts w:hint="eastAsia"/>
        </w:rPr>
        <w:t xml:space="preserve"> Defendant on the similar facts evidence </w:t>
      </w:r>
      <w:r w:rsidR="00310FF5">
        <w:rPr>
          <w:rFonts w:hint="eastAsia"/>
        </w:rPr>
        <w:t>is</w:t>
      </w:r>
      <w:r w:rsidR="00C67174">
        <w:rPr>
          <w:rFonts w:hint="eastAsia"/>
        </w:rPr>
        <w:t xml:space="preserve"> </w:t>
      </w:r>
      <w:r w:rsidR="004B210F">
        <w:rPr>
          <w:rFonts w:hint="eastAsia"/>
        </w:rPr>
        <w:t>a red herring.</w:t>
      </w:r>
      <w:r w:rsidR="00310FF5">
        <w:rPr>
          <w:rFonts w:hint="eastAsia"/>
        </w:rPr>
        <w:t xml:space="preserve"> It is, in</w:t>
      </w:r>
      <w:r>
        <w:rPr>
          <w:rFonts w:hint="eastAsia"/>
        </w:rPr>
        <w:t xml:space="preserve"> a </w:t>
      </w:r>
      <w:r w:rsidR="00310FF5">
        <w:rPr>
          <w:rFonts w:hint="eastAsia"/>
        </w:rPr>
        <w:t xml:space="preserve">true sense, a fishing expedition to see </w:t>
      </w:r>
      <w:r w:rsidR="004B2F16">
        <w:rPr>
          <w:rFonts w:hint="eastAsia"/>
        </w:rPr>
        <w:t xml:space="preserve">if </w:t>
      </w:r>
      <w:r w:rsidR="00310FF5">
        <w:rPr>
          <w:rFonts w:hint="eastAsia"/>
        </w:rPr>
        <w:t xml:space="preserve">an allegation of </w:t>
      </w:r>
      <w:r w:rsidR="004B2F16">
        <w:rPr>
          <w:rFonts w:hint="eastAsia"/>
        </w:rPr>
        <w:t>intention</w:t>
      </w:r>
      <w:r w:rsidR="00A1779F">
        <w:rPr>
          <w:rFonts w:hint="eastAsia"/>
        </w:rPr>
        <w:t>al</w:t>
      </w:r>
      <w:r w:rsidR="004B2F16">
        <w:rPr>
          <w:rFonts w:hint="eastAsia"/>
        </w:rPr>
        <w:t xml:space="preserve"> act</w:t>
      </w:r>
      <w:r w:rsidR="00931082">
        <w:rPr>
          <w:rFonts w:hint="eastAsia"/>
        </w:rPr>
        <w:t>(</w:t>
      </w:r>
      <w:r w:rsidR="004B2F16">
        <w:rPr>
          <w:rFonts w:hint="eastAsia"/>
        </w:rPr>
        <w:t>s</w:t>
      </w:r>
      <w:r w:rsidR="00931082">
        <w:rPr>
          <w:rFonts w:hint="eastAsia"/>
        </w:rPr>
        <w:t>)</w:t>
      </w:r>
      <w:r w:rsidR="004B2F16">
        <w:rPr>
          <w:rFonts w:hint="eastAsia"/>
        </w:rPr>
        <w:t xml:space="preserve"> (as opposed to negligent act</w:t>
      </w:r>
      <w:r w:rsidR="00931082">
        <w:rPr>
          <w:rFonts w:hint="eastAsia"/>
        </w:rPr>
        <w:t>(</w:t>
      </w:r>
      <w:r w:rsidR="004B2F16">
        <w:rPr>
          <w:rFonts w:hint="eastAsia"/>
        </w:rPr>
        <w:t>s</w:t>
      </w:r>
      <w:r w:rsidR="00931082">
        <w:rPr>
          <w:rFonts w:hint="eastAsia"/>
        </w:rPr>
        <w:t>)</w:t>
      </w:r>
      <w:r w:rsidR="004B2F16">
        <w:rPr>
          <w:rFonts w:hint="eastAsia"/>
        </w:rPr>
        <w:t xml:space="preserve">) </w:t>
      </w:r>
      <w:r w:rsidR="00A1779F">
        <w:rPr>
          <w:rFonts w:hint="eastAsia"/>
        </w:rPr>
        <w:t xml:space="preserve">and/or fraud on the part of </w:t>
      </w:r>
      <w:r w:rsidR="004B2F16">
        <w:rPr>
          <w:rFonts w:hint="eastAsia"/>
        </w:rPr>
        <w:t>the Plaintiff</w:t>
      </w:r>
      <w:r w:rsidR="00310FF5">
        <w:rPr>
          <w:rFonts w:hint="eastAsia"/>
        </w:rPr>
        <w:t xml:space="preserve"> can be made out.</w:t>
      </w:r>
      <w:r w:rsidR="00931082">
        <w:rPr>
          <w:rFonts w:hint="eastAsia"/>
        </w:rPr>
        <w:t xml:space="preserve"> </w:t>
      </w:r>
    </w:p>
    <w:p w:rsidR="00C67174" w:rsidRDefault="00C67174" w:rsidP="00C67174">
      <w:pPr>
        <w:pStyle w:val="ListParagraph"/>
      </w:pPr>
    </w:p>
    <w:p w:rsidR="00ED69E4" w:rsidRDefault="00F20B59" w:rsidP="00696CF1">
      <w:pPr>
        <w:numPr>
          <w:ilvl w:val="0"/>
          <w:numId w:val="1"/>
        </w:numPr>
        <w:tabs>
          <w:tab w:val="clear" w:pos="4320"/>
          <w:tab w:val="clear" w:pos="9072"/>
        </w:tabs>
        <w:spacing w:line="360" w:lineRule="auto"/>
        <w:ind w:left="0" w:firstLine="0"/>
        <w:jc w:val="both"/>
        <w:rPr>
          <w:rFonts w:hint="eastAsia"/>
        </w:rPr>
      </w:pPr>
      <w:r>
        <w:rPr>
          <w:rFonts w:hint="eastAsia"/>
        </w:rPr>
        <w:t>If I was wrong on the above analysis</w:t>
      </w:r>
      <w:r w:rsidR="00C67174">
        <w:rPr>
          <w:rFonts w:hint="eastAsia"/>
        </w:rPr>
        <w:t xml:space="preserve">, </w:t>
      </w:r>
      <w:r w:rsidR="009C74EB">
        <w:rPr>
          <w:rFonts w:hint="eastAsia"/>
        </w:rPr>
        <w:t xml:space="preserve">I </w:t>
      </w:r>
      <w:r w:rsidR="00AD3E20">
        <w:rPr>
          <w:rFonts w:hint="eastAsia"/>
        </w:rPr>
        <w:t xml:space="preserve">take </w:t>
      </w:r>
      <w:r w:rsidR="00C67174">
        <w:rPr>
          <w:rFonts w:hint="eastAsia"/>
        </w:rPr>
        <w:t>the</w:t>
      </w:r>
      <w:r w:rsidR="009C74EB">
        <w:rPr>
          <w:rFonts w:hint="eastAsia"/>
        </w:rPr>
        <w:t xml:space="preserve"> view that </w:t>
      </w:r>
      <w:r w:rsidR="00D179F7">
        <w:rPr>
          <w:rFonts w:hint="eastAsia"/>
        </w:rPr>
        <w:t>the particulars of the Plaintiff</w:t>
      </w:r>
      <w:r w:rsidR="00D179F7">
        <w:t>’</w:t>
      </w:r>
      <w:r w:rsidR="00D179F7">
        <w:rPr>
          <w:rFonts w:hint="eastAsia"/>
        </w:rPr>
        <w:t>s negligence</w:t>
      </w:r>
      <w:r w:rsidR="0049490E">
        <w:rPr>
          <w:rFonts w:hint="eastAsia"/>
        </w:rPr>
        <w:t>/</w:t>
      </w:r>
      <w:r w:rsidR="00D179F7">
        <w:rPr>
          <w:rFonts w:hint="eastAsia"/>
        </w:rPr>
        <w:t xml:space="preserve">contributory negligence </w:t>
      </w:r>
      <w:r w:rsidR="0049490E">
        <w:rPr>
          <w:rFonts w:hint="eastAsia"/>
        </w:rPr>
        <w:t>are already</w:t>
      </w:r>
      <w:r w:rsidR="00D179F7">
        <w:rPr>
          <w:rFonts w:hint="eastAsia"/>
        </w:rPr>
        <w:t xml:space="preserve"> </w:t>
      </w:r>
      <w:r w:rsidR="001D1EB4">
        <w:rPr>
          <w:rFonts w:hint="eastAsia"/>
        </w:rPr>
        <w:t xml:space="preserve">well </w:t>
      </w:r>
      <w:r w:rsidR="00D179F7">
        <w:rPr>
          <w:rFonts w:hint="eastAsia"/>
        </w:rPr>
        <w:t xml:space="preserve">within the </w:t>
      </w:r>
      <w:r w:rsidR="00857000">
        <w:rPr>
          <w:rFonts w:hint="eastAsia"/>
        </w:rPr>
        <w:t xml:space="preserve">own </w:t>
      </w:r>
      <w:r w:rsidR="00D179F7">
        <w:rPr>
          <w:rFonts w:hint="eastAsia"/>
        </w:rPr>
        <w:t>knowledge of the 1</w:t>
      </w:r>
      <w:r w:rsidR="00D179F7" w:rsidRPr="00D179F7">
        <w:rPr>
          <w:rFonts w:hint="eastAsia"/>
          <w:vertAlign w:val="superscript"/>
        </w:rPr>
        <w:t>st</w:t>
      </w:r>
      <w:r w:rsidR="00D179F7">
        <w:rPr>
          <w:rFonts w:hint="eastAsia"/>
        </w:rPr>
        <w:t xml:space="preserve"> Defendant</w:t>
      </w:r>
      <w:r w:rsidR="00C67174">
        <w:rPr>
          <w:rFonts w:hint="eastAsia"/>
        </w:rPr>
        <w:t xml:space="preserve">. </w:t>
      </w:r>
      <w:r w:rsidR="00ED69E4">
        <w:rPr>
          <w:rFonts w:hint="eastAsia"/>
        </w:rPr>
        <w:t>In paragraph 28 of the Affidavit of Chan Miu Lan Anita filed on 4</w:t>
      </w:r>
      <w:r w:rsidR="00ED69E4" w:rsidRPr="00696CF1">
        <w:rPr>
          <w:rFonts w:hint="eastAsia"/>
          <w:vertAlign w:val="superscript"/>
        </w:rPr>
        <w:t>th</w:t>
      </w:r>
      <w:r w:rsidR="00ED69E4">
        <w:rPr>
          <w:rFonts w:hint="eastAsia"/>
        </w:rPr>
        <w:t xml:space="preserve"> April 2011, the 1</w:t>
      </w:r>
      <w:r w:rsidR="00ED69E4" w:rsidRPr="00696CF1">
        <w:rPr>
          <w:rFonts w:hint="eastAsia"/>
          <w:vertAlign w:val="superscript"/>
        </w:rPr>
        <w:t>st</w:t>
      </w:r>
      <w:r w:rsidR="00ED69E4">
        <w:rPr>
          <w:rFonts w:hint="eastAsia"/>
        </w:rPr>
        <w:t xml:space="preserve"> Defendant</w:t>
      </w:r>
      <w:r w:rsidR="001D1EB4">
        <w:rPr>
          <w:rFonts w:hint="eastAsia"/>
        </w:rPr>
        <w:t xml:space="preserve"> has </w:t>
      </w:r>
      <w:r w:rsidR="00803C9A">
        <w:rPr>
          <w:rFonts w:hint="eastAsia"/>
        </w:rPr>
        <w:t xml:space="preserve">clearly </w:t>
      </w:r>
      <w:r w:rsidR="00696CF1">
        <w:rPr>
          <w:rFonts w:hint="eastAsia"/>
        </w:rPr>
        <w:t xml:space="preserve">set out </w:t>
      </w:r>
      <w:r w:rsidR="001D1EB4">
        <w:rPr>
          <w:rFonts w:hint="eastAsia"/>
        </w:rPr>
        <w:t xml:space="preserve">his case and alleged negligence of some degree, if not all, on the part of the Plaintiff </w:t>
      </w:r>
      <w:r w:rsidR="00ED69E4">
        <w:rPr>
          <w:rFonts w:hint="eastAsia"/>
        </w:rPr>
        <w:t>:</w:t>
      </w:r>
    </w:p>
    <w:p w:rsidR="00ED69E4" w:rsidRDefault="00ED69E4" w:rsidP="00ED69E4">
      <w:pPr>
        <w:pStyle w:val="ListParagraph"/>
      </w:pPr>
    </w:p>
    <w:p w:rsidR="00ED69E4" w:rsidRDefault="00ED69E4" w:rsidP="0045738C">
      <w:pPr>
        <w:tabs>
          <w:tab w:val="clear" w:pos="1440"/>
          <w:tab w:val="clear" w:pos="4320"/>
          <w:tab w:val="clear" w:pos="9072"/>
          <w:tab w:val="left" w:pos="709"/>
        </w:tabs>
        <w:spacing w:line="360" w:lineRule="auto"/>
        <w:ind w:left="709"/>
        <w:jc w:val="both"/>
        <w:rPr>
          <w:rFonts w:hint="eastAsia"/>
        </w:rPr>
      </w:pPr>
      <w:r>
        <w:t>“…</w:t>
      </w:r>
      <w:r>
        <w:rPr>
          <w:rFonts w:hint="eastAsia"/>
        </w:rPr>
        <w:t xml:space="preserve"> </w:t>
      </w:r>
      <w:r w:rsidRPr="00C67174">
        <w:rPr>
          <w:rFonts w:hint="eastAsia"/>
          <w:i/>
        </w:rPr>
        <w:t>the Plaintiff suddenly cut from the 2</w:t>
      </w:r>
      <w:r w:rsidRPr="00C67174">
        <w:rPr>
          <w:rFonts w:hint="eastAsia"/>
          <w:i/>
          <w:vertAlign w:val="superscript"/>
        </w:rPr>
        <w:t>nd</w:t>
      </w:r>
      <w:r w:rsidRPr="00C67174">
        <w:rPr>
          <w:rFonts w:hint="eastAsia"/>
          <w:i/>
        </w:rPr>
        <w:t xml:space="preserve"> lane into the 1</w:t>
      </w:r>
      <w:r w:rsidRPr="00C67174">
        <w:rPr>
          <w:rFonts w:hint="eastAsia"/>
          <w:i/>
          <w:vertAlign w:val="superscript"/>
        </w:rPr>
        <w:t>st</w:t>
      </w:r>
      <w:r w:rsidRPr="00C67174">
        <w:rPr>
          <w:rFonts w:hint="eastAsia"/>
          <w:i/>
        </w:rPr>
        <w:t xml:space="preserve"> Defendant</w:t>
      </w:r>
      <w:r w:rsidRPr="00C67174">
        <w:rPr>
          <w:i/>
        </w:rPr>
        <w:t>’</w:t>
      </w:r>
      <w:r w:rsidRPr="00C67174">
        <w:rPr>
          <w:rFonts w:hint="eastAsia"/>
          <w:i/>
        </w:rPr>
        <w:t>s 1</w:t>
      </w:r>
      <w:r w:rsidRPr="00C67174">
        <w:rPr>
          <w:rFonts w:hint="eastAsia"/>
          <w:i/>
          <w:vertAlign w:val="superscript"/>
        </w:rPr>
        <w:t>st</w:t>
      </w:r>
      <w:r w:rsidRPr="00C67174">
        <w:rPr>
          <w:rFonts w:hint="eastAsia"/>
          <w:i/>
        </w:rPr>
        <w:t xml:space="preserve"> lane</w:t>
      </w:r>
      <w:r w:rsidR="0045738C">
        <w:rPr>
          <w:rFonts w:hint="eastAsia"/>
        </w:rPr>
        <w:t xml:space="preserve"> of Nathan Road and then immediately turned left into Pitt Street when the </w:t>
      </w:r>
      <w:r w:rsidR="0045738C" w:rsidRPr="00C67174">
        <w:rPr>
          <w:rFonts w:hint="eastAsia"/>
          <w:i/>
        </w:rPr>
        <w:t>Plaintiff stopped the P</w:t>
      </w:r>
      <w:r w:rsidR="0045738C" w:rsidRPr="00C67174">
        <w:rPr>
          <w:i/>
        </w:rPr>
        <w:t>’</w:t>
      </w:r>
      <w:r w:rsidR="0045738C" w:rsidRPr="00C67174">
        <w:rPr>
          <w:rFonts w:hint="eastAsia"/>
          <w:i/>
        </w:rPr>
        <w:t>s [Plaintiff</w:t>
      </w:r>
      <w:r w:rsidR="0045738C" w:rsidRPr="00C67174">
        <w:rPr>
          <w:i/>
        </w:rPr>
        <w:t>’</w:t>
      </w:r>
      <w:r w:rsidR="0045738C" w:rsidRPr="00C67174">
        <w:rPr>
          <w:rFonts w:hint="eastAsia"/>
          <w:i/>
        </w:rPr>
        <w:t>s] car abruptly without prior warning</w:t>
      </w:r>
      <w:r w:rsidR="0045738C">
        <w:rPr>
          <w:rFonts w:hint="eastAsia"/>
        </w:rPr>
        <w:t xml:space="preserve"> and knew that the 1</w:t>
      </w:r>
      <w:r w:rsidR="0045738C" w:rsidRPr="0045738C">
        <w:rPr>
          <w:rFonts w:hint="eastAsia"/>
          <w:vertAlign w:val="superscript"/>
        </w:rPr>
        <w:t>st</w:t>
      </w:r>
      <w:r w:rsidR="0045738C">
        <w:rPr>
          <w:rFonts w:hint="eastAsia"/>
        </w:rPr>
        <w:t xml:space="preserve"> Defendant would be unable to stop the D</w:t>
      </w:r>
      <w:r w:rsidR="0045738C">
        <w:t>’</w:t>
      </w:r>
      <w:r w:rsidR="0045738C">
        <w:rPr>
          <w:rFonts w:hint="eastAsia"/>
        </w:rPr>
        <w:t>s [Defendant</w:t>
      </w:r>
      <w:r w:rsidR="0045738C">
        <w:t>’</w:t>
      </w:r>
      <w:r w:rsidR="0045738C">
        <w:rPr>
          <w:rFonts w:hint="eastAsia"/>
        </w:rPr>
        <w:t>s] PLB in time.</w:t>
      </w:r>
      <w:r w:rsidR="0045738C">
        <w:t>”</w:t>
      </w:r>
      <w:r w:rsidR="00C67174">
        <w:rPr>
          <w:rFonts w:hint="eastAsia"/>
        </w:rPr>
        <w:t xml:space="preserve"> (emphasis added)</w:t>
      </w:r>
    </w:p>
    <w:p w:rsidR="00C020C0" w:rsidRDefault="00C020C0" w:rsidP="00C020C0">
      <w:pPr>
        <w:pStyle w:val="ListParagraph"/>
      </w:pPr>
    </w:p>
    <w:p w:rsidR="00857000" w:rsidRDefault="00857000" w:rsidP="0097492D">
      <w:pPr>
        <w:numPr>
          <w:ilvl w:val="0"/>
          <w:numId w:val="1"/>
        </w:numPr>
        <w:tabs>
          <w:tab w:val="clear" w:pos="4320"/>
          <w:tab w:val="clear" w:pos="9072"/>
        </w:tabs>
        <w:spacing w:line="360" w:lineRule="auto"/>
        <w:ind w:left="0" w:firstLine="0"/>
        <w:jc w:val="both"/>
        <w:rPr>
          <w:rFonts w:hint="eastAsia"/>
        </w:rPr>
      </w:pPr>
      <w:r>
        <w:rPr>
          <w:rFonts w:hint="eastAsia"/>
        </w:rPr>
        <w:t>The 1</w:t>
      </w:r>
      <w:r w:rsidRPr="00857000">
        <w:rPr>
          <w:rFonts w:hint="eastAsia"/>
          <w:vertAlign w:val="superscript"/>
        </w:rPr>
        <w:t>st</w:t>
      </w:r>
      <w:r>
        <w:rPr>
          <w:rFonts w:hint="eastAsia"/>
        </w:rPr>
        <w:t xml:space="preserve"> Defendant does not require, at least not at this stage, to know how the Subsequent Accident took place in order to plead </w:t>
      </w:r>
      <w:r w:rsidR="00F20B59">
        <w:rPr>
          <w:rFonts w:hint="eastAsia"/>
        </w:rPr>
        <w:t xml:space="preserve">the Negligence Defence </w:t>
      </w:r>
      <w:r w:rsidR="00E521FE">
        <w:rPr>
          <w:rFonts w:hint="eastAsia"/>
        </w:rPr>
        <w:t>with particularity.</w:t>
      </w:r>
    </w:p>
    <w:p w:rsidR="00857000" w:rsidRDefault="00857000" w:rsidP="00857000">
      <w:pPr>
        <w:tabs>
          <w:tab w:val="clear" w:pos="4320"/>
          <w:tab w:val="clear" w:pos="9072"/>
        </w:tabs>
        <w:spacing w:line="360" w:lineRule="auto"/>
        <w:jc w:val="both"/>
        <w:rPr>
          <w:rFonts w:hint="eastAsia"/>
        </w:rPr>
      </w:pPr>
      <w:r>
        <w:rPr>
          <w:rFonts w:hint="eastAsia"/>
        </w:rPr>
        <w:t xml:space="preserve"> </w:t>
      </w:r>
      <w:r w:rsidR="00803C9A">
        <w:rPr>
          <w:rFonts w:hint="eastAsia"/>
        </w:rPr>
        <w:t xml:space="preserve"> </w:t>
      </w:r>
    </w:p>
    <w:p w:rsidR="00803C9A" w:rsidRDefault="00C67174" w:rsidP="0097492D">
      <w:pPr>
        <w:numPr>
          <w:ilvl w:val="0"/>
          <w:numId w:val="1"/>
        </w:numPr>
        <w:tabs>
          <w:tab w:val="clear" w:pos="4320"/>
          <w:tab w:val="clear" w:pos="9072"/>
        </w:tabs>
        <w:spacing w:line="360" w:lineRule="auto"/>
        <w:ind w:left="0" w:firstLine="0"/>
        <w:jc w:val="both"/>
        <w:rPr>
          <w:rFonts w:hint="eastAsia"/>
        </w:rPr>
      </w:pPr>
      <w:r>
        <w:rPr>
          <w:rFonts w:hint="eastAsia"/>
        </w:rPr>
        <w:t xml:space="preserve">I </w:t>
      </w:r>
      <w:r>
        <w:t>therefore</w:t>
      </w:r>
      <w:r>
        <w:rPr>
          <w:rFonts w:hint="eastAsia"/>
        </w:rPr>
        <w:t xml:space="preserve"> refuse to order discovery of items (a) and (b).</w:t>
      </w:r>
    </w:p>
    <w:p w:rsidR="00E3083A" w:rsidRDefault="00E3083A" w:rsidP="00E3083A">
      <w:pPr>
        <w:pStyle w:val="ListParagraph"/>
      </w:pPr>
    </w:p>
    <w:p w:rsidR="006F7F5C" w:rsidRPr="00C36A6D" w:rsidRDefault="002E173C" w:rsidP="002E173C">
      <w:pPr>
        <w:pStyle w:val="ListParagraph"/>
        <w:spacing w:line="360" w:lineRule="auto"/>
        <w:ind w:left="0"/>
        <w:rPr>
          <w:rFonts w:hint="eastAsia"/>
          <w:u w:val="single"/>
        </w:rPr>
      </w:pPr>
      <w:r w:rsidRPr="00C36A6D">
        <w:rPr>
          <w:rFonts w:hint="eastAsia"/>
          <w:u w:val="single"/>
        </w:rPr>
        <w:t>Amended Item (g) affirmation of the Plaintiff to confirm whether there exist any pre-action demand letters, and letters evidencing without prejudice negotiations and/or agreement</w:t>
      </w:r>
    </w:p>
    <w:p w:rsidR="00F20B59" w:rsidRPr="002E173C" w:rsidRDefault="00F20B59" w:rsidP="002E173C">
      <w:pPr>
        <w:pStyle w:val="ListParagraph"/>
        <w:spacing w:line="360" w:lineRule="auto"/>
        <w:ind w:left="0"/>
        <w:rPr>
          <w:b/>
          <w:i/>
        </w:rPr>
      </w:pPr>
    </w:p>
    <w:p w:rsidR="00C36A6D" w:rsidRPr="00C36A6D" w:rsidRDefault="00F20B59"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Pr>
          <w:rFonts w:hint="eastAsia"/>
        </w:rPr>
        <w:t xml:space="preserve">The </w:t>
      </w:r>
      <w:r>
        <w:t xml:space="preserve">submission </w:t>
      </w:r>
      <w:r>
        <w:rPr>
          <w:rFonts w:hint="eastAsia"/>
        </w:rPr>
        <w:t>made on behalf of the 1</w:t>
      </w:r>
      <w:r w:rsidRPr="00F20B59">
        <w:rPr>
          <w:rFonts w:hint="eastAsia"/>
          <w:vertAlign w:val="superscript"/>
        </w:rPr>
        <w:t>st</w:t>
      </w:r>
      <w:r>
        <w:rPr>
          <w:rFonts w:hint="eastAsia"/>
        </w:rPr>
        <w:t xml:space="preserve"> Defendant </w:t>
      </w:r>
      <w:r w:rsidR="00C36A6D">
        <w:rPr>
          <w:rFonts w:hint="eastAsia"/>
        </w:rPr>
        <w:t xml:space="preserve">does not focus too much on this amended item (g). </w:t>
      </w:r>
    </w:p>
    <w:p w:rsidR="00C36A6D" w:rsidRPr="00C36A6D" w:rsidRDefault="00C36A6D" w:rsidP="00C36A6D">
      <w:pPr>
        <w:tabs>
          <w:tab w:val="clear" w:pos="1440"/>
          <w:tab w:val="clear" w:pos="4320"/>
          <w:tab w:val="clear" w:pos="9072"/>
          <w:tab w:val="left" w:pos="1418"/>
        </w:tabs>
        <w:spacing w:line="360" w:lineRule="auto"/>
        <w:jc w:val="both"/>
        <w:rPr>
          <w:rFonts w:hint="eastAsia"/>
          <w:szCs w:val="28"/>
        </w:rPr>
      </w:pPr>
    </w:p>
    <w:p w:rsidR="00D77AD9" w:rsidRPr="00D77AD9" w:rsidRDefault="00C36A6D"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Pr>
          <w:rFonts w:hint="eastAsia"/>
        </w:rPr>
        <w:t xml:space="preserve">In any event, </w:t>
      </w:r>
      <w:r w:rsidR="00DD5C01">
        <w:rPr>
          <w:rFonts w:hint="eastAsia"/>
        </w:rPr>
        <w:t xml:space="preserve">I </w:t>
      </w:r>
      <w:r w:rsidR="00931082">
        <w:rPr>
          <w:rFonts w:hint="eastAsia"/>
        </w:rPr>
        <w:t xml:space="preserve">do not </w:t>
      </w:r>
      <w:r w:rsidR="00E93075">
        <w:rPr>
          <w:rFonts w:hint="eastAsia"/>
        </w:rPr>
        <w:t>think</w:t>
      </w:r>
      <w:r w:rsidR="00931082">
        <w:rPr>
          <w:rFonts w:hint="eastAsia"/>
        </w:rPr>
        <w:t xml:space="preserve"> </w:t>
      </w:r>
      <w:r w:rsidR="00DD5C01">
        <w:rPr>
          <w:rFonts w:hint="eastAsia"/>
        </w:rPr>
        <w:t>that th</w:t>
      </w:r>
      <w:r>
        <w:rPr>
          <w:rFonts w:hint="eastAsia"/>
        </w:rPr>
        <w:t>is item of document</w:t>
      </w:r>
      <w:r w:rsidR="00F20B59">
        <w:rPr>
          <w:rFonts w:hint="eastAsia"/>
        </w:rPr>
        <w:t xml:space="preserve"> </w:t>
      </w:r>
      <w:r w:rsidR="00DD5C01">
        <w:rPr>
          <w:rFonts w:hint="eastAsia"/>
        </w:rPr>
        <w:t xml:space="preserve">is </w:t>
      </w:r>
      <w:r w:rsidR="00DD5C01">
        <w:t>necessary</w:t>
      </w:r>
      <w:r w:rsidR="00DD5C01">
        <w:rPr>
          <w:rFonts w:hint="eastAsia"/>
        </w:rPr>
        <w:t xml:space="preserve"> for the 1</w:t>
      </w:r>
      <w:r w:rsidR="00DD5C01" w:rsidRPr="00DD5C01">
        <w:rPr>
          <w:rFonts w:hint="eastAsia"/>
          <w:vertAlign w:val="superscript"/>
        </w:rPr>
        <w:t>st</w:t>
      </w:r>
      <w:r w:rsidR="00DD5C01">
        <w:rPr>
          <w:rFonts w:hint="eastAsia"/>
        </w:rPr>
        <w:t xml:space="preserve"> Defendant to plead its defence </w:t>
      </w:r>
      <w:r w:rsidR="00E521FE">
        <w:rPr>
          <w:rFonts w:hint="eastAsia"/>
        </w:rPr>
        <w:t xml:space="preserve">on quantum </w:t>
      </w:r>
      <w:r w:rsidR="00DD5C01">
        <w:rPr>
          <w:rFonts w:hint="eastAsia"/>
        </w:rPr>
        <w:t>with particularity</w:t>
      </w:r>
      <w:r w:rsidR="00BE6CA4">
        <w:rPr>
          <w:rFonts w:hint="eastAsia"/>
        </w:rPr>
        <w:t xml:space="preserve"> at this stage</w:t>
      </w:r>
      <w:r w:rsidR="00DD5C01">
        <w:rPr>
          <w:rFonts w:hint="eastAsia"/>
        </w:rPr>
        <w:t>. The 1</w:t>
      </w:r>
      <w:r w:rsidR="00DD5C01" w:rsidRPr="00DD5C01">
        <w:rPr>
          <w:rFonts w:hint="eastAsia"/>
          <w:vertAlign w:val="superscript"/>
        </w:rPr>
        <w:t>st</w:t>
      </w:r>
      <w:r w:rsidR="00DD5C01">
        <w:rPr>
          <w:rFonts w:hint="eastAsia"/>
        </w:rPr>
        <w:t xml:space="preserve"> Defendant can </w:t>
      </w:r>
      <w:r w:rsidR="00E521FE">
        <w:rPr>
          <w:rFonts w:hint="eastAsia"/>
        </w:rPr>
        <w:t xml:space="preserve">simply </w:t>
      </w:r>
      <w:r w:rsidR="00BE6CA4">
        <w:rPr>
          <w:rFonts w:hint="eastAsia"/>
        </w:rPr>
        <w:t>plead</w:t>
      </w:r>
      <w:r w:rsidR="00DD5C01">
        <w:rPr>
          <w:rFonts w:hint="eastAsia"/>
        </w:rPr>
        <w:t xml:space="preserve"> giving credit to damages, </w:t>
      </w:r>
      <w:r w:rsidR="00DD5C01" w:rsidRPr="00DD5C01">
        <w:rPr>
          <w:rFonts w:hint="eastAsia"/>
          <w:i/>
        </w:rPr>
        <w:t>if any</w:t>
      </w:r>
      <w:r w:rsidR="00DD5C01">
        <w:rPr>
          <w:rFonts w:hint="eastAsia"/>
        </w:rPr>
        <w:t xml:space="preserve">, received by the Plaintiff arising out of the Subsequent Accident. I cannot see how such </w:t>
      </w:r>
      <w:r w:rsidR="00E521FE">
        <w:rPr>
          <w:rFonts w:hint="eastAsia"/>
        </w:rPr>
        <w:t xml:space="preserve">drafting </w:t>
      </w:r>
      <w:r w:rsidR="00DD5C01">
        <w:rPr>
          <w:rFonts w:hint="eastAsia"/>
        </w:rPr>
        <w:t>would make the 1</w:t>
      </w:r>
      <w:r w:rsidR="00DD5C01" w:rsidRPr="00DD5C01">
        <w:rPr>
          <w:rFonts w:hint="eastAsia"/>
          <w:vertAlign w:val="superscript"/>
        </w:rPr>
        <w:t>st</w:t>
      </w:r>
      <w:r w:rsidR="00DD5C01">
        <w:rPr>
          <w:rFonts w:hint="eastAsia"/>
        </w:rPr>
        <w:t xml:space="preserve"> Defend</w:t>
      </w:r>
      <w:r w:rsidR="00041715">
        <w:rPr>
          <w:rFonts w:hint="eastAsia"/>
        </w:rPr>
        <w:t xml:space="preserve">ant in breach of the underlying principles of </w:t>
      </w:r>
      <w:r w:rsidR="005144F7">
        <w:rPr>
          <w:rFonts w:hint="eastAsia"/>
        </w:rPr>
        <w:t>the Civil Justice Reform</w:t>
      </w:r>
      <w:r w:rsidR="00BE6CA4">
        <w:rPr>
          <w:rFonts w:hint="eastAsia"/>
        </w:rPr>
        <w:t xml:space="preserve"> and/or Order 18 of the RDC</w:t>
      </w:r>
      <w:r w:rsidR="00041715">
        <w:rPr>
          <w:rFonts w:hint="eastAsia"/>
        </w:rPr>
        <w:t xml:space="preserve">. </w:t>
      </w:r>
    </w:p>
    <w:p w:rsidR="00D77AD9" w:rsidRPr="00D77AD9" w:rsidRDefault="00D77AD9" w:rsidP="00D77AD9">
      <w:pPr>
        <w:tabs>
          <w:tab w:val="clear" w:pos="1440"/>
          <w:tab w:val="clear" w:pos="4320"/>
          <w:tab w:val="clear" w:pos="9072"/>
          <w:tab w:val="left" w:pos="1418"/>
        </w:tabs>
        <w:spacing w:line="360" w:lineRule="auto"/>
        <w:jc w:val="both"/>
        <w:rPr>
          <w:rFonts w:hint="eastAsia"/>
          <w:szCs w:val="28"/>
        </w:rPr>
      </w:pPr>
    </w:p>
    <w:p w:rsidR="00092EFA" w:rsidRPr="00092EFA" w:rsidRDefault="005144F7"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Pr>
          <w:rFonts w:hint="eastAsia"/>
        </w:rPr>
        <w:t>Besides, the Plaintiff</w:t>
      </w:r>
      <w:r>
        <w:t>’</w:t>
      </w:r>
      <w:r>
        <w:rPr>
          <w:rFonts w:hint="eastAsia"/>
        </w:rPr>
        <w:t>s solicitors ha</w:t>
      </w:r>
      <w:r w:rsidR="006517D8">
        <w:rPr>
          <w:rFonts w:hint="eastAsia"/>
        </w:rPr>
        <w:t>ve</w:t>
      </w:r>
      <w:r>
        <w:rPr>
          <w:rFonts w:hint="eastAsia"/>
        </w:rPr>
        <w:t xml:space="preserve"> already by way of the </w:t>
      </w:r>
      <w:r>
        <w:t>affidavit</w:t>
      </w:r>
      <w:r>
        <w:rPr>
          <w:rFonts w:hint="eastAsia"/>
        </w:rPr>
        <w:t xml:space="preserve"> of Lee Ka Chun Peter (</w:t>
      </w:r>
      <w:r w:rsidR="00857000">
        <w:rPr>
          <w:rFonts w:hint="eastAsia"/>
        </w:rPr>
        <w:t xml:space="preserve">as </w:t>
      </w:r>
      <w:r>
        <w:rPr>
          <w:rFonts w:hint="eastAsia"/>
        </w:rPr>
        <w:t>the handling solicitor of this action)</w:t>
      </w:r>
      <w:r w:rsidR="00D77AD9">
        <w:rPr>
          <w:rFonts w:hint="eastAsia"/>
        </w:rPr>
        <w:t xml:space="preserve"> deposed that the Plaintiff has not made any claim in resp</w:t>
      </w:r>
      <w:r w:rsidR="00857000">
        <w:rPr>
          <w:rFonts w:hint="eastAsia"/>
        </w:rPr>
        <w:t>ect of the Subsequent Accident. It does not seem to me that the 1</w:t>
      </w:r>
      <w:r w:rsidR="00857000" w:rsidRPr="00857000">
        <w:rPr>
          <w:rFonts w:hint="eastAsia"/>
          <w:vertAlign w:val="superscript"/>
        </w:rPr>
        <w:t>st</w:t>
      </w:r>
      <w:r w:rsidR="00857000">
        <w:rPr>
          <w:rFonts w:hint="eastAsia"/>
        </w:rPr>
        <w:t xml:space="preserve"> Defendant is challenging the tru</w:t>
      </w:r>
      <w:r w:rsidR="00BC0812">
        <w:rPr>
          <w:rFonts w:hint="eastAsia"/>
        </w:rPr>
        <w:t>th</w:t>
      </w:r>
      <w:r w:rsidR="00857000">
        <w:rPr>
          <w:rFonts w:hint="eastAsia"/>
        </w:rPr>
        <w:t xml:space="preserve">fulness of </w:t>
      </w:r>
      <w:r w:rsidR="00857000">
        <w:t>this</w:t>
      </w:r>
      <w:r w:rsidR="00857000">
        <w:rPr>
          <w:rFonts w:hint="eastAsia"/>
        </w:rPr>
        <w:t xml:space="preserve"> affidavit.</w:t>
      </w:r>
    </w:p>
    <w:p w:rsidR="00092EFA" w:rsidRDefault="00092EFA" w:rsidP="00092EFA">
      <w:pPr>
        <w:pStyle w:val="ListParagraph"/>
      </w:pPr>
    </w:p>
    <w:p w:rsidR="00D77AD9" w:rsidRPr="00D77AD9" w:rsidRDefault="00092EFA" w:rsidP="0097492D">
      <w:pPr>
        <w:numPr>
          <w:ilvl w:val="0"/>
          <w:numId w:val="1"/>
        </w:numPr>
        <w:tabs>
          <w:tab w:val="clear" w:pos="1440"/>
          <w:tab w:val="clear" w:pos="4320"/>
          <w:tab w:val="clear" w:pos="9072"/>
          <w:tab w:val="left" w:pos="1418"/>
        </w:tabs>
        <w:spacing w:line="360" w:lineRule="auto"/>
        <w:ind w:left="0" w:firstLine="0"/>
        <w:jc w:val="both"/>
        <w:rPr>
          <w:rFonts w:hint="eastAsia"/>
          <w:szCs w:val="28"/>
        </w:rPr>
      </w:pPr>
      <w:r>
        <w:rPr>
          <w:rFonts w:hint="eastAsia"/>
        </w:rPr>
        <w:t>In any event, t</w:t>
      </w:r>
      <w:r w:rsidR="00AA6EE8">
        <w:rPr>
          <w:rFonts w:hint="eastAsia"/>
        </w:rPr>
        <w:t xml:space="preserve">he same can be dealt with by way of interrogatories after close of pleadings.  </w:t>
      </w:r>
    </w:p>
    <w:p w:rsidR="00D77AD9" w:rsidRDefault="00D77AD9" w:rsidP="00D77AD9">
      <w:pPr>
        <w:pStyle w:val="ListParagraph"/>
      </w:pPr>
    </w:p>
    <w:p w:rsidR="000B0549" w:rsidRDefault="00BB60F8" w:rsidP="0097492D">
      <w:pPr>
        <w:numPr>
          <w:ilvl w:val="0"/>
          <w:numId w:val="1"/>
        </w:numPr>
        <w:tabs>
          <w:tab w:val="clear" w:pos="4320"/>
          <w:tab w:val="clear" w:pos="9072"/>
        </w:tabs>
        <w:spacing w:line="360" w:lineRule="auto"/>
        <w:ind w:left="0" w:firstLine="0"/>
        <w:jc w:val="both"/>
        <w:rPr>
          <w:rFonts w:hint="eastAsia"/>
          <w:szCs w:val="28"/>
        </w:rPr>
      </w:pPr>
      <w:r>
        <w:rPr>
          <w:rFonts w:hint="eastAsia"/>
        </w:rPr>
        <w:t xml:space="preserve">The </w:t>
      </w:r>
      <w:r w:rsidR="00DD5C01" w:rsidRPr="00F30487">
        <w:t xml:space="preserve">discovery </w:t>
      </w:r>
      <w:r w:rsidR="005144F7">
        <w:rPr>
          <w:rFonts w:hint="eastAsia"/>
        </w:rPr>
        <w:t xml:space="preserve">of amended item (g) </w:t>
      </w:r>
      <w:r w:rsidR="00DD5C01" w:rsidRPr="00F30487">
        <w:t xml:space="preserve">is </w:t>
      </w:r>
      <w:r w:rsidR="00092EFA">
        <w:rPr>
          <w:rFonts w:hint="eastAsia"/>
        </w:rPr>
        <w:t xml:space="preserve">thus </w:t>
      </w:r>
      <w:r>
        <w:rPr>
          <w:rFonts w:hint="eastAsia"/>
        </w:rPr>
        <w:t xml:space="preserve">refused pursuant to </w:t>
      </w:r>
      <w:r w:rsidR="00D77AD9" w:rsidRPr="00243D35">
        <w:rPr>
          <w:rFonts w:eastAsia="PMingLiU" w:hint="eastAsia"/>
          <w:i/>
          <w:szCs w:val="28"/>
          <w:lang w:eastAsia="zh-TW"/>
        </w:rPr>
        <w:t>Order 24 rule 8 of the R</w:t>
      </w:r>
      <w:r w:rsidR="00D77AD9" w:rsidRPr="00243D35">
        <w:rPr>
          <w:rFonts w:hint="eastAsia"/>
          <w:i/>
          <w:szCs w:val="28"/>
        </w:rPr>
        <w:t>D</w:t>
      </w:r>
      <w:r w:rsidR="00D77AD9" w:rsidRPr="00243D35">
        <w:rPr>
          <w:rFonts w:eastAsia="PMingLiU" w:hint="eastAsia"/>
          <w:i/>
          <w:szCs w:val="28"/>
          <w:lang w:eastAsia="zh-TW"/>
        </w:rPr>
        <w:t>C</w:t>
      </w:r>
      <w:r w:rsidR="00D77AD9">
        <w:rPr>
          <w:rFonts w:hint="eastAsia"/>
          <w:szCs w:val="28"/>
        </w:rPr>
        <w:t>.</w:t>
      </w:r>
    </w:p>
    <w:p w:rsidR="00E93075" w:rsidRDefault="00E93075" w:rsidP="000B0549">
      <w:pPr>
        <w:pStyle w:val="ListParagraph"/>
        <w:rPr>
          <w:rFonts w:hint="eastAsia"/>
        </w:rPr>
      </w:pPr>
    </w:p>
    <w:p w:rsidR="000B0549" w:rsidRDefault="000B0549" w:rsidP="000B0549">
      <w:pPr>
        <w:pStyle w:val="ListParagraph"/>
        <w:ind w:left="0"/>
        <w:rPr>
          <w:rFonts w:hint="eastAsia"/>
          <w:b/>
          <w:i/>
        </w:rPr>
      </w:pPr>
      <w:r w:rsidRPr="000B0549">
        <w:rPr>
          <w:rFonts w:hint="eastAsia"/>
          <w:b/>
          <w:i/>
        </w:rPr>
        <w:t>Costs</w:t>
      </w:r>
    </w:p>
    <w:p w:rsidR="00864A9C" w:rsidRPr="000B0549" w:rsidRDefault="00864A9C" w:rsidP="000B0549">
      <w:pPr>
        <w:pStyle w:val="ListParagraph"/>
        <w:ind w:left="0"/>
        <w:rPr>
          <w:b/>
          <w:i/>
        </w:rPr>
      </w:pPr>
    </w:p>
    <w:p w:rsidR="000B0549" w:rsidRPr="000B0549" w:rsidRDefault="000B0549" w:rsidP="0097492D">
      <w:pPr>
        <w:numPr>
          <w:ilvl w:val="0"/>
          <w:numId w:val="1"/>
        </w:numPr>
        <w:tabs>
          <w:tab w:val="clear" w:pos="4320"/>
          <w:tab w:val="clear" w:pos="9072"/>
        </w:tabs>
        <w:spacing w:line="360" w:lineRule="auto"/>
        <w:ind w:left="0" w:firstLine="0"/>
        <w:jc w:val="both"/>
        <w:rPr>
          <w:rFonts w:hint="eastAsia"/>
          <w:szCs w:val="28"/>
        </w:rPr>
      </w:pPr>
      <w:r w:rsidRPr="000B0549">
        <w:rPr>
          <w:rFonts w:hint="eastAsia"/>
          <w:szCs w:val="28"/>
        </w:rPr>
        <w:t xml:space="preserve">In the hearing, I have asked parties to make initial </w:t>
      </w:r>
      <w:r w:rsidRPr="000B0549">
        <w:rPr>
          <w:szCs w:val="28"/>
        </w:rPr>
        <w:t>submission</w:t>
      </w:r>
      <w:r w:rsidRPr="000B0549">
        <w:rPr>
          <w:rFonts w:hint="eastAsia"/>
          <w:szCs w:val="28"/>
        </w:rPr>
        <w:t xml:space="preserve"> on costs. Mr. Sahkrani </w:t>
      </w:r>
      <w:r w:rsidRPr="000B0549">
        <w:rPr>
          <w:szCs w:val="28"/>
        </w:rPr>
        <w:t>s</w:t>
      </w:r>
      <w:r w:rsidRPr="000B0549">
        <w:rPr>
          <w:rFonts w:hint="eastAsia"/>
          <w:szCs w:val="28"/>
        </w:rPr>
        <w:t xml:space="preserve">ays that costs should </w:t>
      </w:r>
      <w:r w:rsidRPr="000B0549">
        <w:rPr>
          <w:szCs w:val="28"/>
        </w:rPr>
        <w:t>follow</w:t>
      </w:r>
      <w:r w:rsidRPr="000B0549">
        <w:rPr>
          <w:rFonts w:hint="eastAsia"/>
          <w:szCs w:val="28"/>
        </w:rPr>
        <w:t xml:space="preserve"> the event. Ms. </w:t>
      </w:r>
      <w:r w:rsidRPr="000B0549">
        <w:rPr>
          <w:szCs w:val="28"/>
        </w:rPr>
        <w:t>Y</w:t>
      </w:r>
      <w:r w:rsidRPr="000B0549">
        <w:rPr>
          <w:rFonts w:hint="eastAsia"/>
          <w:szCs w:val="28"/>
        </w:rPr>
        <w:t xml:space="preserve">ang does not seem to object to this. Both agree that </w:t>
      </w:r>
      <w:r>
        <w:rPr>
          <w:rFonts w:hint="eastAsia"/>
          <w:szCs w:val="28"/>
        </w:rPr>
        <w:t>there should be</w:t>
      </w:r>
      <w:r>
        <w:rPr>
          <w:rFonts w:hint="eastAsia"/>
        </w:rPr>
        <w:t xml:space="preserve"> summary assessment of costs by me.</w:t>
      </w:r>
    </w:p>
    <w:p w:rsidR="000B0549" w:rsidRPr="000B0549" w:rsidRDefault="000B0549" w:rsidP="000B0549">
      <w:pPr>
        <w:tabs>
          <w:tab w:val="clear" w:pos="4320"/>
          <w:tab w:val="clear" w:pos="9072"/>
        </w:tabs>
        <w:spacing w:line="360" w:lineRule="auto"/>
        <w:jc w:val="both"/>
        <w:rPr>
          <w:rFonts w:hint="eastAsia"/>
          <w:szCs w:val="28"/>
        </w:rPr>
      </w:pPr>
    </w:p>
    <w:p w:rsidR="00864A9C" w:rsidRDefault="00864A9C" w:rsidP="00864A9C">
      <w:pPr>
        <w:pStyle w:val="ListParagraph"/>
        <w:ind w:left="0"/>
        <w:rPr>
          <w:rFonts w:hint="eastAsia"/>
          <w:b/>
          <w:i/>
        </w:rPr>
      </w:pPr>
      <w:r w:rsidRPr="000B0549">
        <w:rPr>
          <w:rFonts w:hint="eastAsia"/>
          <w:b/>
          <w:i/>
        </w:rPr>
        <w:t>Conclusion</w:t>
      </w:r>
    </w:p>
    <w:p w:rsidR="002A2E29" w:rsidRPr="000B0549" w:rsidRDefault="002A2E29" w:rsidP="00864A9C">
      <w:pPr>
        <w:pStyle w:val="ListParagraph"/>
        <w:ind w:left="0"/>
        <w:rPr>
          <w:b/>
          <w:i/>
        </w:rPr>
      </w:pPr>
    </w:p>
    <w:p w:rsidR="00864A9C" w:rsidRPr="00857000" w:rsidRDefault="00864A9C" w:rsidP="00864A9C">
      <w:pPr>
        <w:numPr>
          <w:ilvl w:val="0"/>
          <w:numId w:val="1"/>
        </w:numPr>
        <w:tabs>
          <w:tab w:val="clear" w:pos="4320"/>
          <w:tab w:val="clear" w:pos="9072"/>
        </w:tabs>
        <w:spacing w:line="360" w:lineRule="auto"/>
        <w:ind w:left="0" w:firstLine="0"/>
        <w:jc w:val="both"/>
        <w:rPr>
          <w:rFonts w:hint="eastAsia"/>
          <w:szCs w:val="28"/>
        </w:rPr>
      </w:pPr>
      <w:r>
        <w:rPr>
          <w:rFonts w:hint="eastAsia"/>
        </w:rPr>
        <w:t>Due</w:t>
      </w:r>
      <w:r w:rsidR="00857000">
        <w:rPr>
          <w:rFonts w:hint="eastAsia"/>
        </w:rPr>
        <w:t xml:space="preserve"> the matters aforesaid, I </w:t>
      </w:r>
      <w:r w:rsidR="00E93075">
        <w:rPr>
          <w:rFonts w:hint="eastAsia"/>
        </w:rPr>
        <w:t xml:space="preserve">shall </w:t>
      </w:r>
      <w:r w:rsidR="00857000">
        <w:rPr>
          <w:rFonts w:hint="eastAsia"/>
        </w:rPr>
        <w:t xml:space="preserve">dismiss </w:t>
      </w:r>
      <w:r>
        <w:rPr>
          <w:rFonts w:hint="eastAsia"/>
        </w:rPr>
        <w:t>the appeal against the Order made by Master J. Chow dated 20</w:t>
      </w:r>
      <w:r w:rsidRPr="00857000">
        <w:rPr>
          <w:rFonts w:hint="eastAsia"/>
          <w:vertAlign w:val="superscript"/>
        </w:rPr>
        <w:t>th</w:t>
      </w:r>
      <w:r w:rsidR="00857000">
        <w:rPr>
          <w:rFonts w:hint="eastAsia"/>
        </w:rPr>
        <w:t xml:space="preserve"> July 2011.</w:t>
      </w:r>
    </w:p>
    <w:p w:rsidR="00857000" w:rsidRPr="00857000" w:rsidRDefault="00857000" w:rsidP="00857000">
      <w:pPr>
        <w:tabs>
          <w:tab w:val="clear" w:pos="4320"/>
          <w:tab w:val="clear" w:pos="9072"/>
        </w:tabs>
        <w:spacing w:line="360" w:lineRule="auto"/>
        <w:jc w:val="both"/>
        <w:rPr>
          <w:rFonts w:hint="eastAsia"/>
          <w:szCs w:val="28"/>
        </w:rPr>
      </w:pPr>
    </w:p>
    <w:p w:rsidR="00CC3089" w:rsidRPr="00AD3E20" w:rsidRDefault="00794EA9" w:rsidP="00CC3089">
      <w:pPr>
        <w:numPr>
          <w:ilvl w:val="0"/>
          <w:numId w:val="1"/>
        </w:numPr>
        <w:tabs>
          <w:tab w:val="clear" w:pos="4320"/>
          <w:tab w:val="clear" w:pos="9072"/>
        </w:tabs>
        <w:spacing w:line="360" w:lineRule="auto"/>
        <w:ind w:left="0" w:firstLine="0"/>
        <w:jc w:val="both"/>
        <w:rPr>
          <w:rFonts w:hint="eastAsia"/>
          <w:szCs w:val="28"/>
        </w:rPr>
      </w:pPr>
      <w:r>
        <w:rPr>
          <w:rFonts w:hint="eastAsia"/>
        </w:rPr>
        <w:t xml:space="preserve">I </w:t>
      </w:r>
      <w:r w:rsidR="00E93075">
        <w:rPr>
          <w:rFonts w:hint="eastAsia"/>
        </w:rPr>
        <w:t xml:space="preserve">shall </w:t>
      </w:r>
      <w:r>
        <w:rPr>
          <w:rFonts w:hint="eastAsia"/>
        </w:rPr>
        <w:t xml:space="preserve">make a </w:t>
      </w:r>
      <w:r w:rsidR="00152BF9" w:rsidRPr="00AA6EE8">
        <w:rPr>
          <w:rFonts w:hint="eastAsia"/>
        </w:rPr>
        <w:t>costs nisi</w:t>
      </w:r>
      <w:r w:rsidR="00152BF9" w:rsidRPr="00FF7CF3">
        <w:rPr>
          <w:rFonts w:hint="eastAsia"/>
          <w:i/>
        </w:rPr>
        <w:t xml:space="preserve"> </w:t>
      </w:r>
      <w:r w:rsidR="00152BF9">
        <w:rPr>
          <w:rFonts w:hint="eastAsia"/>
        </w:rPr>
        <w:t xml:space="preserve">to the effect </w:t>
      </w:r>
      <w:r w:rsidR="00E93075">
        <w:rPr>
          <w:rFonts w:hint="eastAsia"/>
        </w:rPr>
        <w:t xml:space="preserve">that </w:t>
      </w:r>
      <w:r>
        <w:rPr>
          <w:rFonts w:hint="eastAsia"/>
        </w:rPr>
        <w:t xml:space="preserve">the Plaintiff do have costs of the appeal. </w:t>
      </w:r>
    </w:p>
    <w:p w:rsidR="00AD3E20" w:rsidRDefault="00AD3E20" w:rsidP="00AD3E20">
      <w:pPr>
        <w:pStyle w:val="ListParagraph"/>
        <w:rPr>
          <w:szCs w:val="28"/>
        </w:rPr>
      </w:pPr>
    </w:p>
    <w:p w:rsidR="00CC3089" w:rsidRPr="00471C3F" w:rsidRDefault="00CC3089" w:rsidP="00CC3089">
      <w:pPr>
        <w:numPr>
          <w:ilvl w:val="0"/>
          <w:numId w:val="1"/>
        </w:numPr>
        <w:tabs>
          <w:tab w:val="clear" w:pos="4320"/>
          <w:tab w:val="clear" w:pos="9072"/>
        </w:tabs>
        <w:spacing w:line="360" w:lineRule="auto"/>
        <w:ind w:left="0" w:firstLine="0"/>
        <w:jc w:val="both"/>
        <w:rPr>
          <w:rFonts w:hint="eastAsia"/>
          <w:szCs w:val="28"/>
        </w:rPr>
      </w:pPr>
      <w:r>
        <w:t xml:space="preserve">If no application is made to vary the costs order </w:t>
      </w:r>
      <w:r w:rsidRPr="00AA6EE8">
        <w:t xml:space="preserve">nisi </w:t>
      </w:r>
      <w:r>
        <w:t xml:space="preserve">within 14 days from today, the said costs order </w:t>
      </w:r>
      <w:r w:rsidRPr="00AA6EE8">
        <w:t>nisi</w:t>
      </w:r>
      <w:r>
        <w:t xml:space="preserve"> will be made absolute. The following directions will then apply:-</w:t>
      </w:r>
    </w:p>
    <w:p w:rsidR="00CC3089" w:rsidRDefault="00CC3089" w:rsidP="00CC3089">
      <w:pPr>
        <w:pStyle w:val="ListParagraph"/>
      </w:pPr>
    </w:p>
    <w:p w:rsidR="00CC3089" w:rsidRPr="00FF7CF3" w:rsidRDefault="00CC3089" w:rsidP="00CC3089">
      <w:pPr>
        <w:numPr>
          <w:ilvl w:val="0"/>
          <w:numId w:val="6"/>
        </w:numPr>
        <w:tabs>
          <w:tab w:val="left" w:pos="1276"/>
        </w:tabs>
        <w:spacing w:line="360" w:lineRule="auto"/>
        <w:ind w:left="1276" w:hanging="567"/>
        <w:jc w:val="both"/>
        <w:rPr>
          <w:rFonts w:hint="eastAsia"/>
          <w:szCs w:val="28"/>
        </w:rPr>
      </w:pPr>
      <w:r>
        <w:t>the Plaintiff do within 7 days from the date of the costs order absolute lodge and serve statement of costs;</w:t>
      </w:r>
    </w:p>
    <w:p w:rsidR="00FF7CF3" w:rsidRDefault="00FF7CF3" w:rsidP="00FF7CF3">
      <w:pPr>
        <w:tabs>
          <w:tab w:val="left" w:pos="1276"/>
        </w:tabs>
        <w:spacing w:line="360" w:lineRule="auto"/>
        <w:ind w:left="1276"/>
        <w:jc w:val="both"/>
        <w:rPr>
          <w:szCs w:val="28"/>
        </w:rPr>
      </w:pPr>
    </w:p>
    <w:p w:rsidR="00CC3089" w:rsidRPr="00FF7CF3" w:rsidRDefault="00CC3089" w:rsidP="00CC3089">
      <w:pPr>
        <w:numPr>
          <w:ilvl w:val="0"/>
          <w:numId w:val="6"/>
        </w:numPr>
        <w:tabs>
          <w:tab w:val="left" w:pos="1276"/>
        </w:tabs>
        <w:spacing w:line="360" w:lineRule="auto"/>
        <w:ind w:left="1276" w:hanging="567"/>
        <w:jc w:val="both"/>
        <w:rPr>
          <w:rFonts w:hint="eastAsia"/>
          <w:szCs w:val="28"/>
        </w:rPr>
      </w:pPr>
      <w:r>
        <w:t>the 1</w:t>
      </w:r>
      <w:r>
        <w:rPr>
          <w:vertAlign w:val="superscript"/>
        </w:rPr>
        <w:t>st</w:t>
      </w:r>
      <w:r>
        <w:t xml:space="preserve"> Defendant do within 7 days thereafter lodge and serve summary of objections;</w:t>
      </w:r>
    </w:p>
    <w:p w:rsidR="00FF7CF3" w:rsidRDefault="00FF7CF3" w:rsidP="00FF7CF3">
      <w:pPr>
        <w:pStyle w:val="ListParagraph"/>
        <w:rPr>
          <w:szCs w:val="28"/>
        </w:rPr>
      </w:pPr>
    </w:p>
    <w:p w:rsidR="00CC3089" w:rsidRDefault="00CC3089" w:rsidP="00CC3089">
      <w:pPr>
        <w:numPr>
          <w:ilvl w:val="0"/>
          <w:numId w:val="6"/>
        </w:numPr>
        <w:tabs>
          <w:tab w:val="left" w:pos="1276"/>
        </w:tabs>
        <w:spacing w:line="360" w:lineRule="auto"/>
        <w:ind w:left="1276" w:hanging="567"/>
        <w:jc w:val="both"/>
        <w:rPr>
          <w:szCs w:val="28"/>
        </w:rPr>
      </w:pPr>
      <w:r>
        <w:t xml:space="preserve">In lieu of agreement on the amount of costs between parties, the Plaintiff do within 21 days from the date of the costs order absolute fix a date with the Listing Clerk for summary assessment of costs to be heard before me in chambers (open to the public) with </w:t>
      </w:r>
      <w:r w:rsidR="00FF7CF3">
        <w:rPr>
          <w:rFonts w:hint="eastAsia"/>
        </w:rPr>
        <w:t>30 minutes</w:t>
      </w:r>
      <w:r>
        <w:t xml:space="preserve"> reserved.</w:t>
      </w:r>
    </w:p>
    <w:p w:rsidR="00794EA9" w:rsidRDefault="00794EA9" w:rsidP="00794EA9">
      <w:pPr>
        <w:pStyle w:val="ListParagraph"/>
      </w:pPr>
    </w:p>
    <w:p w:rsidR="00325D22" w:rsidRDefault="00325D22">
      <w:pPr>
        <w:tabs>
          <w:tab w:val="clear" w:pos="4320"/>
          <w:tab w:val="clear" w:pos="9072"/>
        </w:tabs>
        <w:spacing w:line="360" w:lineRule="auto"/>
        <w:jc w:val="both"/>
        <w:rPr>
          <w:rFonts w:hint="eastAsia"/>
        </w:rPr>
      </w:pPr>
    </w:p>
    <w:p w:rsidR="00223532" w:rsidRDefault="00223532">
      <w:pPr>
        <w:tabs>
          <w:tab w:val="clear" w:pos="4320"/>
          <w:tab w:val="clear" w:pos="9072"/>
        </w:tabs>
        <w:spacing w:line="360" w:lineRule="auto"/>
        <w:jc w:val="both"/>
      </w:pPr>
    </w:p>
    <w:p w:rsidR="00223532" w:rsidRDefault="00223532">
      <w:pPr>
        <w:pStyle w:val="BodyText"/>
        <w:tabs>
          <w:tab w:val="center" w:pos="6480"/>
        </w:tabs>
        <w:spacing w:line="240" w:lineRule="auto"/>
        <w:rPr>
          <w:rFonts w:hint="eastAsia"/>
        </w:rPr>
      </w:pPr>
    </w:p>
    <w:p w:rsidR="00540639" w:rsidRDefault="00540639">
      <w:pPr>
        <w:pStyle w:val="BodyText"/>
        <w:tabs>
          <w:tab w:val="center" w:pos="6480"/>
        </w:tabs>
        <w:spacing w:line="240" w:lineRule="auto"/>
        <w:rPr>
          <w:rFonts w:hint="eastAsia"/>
        </w:rPr>
      </w:pPr>
      <w:r>
        <w:rPr>
          <w:rFonts w:hint="eastAsia"/>
        </w:rPr>
        <w:tab/>
      </w:r>
      <w:r w:rsidR="007F1C07">
        <w:rPr>
          <w:rFonts w:hint="eastAsia"/>
        </w:rPr>
        <w:t>(</w:t>
      </w:r>
      <w:r w:rsidR="002F6E8B">
        <w:rPr>
          <w:rFonts w:hint="eastAsia"/>
        </w:rPr>
        <w:t>Grace Chan</w:t>
      </w:r>
      <w:r>
        <w:rPr>
          <w:rFonts w:hint="eastAsia"/>
        </w:rPr>
        <w:t>)</w:t>
      </w:r>
    </w:p>
    <w:p w:rsidR="00540639" w:rsidRDefault="00540639">
      <w:pPr>
        <w:pStyle w:val="BodyText"/>
        <w:tabs>
          <w:tab w:val="center" w:pos="6480"/>
        </w:tabs>
        <w:spacing w:line="240" w:lineRule="auto"/>
      </w:pPr>
      <w:r>
        <w:rPr>
          <w:rFonts w:hint="eastAsia"/>
        </w:rPr>
        <w:tab/>
      </w:r>
      <w:r w:rsidR="002F6E8B">
        <w:rPr>
          <w:rFonts w:hint="eastAsia"/>
        </w:rPr>
        <w:t xml:space="preserve">Deputy </w:t>
      </w:r>
      <w:r>
        <w:rPr>
          <w:rFonts w:hint="eastAsia"/>
        </w:rPr>
        <w:t>District Judge</w:t>
      </w:r>
    </w:p>
    <w:p w:rsidR="00540639" w:rsidRDefault="00540639">
      <w:pPr>
        <w:pStyle w:val="BodyText"/>
        <w:tabs>
          <w:tab w:val="center" w:pos="6480"/>
        </w:tabs>
        <w:spacing w:line="240" w:lineRule="auto"/>
        <w:rPr>
          <w:rFonts w:hint="eastAsia"/>
        </w:rPr>
      </w:pPr>
    </w:p>
    <w:p w:rsidR="002A2E29" w:rsidRDefault="002A2E29">
      <w:pPr>
        <w:pStyle w:val="BodyText"/>
        <w:tabs>
          <w:tab w:val="center" w:pos="6480"/>
        </w:tabs>
        <w:spacing w:line="240" w:lineRule="auto"/>
        <w:rPr>
          <w:rFonts w:hint="eastAsia"/>
        </w:rPr>
      </w:pPr>
    </w:p>
    <w:p w:rsidR="002A2E29" w:rsidRDefault="002A2E29">
      <w:pPr>
        <w:pStyle w:val="BodyText"/>
        <w:tabs>
          <w:tab w:val="center" w:pos="6480"/>
        </w:tabs>
        <w:spacing w:line="240" w:lineRule="auto"/>
      </w:pPr>
    </w:p>
    <w:p w:rsidR="00540639" w:rsidRDefault="00540639">
      <w:pPr>
        <w:pStyle w:val="BodyText"/>
        <w:tabs>
          <w:tab w:val="center" w:pos="6480"/>
        </w:tabs>
        <w:spacing w:line="240" w:lineRule="auto"/>
        <w:jc w:val="both"/>
        <w:rPr>
          <w:i/>
          <w:iCs/>
        </w:rPr>
      </w:pPr>
      <w:r>
        <w:rPr>
          <w:i/>
          <w:iCs/>
        </w:rPr>
        <w:t>M</w:t>
      </w:r>
      <w:r w:rsidR="007F1C07">
        <w:rPr>
          <w:rFonts w:hint="eastAsia"/>
          <w:i/>
          <w:iCs/>
        </w:rPr>
        <w:t>s</w:t>
      </w:r>
      <w:r>
        <w:rPr>
          <w:i/>
          <w:iCs/>
        </w:rPr>
        <w:t>.</w:t>
      </w:r>
      <w:r>
        <w:rPr>
          <w:rFonts w:hint="eastAsia"/>
          <w:i/>
          <w:iCs/>
        </w:rPr>
        <w:t xml:space="preserve"> </w:t>
      </w:r>
      <w:r w:rsidR="002F6E8B">
        <w:rPr>
          <w:rFonts w:hint="eastAsia"/>
          <w:i/>
          <w:iCs/>
        </w:rPr>
        <w:t>Elizabeth Yang</w:t>
      </w:r>
      <w:r>
        <w:rPr>
          <w:i/>
          <w:iCs/>
        </w:rPr>
        <w:t xml:space="preserve">, instructed by Messrs. </w:t>
      </w:r>
      <w:r w:rsidR="002F6E8B">
        <w:rPr>
          <w:rFonts w:hint="eastAsia"/>
          <w:i/>
          <w:iCs/>
        </w:rPr>
        <w:t>Au Yeung, Cheng, Ho &amp; Tin</w:t>
      </w:r>
      <w:r>
        <w:rPr>
          <w:i/>
          <w:iCs/>
        </w:rPr>
        <w:t xml:space="preserve">, solicitors for the </w:t>
      </w:r>
      <w:r w:rsidR="002F6E8B">
        <w:rPr>
          <w:rFonts w:hint="eastAsia"/>
          <w:i/>
          <w:iCs/>
        </w:rPr>
        <w:t>Plaintiff</w:t>
      </w:r>
    </w:p>
    <w:p w:rsidR="0045738C" w:rsidRDefault="0045738C">
      <w:pPr>
        <w:pStyle w:val="BodyText"/>
        <w:tabs>
          <w:tab w:val="center" w:pos="6480"/>
        </w:tabs>
        <w:spacing w:line="240" w:lineRule="auto"/>
        <w:jc w:val="both"/>
        <w:rPr>
          <w:rFonts w:hint="eastAsia"/>
          <w:i/>
          <w:iCs/>
        </w:rPr>
      </w:pPr>
    </w:p>
    <w:p w:rsidR="009C6BF6" w:rsidRDefault="00540639">
      <w:pPr>
        <w:pStyle w:val="BodyText"/>
        <w:tabs>
          <w:tab w:val="center" w:pos="6480"/>
        </w:tabs>
        <w:spacing w:line="240" w:lineRule="auto"/>
        <w:jc w:val="both"/>
        <w:rPr>
          <w:i/>
          <w:iCs/>
        </w:rPr>
      </w:pPr>
      <w:r>
        <w:rPr>
          <w:i/>
          <w:iCs/>
        </w:rPr>
        <w:t xml:space="preserve">Mr. </w:t>
      </w:r>
      <w:r w:rsidR="002F6E8B">
        <w:rPr>
          <w:rFonts w:hint="eastAsia"/>
          <w:i/>
          <w:iCs/>
        </w:rPr>
        <w:t>Ashok K. Sakhrani</w:t>
      </w:r>
      <w:r>
        <w:rPr>
          <w:i/>
          <w:iCs/>
        </w:rPr>
        <w:t xml:space="preserve">, instructed by </w:t>
      </w:r>
      <w:r>
        <w:rPr>
          <w:rFonts w:hint="eastAsia"/>
          <w:i/>
          <w:iCs/>
        </w:rPr>
        <w:t xml:space="preserve">Messrs. </w:t>
      </w:r>
      <w:r w:rsidR="002F6E8B">
        <w:rPr>
          <w:rFonts w:hint="eastAsia"/>
          <w:i/>
          <w:iCs/>
        </w:rPr>
        <w:t>Y. T. Chan</w:t>
      </w:r>
      <w:r>
        <w:rPr>
          <w:i/>
          <w:iCs/>
        </w:rPr>
        <w:t xml:space="preserve"> &amp;</w:t>
      </w:r>
      <w:r>
        <w:rPr>
          <w:rFonts w:hint="eastAsia"/>
          <w:i/>
          <w:iCs/>
        </w:rPr>
        <w:t xml:space="preserve"> </w:t>
      </w:r>
      <w:r>
        <w:rPr>
          <w:i/>
          <w:iCs/>
        </w:rPr>
        <w:t>Co</w:t>
      </w:r>
      <w:r>
        <w:rPr>
          <w:rFonts w:hint="eastAsia"/>
          <w:i/>
          <w:iCs/>
        </w:rPr>
        <w:t>.</w:t>
      </w:r>
      <w:r>
        <w:rPr>
          <w:i/>
          <w:iCs/>
        </w:rPr>
        <w:t xml:space="preserve">, solicitors for the </w:t>
      </w:r>
      <w:r w:rsidR="002F6E8B">
        <w:rPr>
          <w:rFonts w:hint="eastAsia"/>
          <w:i/>
          <w:iCs/>
        </w:rPr>
        <w:t>1</w:t>
      </w:r>
      <w:r w:rsidR="002F6E8B" w:rsidRPr="002F6E8B">
        <w:rPr>
          <w:rFonts w:hint="eastAsia"/>
          <w:i/>
          <w:iCs/>
          <w:vertAlign w:val="superscript"/>
        </w:rPr>
        <w:t>st</w:t>
      </w:r>
      <w:r w:rsidR="002F6E8B">
        <w:rPr>
          <w:rFonts w:hint="eastAsia"/>
          <w:i/>
          <w:iCs/>
        </w:rPr>
        <w:t xml:space="preserve"> Defendant</w:t>
      </w:r>
    </w:p>
    <w:p w:rsidR="00540639" w:rsidRPr="00FA1277" w:rsidRDefault="009C6BF6" w:rsidP="009C6BF6">
      <w:pPr>
        <w:pStyle w:val="BodyText"/>
        <w:tabs>
          <w:tab w:val="center" w:pos="6480"/>
        </w:tabs>
        <w:spacing w:line="240" w:lineRule="auto"/>
        <w:jc w:val="center"/>
        <w:rPr>
          <w:rFonts w:hint="eastAsia"/>
          <w:iCs/>
          <w:sz w:val="32"/>
          <w:szCs w:val="32"/>
        </w:rPr>
      </w:pPr>
      <w:r>
        <w:rPr>
          <w:i/>
          <w:iCs/>
        </w:rPr>
        <w:br w:type="page"/>
      </w:r>
      <w:r w:rsidRPr="00FA1277">
        <w:rPr>
          <w:rFonts w:hint="eastAsia"/>
          <w:b/>
          <w:iCs/>
          <w:sz w:val="32"/>
          <w:szCs w:val="32"/>
          <w:u w:val="single"/>
        </w:rPr>
        <w:t>Sch</w:t>
      </w:r>
      <w:r w:rsidR="00FA1277" w:rsidRPr="00FA1277">
        <w:rPr>
          <w:rFonts w:hint="eastAsia"/>
          <w:b/>
          <w:iCs/>
          <w:sz w:val="32"/>
          <w:szCs w:val="32"/>
          <w:u w:val="single"/>
        </w:rPr>
        <w:t>e</w:t>
      </w:r>
      <w:r w:rsidRPr="00FA1277">
        <w:rPr>
          <w:rFonts w:hint="eastAsia"/>
          <w:b/>
          <w:iCs/>
          <w:sz w:val="32"/>
          <w:szCs w:val="32"/>
          <w:u w:val="single"/>
        </w:rPr>
        <w:t>deule</w:t>
      </w:r>
    </w:p>
    <w:p w:rsidR="009C6BF6" w:rsidRDefault="009C6BF6" w:rsidP="009C6BF6">
      <w:pPr>
        <w:pStyle w:val="BodyText"/>
        <w:tabs>
          <w:tab w:val="center" w:pos="6480"/>
        </w:tabs>
        <w:spacing w:line="240" w:lineRule="auto"/>
        <w:jc w:val="both"/>
        <w:rPr>
          <w:rFonts w:hint="eastAsia"/>
          <w:iCs/>
        </w:rPr>
      </w:pPr>
    </w:p>
    <w:p w:rsidR="000139E0" w:rsidRDefault="000139E0" w:rsidP="009C6BF6">
      <w:pPr>
        <w:pStyle w:val="BodyText"/>
        <w:tabs>
          <w:tab w:val="center" w:pos="6480"/>
        </w:tabs>
        <w:spacing w:line="240" w:lineRule="auto"/>
        <w:jc w:val="both"/>
        <w:rPr>
          <w:rFonts w:hint="eastAsia"/>
          <w:iCs/>
        </w:rPr>
      </w:pPr>
    </w:p>
    <w:p w:rsidR="009C6BF6" w:rsidRDefault="009C6BF6" w:rsidP="009C6BF6">
      <w:pPr>
        <w:pStyle w:val="BodyText"/>
        <w:tabs>
          <w:tab w:val="center" w:pos="6480"/>
        </w:tabs>
        <w:spacing w:line="240" w:lineRule="auto"/>
        <w:jc w:val="both"/>
        <w:rPr>
          <w:rFonts w:hint="eastAsia"/>
          <w:iCs/>
        </w:rPr>
      </w:pPr>
      <w:r>
        <w:rPr>
          <w:rFonts w:hint="eastAsia"/>
          <w:iCs/>
        </w:rPr>
        <w:t>In respect of the traffic accident on 15</w:t>
      </w:r>
      <w:r w:rsidRPr="009C6BF6">
        <w:rPr>
          <w:rFonts w:hint="eastAsia"/>
          <w:iCs/>
          <w:vertAlign w:val="superscript"/>
        </w:rPr>
        <w:t>th</w:t>
      </w:r>
      <w:r>
        <w:rPr>
          <w:rFonts w:hint="eastAsia"/>
          <w:iCs/>
        </w:rPr>
        <w:t xml:space="preserve"> July 2007 in which the Plaintiff was injured:-</w:t>
      </w:r>
    </w:p>
    <w:p w:rsidR="009C6BF6" w:rsidRDefault="009C6BF6" w:rsidP="009C6BF6">
      <w:pPr>
        <w:pStyle w:val="BodyText"/>
        <w:tabs>
          <w:tab w:val="center" w:pos="6480"/>
        </w:tabs>
        <w:spacing w:line="240" w:lineRule="auto"/>
        <w:jc w:val="both"/>
        <w:rPr>
          <w:rFonts w:hint="eastAsia"/>
          <w:iCs/>
        </w:rPr>
      </w:pPr>
    </w:p>
    <w:p w:rsidR="009C6BF6" w:rsidRDefault="009C6BF6" w:rsidP="0097492D">
      <w:pPr>
        <w:pStyle w:val="BodyText"/>
        <w:numPr>
          <w:ilvl w:val="0"/>
          <w:numId w:val="2"/>
        </w:numPr>
        <w:tabs>
          <w:tab w:val="center" w:pos="567"/>
        </w:tabs>
        <w:spacing w:line="240" w:lineRule="auto"/>
        <w:ind w:hanging="720"/>
        <w:jc w:val="both"/>
        <w:rPr>
          <w:rFonts w:hint="eastAsia"/>
          <w:iCs/>
        </w:rPr>
      </w:pPr>
      <w:r>
        <w:rPr>
          <w:rFonts w:hint="eastAsia"/>
          <w:iCs/>
        </w:rPr>
        <w:t>The statements made by the Plaintiff to the Police.</w:t>
      </w:r>
    </w:p>
    <w:p w:rsidR="009C6BF6" w:rsidRDefault="009C6BF6" w:rsidP="009C6BF6">
      <w:pPr>
        <w:pStyle w:val="BodyText"/>
        <w:tabs>
          <w:tab w:val="center" w:pos="567"/>
        </w:tabs>
        <w:spacing w:line="240" w:lineRule="auto"/>
        <w:ind w:left="720"/>
        <w:jc w:val="both"/>
        <w:rPr>
          <w:rFonts w:hint="eastAsia"/>
          <w:iCs/>
        </w:rPr>
      </w:pPr>
    </w:p>
    <w:p w:rsidR="009C6BF6" w:rsidRDefault="009C6BF6" w:rsidP="0097492D">
      <w:pPr>
        <w:pStyle w:val="BodyText"/>
        <w:numPr>
          <w:ilvl w:val="0"/>
          <w:numId w:val="2"/>
        </w:numPr>
        <w:tabs>
          <w:tab w:val="center" w:pos="567"/>
        </w:tabs>
        <w:spacing w:line="240" w:lineRule="auto"/>
        <w:ind w:left="567" w:hanging="567"/>
        <w:jc w:val="both"/>
        <w:rPr>
          <w:rFonts w:hint="eastAsia"/>
          <w:iCs/>
        </w:rPr>
      </w:pPr>
      <w:r>
        <w:rPr>
          <w:rFonts w:hint="eastAsia"/>
          <w:iCs/>
        </w:rPr>
        <w:t>The statements made by the other witnesses to the Police including the statements made by the investigating police officer.</w:t>
      </w:r>
    </w:p>
    <w:p w:rsidR="009C6BF6" w:rsidRDefault="009C6BF6" w:rsidP="009C6BF6">
      <w:pPr>
        <w:pStyle w:val="ListParagraph"/>
        <w:rPr>
          <w:iCs/>
        </w:rPr>
      </w:pPr>
    </w:p>
    <w:p w:rsidR="009C6BF6" w:rsidRDefault="009C6BF6" w:rsidP="0097492D">
      <w:pPr>
        <w:pStyle w:val="BodyText"/>
        <w:numPr>
          <w:ilvl w:val="0"/>
          <w:numId w:val="2"/>
        </w:numPr>
        <w:tabs>
          <w:tab w:val="center" w:pos="567"/>
        </w:tabs>
        <w:spacing w:line="240" w:lineRule="auto"/>
        <w:ind w:left="567" w:hanging="567"/>
        <w:jc w:val="both"/>
        <w:rPr>
          <w:rFonts w:hint="eastAsia"/>
          <w:iCs/>
        </w:rPr>
      </w:pPr>
      <w:r>
        <w:rPr>
          <w:rFonts w:hint="eastAsia"/>
          <w:iCs/>
        </w:rPr>
        <w:t>The sketch plan of the scene of the accident.</w:t>
      </w:r>
    </w:p>
    <w:p w:rsidR="009C6BF6" w:rsidRDefault="009C6BF6" w:rsidP="009C6BF6">
      <w:pPr>
        <w:pStyle w:val="ListParagraph"/>
        <w:rPr>
          <w:iCs/>
        </w:rPr>
      </w:pPr>
    </w:p>
    <w:p w:rsidR="009C6BF6" w:rsidRPr="009C6BF6" w:rsidRDefault="009C6BF6" w:rsidP="0097492D">
      <w:pPr>
        <w:pStyle w:val="BodyText"/>
        <w:numPr>
          <w:ilvl w:val="0"/>
          <w:numId w:val="2"/>
        </w:numPr>
        <w:tabs>
          <w:tab w:val="center" w:pos="567"/>
        </w:tabs>
        <w:spacing w:line="240" w:lineRule="auto"/>
        <w:ind w:left="567" w:hanging="567"/>
        <w:jc w:val="both"/>
        <w:rPr>
          <w:rFonts w:hint="eastAsia"/>
          <w:iCs/>
        </w:rPr>
      </w:pPr>
      <w:r>
        <w:rPr>
          <w:rFonts w:hint="eastAsia"/>
          <w:iCs/>
          <w:lang w:val="en-US"/>
        </w:rPr>
        <w:t>The photographs of the scene of the accident,</w:t>
      </w:r>
    </w:p>
    <w:p w:rsidR="009C6BF6" w:rsidRDefault="009C6BF6" w:rsidP="009C6BF6">
      <w:pPr>
        <w:pStyle w:val="ListParagraph"/>
        <w:rPr>
          <w:iCs/>
        </w:rPr>
      </w:pPr>
    </w:p>
    <w:p w:rsidR="009C6BF6" w:rsidRPr="009C6BF6" w:rsidRDefault="009C6BF6" w:rsidP="0097492D">
      <w:pPr>
        <w:pStyle w:val="BodyText"/>
        <w:numPr>
          <w:ilvl w:val="0"/>
          <w:numId w:val="2"/>
        </w:numPr>
        <w:tabs>
          <w:tab w:val="center" w:pos="567"/>
        </w:tabs>
        <w:spacing w:line="240" w:lineRule="auto"/>
        <w:ind w:left="567" w:hanging="567"/>
        <w:jc w:val="both"/>
        <w:rPr>
          <w:rFonts w:hint="eastAsia"/>
          <w:iCs/>
        </w:rPr>
      </w:pPr>
      <w:r>
        <w:rPr>
          <w:rFonts w:hint="eastAsia"/>
          <w:iCs/>
          <w:lang w:val="en-US"/>
        </w:rPr>
        <w:t>All the sick leave certificates issued to the Plaintiff.</w:t>
      </w:r>
    </w:p>
    <w:p w:rsidR="009C6BF6" w:rsidRDefault="009C6BF6" w:rsidP="009C6BF6">
      <w:pPr>
        <w:pStyle w:val="ListParagraph"/>
        <w:rPr>
          <w:iCs/>
        </w:rPr>
      </w:pPr>
    </w:p>
    <w:p w:rsidR="009C6BF6" w:rsidRPr="009C6BF6" w:rsidRDefault="009C6BF6" w:rsidP="0097492D">
      <w:pPr>
        <w:pStyle w:val="BodyText"/>
        <w:numPr>
          <w:ilvl w:val="0"/>
          <w:numId w:val="2"/>
        </w:numPr>
        <w:tabs>
          <w:tab w:val="center" w:pos="567"/>
        </w:tabs>
        <w:spacing w:line="240" w:lineRule="auto"/>
        <w:ind w:left="567" w:hanging="567"/>
        <w:jc w:val="both"/>
        <w:rPr>
          <w:rFonts w:hint="eastAsia"/>
          <w:iCs/>
        </w:rPr>
      </w:pPr>
      <w:r>
        <w:rPr>
          <w:rFonts w:hint="eastAsia"/>
          <w:iCs/>
          <w:lang w:val="en-US"/>
        </w:rPr>
        <w:t xml:space="preserve">The medical reports and medical notes in relation to the consultation for medical treatments for neck and back pain or </w:t>
      </w:r>
      <w:r>
        <w:rPr>
          <w:iCs/>
          <w:lang w:val="en-US"/>
        </w:rPr>
        <w:t>discomfort</w:t>
      </w:r>
      <w:r>
        <w:rPr>
          <w:rFonts w:hint="eastAsia"/>
          <w:iCs/>
          <w:lang w:val="en-US"/>
        </w:rPr>
        <w:t xml:space="preserve"> from 15 July 2007 up to date.</w:t>
      </w:r>
    </w:p>
    <w:p w:rsidR="009C6BF6" w:rsidRDefault="009C6BF6" w:rsidP="009C6BF6">
      <w:pPr>
        <w:pStyle w:val="ListParagraph"/>
        <w:rPr>
          <w:iCs/>
        </w:rPr>
      </w:pPr>
    </w:p>
    <w:p w:rsidR="009C6BF6" w:rsidRPr="009C6BF6" w:rsidRDefault="009C6BF6" w:rsidP="0097492D">
      <w:pPr>
        <w:pStyle w:val="BodyText"/>
        <w:numPr>
          <w:ilvl w:val="0"/>
          <w:numId w:val="2"/>
        </w:numPr>
        <w:tabs>
          <w:tab w:val="center" w:pos="567"/>
        </w:tabs>
        <w:spacing w:line="240" w:lineRule="auto"/>
        <w:ind w:left="567" w:hanging="567"/>
        <w:jc w:val="both"/>
        <w:rPr>
          <w:iCs/>
        </w:rPr>
      </w:pPr>
      <w:r>
        <w:rPr>
          <w:rFonts w:hint="eastAsia"/>
          <w:iCs/>
          <w:lang w:val="en-US"/>
        </w:rPr>
        <w:t xml:space="preserve">The documents setting out the particulars of the claim or quantification of damages in relation to the claim for damages including but not limited to the pre-action demand letters, without prejudice negotiation of </w:t>
      </w:r>
      <w:r>
        <w:rPr>
          <w:iCs/>
          <w:lang w:val="en-US"/>
        </w:rPr>
        <w:t>settlement</w:t>
      </w:r>
      <w:r>
        <w:rPr>
          <w:rFonts w:hint="eastAsia"/>
          <w:iCs/>
          <w:lang w:val="en-US"/>
        </w:rPr>
        <w:t xml:space="preserve"> and court documents.</w:t>
      </w:r>
    </w:p>
    <w:sectPr w:rsidR="009C6BF6" w:rsidRPr="009C6BF6">
      <w:headerReference w:type="default" r:id="rId11"/>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AAC" w:rsidRDefault="00733AAC">
      <w:r>
        <w:separator/>
      </w:r>
    </w:p>
  </w:endnote>
  <w:endnote w:type="continuationSeparator" w:id="0">
    <w:p w:rsidR="00733AAC" w:rsidRDefault="0073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5159" w:rsidRDefault="00E85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Footer"/>
      <w:framePr w:wrap="around" w:vAnchor="text" w:hAnchor="margin" w:xAlign="right" w:y="1"/>
      <w:rPr>
        <w:rStyle w:val="PageNumber"/>
      </w:rPr>
    </w:pPr>
  </w:p>
  <w:p w:rsidR="00E85159" w:rsidRDefault="00E8515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AAC" w:rsidRDefault="00733AAC">
      <w:r>
        <w:separator/>
      </w:r>
    </w:p>
  </w:footnote>
  <w:footnote w:type="continuationSeparator" w:id="0">
    <w:p w:rsidR="00733AAC" w:rsidRDefault="00733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C5A8C">
    <w:pPr>
      <w:pStyle w:val="Header"/>
      <w:rPr>
        <w:rFonts w:hint="eastAsia"/>
      </w:rPr>
    </w:pPr>
    <w:r>
      <w:rPr>
        <w:noProof/>
        <w:sz w:val="20"/>
      </w:rPr>
    </w:r>
    <w:r w:rsidR="00EC5A8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r>
      <w:rPr>
        <w:noProof/>
        <w:sz w:val="20"/>
      </w:rPr>
    </w:r>
    <w:r w:rsidR="00EC5A8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85159" w:rsidRDefault="00E85159">
                <w:pPr>
                  <w:rPr>
                    <w:rFonts w:eastAsia="SimHei" w:hint="eastAsia"/>
                    <w:b/>
                    <w:sz w:val="18"/>
                  </w:rPr>
                </w:pPr>
                <w:r>
                  <w:rPr>
                    <w:rFonts w:eastAsia="SimHei" w:hint="eastAsia"/>
                    <w:b/>
                    <w:sz w:val="18"/>
                  </w:rPr>
                  <w:t>由此</w:t>
                </w:r>
              </w:p>
            </w:txbxContent>
          </v:textbox>
        </v:shape>
      </w:pict>
    </w:r>
    <w:r>
      <w:rPr>
        <w:noProof/>
        <w:sz w:val="20"/>
      </w:rPr>
    </w:r>
    <w:r w:rsidR="00EC5A8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9490E">
      <w:rPr>
        <w:rStyle w:val="PageNumber"/>
        <w:noProof/>
        <w:sz w:val="28"/>
      </w:rPr>
      <w:t>13</w:t>
    </w:r>
    <w:r>
      <w:rPr>
        <w:rStyle w:val="PageNumber"/>
        <w:sz w:val="28"/>
      </w:rPr>
      <w:fldChar w:fldCharType="end"/>
    </w:r>
    <w:r>
      <w:rPr>
        <w:rStyle w:val="PageNumber"/>
        <w:rFonts w:hint="eastAsia"/>
        <w:sz w:val="28"/>
      </w:rPr>
      <w:t xml:space="preserve">  -</w:t>
    </w:r>
    <w:r w:rsidR="00EC5A8C">
      <w:rPr>
        <w:noProof/>
        <w:sz w:val="28"/>
      </w:rPr>
    </w:r>
    <w:r w:rsidR="00EC5A8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r w:rsidR="00EC5A8C">
      <w:rPr>
        <w:noProof/>
        <w:sz w:val="28"/>
      </w:rPr>
    </w:r>
    <w:r w:rsidR="00EC5A8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85159" w:rsidRDefault="00E85159">
                <w:pPr>
                  <w:rPr>
                    <w:rFonts w:eastAsia="SimHei" w:hint="eastAsia"/>
                    <w:b/>
                    <w:sz w:val="18"/>
                  </w:rPr>
                </w:pPr>
                <w:r>
                  <w:rPr>
                    <w:rFonts w:eastAsia="SimHei" w:hint="eastAsia"/>
                    <w:b/>
                    <w:sz w:val="18"/>
                  </w:rPr>
                  <w:t>由此</w:t>
                </w:r>
              </w:p>
            </w:txbxContent>
          </v:textbox>
        </v:shape>
      </w:pict>
    </w:r>
    <w:r w:rsidR="00EC5A8C">
      <w:rPr>
        <w:noProof/>
        <w:sz w:val="28"/>
      </w:rPr>
    </w:r>
    <w:r w:rsidR="00EC5A8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5F78"/>
    <w:multiLevelType w:val="hybridMultilevel"/>
    <w:tmpl w:val="EC0E7356"/>
    <w:lvl w:ilvl="0" w:tplc="C324D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6E4844"/>
    <w:multiLevelType w:val="hybridMultilevel"/>
    <w:tmpl w:val="E976E50E"/>
    <w:lvl w:ilvl="0" w:tplc="122C77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33C41"/>
    <w:multiLevelType w:val="hybridMultilevel"/>
    <w:tmpl w:val="F6A6C90A"/>
    <w:lvl w:ilvl="0" w:tplc="0409000F">
      <w:start w:val="1"/>
      <w:numFmt w:val="decimal"/>
      <w:lvlText w:val="%1."/>
      <w:lvlJc w:val="left"/>
      <w:pPr>
        <w:tabs>
          <w:tab w:val="num" w:pos="720"/>
        </w:tabs>
        <w:ind w:left="720" w:hanging="360"/>
      </w:pPr>
    </w:lvl>
    <w:lvl w:ilvl="1" w:tplc="243C7A5E">
      <w:start w:val="1"/>
      <w:numFmt w:val="decimal"/>
      <w:lvlText w:val="(%2)"/>
      <w:lvlJc w:val="left"/>
      <w:pPr>
        <w:tabs>
          <w:tab w:val="num" w:pos="1443"/>
        </w:tabs>
        <w:ind w:left="1443"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293945"/>
    <w:multiLevelType w:val="hybridMultilevel"/>
    <w:tmpl w:val="1E98352C"/>
    <w:lvl w:ilvl="0" w:tplc="F000E5F8">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57594528"/>
    <w:multiLevelType w:val="hybridMultilevel"/>
    <w:tmpl w:val="AEDC9D4E"/>
    <w:lvl w:ilvl="0" w:tplc="36C69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847046">
    <w:abstractNumId w:val="2"/>
  </w:num>
  <w:num w:numId="2" w16cid:durableId="1238440101">
    <w:abstractNumId w:val="4"/>
  </w:num>
  <w:num w:numId="3" w16cid:durableId="646250765">
    <w:abstractNumId w:val="1"/>
  </w:num>
  <w:num w:numId="4" w16cid:durableId="1941328620">
    <w:abstractNumId w:val="0"/>
  </w:num>
  <w:num w:numId="5" w16cid:durableId="1916472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3298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430636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42D"/>
    <w:rsid w:val="000139E0"/>
    <w:rsid w:val="000339B0"/>
    <w:rsid w:val="0003521B"/>
    <w:rsid w:val="00041715"/>
    <w:rsid w:val="000822F5"/>
    <w:rsid w:val="000911C4"/>
    <w:rsid w:val="00092EFA"/>
    <w:rsid w:val="000B0549"/>
    <w:rsid w:val="000D29B2"/>
    <w:rsid w:val="00100816"/>
    <w:rsid w:val="00152BF9"/>
    <w:rsid w:val="00163DA1"/>
    <w:rsid w:val="00181772"/>
    <w:rsid w:val="00186288"/>
    <w:rsid w:val="001900B6"/>
    <w:rsid w:val="00193083"/>
    <w:rsid w:val="001A6C0B"/>
    <w:rsid w:val="001D1EB4"/>
    <w:rsid w:val="001D5477"/>
    <w:rsid w:val="001D5ABE"/>
    <w:rsid w:val="00211539"/>
    <w:rsid w:val="00223532"/>
    <w:rsid w:val="00223E77"/>
    <w:rsid w:val="0022454A"/>
    <w:rsid w:val="00232BD2"/>
    <w:rsid w:val="00243D35"/>
    <w:rsid w:val="00257649"/>
    <w:rsid w:val="00264694"/>
    <w:rsid w:val="0029414F"/>
    <w:rsid w:val="002A2E29"/>
    <w:rsid w:val="002D359B"/>
    <w:rsid w:val="002E173C"/>
    <w:rsid w:val="002F3CD2"/>
    <w:rsid w:val="002F6E8B"/>
    <w:rsid w:val="00300B61"/>
    <w:rsid w:val="00310FF5"/>
    <w:rsid w:val="00314A50"/>
    <w:rsid w:val="00323AC5"/>
    <w:rsid w:val="00325D22"/>
    <w:rsid w:val="00333C4D"/>
    <w:rsid w:val="00351D2F"/>
    <w:rsid w:val="00357418"/>
    <w:rsid w:val="003979E0"/>
    <w:rsid w:val="003B39AE"/>
    <w:rsid w:val="003B46D0"/>
    <w:rsid w:val="003C071E"/>
    <w:rsid w:val="003D7687"/>
    <w:rsid w:val="003E7C45"/>
    <w:rsid w:val="004114FF"/>
    <w:rsid w:val="004363E3"/>
    <w:rsid w:val="00440151"/>
    <w:rsid w:val="0044664E"/>
    <w:rsid w:val="00452493"/>
    <w:rsid w:val="0045738C"/>
    <w:rsid w:val="00461E6F"/>
    <w:rsid w:val="00471C3F"/>
    <w:rsid w:val="004876FB"/>
    <w:rsid w:val="00492FDA"/>
    <w:rsid w:val="0049490E"/>
    <w:rsid w:val="004A374E"/>
    <w:rsid w:val="004B210F"/>
    <w:rsid w:val="004B2F16"/>
    <w:rsid w:val="004B7606"/>
    <w:rsid w:val="004C2820"/>
    <w:rsid w:val="005144F7"/>
    <w:rsid w:val="00540639"/>
    <w:rsid w:val="0054161D"/>
    <w:rsid w:val="00557FF2"/>
    <w:rsid w:val="00584ACC"/>
    <w:rsid w:val="005A31C5"/>
    <w:rsid w:val="005C077D"/>
    <w:rsid w:val="005D2738"/>
    <w:rsid w:val="005E141E"/>
    <w:rsid w:val="006151F5"/>
    <w:rsid w:val="006517D8"/>
    <w:rsid w:val="006556C1"/>
    <w:rsid w:val="00655FEB"/>
    <w:rsid w:val="00665352"/>
    <w:rsid w:val="00696CF1"/>
    <w:rsid w:val="006B7BA1"/>
    <w:rsid w:val="006C642D"/>
    <w:rsid w:val="006C6443"/>
    <w:rsid w:val="006D3634"/>
    <w:rsid w:val="006D5F41"/>
    <w:rsid w:val="006F5E5F"/>
    <w:rsid w:val="006F7F5C"/>
    <w:rsid w:val="007148AD"/>
    <w:rsid w:val="00733AAC"/>
    <w:rsid w:val="00745675"/>
    <w:rsid w:val="0076288A"/>
    <w:rsid w:val="00767A0B"/>
    <w:rsid w:val="0077321A"/>
    <w:rsid w:val="00794EA9"/>
    <w:rsid w:val="007B38AD"/>
    <w:rsid w:val="007B7270"/>
    <w:rsid w:val="007B727C"/>
    <w:rsid w:val="007C2D89"/>
    <w:rsid w:val="007E5E3D"/>
    <w:rsid w:val="007F1C07"/>
    <w:rsid w:val="00803C9A"/>
    <w:rsid w:val="0080782D"/>
    <w:rsid w:val="00812FF7"/>
    <w:rsid w:val="008270E8"/>
    <w:rsid w:val="008404E1"/>
    <w:rsid w:val="008433EB"/>
    <w:rsid w:val="0084637B"/>
    <w:rsid w:val="00857000"/>
    <w:rsid w:val="00864A9C"/>
    <w:rsid w:val="00864C0C"/>
    <w:rsid w:val="00874570"/>
    <w:rsid w:val="008A2ECC"/>
    <w:rsid w:val="008A5F46"/>
    <w:rsid w:val="008B0831"/>
    <w:rsid w:val="008C1966"/>
    <w:rsid w:val="008D2578"/>
    <w:rsid w:val="008D4EE2"/>
    <w:rsid w:val="00931082"/>
    <w:rsid w:val="00934898"/>
    <w:rsid w:val="009456E1"/>
    <w:rsid w:val="00972629"/>
    <w:rsid w:val="00974748"/>
    <w:rsid w:val="0097492D"/>
    <w:rsid w:val="0099249C"/>
    <w:rsid w:val="009C3D03"/>
    <w:rsid w:val="009C49C3"/>
    <w:rsid w:val="009C6BF6"/>
    <w:rsid w:val="009C74EB"/>
    <w:rsid w:val="009E5BCD"/>
    <w:rsid w:val="009F102E"/>
    <w:rsid w:val="009F3CFA"/>
    <w:rsid w:val="00A05B72"/>
    <w:rsid w:val="00A1779F"/>
    <w:rsid w:val="00A20CC9"/>
    <w:rsid w:val="00A25D09"/>
    <w:rsid w:val="00A82461"/>
    <w:rsid w:val="00A970C5"/>
    <w:rsid w:val="00AA6EE8"/>
    <w:rsid w:val="00AB2F32"/>
    <w:rsid w:val="00AD3E20"/>
    <w:rsid w:val="00AD6ED3"/>
    <w:rsid w:val="00B00761"/>
    <w:rsid w:val="00B053F9"/>
    <w:rsid w:val="00B06778"/>
    <w:rsid w:val="00B24797"/>
    <w:rsid w:val="00B370DC"/>
    <w:rsid w:val="00B40C33"/>
    <w:rsid w:val="00B737D1"/>
    <w:rsid w:val="00BB60F8"/>
    <w:rsid w:val="00BC0812"/>
    <w:rsid w:val="00BC0ECB"/>
    <w:rsid w:val="00BD1F38"/>
    <w:rsid w:val="00BD43AE"/>
    <w:rsid w:val="00BE6CA4"/>
    <w:rsid w:val="00BF1CCA"/>
    <w:rsid w:val="00C01CF0"/>
    <w:rsid w:val="00C020C0"/>
    <w:rsid w:val="00C057EB"/>
    <w:rsid w:val="00C36A6D"/>
    <w:rsid w:val="00C5539F"/>
    <w:rsid w:val="00C67174"/>
    <w:rsid w:val="00C7711D"/>
    <w:rsid w:val="00C952EA"/>
    <w:rsid w:val="00CB2CF9"/>
    <w:rsid w:val="00CC1456"/>
    <w:rsid w:val="00CC3089"/>
    <w:rsid w:val="00CD03EC"/>
    <w:rsid w:val="00CE0CDE"/>
    <w:rsid w:val="00D179F7"/>
    <w:rsid w:val="00D247BB"/>
    <w:rsid w:val="00D24A5E"/>
    <w:rsid w:val="00D34FA2"/>
    <w:rsid w:val="00D405DF"/>
    <w:rsid w:val="00D60B9A"/>
    <w:rsid w:val="00D642C9"/>
    <w:rsid w:val="00D77AD9"/>
    <w:rsid w:val="00D8781F"/>
    <w:rsid w:val="00DB7DEF"/>
    <w:rsid w:val="00DC276D"/>
    <w:rsid w:val="00DC4CF9"/>
    <w:rsid w:val="00DC758D"/>
    <w:rsid w:val="00DD093C"/>
    <w:rsid w:val="00DD5C01"/>
    <w:rsid w:val="00E0366D"/>
    <w:rsid w:val="00E07EF4"/>
    <w:rsid w:val="00E259BF"/>
    <w:rsid w:val="00E3083A"/>
    <w:rsid w:val="00E33DAE"/>
    <w:rsid w:val="00E46472"/>
    <w:rsid w:val="00E521FE"/>
    <w:rsid w:val="00E71963"/>
    <w:rsid w:val="00E85159"/>
    <w:rsid w:val="00E852A2"/>
    <w:rsid w:val="00E87AEC"/>
    <w:rsid w:val="00E91919"/>
    <w:rsid w:val="00E93075"/>
    <w:rsid w:val="00EB5BC4"/>
    <w:rsid w:val="00EC0A80"/>
    <w:rsid w:val="00EC5A8C"/>
    <w:rsid w:val="00ED1B59"/>
    <w:rsid w:val="00ED4628"/>
    <w:rsid w:val="00ED69E4"/>
    <w:rsid w:val="00EE699D"/>
    <w:rsid w:val="00EF4F16"/>
    <w:rsid w:val="00F04975"/>
    <w:rsid w:val="00F04BE4"/>
    <w:rsid w:val="00F20B59"/>
    <w:rsid w:val="00F3592E"/>
    <w:rsid w:val="00F771F9"/>
    <w:rsid w:val="00F80217"/>
    <w:rsid w:val="00F802F0"/>
    <w:rsid w:val="00FA1277"/>
    <w:rsid w:val="00FA2687"/>
    <w:rsid w:val="00FB003C"/>
    <w:rsid w:val="00FC59D6"/>
    <w:rsid w:val="00FF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B14579-1FA5-EA4D-87CB-EF19ED17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9C6BF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A9A6F-F8D6-42F8-99B5-B2A31C94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2011-10-06T04:10:00Z</cp:lastPrinted>
  <dcterms:created xsi:type="dcterms:W3CDTF">2023-10-14T01:13:00Z</dcterms:created>
  <dcterms:modified xsi:type="dcterms:W3CDTF">2023-10-14T01:13:00Z</dcterms:modified>
</cp:coreProperties>
</file>