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715" w:rsidRPr="006C3440" w:rsidRDefault="00234715" w:rsidP="00ED7F4E">
      <w:pPr>
        <w:wordWrap w:val="0"/>
        <w:spacing w:line="360" w:lineRule="auto"/>
        <w:jc w:val="right"/>
        <w:outlineLvl w:val="0"/>
        <w:rPr>
          <w:rFonts w:hint="eastAsia"/>
        </w:rPr>
      </w:pPr>
      <w:r>
        <w:t xml:space="preserve">DCPI </w:t>
      </w:r>
      <w:r w:rsidR="006C3440">
        <w:rPr>
          <w:rFonts w:hint="eastAsia"/>
        </w:rPr>
        <w:t>871/10</w:t>
      </w:r>
    </w:p>
    <w:p w:rsidR="00234715" w:rsidRDefault="00234715" w:rsidP="00234715">
      <w:pPr>
        <w:spacing w:line="360" w:lineRule="auto"/>
        <w:jc w:val="right"/>
      </w:pPr>
    </w:p>
    <w:p w:rsidR="00234715" w:rsidRDefault="00234715" w:rsidP="00234715">
      <w:pPr>
        <w:jc w:val="center"/>
        <w:outlineLvl w:val="0"/>
        <w:rPr>
          <w:b/>
        </w:rPr>
      </w:pPr>
      <w:r>
        <w:rPr>
          <w:b/>
        </w:rPr>
        <w:t xml:space="preserve">IN THE DISTRICT COURT OF THE </w:t>
      </w:r>
    </w:p>
    <w:p w:rsidR="00234715" w:rsidRDefault="00234715" w:rsidP="00234715">
      <w:pPr>
        <w:jc w:val="center"/>
        <w:rPr>
          <w:b/>
        </w:rPr>
      </w:pPr>
      <w:r>
        <w:rPr>
          <w:b/>
        </w:rPr>
        <w:t>HONG KONG SPECIAL ADMINISTRATIVE REGION</w:t>
      </w:r>
    </w:p>
    <w:p w:rsidR="00234715" w:rsidRPr="006C3440" w:rsidRDefault="00234715" w:rsidP="00234715">
      <w:pPr>
        <w:jc w:val="center"/>
        <w:rPr>
          <w:b/>
        </w:rPr>
      </w:pPr>
      <w:r>
        <w:rPr>
          <w:b/>
        </w:rPr>
        <w:t xml:space="preserve">PERSONAL INJURIES ACTION DCPI </w:t>
      </w:r>
      <w:r w:rsidR="006C3440">
        <w:rPr>
          <w:rFonts w:hint="eastAsia"/>
          <w:b/>
        </w:rPr>
        <w:t>871 of 2010</w:t>
      </w:r>
    </w:p>
    <w:p w:rsidR="00234715" w:rsidRDefault="00234715" w:rsidP="00234715">
      <w:pPr>
        <w:spacing w:line="360" w:lineRule="auto"/>
        <w:jc w:val="center"/>
      </w:pPr>
      <w:r>
        <w:t>________________________________</w:t>
      </w:r>
    </w:p>
    <w:p w:rsidR="00F40DDA" w:rsidRDefault="00F40DDA" w:rsidP="00234715">
      <w:pPr>
        <w:spacing w:line="360" w:lineRule="auto"/>
        <w:jc w:val="both"/>
        <w:outlineLvl w:val="0"/>
        <w:rPr>
          <w:rFonts w:hint="eastAsia"/>
        </w:rPr>
      </w:pPr>
    </w:p>
    <w:p w:rsidR="00234715" w:rsidRDefault="00234715" w:rsidP="00234715">
      <w:pPr>
        <w:spacing w:line="360" w:lineRule="auto"/>
        <w:jc w:val="both"/>
        <w:outlineLvl w:val="0"/>
      </w:pPr>
      <w:r>
        <w:t>BETWEEN</w:t>
      </w:r>
      <w:r>
        <w:tab/>
      </w:r>
      <w:r>
        <w:tab/>
      </w:r>
    </w:p>
    <w:p w:rsidR="00234715" w:rsidRDefault="004867E0" w:rsidP="00234715">
      <w:pPr>
        <w:spacing w:line="360" w:lineRule="auto"/>
        <w:jc w:val="both"/>
      </w:pPr>
      <w:r>
        <w:rPr>
          <w:rFonts w:hint="eastAsia"/>
        </w:rPr>
        <w:t xml:space="preserve"> </w:t>
      </w:r>
      <w:r w:rsidR="00234715">
        <w:rPr>
          <w:rFonts w:hint="eastAsia"/>
        </w:rPr>
        <w:t xml:space="preserve">        </w:t>
      </w:r>
      <w:r w:rsidR="00234715">
        <w:rPr>
          <w:rFonts w:hint="eastAsia"/>
        </w:rPr>
        <w:tab/>
      </w:r>
      <w:r w:rsidR="006C3440">
        <w:rPr>
          <w:rFonts w:hint="eastAsia"/>
        </w:rPr>
        <w:t>CHAK CHUN ON (</w:t>
      </w:r>
      <w:r w:rsidR="006C3440">
        <w:rPr>
          <w:rFonts w:hint="eastAsia"/>
        </w:rPr>
        <w:t>翟</w:t>
      </w:r>
      <w:r w:rsidR="006C3440" w:rsidRPr="006C3440">
        <w:rPr>
          <w:rFonts w:hint="eastAsia"/>
        </w:rPr>
        <w:t>頌安</w:t>
      </w:r>
      <w:r w:rsidR="006C3440">
        <w:rPr>
          <w:rFonts w:hint="eastAsia"/>
        </w:rPr>
        <w:t>)</w:t>
      </w:r>
      <w:r w:rsidR="00234715">
        <w:t xml:space="preserve"> </w:t>
      </w:r>
      <w:r>
        <w:rPr>
          <w:rFonts w:hint="eastAsia"/>
        </w:rPr>
        <w:t xml:space="preserve">           </w:t>
      </w:r>
      <w:r w:rsidR="00F614B4">
        <w:rPr>
          <w:rFonts w:hint="eastAsia"/>
        </w:rPr>
        <w:t xml:space="preserve">                            </w:t>
      </w:r>
      <w:r w:rsidR="00234715">
        <w:t>Plaintiff</w:t>
      </w:r>
    </w:p>
    <w:p w:rsidR="00234715" w:rsidRDefault="00234715" w:rsidP="00234715">
      <w:pPr>
        <w:spacing w:line="360" w:lineRule="auto"/>
        <w:jc w:val="both"/>
      </w:pPr>
      <w:r>
        <w:tab/>
      </w:r>
      <w:r>
        <w:tab/>
      </w:r>
    </w:p>
    <w:p w:rsidR="00234715" w:rsidRDefault="00234715" w:rsidP="00234715">
      <w:pPr>
        <w:spacing w:line="360" w:lineRule="auto"/>
        <w:jc w:val="both"/>
      </w:pPr>
      <w:r>
        <w:tab/>
      </w:r>
      <w:r>
        <w:tab/>
        <w:t>And</w:t>
      </w:r>
    </w:p>
    <w:p w:rsidR="00234715" w:rsidRDefault="00234715" w:rsidP="00234715">
      <w:pPr>
        <w:spacing w:line="360" w:lineRule="auto"/>
        <w:jc w:val="both"/>
      </w:pPr>
    </w:p>
    <w:p w:rsidR="00234715" w:rsidRPr="00F614B4" w:rsidRDefault="00234715" w:rsidP="00F614B4">
      <w:pPr>
        <w:jc w:val="both"/>
        <w:outlineLvl w:val="0"/>
        <w:rPr>
          <w:rFonts w:hint="eastAsia"/>
        </w:rPr>
      </w:pPr>
      <w:r>
        <w:rPr>
          <w:rFonts w:hint="eastAsia"/>
        </w:rPr>
        <w:tab/>
      </w:r>
      <w:r w:rsidR="006C3440">
        <w:rPr>
          <w:rFonts w:hint="eastAsia"/>
        </w:rPr>
        <w:t>TAI CHUNG WAH</w:t>
      </w:r>
      <w:r w:rsidR="00F614B4">
        <w:rPr>
          <w:rFonts w:hint="eastAsia"/>
        </w:rPr>
        <w:t xml:space="preserve"> </w:t>
      </w:r>
      <w:r w:rsidR="006C3440">
        <w:rPr>
          <w:rFonts w:hint="eastAsia"/>
        </w:rPr>
        <w:t>(</w:t>
      </w:r>
      <w:r w:rsidR="006C3440" w:rsidRPr="006C3440">
        <w:rPr>
          <w:rFonts w:hint="eastAsia"/>
        </w:rPr>
        <w:t>戴仲華</w:t>
      </w:r>
      <w:r w:rsidR="006C3440">
        <w:rPr>
          <w:rFonts w:hint="eastAsia"/>
        </w:rPr>
        <w:t xml:space="preserve">)  </w:t>
      </w:r>
      <w:r w:rsidR="00F614B4">
        <w:rPr>
          <w:rFonts w:hint="eastAsia"/>
        </w:rPr>
        <w:t xml:space="preserve">                            </w:t>
      </w:r>
      <w:r>
        <w:rPr>
          <w:rFonts w:hint="eastAsia"/>
        </w:rPr>
        <w:t>1</w:t>
      </w:r>
      <w:r w:rsidRPr="00F86202"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</w:t>
      </w:r>
    </w:p>
    <w:p w:rsidR="00F614B4" w:rsidRDefault="00F614B4" w:rsidP="00F614B4">
      <w:pPr>
        <w:jc w:val="both"/>
        <w:rPr>
          <w:rFonts w:hint="eastAsia"/>
        </w:rPr>
      </w:pPr>
    </w:p>
    <w:p w:rsidR="006C3440" w:rsidRDefault="00F614B4" w:rsidP="00F614B4">
      <w:pPr>
        <w:jc w:val="both"/>
        <w:rPr>
          <w:rFonts w:hint="eastAsia"/>
        </w:rPr>
      </w:pPr>
      <w:r>
        <w:rPr>
          <w:rFonts w:hint="eastAsia"/>
        </w:rPr>
        <w:tab/>
      </w:r>
      <w:r w:rsidR="006C3440">
        <w:rPr>
          <w:rFonts w:hint="eastAsia"/>
        </w:rPr>
        <w:t xml:space="preserve">HONG KONG TRAMSWAYS     </w:t>
      </w:r>
      <w:r w:rsidR="005C4466">
        <w:rPr>
          <w:rFonts w:hint="eastAsia"/>
        </w:rPr>
        <w:t xml:space="preserve">                      </w:t>
      </w:r>
      <w:r w:rsidR="006C3440">
        <w:rPr>
          <w:rFonts w:hint="eastAsia"/>
        </w:rPr>
        <w:t>2</w:t>
      </w:r>
      <w:r w:rsidR="006C3440" w:rsidRPr="007E1C95">
        <w:rPr>
          <w:rFonts w:hint="eastAsia"/>
          <w:vertAlign w:val="superscript"/>
        </w:rPr>
        <w:t>nd</w:t>
      </w:r>
      <w:r w:rsidR="006C3440">
        <w:rPr>
          <w:rFonts w:hint="eastAsia"/>
        </w:rPr>
        <w:t xml:space="preserve"> Defendant</w:t>
      </w:r>
    </w:p>
    <w:p w:rsidR="00234715" w:rsidRDefault="006C3440" w:rsidP="00F614B4">
      <w:pPr>
        <w:jc w:val="both"/>
        <w:rPr>
          <w:rFonts w:hint="eastAsia"/>
        </w:rPr>
      </w:pPr>
      <w:r>
        <w:rPr>
          <w:rFonts w:hint="eastAsia"/>
        </w:rPr>
        <w:tab/>
        <w:t>LIMITED</w:t>
      </w:r>
      <w:r w:rsidR="00F614B4">
        <w:rPr>
          <w:rFonts w:hint="eastAsia"/>
        </w:rPr>
        <w:t xml:space="preserve">              </w:t>
      </w:r>
      <w:r>
        <w:rPr>
          <w:rFonts w:hint="eastAsia"/>
        </w:rPr>
        <w:tab/>
        <w:t xml:space="preserve">                                               </w:t>
      </w:r>
      <w:r w:rsidR="00F614B4">
        <w:rPr>
          <w:rFonts w:hint="eastAsia"/>
        </w:rPr>
        <w:t xml:space="preserve"> </w:t>
      </w:r>
    </w:p>
    <w:p w:rsidR="00F614B4" w:rsidRDefault="00F614B4" w:rsidP="00F614B4">
      <w:pPr>
        <w:jc w:val="both"/>
        <w:rPr>
          <w:rFonts w:hint="eastAsia"/>
        </w:rPr>
      </w:pPr>
    </w:p>
    <w:p w:rsidR="006C3440" w:rsidRDefault="00F614B4" w:rsidP="006C3440">
      <w:pPr>
        <w:jc w:val="both"/>
        <w:rPr>
          <w:rFonts w:hint="eastAsia"/>
        </w:rPr>
      </w:pPr>
      <w:r>
        <w:rPr>
          <w:rFonts w:hint="eastAsia"/>
        </w:rPr>
        <w:tab/>
      </w:r>
    </w:p>
    <w:p w:rsidR="00234715" w:rsidRDefault="00234715" w:rsidP="00153FE9">
      <w:pPr>
        <w:jc w:val="center"/>
      </w:pPr>
      <w:r>
        <w:t>__________________________________</w:t>
      </w:r>
    </w:p>
    <w:p w:rsidR="00234715" w:rsidRDefault="00234715" w:rsidP="00234715">
      <w:pPr>
        <w:spacing w:line="360" w:lineRule="auto"/>
        <w:jc w:val="both"/>
      </w:pPr>
    </w:p>
    <w:p w:rsidR="00234715" w:rsidRPr="00066377" w:rsidRDefault="00234715" w:rsidP="00066377">
      <w:pPr>
        <w:spacing w:line="360" w:lineRule="auto"/>
        <w:outlineLvl w:val="0"/>
        <w:rPr>
          <w:rFonts w:hint="eastAsia"/>
        </w:rPr>
      </w:pPr>
      <w:r>
        <w:rPr>
          <w:rFonts w:eastAsia="PMingLiU"/>
          <w:lang w:eastAsia="zh-TW"/>
        </w:rPr>
        <w:t>Coram:</w:t>
      </w:r>
      <w:r>
        <w:t xml:space="preserve">  </w:t>
      </w:r>
      <w:r>
        <w:rPr>
          <w:rFonts w:eastAsia="PMingLiU"/>
          <w:lang w:eastAsia="zh-TW"/>
        </w:rPr>
        <w:t>Before Master J Chow in Chambers</w:t>
      </w:r>
      <w:r w:rsidR="00066377">
        <w:rPr>
          <w:rFonts w:hint="eastAsia"/>
        </w:rPr>
        <w:t xml:space="preserve"> (Paper Disposal)</w:t>
      </w:r>
    </w:p>
    <w:p w:rsidR="00234715" w:rsidRPr="00F614B4" w:rsidRDefault="006D33DC" w:rsidP="00234715">
      <w:pPr>
        <w:spacing w:line="360" w:lineRule="auto"/>
      </w:pPr>
      <w:r>
        <w:rPr>
          <w:rFonts w:eastAsia="PMingLiU"/>
          <w:lang w:eastAsia="zh-TW"/>
        </w:rPr>
        <w:t xml:space="preserve">Date of Handing Down </w:t>
      </w:r>
      <w:r>
        <w:t>Decision</w:t>
      </w:r>
      <w:r>
        <w:rPr>
          <w:rFonts w:hint="eastAsia"/>
        </w:rPr>
        <w:t xml:space="preserve"> </w:t>
      </w:r>
      <w:r w:rsidR="00234715">
        <w:rPr>
          <w:rFonts w:eastAsia="PMingLiU"/>
          <w:lang w:eastAsia="zh-TW"/>
        </w:rPr>
        <w:t>:</w:t>
      </w:r>
      <w:r w:rsidR="004867E0">
        <w:rPr>
          <w:rFonts w:hint="eastAsia"/>
        </w:rPr>
        <w:t xml:space="preserve"> </w:t>
      </w:r>
      <w:r w:rsidR="00066377">
        <w:rPr>
          <w:rFonts w:hint="eastAsia"/>
        </w:rPr>
        <w:t xml:space="preserve"> 4</w:t>
      </w:r>
      <w:r w:rsidR="00066377" w:rsidRPr="00066377">
        <w:rPr>
          <w:rFonts w:hint="eastAsia"/>
          <w:vertAlign w:val="superscript"/>
        </w:rPr>
        <w:t>th</w:t>
      </w:r>
      <w:r w:rsidR="00066377">
        <w:rPr>
          <w:rFonts w:hint="eastAsia"/>
        </w:rPr>
        <w:t xml:space="preserve"> April </w:t>
      </w:r>
      <w:r w:rsidR="00CB43C8">
        <w:rPr>
          <w:rFonts w:hint="eastAsia"/>
        </w:rPr>
        <w:t>2011</w:t>
      </w:r>
    </w:p>
    <w:p w:rsidR="00234715" w:rsidRDefault="00234715" w:rsidP="00234715">
      <w:pPr>
        <w:spacing w:line="360" w:lineRule="auto"/>
        <w:rPr>
          <w:rFonts w:hint="eastAsia"/>
        </w:rPr>
      </w:pPr>
    </w:p>
    <w:p w:rsidR="004867E0" w:rsidRDefault="004867E0" w:rsidP="00234715">
      <w:pPr>
        <w:spacing w:line="360" w:lineRule="auto"/>
      </w:pPr>
    </w:p>
    <w:p w:rsidR="00234715" w:rsidRDefault="00234715" w:rsidP="00234715">
      <w:pPr>
        <w:spacing w:line="360" w:lineRule="auto"/>
        <w:jc w:val="center"/>
        <w:outlineLvl w:val="0"/>
        <w:rPr>
          <w:rFonts w:hint="eastAsia"/>
        </w:rPr>
      </w:pPr>
      <w:r>
        <w:rPr>
          <w:rFonts w:hint="eastAsia"/>
          <w:u w:val="single"/>
        </w:rPr>
        <w:t>DECISION</w:t>
      </w:r>
    </w:p>
    <w:p w:rsidR="004867E0" w:rsidRDefault="004867E0" w:rsidP="00234715">
      <w:pPr>
        <w:spacing w:line="360" w:lineRule="auto"/>
        <w:jc w:val="both"/>
        <w:rPr>
          <w:rFonts w:hint="eastAsia"/>
        </w:rPr>
      </w:pPr>
    </w:p>
    <w:p w:rsidR="003F2ED5" w:rsidRDefault="00234715" w:rsidP="00234715">
      <w:pPr>
        <w:spacing w:line="360" w:lineRule="auto"/>
        <w:jc w:val="both"/>
        <w:outlineLvl w:val="0"/>
        <w:rPr>
          <w:rFonts w:hint="eastAsia"/>
        </w:rPr>
      </w:pPr>
      <w:r w:rsidRPr="00F86202">
        <w:rPr>
          <w:rFonts w:hint="eastAsia"/>
          <w:u w:val="single"/>
        </w:rPr>
        <w:t>Introduction</w:t>
      </w:r>
      <w:r w:rsidR="003F2ED5">
        <w:rPr>
          <w:rFonts w:hint="eastAsia"/>
        </w:rPr>
        <w:t xml:space="preserve">    </w:t>
      </w:r>
    </w:p>
    <w:p w:rsidR="002B6D93" w:rsidRDefault="0089138B" w:rsidP="002B6D93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 xml:space="preserve">The </w:t>
      </w:r>
      <w:r w:rsidR="002B6D93">
        <w:rPr>
          <w:rFonts w:hint="eastAsia"/>
        </w:rPr>
        <w:t>Plaintiff</w:t>
      </w:r>
      <w:r>
        <w:rPr>
          <w:rFonts w:eastAsia="PMingLiU" w:hint="eastAsia"/>
          <w:lang w:eastAsia="zh-HK"/>
        </w:rPr>
        <w:t xml:space="preserve"> took out a</w:t>
      </w:r>
      <w:r>
        <w:rPr>
          <w:rFonts w:hint="eastAsia"/>
        </w:rPr>
        <w:t xml:space="preserve"> summons</w:t>
      </w:r>
      <w:r>
        <w:rPr>
          <w:rFonts w:eastAsia="PMingLiU" w:hint="eastAsia"/>
          <w:lang w:eastAsia="zh-HK"/>
        </w:rPr>
        <w:t xml:space="preserve"> on </w:t>
      </w:r>
      <w:r w:rsidR="002B6D93">
        <w:rPr>
          <w:rFonts w:hint="eastAsia"/>
        </w:rPr>
        <w:t>15</w:t>
      </w:r>
      <w:r w:rsidR="002B6D93" w:rsidRPr="002B6D93">
        <w:rPr>
          <w:rFonts w:hint="eastAsia"/>
          <w:vertAlign w:val="superscript"/>
        </w:rPr>
        <w:t>th</w:t>
      </w:r>
      <w:r w:rsidR="002B6D93">
        <w:rPr>
          <w:rFonts w:hint="eastAsia"/>
        </w:rPr>
        <w:t xml:space="preserve"> February 2011</w:t>
      </w:r>
      <w:r w:rsidR="00504FD2">
        <w:rPr>
          <w:rFonts w:hint="eastAsia"/>
        </w:rPr>
        <w:t xml:space="preserve"> for an order that leave be granted to the Plaintiff to</w:t>
      </w:r>
      <w:r w:rsidR="002B6D93">
        <w:rPr>
          <w:rFonts w:hint="eastAsia"/>
        </w:rPr>
        <w:t xml:space="preserve"> a</w:t>
      </w:r>
      <w:r w:rsidR="00F92670">
        <w:rPr>
          <w:rFonts w:hint="eastAsia"/>
        </w:rPr>
        <w:t xml:space="preserve">dduce </w:t>
      </w:r>
      <w:r>
        <w:rPr>
          <w:rFonts w:eastAsia="PMingLiU" w:hint="eastAsia"/>
          <w:lang w:eastAsia="zh-HK"/>
        </w:rPr>
        <w:t xml:space="preserve">the </w:t>
      </w:r>
      <w:r w:rsidR="00552D53">
        <w:t>“</w:t>
      </w:r>
      <w:r w:rsidR="00552D53">
        <w:rPr>
          <w:rFonts w:hint="eastAsia"/>
        </w:rPr>
        <w:t xml:space="preserve">Plastic Surgery export report of Dr. Chow Sik Kuen </w:t>
      </w:r>
      <w:r>
        <w:rPr>
          <w:rFonts w:eastAsia="PMingLiU" w:hint="eastAsia"/>
          <w:lang w:eastAsia="zh-HK"/>
        </w:rPr>
        <w:t>(</w:t>
      </w:r>
      <w:r>
        <w:rPr>
          <w:rFonts w:eastAsia="PMingLiU"/>
          <w:lang w:eastAsia="zh-HK"/>
        </w:rPr>
        <w:t>“</w:t>
      </w:r>
      <w:r>
        <w:rPr>
          <w:rFonts w:eastAsia="PMingLiU" w:hint="eastAsia"/>
          <w:lang w:eastAsia="zh-HK"/>
        </w:rPr>
        <w:t>Dr. Chow</w:t>
      </w:r>
      <w:r>
        <w:rPr>
          <w:rFonts w:eastAsia="PMingLiU"/>
          <w:lang w:eastAsia="zh-HK"/>
        </w:rPr>
        <w:t>”</w:t>
      </w:r>
      <w:r>
        <w:rPr>
          <w:rFonts w:eastAsia="PMingLiU" w:hint="eastAsia"/>
          <w:lang w:eastAsia="zh-HK"/>
        </w:rPr>
        <w:t xml:space="preserve">) </w:t>
      </w:r>
      <w:r w:rsidR="00552D53">
        <w:rPr>
          <w:rFonts w:hint="eastAsia"/>
        </w:rPr>
        <w:t>dated 22</w:t>
      </w:r>
      <w:r w:rsidR="00552D53" w:rsidRPr="00552D53">
        <w:rPr>
          <w:rFonts w:hint="eastAsia"/>
          <w:vertAlign w:val="superscript"/>
        </w:rPr>
        <w:t>nd</w:t>
      </w:r>
      <w:r w:rsidR="00552D53">
        <w:rPr>
          <w:rFonts w:hint="eastAsia"/>
        </w:rPr>
        <w:t xml:space="preserve"> December 2010</w:t>
      </w:r>
      <w:r w:rsidR="00552D53">
        <w:t xml:space="preserve"> </w:t>
      </w:r>
      <w:r w:rsidR="00552D53">
        <w:rPr>
          <w:rFonts w:hint="eastAsia"/>
        </w:rPr>
        <w:t xml:space="preserve">as expert evidence at trial without calling him as an expert witness, unless otherwise directed by </w:t>
      </w:r>
      <w:r w:rsidR="00552D53">
        <w:t>the</w:t>
      </w:r>
      <w:r w:rsidR="00552D53">
        <w:rPr>
          <w:rFonts w:hint="eastAsia"/>
        </w:rPr>
        <w:t xml:space="preserve"> Trial Judge</w:t>
      </w:r>
      <w:r w:rsidR="00552D53">
        <w:t>”</w:t>
      </w:r>
      <w:r w:rsidR="00552D53">
        <w:rPr>
          <w:rFonts w:hint="eastAsia"/>
        </w:rPr>
        <w:t xml:space="preserve">.   </w:t>
      </w:r>
      <w:r w:rsidR="00552D53">
        <w:rPr>
          <w:rFonts w:hint="eastAsia"/>
        </w:rPr>
        <w:lastRenderedPageBreak/>
        <w:t>The D</w:t>
      </w:r>
      <w:r w:rsidR="00504FD2">
        <w:rPr>
          <w:rFonts w:hint="eastAsia"/>
        </w:rPr>
        <w:t>efendant resisted. T</w:t>
      </w:r>
      <w:r>
        <w:rPr>
          <w:rFonts w:hint="eastAsia"/>
        </w:rPr>
        <w:t>h</w:t>
      </w:r>
      <w:r>
        <w:rPr>
          <w:rFonts w:eastAsia="PMingLiU" w:hint="eastAsia"/>
          <w:lang w:eastAsia="zh-HK"/>
        </w:rPr>
        <w:t>e summons</w:t>
      </w:r>
      <w:r w:rsidR="00276149">
        <w:rPr>
          <w:rFonts w:hint="eastAsia"/>
        </w:rPr>
        <w:t xml:space="preserve"> was dealt with</w:t>
      </w:r>
      <w:r w:rsidR="00552D53">
        <w:rPr>
          <w:rFonts w:hint="eastAsia"/>
        </w:rPr>
        <w:t xml:space="preserve"> by way of paper disposal.</w:t>
      </w:r>
    </w:p>
    <w:p w:rsidR="00C80FC1" w:rsidRDefault="00C80FC1" w:rsidP="00C80FC1">
      <w:pPr>
        <w:spacing w:line="360" w:lineRule="auto"/>
        <w:ind w:left="360"/>
        <w:jc w:val="both"/>
        <w:outlineLvl w:val="0"/>
        <w:rPr>
          <w:rFonts w:hint="eastAsia"/>
        </w:rPr>
      </w:pPr>
    </w:p>
    <w:p w:rsidR="00C80FC1" w:rsidRPr="00C80FC1" w:rsidRDefault="00C80FC1" w:rsidP="00C80FC1">
      <w:pPr>
        <w:spacing w:line="360" w:lineRule="auto"/>
        <w:jc w:val="both"/>
        <w:outlineLvl w:val="0"/>
        <w:rPr>
          <w:rFonts w:hint="eastAsia"/>
          <w:u w:val="single"/>
        </w:rPr>
      </w:pPr>
      <w:r w:rsidRPr="00C80FC1">
        <w:rPr>
          <w:rFonts w:hint="eastAsia"/>
          <w:u w:val="single"/>
        </w:rPr>
        <w:t xml:space="preserve">Background </w:t>
      </w:r>
    </w:p>
    <w:p w:rsidR="00552D53" w:rsidRDefault="0089138B" w:rsidP="002B6D93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>The accident happened on</w:t>
      </w:r>
      <w:r>
        <w:rPr>
          <w:rFonts w:hint="eastAsia"/>
        </w:rPr>
        <w:t xml:space="preserve"> 23</w:t>
      </w:r>
      <w:r w:rsidRPr="000A14F8">
        <w:rPr>
          <w:rFonts w:hint="eastAsia"/>
          <w:vertAlign w:val="superscript"/>
        </w:rPr>
        <w:t>rd</w:t>
      </w:r>
      <w:r>
        <w:rPr>
          <w:rFonts w:hint="eastAsia"/>
        </w:rPr>
        <w:t xml:space="preserve"> October 2008. </w:t>
      </w:r>
      <w:r w:rsidR="00C80FC1">
        <w:t>T</w:t>
      </w:r>
      <w:r w:rsidR="00C80FC1">
        <w:rPr>
          <w:rFonts w:hint="eastAsia"/>
        </w:rPr>
        <w:t>h</w:t>
      </w:r>
      <w:r>
        <w:rPr>
          <w:rFonts w:hint="eastAsia"/>
        </w:rPr>
        <w:t>e Plaintiff was a pedestrian</w:t>
      </w:r>
      <w:r>
        <w:rPr>
          <w:rFonts w:eastAsia="PMingLiU" w:hint="eastAsia"/>
          <w:lang w:eastAsia="zh-HK"/>
        </w:rPr>
        <w:t>, she</w:t>
      </w:r>
      <w:r w:rsidR="00C80FC1">
        <w:rPr>
          <w:rFonts w:hint="eastAsia"/>
        </w:rPr>
        <w:t xml:space="preserve"> was knocked down by a tram driven by </w:t>
      </w:r>
      <w:r w:rsidR="00C80FC1">
        <w:t>the</w:t>
      </w:r>
      <w:r w:rsidR="00C80FC1">
        <w:rPr>
          <w:rFonts w:hint="eastAsia"/>
        </w:rPr>
        <w:t xml:space="preserve"> 1</w:t>
      </w:r>
      <w:r w:rsidR="00C80FC1" w:rsidRPr="00C80FC1">
        <w:rPr>
          <w:rFonts w:hint="eastAsia"/>
          <w:vertAlign w:val="superscript"/>
        </w:rPr>
        <w:t>st</w:t>
      </w:r>
      <w:r w:rsidR="00C80FC1">
        <w:rPr>
          <w:rFonts w:hint="eastAsia"/>
        </w:rPr>
        <w:t xml:space="preserve"> Defendant</w:t>
      </w:r>
      <w:r>
        <w:rPr>
          <w:rFonts w:eastAsia="PMingLiU" w:hint="eastAsia"/>
          <w:lang w:eastAsia="zh-HK"/>
        </w:rPr>
        <w:t xml:space="preserve"> of whom the</w:t>
      </w:r>
      <w:r>
        <w:rPr>
          <w:rFonts w:hint="eastAsia"/>
        </w:rPr>
        <w:t xml:space="preserve"> 2</w:t>
      </w:r>
      <w:r w:rsidRPr="00C80FC1">
        <w:rPr>
          <w:rFonts w:hint="eastAsia"/>
          <w:vertAlign w:val="superscript"/>
        </w:rPr>
        <w:t>nd</w:t>
      </w:r>
      <w:r w:rsidR="00504FD2">
        <w:rPr>
          <w:rFonts w:hint="eastAsia"/>
        </w:rPr>
        <w:t xml:space="preserve"> Defendant was his</w:t>
      </w:r>
      <w:r>
        <w:rPr>
          <w:rFonts w:hint="eastAsia"/>
        </w:rPr>
        <w:t xml:space="preserve"> employer</w:t>
      </w:r>
      <w:r w:rsidR="00504FD2">
        <w:rPr>
          <w:rFonts w:hint="eastAsia"/>
        </w:rPr>
        <w:t>. The</w:t>
      </w:r>
      <w:r w:rsidR="009445A6">
        <w:rPr>
          <w:rFonts w:hint="eastAsia"/>
        </w:rPr>
        <w:t xml:space="preserve"> Plaintiff claimed damages against </w:t>
      </w:r>
      <w:r w:rsidR="009445A6">
        <w:t>the</w:t>
      </w:r>
      <w:r w:rsidR="009445A6">
        <w:rPr>
          <w:rFonts w:hint="eastAsia"/>
        </w:rPr>
        <w:t xml:space="preserve"> 1</w:t>
      </w:r>
      <w:r w:rsidR="009445A6" w:rsidRPr="009445A6">
        <w:rPr>
          <w:rFonts w:hint="eastAsia"/>
          <w:vertAlign w:val="superscript"/>
        </w:rPr>
        <w:t>st</w:t>
      </w:r>
      <w:r w:rsidR="009445A6">
        <w:rPr>
          <w:rFonts w:hint="eastAsia"/>
        </w:rPr>
        <w:t xml:space="preserve"> </w:t>
      </w:r>
      <w:r w:rsidR="009445A6">
        <w:t>and</w:t>
      </w:r>
      <w:r w:rsidR="009445A6">
        <w:rPr>
          <w:rFonts w:hint="eastAsia"/>
        </w:rPr>
        <w:t xml:space="preserve"> 2</w:t>
      </w:r>
      <w:r w:rsidR="009445A6" w:rsidRPr="009445A6">
        <w:rPr>
          <w:rFonts w:hint="eastAsia"/>
          <w:vertAlign w:val="superscript"/>
        </w:rPr>
        <w:t>nd</w:t>
      </w:r>
      <w:r w:rsidR="009445A6">
        <w:rPr>
          <w:rFonts w:hint="eastAsia"/>
        </w:rPr>
        <w:t xml:space="preserve"> Defendant for negligence. </w:t>
      </w:r>
    </w:p>
    <w:p w:rsidR="009445A6" w:rsidRDefault="009445A6" w:rsidP="009445A6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390FB7" w:rsidRDefault="000E62D1" w:rsidP="00390FB7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Plaintiff sustained rupture of right Achilles tendon. She recovered after operations</w:t>
      </w:r>
      <w:r w:rsidR="0089138B">
        <w:rPr>
          <w:rFonts w:eastAsia="PMingLiU" w:hint="eastAsia"/>
          <w:lang w:eastAsia="zh-HK"/>
        </w:rPr>
        <w:t xml:space="preserve">, </w:t>
      </w:r>
      <w:r>
        <w:rPr>
          <w:rFonts w:hint="eastAsia"/>
        </w:rPr>
        <w:t xml:space="preserve">scars were left on various places of her body. </w:t>
      </w:r>
    </w:p>
    <w:p w:rsidR="00390FB7" w:rsidRDefault="00390FB7" w:rsidP="00390FB7">
      <w:pPr>
        <w:pStyle w:val="ListParagraph"/>
      </w:pPr>
    </w:p>
    <w:p w:rsidR="00390FB7" w:rsidRDefault="000E62D1" w:rsidP="00390FB7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 </w:t>
      </w:r>
      <w:r w:rsidR="009445A6">
        <w:rPr>
          <w:rFonts w:hint="eastAsia"/>
        </w:rPr>
        <w:t>In light of medical expert evidence, the parties agreed to adduce a joint orthopaedic report by Dr. Arthur C</w:t>
      </w:r>
      <w:r w:rsidR="009445A6">
        <w:t>h</w:t>
      </w:r>
      <w:r w:rsidR="009445A6">
        <w:rPr>
          <w:rFonts w:hint="eastAsia"/>
        </w:rPr>
        <w:t>iang and Dr. Justin Cheng dated 8</w:t>
      </w:r>
      <w:r w:rsidR="009445A6" w:rsidRPr="009445A6">
        <w:rPr>
          <w:rFonts w:hint="eastAsia"/>
          <w:vertAlign w:val="superscript"/>
        </w:rPr>
        <w:t>th</w:t>
      </w:r>
      <w:r w:rsidR="009445A6">
        <w:rPr>
          <w:rFonts w:hint="eastAsia"/>
        </w:rPr>
        <w:t xml:space="preserve"> March 2010 </w:t>
      </w:r>
      <w:r w:rsidR="00276149">
        <w:rPr>
          <w:rFonts w:hint="eastAsia"/>
        </w:rPr>
        <w:t xml:space="preserve">as evidence without calling the </w:t>
      </w:r>
      <w:r w:rsidR="00276149">
        <w:t>makers</w:t>
      </w:r>
      <w:r w:rsidR="00276149">
        <w:rPr>
          <w:rFonts w:hint="eastAsia"/>
        </w:rPr>
        <w:t xml:space="preserve"> </w:t>
      </w:r>
      <w:r w:rsidR="00EE5F40">
        <w:rPr>
          <w:rFonts w:hint="eastAsia"/>
        </w:rPr>
        <w:t>(</w:t>
      </w:r>
      <w:r w:rsidR="00EE5F40">
        <w:t>“</w:t>
      </w:r>
      <w:r w:rsidR="00EE5F40">
        <w:rPr>
          <w:rFonts w:hint="eastAsia"/>
        </w:rPr>
        <w:t>the J</w:t>
      </w:r>
      <w:r w:rsidR="00EE5F40">
        <w:t>o</w:t>
      </w:r>
      <w:r w:rsidR="00EE5F40">
        <w:rPr>
          <w:rFonts w:hint="eastAsia"/>
        </w:rPr>
        <w:t>int Orthopaedic Expert Report)</w:t>
      </w:r>
      <w:r w:rsidR="009445A6">
        <w:rPr>
          <w:rFonts w:hint="eastAsia"/>
        </w:rPr>
        <w:t xml:space="preserve">. </w:t>
      </w:r>
      <w:r w:rsidR="00050D39">
        <w:rPr>
          <w:rFonts w:hint="eastAsia"/>
        </w:rPr>
        <w:t xml:space="preserve">The orthopaedic </w:t>
      </w:r>
      <w:r w:rsidR="00050D39">
        <w:t>experts</w:t>
      </w:r>
      <w:r>
        <w:rPr>
          <w:rFonts w:hint="eastAsia"/>
        </w:rPr>
        <w:t xml:space="preserve"> indentified visible scars</w:t>
      </w:r>
      <w:r w:rsidR="00050D39">
        <w:rPr>
          <w:rFonts w:hint="eastAsia"/>
        </w:rPr>
        <w:t xml:space="preserve">, inter alia, on her right leg and left shoulder. </w:t>
      </w:r>
      <w:r w:rsidR="00390FB7">
        <w:rPr>
          <w:rFonts w:hint="eastAsia"/>
        </w:rPr>
        <w:t>Both experts opined the Plaintiff has reached maximal medical improvement and she was not required to be further examined by other experts.</w:t>
      </w:r>
    </w:p>
    <w:p w:rsidR="00390FB7" w:rsidRDefault="00390FB7" w:rsidP="00390FB7">
      <w:pPr>
        <w:pStyle w:val="ListParagraph"/>
      </w:pPr>
    </w:p>
    <w:p w:rsidR="00F67BC8" w:rsidRPr="0089138B" w:rsidRDefault="00A20487" w:rsidP="00F67BC8">
      <w:pPr>
        <w:numPr>
          <w:ilvl w:val="0"/>
          <w:numId w:val="17"/>
        </w:numPr>
        <w:spacing w:line="360" w:lineRule="auto"/>
        <w:ind w:left="360"/>
        <w:jc w:val="both"/>
        <w:outlineLvl w:val="0"/>
        <w:rPr>
          <w:rFonts w:hint="eastAsia"/>
        </w:rPr>
      </w:pPr>
      <w:r>
        <w:rPr>
          <w:rFonts w:hint="eastAsia"/>
        </w:rPr>
        <w:t>Apparently, the Plaintiff is not satisfied with the scars left on her body, she claims</w:t>
      </w:r>
      <w:r w:rsidR="00390FB7">
        <w:rPr>
          <w:rFonts w:hint="eastAsia"/>
        </w:rPr>
        <w:t xml:space="preserve"> damages for future medical </w:t>
      </w:r>
      <w:r w:rsidR="00907ECB">
        <w:rPr>
          <w:rFonts w:hint="eastAsia"/>
        </w:rPr>
        <w:t xml:space="preserve">expenses for plastic </w:t>
      </w:r>
      <w:r w:rsidR="00907ECB">
        <w:t>surgical</w:t>
      </w:r>
      <w:r w:rsidR="00907ECB">
        <w:rPr>
          <w:rFonts w:hint="eastAsia"/>
        </w:rPr>
        <w:t xml:space="preserve"> treatments</w:t>
      </w:r>
      <w:r>
        <w:rPr>
          <w:rFonts w:hint="eastAsia"/>
        </w:rPr>
        <w:t xml:space="preserve"> to improve her </w:t>
      </w:r>
      <w:r>
        <w:t>appearance</w:t>
      </w:r>
      <w:r>
        <w:rPr>
          <w:rFonts w:hint="eastAsia"/>
        </w:rPr>
        <w:t>. She therefore</w:t>
      </w:r>
      <w:r w:rsidR="00390FB7">
        <w:rPr>
          <w:rFonts w:hint="eastAsia"/>
        </w:rPr>
        <w:t xml:space="preserve"> </w:t>
      </w:r>
      <w:r w:rsidR="0089138B" w:rsidRPr="0089138B">
        <w:rPr>
          <w:rFonts w:eastAsia="PMingLiU" w:hint="eastAsia"/>
          <w:lang w:eastAsia="zh-HK"/>
        </w:rPr>
        <w:t xml:space="preserve">applies for </w:t>
      </w:r>
      <w:r w:rsidR="00F67BC8">
        <w:rPr>
          <w:rFonts w:hint="eastAsia"/>
        </w:rPr>
        <w:t>leave</w:t>
      </w:r>
      <w:r w:rsidR="0089138B" w:rsidRPr="0089138B">
        <w:rPr>
          <w:rFonts w:eastAsia="PMingLiU" w:hint="eastAsia"/>
          <w:lang w:eastAsia="zh-HK"/>
        </w:rPr>
        <w:t xml:space="preserve"> herein. </w:t>
      </w:r>
    </w:p>
    <w:p w:rsidR="0089138B" w:rsidRDefault="0089138B" w:rsidP="0089138B">
      <w:pPr>
        <w:spacing w:line="360" w:lineRule="auto"/>
        <w:jc w:val="both"/>
        <w:outlineLvl w:val="0"/>
        <w:rPr>
          <w:rFonts w:eastAsia="PMingLiU" w:hint="eastAsia"/>
          <w:lang w:eastAsia="zh-HK"/>
        </w:rPr>
      </w:pPr>
    </w:p>
    <w:p w:rsidR="0089138B" w:rsidRPr="0089138B" w:rsidRDefault="0089138B" w:rsidP="0089138B">
      <w:pPr>
        <w:spacing w:line="360" w:lineRule="auto"/>
        <w:jc w:val="both"/>
        <w:outlineLvl w:val="0"/>
        <w:rPr>
          <w:rFonts w:eastAsia="PMingLiU" w:hint="eastAsia"/>
          <w:lang w:eastAsia="zh-HK"/>
        </w:rPr>
      </w:pPr>
    </w:p>
    <w:p w:rsidR="00911A57" w:rsidRDefault="00911A57" w:rsidP="00F67BC8">
      <w:pPr>
        <w:pStyle w:val="ListParagraph"/>
        <w:ind w:left="360"/>
        <w:rPr>
          <w:rFonts w:hint="eastAsia"/>
        </w:rPr>
      </w:pPr>
    </w:p>
    <w:p w:rsidR="00F67BC8" w:rsidRDefault="00F67BC8" w:rsidP="00F67BC8">
      <w:pPr>
        <w:pStyle w:val="ListParagraph"/>
        <w:ind w:left="360"/>
        <w:rPr>
          <w:rFonts w:hint="eastAsia"/>
          <w:u w:val="single"/>
        </w:rPr>
      </w:pPr>
      <w:r>
        <w:rPr>
          <w:u w:val="single"/>
        </w:rPr>
        <w:t>T</w:t>
      </w:r>
      <w:r>
        <w:rPr>
          <w:rFonts w:hint="eastAsia"/>
          <w:u w:val="single"/>
        </w:rPr>
        <w:t xml:space="preserve">he </w:t>
      </w:r>
      <w:r w:rsidR="00911A57">
        <w:rPr>
          <w:rFonts w:hint="eastAsia"/>
          <w:u w:val="single"/>
        </w:rPr>
        <w:t>Expert Report by Plastic Surgeon</w:t>
      </w:r>
    </w:p>
    <w:p w:rsidR="00EE5F40" w:rsidRDefault="00EE5F40" w:rsidP="00EE5F40">
      <w:pPr>
        <w:spacing w:line="360" w:lineRule="auto"/>
        <w:jc w:val="both"/>
        <w:outlineLvl w:val="0"/>
        <w:rPr>
          <w:rFonts w:hint="eastAsia"/>
        </w:rPr>
      </w:pPr>
    </w:p>
    <w:p w:rsidR="00DB4674" w:rsidRDefault="00DB4674" w:rsidP="00DB4674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Dr. Chow </w:t>
      </w:r>
      <w:r>
        <w:t>examined</w:t>
      </w:r>
      <w:r>
        <w:rPr>
          <w:rFonts w:hint="eastAsia"/>
        </w:rPr>
        <w:t xml:space="preserve"> the Plaintiff on 17</w:t>
      </w:r>
      <w:r w:rsidRPr="000A14F8">
        <w:rPr>
          <w:rFonts w:hint="eastAsia"/>
          <w:vertAlign w:val="superscript"/>
        </w:rPr>
        <w:t>th</w:t>
      </w:r>
      <w:r>
        <w:rPr>
          <w:rFonts w:hint="eastAsia"/>
        </w:rPr>
        <w:t xml:space="preserve"> December 2010. He identified scars on the right forearm, right le</w:t>
      </w:r>
      <w:r w:rsidR="006210CB">
        <w:rPr>
          <w:rFonts w:hint="eastAsia"/>
        </w:rPr>
        <w:t xml:space="preserve">g and right foot.  To be </w:t>
      </w:r>
      <w:r>
        <w:rPr>
          <w:rFonts w:hint="eastAsia"/>
        </w:rPr>
        <w:t xml:space="preserve">precise, Dr. Chow stated under the heading </w:t>
      </w:r>
      <w:r>
        <w:t>“</w:t>
      </w:r>
      <w:r>
        <w:rPr>
          <w:rFonts w:hint="eastAsia"/>
        </w:rPr>
        <w:t>Physical Examination</w:t>
      </w:r>
      <w:r>
        <w:t>”</w:t>
      </w:r>
      <w:r>
        <w:rPr>
          <w:rFonts w:hint="eastAsia"/>
        </w:rPr>
        <w:t>:</w:t>
      </w:r>
    </w:p>
    <w:p w:rsidR="00DB4674" w:rsidRDefault="00DB4674" w:rsidP="00DB4674">
      <w:pPr>
        <w:pStyle w:val="ListParagraph"/>
      </w:pPr>
    </w:p>
    <w:p w:rsidR="00DB4674" w:rsidRDefault="00DB4674" w:rsidP="00DB4674">
      <w:pPr>
        <w:numPr>
          <w:ilvl w:val="0"/>
          <w:numId w:val="23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Right forearm </w:t>
      </w:r>
      <w:r>
        <w:t>–</w:t>
      </w:r>
      <w:r>
        <w:rPr>
          <w:rFonts w:hint="eastAsia"/>
        </w:rPr>
        <w:t xml:space="preserve"> </w:t>
      </w:r>
      <w:r w:rsidR="006210CB">
        <w:rPr>
          <w:rFonts w:hint="eastAsia"/>
        </w:rPr>
        <w:t>abrasion scar on ulnar side 10 x</w:t>
      </w:r>
      <w:r>
        <w:rPr>
          <w:rFonts w:hint="eastAsia"/>
        </w:rPr>
        <w:t xml:space="preserve"> 10 cm, flat, soft, barely noticeable;</w:t>
      </w:r>
    </w:p>
    <w:p w:rsidR="00DB4674" w:rsidRDefault="00DB4674" w:rsidP="00DB4674">
      <w:pPr>
        <w:numPr>
          <w:ilvl w:val="0"/>
          <w:numId w:val="23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Right leg </w:t>
      </w:r>
      <w:r>
        <w:t>–</w:t>
      </w:r>
      <w:r>
        <w:rPr>
          <w:rFonts w:hint="eastAsia"/>
        </w:rPr>
        <w:t xml:space="preserve"> abrasion scar 46 x 5 mm on the shin, flat, soft, thin, deeply pigmented in mid portion;</w:t>
      </w:r>
    </w:p>
    <w:p w:rsidR="00DB4674" w:rsidRDefault="00DB4674" w:rsidP="00DB4674">
      <w:pPr>
        <w:numPr>
          <w:ilvl w:val="0"/>
          <w:numId w:val="23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Right foot </w:t>
      </w:r>
      <w:r>
        <w:t>–</w:t>
      </w:r>
    </w:p>
    <w:p w:rsidR="00DB4674" w:rsidRDefault="00DB4674" w:rsidP="00DB4674">
      <w:pPr>
        <w:numPr>
          <w:ilvl w:val="0"/>
          <w:numId w:val="2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medial border </w:t>
      </w:r>
      <w:r>
        <w:t>–</w:t>
      </w:r>
      <w:r w:rsidR="006210CB">
        <w:rPr>
          <w:rFonts w:hint="eastAsia"/>
        </w:rPr>
        <w:t xml:space="preserve"> linear scar 2 x 45 mm, raisr</w:t>
      </w:r>
      <w:r>
        <w:rPr>
          <w:rFonts w:hint="eastAsia"/>
        </w:rPr>
        <w:t>d firm, pigmented</w:t>
      </w:r>
    </w:p>
    <w:p w:rsidR="00DB4674" w:rsidRDefault="00DB4674" w:rsidP="00DB4674">
      <w:pPr>
        <w:spacing w:line="360" w:lineRule="auto"/>
        <w:ind w:left="1080"/>
        <w:jc w:val="both"/>
        <w:outlineLvl w:val="0"/>
        <w:rPr>
          <w:rFonts w:hint="eastAsia"/>
        </w:rPr>
      </w:pPr>
      <w:r>
        <w:rPr>
          <w:rFonts w:hint="eastAsia"/>
        </w:rPr>
        <w:tab/>
        <w:t>with scaling;</w:t>
      </w:r>
    </w:p>
    <w:p w:rsidR="00DB4674" w:rsidRDefault="00DB4674" w:rsidP="00DB4674">
      <w:pPr>
        <w:numPr>
          <w:ilvl w:val="0"/>
          <w:numId w:val="27"/>
        </w:numPr>
        <w:spacing w:line="360" w:lineRule="auto"/>
        <w:ind w:left="1418" w:hanging="709"/>
        <w:jc w:val="both"/>
        <w:outlineLvl w:val="0"/>
        <w:rPr>
          <w:rFonts w:hint="eastAsia"/>
        </w:rPr>
      </w:pPr>
      <w:r>
        <w:rPr>
          <w:rFonts w:hint="eastAsia"/>
        </w:rPr>
        <w:t xml:space="preserve">postero-medial side of </w:t>
      </w:r>
      <w:r>
        <w:t>the</w:t>
      </w:r>
      <w:r>
        <w:rPr>
          <w:rFonts w:hint="eastAsia"/>
        </w:rPr>
        <w:t xml:space="preserve"> Tendo Archilles, vertical hypertrophic scar 143 x 6.5 mm, raised, thick, firm </w:t>
      </w:r>
      <w:r>
        <w:t>and</w:t>
      </w:r>
      <w:r>
        <w:rPr>
          <w:rFonts w:hint="eastAsia"/>
        </w:rPr>
        <w:t xml:space="preserve"> pigmented;</w:t>
      </w:r>
    </w:p>
    <w:p w:rsidR="00DB4674" w:rsidRDefault="00DB4674" w:rsidP="00DB4674">
      <w:pPr>
        <w:numPr>
          <w:ilvl w:val="0"/>
          <w:numId w:val="27"/>
        </w:numPr>
        <w:spacing w:line="360" w:lineRule="auto"/>
        <w:ind w:left="1418" w:hanging="709"/>
        <w:jc w:val="both"/>
        <w:outlineLvl w:val="0"/>
        <w:rPr>
          <w:rFonts w:hint="eastAsia"/>
        </w:rPr>
      </w:pPr>
      <w:r>
        <w:rPr>
          <w:rFonts w:hint="eastAsia"/>
        </w:rPr>
        <w:t>Cannot squat fully.</w:t>
      </w:r>
    </w:p>
    <w:p w:rsidR="00DB4674" w:rsidRDefault="00DB4674" w:rsidP="00DB4674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0A14F8" w:rsidRDefault="00F40DDA" w:rsidP="000A14F8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Dr. Chow opined the scars were a </w:t>
      </w:r>
      <w:r>
        <w:t>result</w:t>
      </w:r>
      <w:r>
        <w:rPr>
          <w:rFonts w:hint="eastAsia"/>
        </w:rPr>
        <w:t xml:space="preserve"> of </w:t>
      </w:r>
      <w:r>
        <w:t>the</w:t>
      </w:r>
      <w:r>
        <w:rPr>
          <w:rFonts w:hint="eastAsia"/>
        </w:rPr>
        <w:t xml:space="preserve"> accident and subsequent operation. They were stable </w:t>
      </w:r>
      <w:r w:rsidR="006D7728">
        <w:rPr>
          <w:rFonts w:hint="eastAsia"/>
        </w:rPr>
        <w:t xml:space="preserve">for the last 6 months.  Dr. Chow agreed the Plaintiff can opt for active cosmetic </w:t>
      </w:r>
      <w:r w:rsidR="006D7728">
        <w:t>intervention</w:t>
      </w:r>
      <w:r w:rsidR="006D7728">
        <w:rPr>
          <w:rFonts w:hint="eastAsia"/>
        </w:rPr>
        <w:t xml:space="preserve"> to reduce the </w:t>
      </w:r>
      <w:r w:rsidR="006D7728">
        <w:t>appearance</w:t>
      </w:r>
      <w:r w:rsidR="006D7728">
        <w:rPr>
          <w:rFonts w:hint="eastAsia"/>
        </w:rPr>
        <w:t xml:space="preserve"> of the scars.   He quoted the fees for semi private patients (second class) in private hospital as follows:</w:t>
      </w:r>
    </w:p>
    <w:p w:rsidR="006D7728" w:rsidRDefault="006D7728" w:rsidP="006D7728">
      <w:pPr>
        <w:numPr>
          <w:ilvl w:val="0"/>
          <w:numId w:val="2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Steroid injections @$2,000 x 6 = $12,000</w:t>
      </w:r>
    </w:p>
    <w:p w:rsidR="006D7728" w:rsidRDefault="006D7728" w:rsidP="006D7728">
      <w:pPr>
        <w:numPr>
          <w:ilvl w:val="0"/>
          <w:numId w:val="2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Silicone gel $2,000</w:t>
      </w:r>
    </w:p>
    <w:p w:rsidR="006D7728" w:rsidRDefault="006D7728" w:rsidP="006D7728">
      <w:pPr>
        <w:numPr>
          <w:ilvl w:val="0"/>
          <w:numId w:val="2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Lazer treatment @$4,000 x 10 = $40,000</w:t>
      </w:r>
    </w:p>
    <w:p w:rsidR="006D7728" w:rsidRDefault="006D7728" w:rsidP="006D7728">
      <w:pPr>
        <w:numPr>
          <w:ilvl w:val="0"/>
          <w:numId w:val="2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Follow up consultation @$1,000 x 15 = $15,000</w:t>
      </w:r>
    </w:p>
    <w:p w:rsidR="006D7728" w:rsidRDefault="006D7728" w:rsidP="006D7728">
      <w:pPr>
        <w:numPr>
          <w:ilvl w:val="0"/>
          <w:numId w:val="2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Total:</w:t>
      </w:r>
      <w:r w:rsidR="00475590">
        <w:rPr>
          <w:rFonts w:hint="eastAsia"/>
        </w:rPr>
        <w:t xml:space="preserve"> $69,000</w:t>
      </w:r>
    </w:p>
    <w:p w:rsidR="00475590" w:rsidRDefault="00475590" w:rsidP="00475590">
      <w:pPr>
        <w:spacing w:line="360" w:lineRule="auto"/>
        <w:jc w:val="both"/>
        <w:outlineLvl w:val="0"/>
        <w:rPr>
          <w:rFonts w:hint="eastAsia"/>
        </w:rPr>
      </w:pPr>
    </w:p>
    <w:p w:rsidR="00475590" w:rsidRPr="00475590" w:rsidRDefault="00475590" w:rsidP="00475590">
      <w:pPr>
        <w:spacing w:line="360" w:lineRule="auto"/>
        <w:jc w:val="both"/>
        <w:outlineLvl w:val="0"/>
        <w:rPr>
          <w:rFonts w:hint="eastAsia"/>
        </w:rPr>
      </w:pPr>
      <w:r w:rsidRPr="00475590">
        <w:rPr>
          <w:rFonts w:hint="eastAsia"/>
          <w:u w:val="single"/>
        </w:rPr>
        <w:t>The Defendant</w:t>
      </w:r>
      <w:r w:rsidRPr="00475590">
        <w:rPr>
          <w:u w:val="single"/>
        </w:rPr>
        <w:t>’</w:t>
      </w:r>
      <w:r w:rsidRPr="00475590">
        <w:rPr>
          <w:rFonts w:hint="eastAsia"/>
          <w:u w:val="single"/>
        </w:rPr>
        <w:t>s opposition</w:t>
      </w:r>
    </w:p>
    <w:p w:rsidR="006D7728" w:rsidRDefault="00DD20F0" w:rsidP="000A14F8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The Defendant submitted </w:t>
      </w:r>
      <w:r w:rsidR="00210B7C">
        <w:rPr>
          <w:rFonts w:hint="eastAsia"/>
        </w:rPr>
        <w:t>the orthopaedic experts commented the Plaintiff was not required to b</w:t>
      </w:r>
      <w:r w:rsidR="006210CB">
        <w:rPr>
          <w:rFonts w:hint="eastAsia"/>
        </w:rPr>
        <w:t xml:space="preserve">e examined by other experts or </w:t>
      </w:r>
      <w:r w:rsidR="00210B7C">
        <w:rPr>
          <w:rFonts w:hint="eastAsia"/>
        </w:rPr>
        <w:t xml:space="preserve">to undergo further treatments.  </w:t>
      </w:r>
      <w:r w:rsidR="00210B7C">
        <w:t>T</w:t>
      </w:r>
      <w:r w:rsidR="00210B7C">
        <w:rPr>
          <w:rFonts w:hint="eastAsia"/>
        </w:rPr>
        <w:t xml:space="preserve">he Plastic Surgeon Report was unnecessary. </w:t>
      </w:r>
    </w:p>
    <w:p w:rsidR="00210B7C" w:rsidRDefault="00210B7C" w:rsidP="00210B7C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907ECB" w:rsidRPr="00C065C7" w:rsidRDefault="00907ECB" w:rsidP="004D4C7B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>T</w:t>
      </w:r>
      <w:r w:rsidR="00210B7C">
        <w:rPr>
          <w:rFonts w:hint="eastAsia"/>
        </w:rPr>
        <w:t xml:space="preserve">he scars were a result of an </w:t>
      </w:r>
      <w:r w:rsidR="00210B7C">
        <w:t>operation</w:t>
      </w:r>
      <w:r w:rsidR="00210B7C">
        <w:rPr>
          <w:rFonts w:hint="eastAsia"/>
        </w:rPr>
        <w:t xml:space="preserve"> underwent by the Plaintiff on 12</w:t>
      </w:r>
      <w:r w:rsidR="00210B7C" w:rsidRPr="00210B7C">
        <w:rPr>
          <w:rFonts w:hint="eastAsia"/>
          <w:vertAlign w:val="superscript"/>
        </w:rPr>
        <w:t>th</w:t>
      </w:r>
      <w:r w:rsidR="00210B7C">
        <w:rPr>
          <w:rFonts w:hint="eastAsia"/>
        </w:rPr>
        <w:t xml:space="preserve"> January 2009, it is optional for the Plaintiff to decide </w:t>
      </w:r>
      <w:r w:rsidR="008D4B61">
        <w:t>whether</w:t>
      </w:r>
      <w:r w:rsidR="008D4B61">
        <w:rPr>
          <w:rFonts w:hint="eastAsia"/>
        </w:rPr>
        <w:t xml:space="preserve"> to undergo cosmetic surgery to improve the </w:t>
      </w:r>
      <w:r w:rsidR="008D4B61">
        <w:t>appearance</w:t>
      </w:r>
      <w:r w:rsidR="008D4B61">
        <w:rPr>
          <w:rFonts w:hint="eastAsia"/>
        </w:rPr>
        <w:t xml:space="preserve"> of the existing scars. </w:t>
      </w:r>
    </w:p>
    <w:p w:rsidR="00C065C7" w:rsidRDefault="00C065C7" w:rsidP="00C065C7">
      <w:pPr>
        <w:pStyle w:val="ListParagraph"/>
        <w:rPr>
          <w:u w:val="single"/>
        </w:rPr>
      </w:pPr>
    </w:p>
    <w:p w:rsidR="00907ECB" w:rsidRDefault="00907ECB" w:rsidP="00907ECB">
      <w:pPr>
        <w:pStyle w:val="ListParagraph"/>
      </w:pPr>
    </w:p>
    <w:p w:rsidR="002A3105" w:rsidRPr="002A3105" w:rsidRDefault="008D4B61" w:rsidP="002A3105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 xml:space="preserve">The Defendant relied on </w:t>
      </w:r>
      <w:r w:rsidRPr="008D4B61">
        <w:rPr>
          <w:rFonts w:hint="eastAsia"/>
          <w:u w:val="single"/>
        </w:rPr>
        <w:t>Chang Man Sze v. Chan Siu Wai &amp; anor</w:t>
      </w:r>
      <w:r>
        <w:rPr>
          <w:rFonts w:hint="eastAsia"/>
        </w:rPr>
        <w:t xml:space="preserve"> HCPI 290/2007, in that Master B Kwan decided, </w:t>
      </w:r>
      <w:r w:rsidR="002A3105">
        <w:rPr>
          <w:rFonts w:hint="eastAsia"/>
        </w:rPr>
        <w:t xml:space="preserve">the </w:t>
      </w:r>
      <w:r w:rsidR="002A3105">
        <w:t>plaintiff</w:t>
      </w:r>
      <w:r w:rsidR="002A3105">
        <w:rPr>
          <w:rFonts w:hint="eastAsia"/>
        </w:rPr>
        <w:t xml:space="preserve"> suffered injury after a traffic accident, she had scars on her leg after operations to fix her fractured femur. Master B Kwan said it is not necessary for a cosmetic expert to say the new scars were a result of the operations and was therefore caused by the traffic accident. </w:t>
      </w:r>
    </w:p>
    <w:p w:rsidR="002A3105" w:rsidRDefault="002A3105" w:rsidP="002A3105">
      <w:pPr>
        <w:pStyle w:val="ListParagraph"/>
        <w:rPr>
          <w:u w:val="single"/>
        </w:rPr>
      </w:pPr>
    </w:p>
    <w:p w:rsidR="002A3105" w:rsidRPr="002A3105" w:rsidRDefault="002A3105" w:rsidP="002A3105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 xml:space="preserve">She also said, </w:t>
      </w:r>
    </w:p>
    <w:p w:rsidR="00907ECB" w:rsidRDefault="00907ECB" w:rsidP="00907ECB">
      <w:pPr>
        <w:pStyle w:val="ListParagraph"/>
      </w:pPr>
    </w:p>
    <w:p w:rsidR="00907ECB" w:rsidRPr="00AF6397" w:rsidRDefault="001504D2" w:rsidP="001504D2">
      <w:pPr>
        <w:ind w:left="1440"/>
        <w:jc w:val="both"/>
        <w:outlineLvl w:val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 w:rsidR="00907ECB" w:rsidRPr="00AF6397">
        <w:rPr>
          <w:sz w:val="24"/>
          <w:szCs w:val="24"/>
        </w:rPr>
        <w:t>“</w:t>
      </w:r>
      <w:r w:rsidR="00907ECB" w:rsidRPr="00AF6397">
        <w:rPr>
          <w:rFonts w:hint="eastAsia"/>
          <w:sz w:val="24"/>
          <w:szCs w:val="24"/>
        </w:rPr>
        <w:t>the new scars were situated on the right side of the tors</w:t>
      </w:r>
      <w:r w:rsidR="00907ECB">
        <w:rPr>
          <w:rFonts w:hint="eastAsia"/>
          <w:sz w:val="24"/>
          <w:szCs w:val="24"/>
        </w:rPr>
        <w:t>o</w:t>
      </w:r>
      <w:r w:rsidR="00907ECB" w:rsidRPr="00AF6397">
        <w:rPr>
          <w:rFonts w:hint="eastAsia"/>
          <w:sz w:val="24"/>
          <w:szCs w:val="24"/>
        </w:rPr>
        <w:t xml:space="preserve">, near or above the pantyline </w:t>
      </w:r>
      <w:r w:rsidR="00907ECB" w:rsidRPr="00AF6397">
        <w:rPr>
          <w:sz w:val="24"/>
          <w:szCs w:val="24"/>
        </w:rPr>
        <w:t>and</w:t>
      </w:r>
      <w:r w:rsidR="00907ECB" w:rsidRPr="00AF6397">
        <w:rPr>
          <w:rFonts w:hint="eastAsia"/>
          <w:sz w:val="24"/>
          <w:szCs w:val="24"/>
        </w:rPr>
        <w:t xml:space="preserve"> therefore would not have been seen by other people under normal circumstances. </w:t>
      </w:r>
      <w:r w:rsidR="00907ECB" w:rsidRPr="00E77538">
        <w:rPr>
          <w:rFonts w:hint="eastAsia"/>
          <w:i/>
          <w:sz w:val="24"/>
          <w:szCs w:val="24"/>
        </w:rPr>
        <w:t xml:space="preserve">I cannot see that it can be </w:t>
      </w:r>
      <w:r w:rsidR="00907ECB" w:rsidRPr="00E77538">
        <w:rPr>
          <w:i/>
          <w:sz w:val="24"/>
          <w:szCs w:val="24"/>
        </w:rPr>
        <w:t>proportional</w:t>
      </w:r>
      <w:r w:rsidR="00907ECB" w:rsidRPr="00E77538">
        <w:rPr>
          <w:rFonts w:hint="eastAsia"/>
          <w:i/>
          <w:sz w:val="24"/>
          <w:szCs w:val="24"/>
        </w:rPr>
        <w:t xml:space="preserve"> under CJR to allow the costs of the cosmetic surgeons</w:t>
      </w:r>
      <w:r w:rsidR="00907ECB" w:rsidRPr="00E77538">
        <w:rPr>
          <w:i/>
          <w:sz w:val="24"/>
          <w:szCs w:val="24"/>
        </w:rPr>
        <w:t>’</w:t>
      </w:r>
      <w:r w:rsidR="00907ECB" w:rsidRPr="00E77538">
        <w:rPr>
          <w:rFonts w:hint="eastAsia"/>
          <w:i/>
          <w:sz w:val="24"/>
          <w:szCs w:val="24"/>
        </w:rPr>
        <w:t xml:space="preserve"> reports simply to provide grounds for a debate on the viability of operations and to try to improve the </w:t>
      </w:r>
      <w:r w:rsidR="00907ECB" w:rsidRPr="00E77538">
        <w:rPr>
          <w:i/>
          <w:sz w:val="24"/>
          <w:szCs w:val="24"/>
        </w:rPr>
        <w:t>appearance</w:t>
      </w:r>
      <w:r w:rsidR="00907ECB" w:rsidRPr="00E77538">
        <w:rPr>
          <w:rFonts w:hint="eastAsia"/>
          <w:i/>
          <w:sz w:val="24"/>
          <w:szCs w:val="24"/>
        </w:rPr>
        <w:t xml:space="preserve"> of the new scars</w:t>
      </w:r>
      <w:r w:rsidR="00907ECB" w:rsidRPr="00AF6397">
        <w:rPr>
          <w:sz w:val="24"/>
          <w:szCs w:val="24"/>
        </w:rPr>
        <w:t>”</w:t>
      </w:r>
      <w:r w:rsidR="00907ECB" w:rsidRPr="00AF6397">
        <w:rPr>
          <w:rFonts w:hint="eastAsia"/>
          <w:sz w:val="24"/>
          <w:szCs w:val="24"/>
        </w:rPr>
        <w:t>.</w:t>
      </w:r>
    </w:p>
    <w:p w:rsidR="00907ECB" w:rsidRDefault="00907ECB" w:rsidP="00907ECB">
      <w:pPr>
        <w:pStyle w:val="ListParagraph"/>
        <w:rPr>
          <w:u w:val="single"/>
        </w:rPr>
      </w:pPr>
    </w:p>
    <w:p w:rsidR="004D4C7B" w:rsidRDefault="004D4C7B" w:rsidP="004D4C7B">
      <w:pPr>
        <w:pStyle w:val="ListParagraph"/>
        <w:rPr>
          <w:rFonts w:hint="eastAsia"/>
          <w:u w:val="single"/>
        </w:rPr>
      </w:pPr>
    </w:p>
    <w:p w:rsidR="004D4C7B" w:rsidRPr="003B4D89" w:rsidRDefault="006210CB" w:rsidP="004D4C7B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art from that, </w:t>
      </w:r>
      <w:r w:rsidR="004D4C7B">
        <w:rPr>
          <w:rFonts w:hint="eastAsia"/>
        </w:rPr>
        <w:t xml:space="preserve">Dr. Chow made comments the Plaintiff </w:t>
      </w:r>
      <w:r w:rsidR="004D4C7B">
        <w:t>“</w:t>
      </w:r>
      <w:r w:rsidR="004D4C7B">
        <w:rPr>
          <w:rFonts w:hint="eastAsia"/>
        </w:rPr>
        <w:t xml:space="preserve">may be prejudiced when she looks for jobs </w:t>
      </w:r>
      <w:r w:rsidR="004D4C7B">
        <w:t>because</w:t>
      </w:r>
      <w:r w:rsidR="004D4C7B">
        <w:rPr>
          <w:rFonts w:hint="eastAsia"/>
        </w:rPr>
        <w:t xml:space="preserve"> the scars cannot be hidden under the silk stockings</w:t>
      </w:r>
      <w:r w:rsidR="004D4C7B">
        <w:t>”</w:t>
      </w:r>
      <w:r w:rsidR="004D4C7B">
        <w:rPr>
          <w:rFonts w:hint="eastAsia"/>
        </w:rPr>
        <w:t>. The Defendant articula</w:t>
      </w:r>
      <w:r w:rsidR="00207140">
        <w:rPr>
          <w:rFonts w:hint="eastAsia"/>
        </w:rPr>
        <w:t xml:space="preserve">ted the </w:t>
      </w:r>
      <w:r w:rsidR="00C065C7">
        <w:rPr>
          <w:rFonts w:hint="eastAsia"/>
        </w:rPr>
        <w:t xml:space="preserve">said </w:t>
      </w:r>
      <w:r w:rsidR="00207140">
        <w:rPr>
          <w:rFonts w:hint="eastAsia"/>
        </w:rPr>
        <w:t>comment</w:t>
      </w:r>
      <w:r w:rsidR="0089138B">
        <w:rPr>
          <w:rFonts w:hint="eastAsia"/>
        </w:rPr>
        <w:t xml:space="preserve"> is outside the ambit</w:t>
      </w:r>
      <w:r w:rsidR="00C065C7">
        <w:rPr>
          <w:rFonts w:hint="eastAsia"/>
        </w:rPr>
        <w:t xml:space="preserve"> of comment that could be given by</w:t>
      </w:r>
      <w:r w:rsidR="0089138B">
        <w:rPr>
          <w:rFonts w:eastAsia="PMingLiU" w:hint="eastAsia"/>
          <w:lang w:eastAsia="zh-HK"/>
        </w:rPr>
        <w:t xml:space="preserve"> a</w:t>
      </w:r>
      <w:r w:rsidR="004D4C7B">
        <w:rPr>
          <w:rFonts w:hint="eastAsia"/>
        </w:rPr>
        <w:t xml:space="preserve"> </w:t>
      </w:r>
      <w:r w:rsidR="004D4C7B">
        <w:t>professional</w:t>
      </w:r>
      <w:r w:rsidR="004D4C7B">
        <w:rPr>
          <w:rFonts w:hint="eastAsia"/>
        </w:rPr>
        <w:t xml:space="preserve"> plastic surgeon. </w:t>
      </w:r>
    </w:p>
    <w:p w:rsidR="003B4D89" w:rsidRDefault="003B4D89" w:rsidP="003B4D89">
      <w:pPr>
        <w:pStyle w:val="ListParagraph"/>
        <w:rPr>
          <w:rFonts w:hint="eastAsia"/>
          <w:u w:val="single"/>
        </w:rPr>
      </w:pPr>
    </w:p>
    <w:p w:rsidR="00C065C7" w:rsidRDefault="00C065C7" w:rsidP="003B4D89">
      <w:pPr>
        <w:pStyle w:val="ListParagraph"/>
        <w:rPr>
          <w:u w:val="single"/>
        </w:rPr>
      </w:pPr>
    </w:p>
    <w:p w:rsidR="003B4D89" w:rsidRPr="009C6A5D" w:rsidRDefault="003B4D89" w:rsidP="003B4D89">
      <w:p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  <w:u w:val="single"/>
        </w:rPr>
        <w:t>Analysis</w:t>
      </w:r>
    </w:p>
    <w:p w:rsidR="004A1652" w:rsidRPr="004A1652" w:rsidRDefault="0061771A" w:rsidP="004A1652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>In deciding whether leave should be granted to adduce the Plastic Surgeon Report, this case is no different from</w:t>
      </w:r>
      <w:r w:rsidR="00C065C7">
        <w:rPr>
          <w:rFonts w:hint="eastAsia"/>
        </w:rPr>
        <w:t xml:space="preserve"> adopting</w:t>
      </w:r>
      <w:r>
        <w:rPr>
          <w:rFonts w:hint="eastAsia"/>
        </w:rPr>
        <w:t xml:space="preserve"> the </w:t>
      </w:r>
      <w:r w:rsidR="006B7095">
        <w:rPr>
          <w:rFonts w:hint="eastAsia"/>
        </w:rPr>
        <w:t xml:space="preserve">classic </w:t>
      </w:r>
      <w:r>
        <w:rPr>
          <w:rFonts w:hint="eastAsia"/>
        </w:rPr>
        <w:t xml:space="preserve">test of </w:t>
      </w:r>
      <w:r>
        <w:t xml:space="preserve">relevance, necessary </w:t>
      </w:r>
      <w:r>
        <w:rPr>
          <w:rFonts w:hint="eastAsia"/>
        </w:rPr>
        <w:t>and with probative value</w:t>
      </w:r>
      <w:r w:rsidR="00D35306">
        <w:rPr>
          <w:rStyle w:val="FootnoteReference"/>
        </w:rPr>
        <w:footnoteReference w:id="1"/>
      </w:r>
      <w:r>
        <w:rPr>
          <w:rFonts w:hint="eastAsia"/>
        </w:rPr>
        <w:t xml:space="preserve">. </w:t>
      </w:r>
      <w:r w:rsidR="00DB2D8A">
        <w:rPr>
          <w:rFonts w:hint="eastAsia"/>
        </w:rPr>
        <w:t xml:space="preserve"> I am not persuaded the Plaintiff can satisfy the requirements with the following reasons.</w:t>
      </w:r>
    </w:p>
    <w:p w:rsidR="004A1652" w:rsidRDefault="004A1652" w:rsidP="004A1652">
      <w:pPr>
        <w:spacing w:line="360" w:lineRule="auto"/>
        <w:ind w:left="720"/>
        <w:jc w:val="both"/>
        <w:outlineLvl w:val="0"/>
        <w:rPr>
          <w:rFonts w:hint="eastAsia"/>
          <w:u w:val="single"/>
        </w:rPr>
      </w:pPr>
    </w:p>
    <w:p w:rsidR="00955233" w:rsidRDefault="00955233" w:rsidP="00955233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The Joint Orthopaedic Report stated </w:t>
      </w:r>
      <w:r w:rsidR="00907ECB">
        <w:rPr>
          <w:rFonts w:hint="eastAsia"/>
        </w:rPr>
        <w:t xml:space="preserve">the Plaintiff has reached maximum medical improvement and she was not required to be further assessed by other medical experts. </w:t>
      </w:r>
      <w:r w:rsidR="002A3105">
        <w:rPr>
          <w:rFonts w:hint="eastAsia"/>
        </w:rPr>
        <w:t xml:space="preserve">  The scars existed and were visible. The orthopaedic experts had identified them in their report already, </w:t>
      </w:r>
      <w:r w:rsidR="006B7095">
        <w:rPr>
          <w:rFonts w:hint="eastAsia"/>
        </w:rPr>
        <w:t>I do not find</w:t>
      </w:r>
      <w:r w:rsidR="00D35306">
        <w:rPr>
          <w:rFonts w:hint="eastAsia"/>
        </w:rPr>
        <w:t xml:space="preserve"> the</w:t>
      </w:r>
      <w:r w:rsidR="00EF34C4">
        <w:rPr>
          <w:rFonts w:hint="eastAsia"/>
        </w:rPr>
        <w:t xml:space="preserve"> Plastic Surgeon Report is necessary to identify the scars again. </w:t>
      </w:r>
    </w:p>
    <w:p w:rsidR="00EF34C4" w:rsidRDefault="00EF34C4" w:rsidP="00EF34C4">
      <w:pPr>
        <w:pStyle w:val="ListParagraph"/>
      </w:pPr>
    </w:p>
    <w:p w:rsidR="00EF34C4" w:rsidRDefault="00EF34C4" w:rsidP="00EF34C4">
      <w:pPr>
        <w:spacing w:line="360" w:lineRule="auto"/>
        <w:ind w:left="1418"/>
        <w:jc w:val="both"/>
        <w:outlineLvl w:val="0"/>
      </w:pPr>
    </w:p>
    <w:p w:rsidR="00D35306" w:rsidRDefault="002A3105" w:rsidP="00D35306">
      <w:pPr>
        <w:numPr>
          <w:ilvl w:val="0"/>
          <w:numId w:val="17"/>
        </w:num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>The Plaintiff</w:t>
      </w:r>
      <w:r>
        <w:t>’</w:t>
      </w:r>
      <w:r>
        <w:rPr>
          <w:rFonts w:hint="eastAsia"/>
        </w:rPr>
        <w:t xml:space="preserve">s </w:t>
      </w:r>
      <w:r>
        <w:t>argument</w:t>
      </w:r>
      <w:r>
        <w:rPr>
          <w:rFonts w:hint="eastAsia"/>
        </w:rPr>
        <w:t xml:space="preserve"> </w:t>
      </w:r>
      <w:r w:rsidR="001504D2">
        <w:rPr>
          <w:rFonts w:hint="eastAsia"/>
        </w:rPr>
        <w:t xml:space="preserve">on the necessity </w:t>
      </w:r>
      <w:r>
        <w:rPr>
          <w:rFonts w:hint="eastAsia"/>
        </w:rPr>
        <w:t xml:space="preserve">to </w:t>
      </w:r>
      <w:r>
        <w:t>substantiate the claim on future plastic surgical treatments is unsound</w:t>
      </w:r>
      <w:r w:rsidR="006B7095">
        <w:rPr>
          <w:rFonts w:hint="eastAsia"/>
        </w:rPr>
        <w:t xml:space="preserve">. </w:t>
      </w:r>
      <w:r>
        <w:t xml:space="preserve"> Dr. </w:t>
      </w:r>
      <w:r>
        <w:rPr>
          <w:rFonts w:hint="eastAsia"/>
        </w:rPr>
        <w:t xml:space="preserve">Chow himself said the </w:t>
      </w:r>
      <w:r>
        <w:t>treatment</w:t>
      </w:r>
      <w:r>
        <w:rPr>
          <w:rFonts w:hint="eastAsia"/>
        </w:rPr>
        <w:t xml:space="preserve"> </w:t>
      </w:r>
      <w:r>
        <w:t>is optional</w:t>
      </w:r>
      <w:r>
        <w:rPr>
          <w:rFonts w:hint="eastAsia"/>
        </w:rPr>
        <w:t xml:space="preserve">, not a must. </w:t>
      </w:r>
    </w:p>
    <w:p w:rsidR="00D35306" w:rsidRDefault="00D35306" w:rsidP="00D35306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1504D2" w:rsidRPr="00D35306" w:rsidRDefault="008D51E7" w:rsidP="00D35306">
      <w:pPr>
        <w:spacing w:line="360" w:lineRule="auto"/>
        <w:ind w:left="720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>Dr. Chow</w:t>
      </w:r>
      <w:r w:rsidR="00695E6F">
        <w:rPr>
          <w:rFonts w:hint="eastAsia"/>
        </w:rPr>
        <w:t xml:space="preserve"> said in para 40</w:t>
      </w:r>
      <w:r w:rsidR="001504D2">
        <w:rPr>
          <w:rFonts w:hint="eastAsia"/>
        </w:rPr>
        <w:t xml:space="preserve">, </w:t>
      </w:r>
    </w:p>
    <w:p w:rsidR="001504D2" w:rsidRPr="001504D2" w:rsidRDefault="001504D2" w:rsidP="001504D2">
      <w:pPr>
        <w:spacing w:after="100" w:afterAutospacing="1"/>
        <w:ind w:left="1440"/>
        <w:jc w:val="both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504D2">
        <w:rPr>
          <w:sz w:val="24"/>
          <w:szCs w:val="24"/>
        </w:rPr>
        <w:t>“</w:t>
      </w:r>
      <w:r w:rsidRPr="001504D2">
        <w:rPr>
          <w:rFonts w:hint="eastAsia"/>
          <w:sz w:val="24"/>
          <w:szCs w:val="24"/>
        </w:rPr>
        <w:t xml:space="preserve">action </w:t>
      </w:r>
      <w:r w:rsidRPr="001504D2">
        <w:rPr>
          <w:sz w:val="24"/>
          <w:szCs w:val="24"/>
        </w:rPr>
        <w:t>intervention</w:t>
      </w:r>
      <w:r w:rsidRPr="001504D2">
        <w:rPr>
          <w:rFonts w:hint="eastAsia"/>
          <w:sz w:val="24"/>
          <w:szCs w:val="24"/>
        </w:rPr>
        <w:t xml:space="preserve"> is necessary to improve the scars so as to alleviate Ms. Chak</w:t>
      </w:r>
      <w:r w:rsidRPr="001504D2">
        <w:rPr>
          <w:sz w:val="24"/>
          <w:szCs w:val="24"/>
        </w:rPr>
        <w:t>’</w:t>
      </w:r>
      <w:r w:rsidRPr="001504D2">
        <w:rPr>
          <w:rFonts w:hint="eastAsia"/>
          <w:sz w:val="24"/>
          <w:szCs w:val="24"/>
        </w:rPr>
        <w:t xml:space="preserve">s symptoms </w:t>
      </w:r>
      <w:r w:rsidRPr="001504D2">
        <w:rPr>
          <w:sz w:val="24"/>
          <w:szCs w:val="24"/>
        </w:rPr>
        <w:t>and</w:t>
      </w:r>
      <w:r w:rsidRPr="001504D2">
        <w:rPr>
          <w:rFonts w:hint="eastAsia"/>
          <w:sz w:val="24"/>
          <w:szCs w:val="24"/>
        </w:rPr>
        <w:t xml:space="preserve"> complaints</w:t>
      </w:r>
      <w:r w:rsidRPr="001504D2">
        <w:rPr>
          <w:sz w:val="24"/>
          <w:szCs w:val="24"/>
        </w:rPr>
        <w:t>”</w:t>
      </w:r>
      <w:r w:rsidRPr="001504D2">
        <w:rPr>
          <w:rFonts w:hint="eastAsia"/>
          <w:sz w:val="24"/>
          <w:szCs w:val="24"/>
        </w:rPr>
        <w:t xml:space="preserve">.  </w:t>
      </w:r>
    </w:p>
    <w:p w:rsidR="001504D2" w:rsidRDefault="001504D2" w:rsidP="001504D2">
      <w:pPr>
        <w:spacing w:line="360" w:lineRule="auto"/>
        <w:ind w:left="720"/>
        <w:jc w:val="both"/>
        <w:outlineLvl w:val="0"/>
        <w:rPr>
          <w:rFonts w:hint="eastAsia"/>
        </w:rPr>
      </w:pPr>
      <w:r>
        <w:rPr>
          <w:rFonts w:hint="eastAsia"/>
        </w:rPr>
        <w:t xml:space="preserve">He </w:t>
      </w:r>
      <w:r>
        <w:t>continued</w:t>
      </w:r>
      <w:r>
        <w:rPr>
          <w:rFonts w:hint="eastAsia"/>
        </w:rPr>
        <w:t xml:space="preserve"> in para 45, </w:t>
      </w:r>
    </w:p>
    <w:p w:rsidR="004A1652" w:rsidRPr="001504D2" w:rsidRDefault="001504D2" w:rsidP="001504D2">
      <w:pPr>
        <w:ind w:left="1440"/>
        <w:jc w:val="both"/>
        <w:outlineLvl w:val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 w:rsidRPr="001504D2">
        <w:rPr>
          <w:sz w:val="24"/>
          <w:szCs w:val="24"/>
        </w:rPr>
        <w:t>“</w:t>
      </w:r>
      <w:r w:rsidRPr="001504D2">
        <w:rPr>
          <w:rFonts w:hint="eastAsia"/>
          <w:sz w:val="24"/>
          <w:szCs w:val="24"/>
        </w:rPr>
        <w:t>Given the fact that the scars cannot be removed, it remains the duty of plastic surgeons to inform the patient what treatment</w:t>
      </w:r>
      <w:r>
        <w:rPr>
          <w:rFonts w:hint="eastAsia"/>
          <w:sz w:val="24"/>
          <w:szCs w:val="24"/>
        </w:rPr>
        <w:t>s</w:t>
      </w:r>
      <w:r w:rsidRPr="001504D2">
        <w:rPr>
          <w:rFonts w:hint="eastAsia"/>
          <w:sz w:val="24"/>
          <w:szCs w:val="24"/>
        </w:rPr>
        <w:t xml:space="preserve"> are </w:t>
      </w:r>
      <w:r w:rsidRPr="001504D2">
        <w:rPr>
          <w:sz w:val="24"/>
          <w:szCs w:val="24"/>
        </w:rPr>
        <w:t>available</w:t>
      </w:r>
      <w:r w:rsidRPr="001504D2">
        <w:rPr>
          <w:rFonts w:hint="eastAsia"/>
          <w:sz w:val="24"/>
          <w:szCs w:val="24"/>
        </w:rPr>
        <w:t xml:space="preserve"> to give the best possible outcome of the cosmetic </w:t>
      </w:r>
      <w:r w:rsidRPr="001504D2">
        <w:rPr>
          <w:sz w:val="24"/>
          <w:szCs w:val="24"/>
        </w:rPr>
        <w:t>appearance</w:t>
      </w:r>
      <w:r w:rsidRPr="001504D2">
        <w:rPr>
          <w:rFonts w:hint="eastAsia"/>
          <w:sz w:val="24"/>
          <w:szCs w:val="24"/>
        </w:rPr>
        <w:t xml:space="preserve"> of the injured parts. </w:t>
      </w:r>
      <w:r>
        <w:rPr>
          <w:rFonts w:hint="eastAsia"/>
          <w:sz w:val="24"/>
          <w:szCs w:val="24"/>
        </w:rPr>
        <w:t xml:space="preserve">Whether it is worth undertaking the treatments after due consideration (of the time involved, pain and procedure, etc) will be the </w:t>
      </w:r>
      <w:r w:rsidRPr="0089138B">
        <w:rPr>
          <w:rFonts w:hint="eastAsia"/>
          <w:i/>
          <w:sz w:val="24"/>
          <w:szCs w:val="24"/>
        </w:rPr>
        <w:t>decision of the patient himself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 w:rsidRPr="001504D2">
        <w:rPr>
          <w:rFonts w:hint="eastAsia"/>
          <w:sz w:val="24"/>
          <w:szCs w:val="24"/>
        </w:rPr>
        <w:t xml:space="preserve"> </w:t>
      </w:r>
    </w:p>
    <w:p w:rsidR="002A3105" w:rsidRPr="002A3105" w:rsidRDefault="002A3105" w:rsidP="002A3105">
      <w:pPr>
        <w:spacing w:line="360" w:lineRule="auto"/>
        <w:ind w:left="720"/>
        <w:jc w:val="both"/>
        <w:outlineLvl w:val="0"/>
        <w:rPr>
          <w:rFonts w:hint="eastAsia"/>
          <w:u w:val="single"/>
        </w:rPr>
      </w:pPr>
    </w:p>
    <w:p w:rsidR="00066377" w:rsidRDefault="00D40FBC" w:rsidP="008D51E7">
      <w:pPr>
        <w:numPr>
          <w:ilvl w:val="0"/>
          <w:numId w:val="17"/>
        </w:num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If the treatments are optional, I </w:t>
      </w:r>
      <w:r w:rsidR="0089138B">
        <w:rPr>
          <w:rFonts w:eastAsia="PMingLiU" w:hint="eastAsia"/>
          <w:lang w:eastAsia="zh-HK"/>
        </w:rPr>
        <w:t xml:space="preserve">agree and </w:t>
      </w:r>
      <w:r w:rsidR="009C6AFD">
        <w:rPr>
          <w:rFonts w:hint="eastAsia"/>
        </w:rPr>
        <w:t>adopt</w:t>
      </w:r>
      <w:r>
        <w:rPr>
          <w:rFonts w:hint="eastAsia"/>
        </w:rPr>
        <w:t xml:space="preserve"> the test laid down in</w:t>
      </w:r>
      <w:r w:rsidR="00EF5652">
        <w:rPr>
          <w:rFonts w:hint="eastAsia"/>
        </w:rPr>
        <w:t xml:space="preserve"> </w:t>
      </w:r>
      <w:r w:rsidR="00EF5652" w:rsidRPr="008D51E7">
        <w:rPr>
          <w:rFonts w:hint="eastAsia"/>
          <w:u w:val="single"/>
        </w:rPr>
        <w:t>Chan Man Sze</w:t>
      </w:r>
      <w:r>
        <w:rPr>
          <w:rFonts w:hint="eastAsia"/>
        </w:rPr>
        <w:t xml:space="preserve">, </w:t>
      </w:r>
      <w:r w:rsidR="0089138B">
        <w:rPr>
          <w:rFonts w:eastAsia="PMingLiU" w:hint="eastAsia"/>
          <w:lang w:eastAsia="zh-HK"/>
        </w:rPr>
        <w:t xml:space="preserve">in </w:t>
      </w:r>
      <w:r>
        <w:rPr>
          <w:rFonts w:hint="eastAsia"/>
        </w:rPr>
        <w:t xml:space="preserve">that </w:t>
      </w:r>
      <w:r w:rsidR="008D51E7">
        <w:rPr>
          <w:rFonts w:hint="eastAsia"/>
        </w:rPr>
        <w:t xml:space="preserve">the Plastic Surgeon Report is </w:t>
      </w:r>
      <w:r>
        <w:t>unnecessary</w:t>
      </w:r>
      <w:r w:rsidR="0089138B">
        <w:rPr>
          <w:rFonts w:eastAsia="PMingLiU" w:hint="eastAsia"/>
          <w:lang w:eastAsia="zh-HK"/>
        </w:rPr>
        <w:t xml:space="preserve">; </w:t>
      </w:r>
      <w:r w:rsidR="00C065C7">
        <w:rPr>
          <w:rFonts w:hint="eastAsia"/>
        </w:rPr>
        <w:t>and also because</w:t>
      </w:r>
      <w:r w:rsidR="00695E6F">
        <w:rPr>
          <w:rFonts w:hint="eastAsia"/>
        </w:rPr>
        <w:t xml:space="preserve">, </w:t>
      </w:r>
      <w:r w:rsidR="0089138B">
        <w:rPr>
          <w:rFonts w:eastAsia="PMingLiU" w:hint="eastAsia"/>
          <w:lang w:eastAsia="zh-HK"/>
        </w:rPr>
        <w:t xml:space="preserve">the costs of the report </w:t>
      </w:r>
      <w:r w:rsidR="00695E6F">
        <w:rPr>
          <w:rFonts w:hint="eastAsia"/>
        </w:rPr>
        <w:t>would render it dis</w:t>
      </w:r>
      <w:r>
        <w:t>proportionate</w:t>
      </w:r>
      <w:r w:rsidR="008D51E7">
        <w:rPr>
          <w:rFonts w:hint="eastAsia"/>
        </w:rPr>
        <w:t xml:space="preserve"> to the claim</w:t>
      </w:r>
      <w:r>
        <w:rPr>
          <w:rFonts w:hint="eastAsia"/>
        </w:rPr>
        <w:t>.</w:t>
      </w:r>
      <w:r w:rsidR="008D51E7">
        <w:rPr>
          <w:rFonts w:hint="eastAsia"/>
        </w:rPr>
        <w:t xml:space="preserve"> </w:t>
      </w:r>
    </w:p>
    <w:p w:rsidR="009C6AFD" w:rsidRDefault="009C6AFD" w:rsidP="009C6AFD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720"/>
        <w:jc w:val="both"/>
        <w:outlineLvl w:val="0"/>
        <w:rPr>
          <w:rFonts w:hint="eastAsia"/>
        </w:rPr>
      </w:pPr>
    </w:p>
    <w:p w:rsidR="009C6AFD" w:rsidRDefault="009C6AFD" w:rsidP="008D51E7">
      <w:pPr>
        <w:numPr>
          <w:ilvl w:val="0"/>
          <w:numId w:val="17"/>
        </w:num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The scars are can be seen by a naked eye, </w:t>
      </w:r>
      <w:r w:rsidR="00661B6A">
        <w:rPr>
          <w:rFonts w:hint="eastAsia"/>
        </w:rPr>
        <w:t xml:space="preserve">as I learn from the position of the scars (in para 33 </w:t>
      </w:r>
      <w:r w:rsidR="00661B6A">
        <w:t>–</w:t>
      </w:r>
      <w:r w:rsidR="00661B6A">
        <w:rPr>
          <w:rFonts w:hint="eastAsia"/>
        </w:rPr>
        <w:t xml:space="preserve"> 38 of the Plas</w:t>
      </w:r>
      <w:r w:rsidR="0089138B">
        <w:rPr>
          <w:rFonts w:hint="eastAsia"/>
        </w:rPr>
        <w:t xml:space="preserve">tic Surgeon Report and </w:t>
      </w:r>
      <w:r w:rsidR="0089138B">
        <w:rPr>
          <w:rFonts w:eastAsia="PMingLiU" w:hint="eastAsia"/>
          <w:lang w:eastAsia="zh-HK"/>
        </w:rPr>
        <w:t xml:space="preserve">with </w:t>
      </w:r>
      <w:r w:rsidR="00661B6A">
        <w:rPr>
          <w:rFonts w:hint="eastAsia"/>
        </w:rPr>
        <w:t xml:space="preserve">photos attached), the one with relative impact on </w:t>
      </w:r>
      <w:r w:rsidR="00661B6A">
        <w:t>the</w:t>
      </w:r>
      <w:r w:rsidR="00661B6A">
        <w:rPr>
          <w:rFonts w:hint="eastAsia"/>
        </w:rPr>
        <w:t xml:space="preserve"> Plaintiff </w:t>
      </w:r>
      <w:r w:rsidR="00C065C7">
        <w:rPr>
          <w:rFonts w:hint="eastAsia"/>
        </w:rPr>
        <w:t xml:space="preserve">were the </w:t>
      </w:r>
      <w:r w:rsidR="00661B6A">
        <w:rPr>
          <w:rFonts w:hint="eastAsia"/>
        </w:rPr>
        <w:t>two scars on her right foot. T</w:t>
      </w:r>
      <w:r>
        <w:rPr>
          <w:rFonts w:hint="eastAsia"/>
        </w:rPr>
        <w:t xml:space="preserve">he trial judge is able to learn from </w:t>
      </w:r>
      <w:r>
        <w:t>the</w:t>
      </w:r>
      <w:r>
        <w:rPr>
          <w:rFonts w:hint="eastAsia"/>
        </w:rPr>
        <w:t xml:space="preserve"> </w:t>
      </w:r>
      <w:r w:rsidR="00695E6F">
        <w:rPr>
          <w:rFonts w:hint="eastAsia"/>
        </w:rPr>
        <w:t xml:space="preserve">photos the </w:t>
      </w:r>
      <w:r w:rsidR="0089138B">
        <w:rPr>
          <w:rFonts w:eastAsia="PMingLiU" w:hint="eastAsia"/>
          <w:lang w:eastAsia="zh-HK"/>
        </w:rPr>
        <w:t>location and pigmentation</w:t>
      </w:r>
      <w:r>
        <w:rPr>
          <w:rFonts w:hint="eastAsia"/>
        </w:rPr>
        <w:t xml:space="preserve"> of the scars</w:t>
      </w:r>
      <w:r w:rsidR="00695E6F">
        <w:rPr>
          <w:rFonts w:hint="eastAsia"/>
        </w:rPr>
        <w:t xml:space="preserve"> without the Plastic Surgeon Report</w:t>
      </w:r>
      <w:r>
        <w:rPr>
          <w:rFonts w:hint="eastAsia"/>
        </w:rPr>
        <w:t xml:space="preserve">. It is not surprising that the wounds </w:t>
      </w:r>
      <w:r w:rsidR="00695E6F">
        <w:rPr>
          <w:rFonts w:hint="eastAsia"/>
        </w:rPr>
        <w:t xml:space="preserve">of the injury </w:t>
      </w:r>
      <w:r>
        <w:rPr>
          <w:rFonts w:hint="eastAsia"/>
        </w:rPr>
        <w:t xml:space="preserve">will </w:t>
      </w:r>
      <w:r>
        <w:t>develop</w:t>
      </w:r>
      <w:r>
        <w:rPr>
          <w:rFonts w:hint="eastAsia"/>
        </w:rPr>
        <w:t xml:space="preserve"> into scars upon recovery</w:t>
      </w:r>
      <w:r w:rsidR="00695E6F">
        <w:rPr>
          <w:rFonts w:hint="eastAsia"/>
        </w:rPr>
        <w:t xml:space="preserve">, </w:t>
      </w:r>
      <w:r>
        <w:rPr>
          <w:rFonts w:hint="eastAsia"/>
        </w:rPr>
        <w:t xml:space="preserve">the </w:t>
      </w:r>
      <w:r>
        <w:t>appearance</w:t>
      </w:r>
      <w:r>
        <w:rPr>
          <w:rFonts w:hint="eastAsia"/>
        </w:rPr>
        <w:t xml:space="preserve"> and discomfort should be considered under the pain, suffering and loss of amenities category. </w:t>
      </w:r>
    </w:p>
    <w:p w:rsidR="002168F4" w:rsidRDefault="002168F4" w:rsidP="002168F4">
      <w:pPr>
        <w:pStyle w:val="ListParagraph"/>
      </w:pPr>
    </w:p>
    <w:p w:rsidR="002168F4" w:rsidRDefault="002168F4" w:rsidP="008D51E7">
      <w:pPr>
        <w:numPr>
          <w:ilvl w:val="0"/>
          <w:numId w:val="17"/>
        </w:num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Furthermore,  Dr. Chow said in para 41, </w:t>
      </w:r>
    </w:p>
    <w:p w:rsidR="002168F4" w:rsidRDefault="002168F4" w:rsidP="002168F4">
      <w:pPr>
        <w:pStyle w:val="ListParagraph"/>
      </w:pPr>
    </w:p>
    <w:p w:rsidR="002168F4" w:rsidRDefault="002168F4" w:rsidP="002168F4">
      <w:pPr>
        <w:tabs>
          <w:tab w:val="clear" w:pos="1440"/>
          <w:tab w:val="clear" w:pos="4320"/>
          <w:tab w:val="left" w:pos="426"/>
          <w:tab w:val="left" w:pos="1418"/>
        </w:tabs>
        <w:ind w:left="720"/>
        <w:jc w:val="both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D51E7">
        <w:rPr>
          <w:sz w:val="24"/>
          <w:szCs w:val="24"/>
        </w:rPr>
        <w:t>“</w:t>
      </w:r>
      <w:r w:rsidRPr="008D51E7">
        <w:rPr>
          <w:rFonts w:hint="eastAsia"/>
          <w:sz w:val="24"/>
          <w:szCs w:val="24"/>
        </w:rPr>
        <w:t xml:space="preserve">Ms Chak may be prejudiced when she looks for jobs </w:t>
      </w:r>
      <w:r w:rsidRPr="008D51E7">
        <w:rPr>
          <w:sz w:val="24"/>
          <w:szCs w:val="24"/>
        </w:rPr>
        <w:t>because</w:t>
      </w:r>
      <w:r w:rsidRPr="008D51E7">
        <w:rPr>
          <w:rFonts w:hint="eastAsia"/>
          <w:sz w:val="24"/>
          <w:szCs w:val="24"/>
        </w:rPr>
        <w:t xml:space="preserve"> the scars </w:t>
      </w:r>
    </w:p>
    <w:p w:rsidR="002168F4" w:rsidRPr="008D51E7" w:rsidRDefault="002168F4" w:rsidP="002168F4">
      <w:pPr>
        <w:tabs>
          <w:tab w:val="clear" w:pos="1440"/>
          <w:tab w:val="clear" w:pos="4320"/>
          <w:tab w:val="left" w:pos="1418"/>
        </w:tabs>
        <w:ind w:left="720"/>
        <w:jc w:val="both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D51E7">
        <w:rPr>
          <w:rFonts w:hint="eastAsia"/>
          <w:sz w:val="24"/>
          <w:szCs w:val="24"/>
        </w:rPr>
        <w:t xml:space="preserve">cannot be hidden under </w:t>
      </w:r>
      <w:r w:rsidRPr="008D51E7">
        <w:rPr>
          <w:sz w:val="24"/>
          <w:szCs w:val="24"/>
        </w:rPr>
        <w:t>the</w:t>
      </w:r>
      <w:r w:rsidRPr="008D51E7">
        <w:rPr>
          <w:rFonts w:hint="eastAsia"/>
          <w:sz w:val="24"/>
          <w:szCs w:val="24"/>
        </w:rPr>
        <w:t xml:space="preserve"> silk stockings.</w:t>
      </w:r>
      <w:r w:rsidRPr="008D51E7">
        <w:rPr>
          <w:sz w:val="24"/>
          <w:szCs w:val="24"/>
        </w:rPr>
        <w:t>”</w:t>
      </w:r>
    </w:p>
    <w:p w:rsidR="006B7095" w:rsidRDefault="006B7095" w:rsidP="006B7095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720"/>
        <w:jc w:val="both"/>
        <w:outlineLvl w:val="0"/>
        <w:rPr>
          <w:rFonts w:hint="eastAsia"/>
        </w:rPr>
      </w:pPr>
    </w:p>
    <w:p w:rsidR="002168F4" w:rsidRDefault="002168F4" w:rsidP="002168F4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720"/>
        <w:jc w:val="both"/>
        <w:outlineLvl w:val="0"/>
        <w:rPr>
          <w:rFonts w:hint="eastAsia"/>
        </w:rPr>
      </w:pPr>
      <w:r>
        <w:rPr>
          <w:rFonts w:hint="eastAsia"/>
        </w:rPr>
        <w:t>I am bewildered by Dr. Chow</w:t>
      </w:r>
      <w:r>
        <w:t>’</w:t>
      </w:r>
      <w:r w:rsidR="009C2792">
        <w:rPr>
          <w:rFonts w:hint="eastAsia"/>
        </w:rPr>
        <w:t xml:space="preserve">s comment </w:t>
      </w:r>
      <w:r w:rsidR="009C2792">
        <w:rPr>
          <w:rFonts w:eastAsia="PMingLiU" w:hint="eastAsia"/>
          <w:lang w:eastAsia="zh-HK"/>
        </w:rPr>
        <w:t>that</w:t>
      </w:r>
      <w:r>
        <w:rPr>
          <w:rFonts w:hint="eastAsia"/>
        </w:rPr>
        <w:t xml:space="preserve"> the Plaintiff be </w:t>
      </w:r>
      <w:r w:rsidR="008D51E7">
        <w:t xml:space="preserve">disadvantaged </w:t>
      </w:r>
      <w:r>
        <w:rPr>
          <w:rFonts w:hint="eastAsia"/>
        </w:rPr>
        <w:t xml:space="preserve">in the labour market </w:t>
      </w:r>
      <w:r>
        <w:t>because</w:t>
      </w:r>
      <w:r>
        <w:rPr>
          <w:rFonts w:hint="eastAsia"/>
        </w:rPr>
        <w:t xml:space="preserve"> </w:t>
      </w:r>
      <w:r w:rsidRPr="00695E6F">
        <w:rPr>
          <w:i/>
        </w:rPr>
        <w:t>“</w:t>
      </w:r>
      <w:r w:rsidRPr="00695E6F">
        <w:rPr>
          <w:rFonts w:hint="eastAsia"/>
          <w:i/>
        </w:rPr>
        <w:t>the scars</w:t>
      </w:r>
      <w:r w:rsidR="00695E6F">
        <w:rPr>
          <w:rFonts w:hint="eastAsia"/>
        </w:rPr>
        <w:t xml:space="preserve"> </w:t>
      </w:r>
      <w:r w:rsidR="00695E6F" w:rsidRPr="00695E6F">
        <w:rPr>
          <w:rFonts w:hint="eastAsia"/>
          <w:i/>
        </w:rPr>
        <w:t>[on her right foot]</w:t>
      </w:r>
      <w:r w:rsidRPr="00695E6F">
        <w:rPr>
          <w:rFonts w:hint="eastAsia"/>
          <w:i/>
        </w:rPr>
        <w:t xml:space="preserve"> cannot be hidden under the silk stockings</w:t>
      </w:r>
      <w:r w:rsidRPr="00695E6F">
        <w:rPr>
          <w:i/>
        </w:rPr>
        <w:t>”</w:t>
      </w:r>
      <w:r>
        <w:rPr>
          <w:rFonts w:hint="eastAsia"/>
        </w:rPr>
        <w:t xml:space="preserve">.  </w:t>
      </w:r>
      <w:r w:rsidR="00695E6F">
        <w:rPr>
          <w:rFonts w:hint="eastAsia"/>
        </w:rPr>
        <w:t>T</w:t>
      </w:r>
      <w:r w:rsidR="00695E6F">
        <w:t xml:space="preserve">here was nothing in the report to state </w:t>
      </w:r>
      <w:r w:rsidR="00695E6F">
        <w:rPr>
          <w:rFonts w:hint="eastAsia"/>
        </w:rPr>
        <w:t>the</w:t>
      </w:r>
      <w:r w:rsidR="00695E6F">
        <w:t xml:space="preserve"> basis of such opinion</w:t>
      </w:r>
      <w:r w:rsidR="00695E6F">
        <w:rPr>
          <w:rFonts w:hint="eastAsia"/>
        </w:rPr>
        <w:t xml:space="preserve">: </w:t>
      </w:r>
      <w:r>
        <w:rPr>
          <w:rFonts w:hint="eastAsia"/>
        </w:rPr>
        <w:t>Dr. Chow was well aware the Plaintiff was working as a financial planner with ING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, </w:t>
      </w:r>
      <w:r w:rsidR="00695E6F">
        <w:rPr>
          <w:rFonts w:hint="eastAsia"/>
        </w:rPr>
        <w:t xml:space="preserve">I doubt very much Dr. Chow can give one valid reason that a lady </w:t>
      </w:r>
      <w:r w:rsidR="00C526B0">
        <w:rPr>
          <w:rFonts w:hint="eastAsia"/>
        </w:rPr>
        <w:t>who has attained tertiary education</w:t>
      </w:r>
      <w:r w:rsidR="009C2792">
        <w:rPr>
          <w:rFonts w:eastAsia="PMingLiU" w:hint="eastAsia"/>
          <w:lang w:eastAsia="zh-HK"/>
        </w:rPr>
        <w:t>,</w:t>
      </w:r>
      <w:r w:rsidR="00C526B0">
        <w:rPr>
          <w:rFonts w:hint="eastAsia"/>
        </w:rPr>
        <w:t xml:space="preserve"> has been </w:t>
      </w:r>
      <w:r w:rsidR="00695E6F">
        <w:rPr>
          <w:rFonts w:hint="eastAsia"/>
        </w:rPr>
        <w:t xml:space="preserve">working as a financial planner </w:t>
      </w:r>
      <w:r w:rsidR="00695E6F">
        <w:t>with a</w:t>
      </w:r>
      <w:r w:rsidR="00695E6F">
        <w:rPr>
          <w:rFonts w:hint="eastAsia"/>
        </w:rPr>
        <w:t xml:space="preserve"> reputable institution </w:t>
      </w:r>
      <w:r w:rsidR="00C526B0">
        <w:rPr>
          <w:rFonts w:hint="eastAsia"/>
        </w:rPr>
        <w:t xml:space="preserve">before and after </w:t>
      </w:r>
      <w:r w:rsidR="00C526B0">
        <w:t>the</w:t>
      </w:r>
      <w:r w:rsidR="00C526B0">
        <w:rPr>
          <w:rFonts w:hint="eastAsia"/>
        </w:rPr>
        <w:t xml:space="preserve"> accident, </w:t>
      </w:r>
      <w:r w:rsidR="00695E6F">
        <w:rPr>
          <w:rFonts w:hint="eastAsia"/>
        </w:rPr>
        <w:t xml:space="preserve">would rely on the </w:t>
      </w:r>
      <w:r w:rsidR="00695E6F">
        <w:t>appearance</w:t>
      </w:r>
      <w:r w:rsidR="00695E6F">
        <w:rPr>
          <w:rFonts w:hint="eastAsia"/>
        </w:rPr>
        <w:t xml:space="preserve"> of her right foot to achieve job security. </w:t>
      </w:r>
      <w:r w:rsidR="00C526B0">
        <w:rPr>
          <w:rFonts w:hint="eastAsia"/>
        </w:rPr>
        <w:t>This is an obvious feature of lack of probative value, t</w:t>
      </w:r>
      <w:r>
        <w:rPr>
          <w:rFonts w:hint="eastAsia"/>
        </w:rPr>
        <w:t xml:space="preserve">he comment </w:t>
      </w:r>
      <w:r w:rsidR="00C065C7">
        <w:rPr>
          <w:rFonts w:hint="eastAsia"/>
        </w:rPr>
        <w:t>itself provided basis for</w:t>
      </w:r>
      <w:r>
        <w:rPr>
          <w:rFonts w:hint="eastAsia"/>
        </w:rPr>
        <w:t xml:space="preserve"> the Defendant</w:t>
      </w:r>
      <w:r>
        <w:t>’</w:t>
      </w:r>
      <w:r>
        <w:rPr>
          <w:rFonts w:hint="eastAsia"/>
        </w:rPr>
        <w:t xml:space="preserve">s objection to adduce the report. </w:t>
      </w:r>
    </w:p>
    <w:p w:rsidR="008D51E7" w:rsidRPr="008D51E7" w:rsidRDefault="002168F4" w:rsidP="00695E6F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720"/>
        <w:jc w:val="both"/>
        <w:outlineLvl w:val="0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</w:p>
    <w:p w:rsidR="0059039E" w:rsidRPr="0059039E" w:rsidRDefault="0059039E" w:rsidP="0059039E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360"/>
        <w:jc w:val="both"/>
        <w:outlineLvl w:val="0"/>
        <w:rPr>
          <w:rFonts w:hint="eastAsia"/>
          <w:u w:val="single"/>
        </w:rPr>
      </w:pPr>
      <w:r w:rsidRPr="0059039E">
        <w:rPr>
          <w:rFonts w:hint="eastAsia"/>
          <w:u w:val="single"/>
        </w:rPr>
        <w:t>Conclusions</w:t>
      </w:r>
    </w:p>
    <w:p w:rsidR="0059039E" w:rsidRDefault="00D51192" w:rsidP="008D51E7">
      <w:pPr>
        <w:numPr>
          <w:ilvl w:val="0"/>
          <w:numId w:val="17"/>
        </w:num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premises, </w:t>
      </w:r>
      <w:r>
        <w:t>I</w:t>
      </w:r>
      <w:r>
        <w:rPr>
          <w:rFonts w:hint="eastAsia"/>
        </w:rPr>
        <w:t xml:space="preserve"> find </w:t>
      </w:r>
      <w:r w:rsidR="0059039E">
        <w:rPr>
          <w:rFonts w:hint="eastAsia"/>
        </w:rPr>
        <w:t>the P</w:t>
      </w:r>
      <w:r>
        <w:rPr>
          <w:rFonts w:hint="eastAsia"/>
        </w:rPr>
        <w:t xml:space="preserve">lastic Surgeon Report failed to satisfy </w:t>
      </w:r>
      <w:r w:rsidR="0059039E">
        <w:rPr>
          <w:rFonts w:hint="eastAsia"/>
        </w:rPr>
        <w:t>the test of necessity, relevance and with probative value. I dismiss the Plaintiff</w:t>
      </w:r>
      <w:r w:rsidR="0059039E">
        <w:t>’</w:t>
      </w:r>
      <w:r w:rsidR="0059039E">
        <w:rPr>
          <w:rFonts w:hint="eastAsia"/>
        </w:rPr>
        <w:t>s summons</w:t>
      </w:r>
      <w:r>
        <w:rPr>
          <w:rFonts w:hint="eastAsia"/>
        </w:rPr>
        <w:t xml:space="preserve">, </w:t>
      </w:r>
      <w:r w:rsidR="0059039E">
        <w:rPr>
          <w:rFonts w:hint="eastAsia"/>
        </w:rPr>
        <w:t xml:space="preserve">there be an order of costs nisi that costs of the summons be to the Defendant.    I shall invite parties to submit a statement of costs at </w:t>
      </w:r>
      <w:r w:rsidR="0059039E">
        <w:t>the</w:t>
      </w:r>
      <w:r w:rsidR="0059039E">
        <w:rPr>
          <w:rFonts w:hint="eastAsia"/>
        </w:rPr>
        <w:t xml:space="preserve"> Checklist Review on 4</w:t>
      </w:r>
      <w:r w:rsidR="0059039E" w:rsidRPr="0059039E">
        <w:rPr>
          <w:rFonts w:hint="eastAsia"/>
          <w:vertAlign w:val="superscript"/>
        </w:rPr>
        <w:t>th</w:t>
      </w:r>
      <w:r w:rsidR="0059039E">
        <w:rPr>
          <w:rFonts w:hint="eastAsia"/>
        </w:rPr>
        <w:t xml:space="preserve"> April 2011 and I shall hear submissions on costs on </w:t>
      </w:r>
      <w:r w:rsidR="0059039E">
        <w:t>the</w:t>
      </w:r>
      <w:r w:rsidR="0059039E">
        <w:rPr>
          <w:rFonts w:hint="eastAsia"/>
        </w:rPr>
        <w:t xml:space="preserve"> same day. </w:t>
      </w:r>
    </w:p>
    <w:p w:rsidR="008D51E7" w:rsidRDefault="008D51E7" w:rsidP="008D51E7">
      <w:pPr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5816"/>
        <w:jc w:val="both"/>
        <w:outlineLvl w:val="0"/>
        <w:rPr>
          <w:rFonts w:hint="eastAsia"/>
        </w:rPr>
      </w:pPr>
    </w:p>
    <w:p w:rsidR="00F40DDA" w:rsidRDefault="00F40DDA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Chars="127" w:left="356" w:firstLineChars="1950" w:firstLine="5460"/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 w:rsidR="0059039E" w:rsidRDefault="0059039E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Chars="127" w:left="356" w:firstLineChars="1950" w:firstLine="5460"/>
        <w:jc w:val="both"/>
        <w:rPr>
          <w:rFonts w:hint="eastAsia"/>
        </w:rPr>
      </w:pPr>
    </w:p>
    <w:p w:rsidR="00F40DDA" w:rsidRDefault="00F40DDA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Chars="127" w:left="356" w:firstLineChars="1950" w:firstLine="5460"/>
        <w:jc w:val="both"/>
        <w:rPr>
          <w:rFonts w:hint="eastAsia"/>
        </w:rPr>
      </w:pPr>
    </w:p>
    <w:p w:rsidR="00573DA7" w:rsidRDefault="009C6A5D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Chars="127" w:left="356" w:firstLineChars="1950" w:firstLine="5460"/>
        <w:jc w:val="both"/>
        <w:rPr>
          <w:rFonts w:eastAsia="PMingLiU" w:hint="eastAsia"/>
          <w:lang w:eastAsia="zh-HK"/>
        </w:rPr>
      </w:pPr>
      <w:r>
        <w:rPr>
          <w:rFonts w:hint="eastAsia"/>
        </w:rPr>
        <w:t xml:space="preserve">   </w:t>
      </w:r>
      <w:r w:rsidR="00573DA7">
        <w:rPr>
          <w:rFonts w:eastAsia="PMingLiU" w:hint="eastAsia"/>
          <w:lang w:eastAsia="zh-HK"/>
        </w:rPr>
        <w:t>(J Chow)</w:t>
      </w:r>
    </w:p>
    <w:p w:rsidR="00573DA7" w:rsidRPr="00EF5652" w:rsidRDefault="00573DA7" w:rsidP="00573DA7">
      <w:pPr>
        <w:pStyle w:val="ListParagraph"/>
        <w:tabs>
          <w:tab w:val="clear" w:pos="1440"/>
          <w:tab w:val="clear" w:pos="4320"/>
          <w:tab w:val="center" w:pos="1418"/>
          <w:tab w:val="left" w:pos="1520"/>
        </w:tabs>
        <w:ind w:left="357"/>
        <w:jc w:val="both"/>
        <w:rPr>
          <w:rFonts w:hint="eastAsia"/>
        </w:rPr>
      </w:pPr>
      <w:r>
        <w:rPr>
          <w:rFonts w:eastAsia="PMingLiU" w:hint="eastAsia"/>
          <w:lang w:eastAsia="zh-HK"/>
        </w:rPr>
        <w:tab/>
        <w:t xml:space="preserve">                                                </w:t>
      </w:r>
      <w:r w:rsidR="00EF5652">
        <w:rPr>
          <w:rFonts w:eastAsia="PMingLiU" w:hint="eastAsia"/>
          <w:lang w:eastAsia="zh-HK"/>
        </w:rPr>
        <w:t xml:space="preserve">                  </w:t>
      </w:r>
      <w:r w:rsidR="008D51E7">
        <w:rPr>
          <w:rFonts w:hint="eastAsia"/>
        </w:rPr>
        <w:t xml:space="preserve">    </w:t>
      </w:r>
      <w:r>
        <w:rPr>
          <w:rFonts w:eastAsia="PMingLiU" w:hint="eastAsia"/>
          <w:lang w:eastAsia="zh-HK"/>
        </w:rPr>
        <w:t>District Court</w:t>
      </w:r>
      <w:r w:rsidR="00EF5652">
        <w:rPr>
          <w:rFonts w:hint="eastAsia"/>
        </w:rPr>
        <w:t xml:space="preserve"> Master</w:t>
      </w:r>
    </w:p>
    <w:p w:rsidR="009C1027" w:rsidRDefault="009C1027" w:rsidP="009C102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360"/>
        <w:jc w:val="both"/>
        <w:rPr>
          <w:rFonts w:eastAsia="PMingLiU" w:hint="eastAsia"/>
          <w:lang w:eastAsia="zh-HK"/>
        </w:rPr>
      </w:pPr>
    </w:p>
    <w:p w:rsidR="00475F2A" w:rsidRDefault="00475F2A" w:rsidP="00E973B8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eastAsia="PMingLiU" w:hint="eastAsia"/>
          <w:lang w:eastAsia="zh-HK"/>
        </w:rPr>
      </w:pPr>
    </w:p>
    <w:p w:rsidR="00234715" w:rsidRDefault="000F19B9" w:rsidP="00121782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>Representation:</w:t>
      </w:r>
    </w:p>
    <w:p w:rsidR="000F19B9" w:rsidRDefault="00E71A05" w:rsidP="00121782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 xml:space="preserve">Mr. Tang Tze Pun of </w:t>
      </w:r>
      <w:r w:rsidR="000F19B9">
        <w:rPr>
          <w:rFonts w:hint="eastAsia"/>
        </w:rPr>
        <w:t>Messrs. Chiristine M. Koo &amp; Ip for the Plaintiff</w:t>
      </w:r>
    </w:p>
    <w:p w:rsidR="000F19B9" w:rsidRDefault="000F19B9" w:rsidP="00121782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>Messrs. Charles Yeung C</w:t>
      </w:r>
      <w:r>
        <w:t>l</w:t>
      </w:r>
      <w:r>
        <w:rPr>
          <w:rFonts w:hint="eastAsia"/>
        </w:rPr>
        <w:t>ement Lam Liu&amp; Yip for the Defendant</w:t>
      </w:r>
    </w:p>
    <w:p w:rsidR="00066377" w:rsidRDefault="00066377" w:rsidP="00121782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</w:p>
    <w:sectPr w:rsidR="00066377">
      <w:headerReference w:type="default" r:id="rId8"/>
      <w:type w:val="continuous"/>
      <w:pgSz w:w="11906" w:h="16838" w:code="9"/>
      <w:pgMar w:top="1418" w:right="1701" w:bottom="1418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22C7" w:rsidRDefault="00B122C7">
      <w:r>
        <w:separator/>
      </w:r>
    </w:p>
  </w:endnote>
  <w:endnote w:type="continuationSeparator" w:id="0">
    <w:p w:rsidR="00B122C7" w:rsidRDefault="00B1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???">
    <w:altName w:val="Arial Unicode MS"/>
    <w:panose1 w:val="020B0604020202020204"/>
    <w:charset w:val="88"/>
    <w:family w:val="modern"/>
    <w:notTrueType/>
    <w:pitch w:val="fixed"/>
    <w:sig w:usb0="00000001" w:usb1="08080000" w:usb2="00000010" w:usb3="00000000" w:csb0="001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22C7" w:rsidRDefault="00B122C7">
      <w:r>
        <w:separator/>
      </w:r>
    </w:p>
  </w:footnote>
  <w:footnote w:type="continuationSeparator" w:id="0">
    <w:p w:rsidR="00B122C7" w:rsidRDefault="00B122C7">
      <w:r>
        <w:continuationSeparator/>
      </w:r>
    </w:p>
  </w:footnote>
  <w:footnote w:id="1">
    <w:p w:rsidR="00D35306" w:rsidRDefault="00D3530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Authorities referred to by the Plaintiff includes </w:t>
      </w:r>
      <w:r w:rsidRPr="00D35306">
        <w:rPr>
          <w:rFonts w:hint="eastAsia"/>
          <w:u w:val="single"/>
        </w:rPr>
        <w:t>Yeung Tin To v. Ann</w:t>
      </w:r>
      <w:r w:rsidRPr="00D35306">
        <w:rPr>
          <w:u w:val="single"/>
        </w:rPr>
        <w:t>’</w:t>
      </w:r>
      <w:r w:rsidRPr="00D35306">
        <w:rPr>
          <w:rFonts w:hint="eastAsia"/>
          <w:u w:val="single"/>
        </w:rPr>
        <w:t>s Travel Service Co Ltd</w:t>
      </w:r>
      <w:r>
        <w:rPr>
          <w:rFonts w:hint="eastAsia"/>
        </w:rPr>
        <w:t xml:space="preserve"> , DCEC 922/2007; </w:t>
      </w:r>
      <w:r w:rsidRPr="00D35306">
        <w:rPr>
          <w:rFonts w:hint="eastAsia"/>
          <w:u w:val="single"/>
        </w:rPr>
        <w:t>Leung Wan Lung v. Cheung Wai Man</w:t>
      </w:r>
      <w:r>
        <w:rPr>
          <w:rFonts w:hint="eastAsia"/>
        </w:rPr>
        <w:t xml:space="preserve">, HCPI 6/2009; </w:t>
      </w:r>
      <w:r w:rsidRPr="00D35306">
        <w:rPr>
          <w:rFonts w:hint="eastAsia"/>
          <w:u w:val="single"/>
        </w:rPr>
        <w:t>Arfan Muhammad v. MPS Engineering Ltd &amp; ors</w:t>
      </w:r>
      <w:r>
        <w:rPr>
          <w:rFonts w:hint="eastAsia"/>
        </w:rPr>
        <w:t xml:space="preserve">, HCPI 457/2003 and </w:t>
      </w:r>
      <w:r w:rsidRPr="00D35306">
        <w:rPr>
          <w:rFonts w:hint="eastAsia"/>
          <w:u w:val="single"/>
        </w:rPr>
        <w:t>Lam Ting Tong v. Kam Hung Construction (Holdings) Ltd &amp; ors</w:t>
      </w:r>
      <w:r>
        <w:rPr>
          <w:rFonts w:hint="eastAsia"/>
        </w:rPr>
        <w:t>, HCPI 1144/2003.</w:t>
      </w:r>
    </w:p>
  </w:footnote>
  <w:footnote w:id="2">
    <w:p w:rsidR="002168F4" w:rsidRDefault="002168F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See para 25 of the Plastic Surgeon Report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16E" w:rsidRDefault="0025216E">
    <w:pPr>
      <w:pStyle w:val="Header"/>
      <w:rPr>
        <w:rStyle w:val="PageNumber"/>
        <w:sz w:val="28"/>
        <w:szCs w:val="28"/>
      </w:rPr>
    </w:pPr>
    <w:r>
      <w:rPr>
        <w:sz w:val="28"/>
        <w:szCs w:val="28"/>
      </w:rPr>
      <w:t xml:space="preserve">- 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256328">
      <w:rPr>
        <w:rStyle w:val="PageNumber"/>
        <w:noProof/>
        <w:sz w:val="28"/>
        <w:szCs w:val="28"/>
      </w:rPr>
      <w:t>1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 -</w:t>
    </w:r>
  </w:p>
  <w:p w:rsidR="0025216E" w:rsidRDefault="0068001F">
    <w:pPr>
      <w:pStyle w:val="Header"/>
      <w:jc w:val="left"/>
      <w:rPr>
        <w:sz w:val="28"/>
        <w:szCs w:val="28"/>
      </w:rPr>
    </w:pPr>
    <w:r>
      <w:rPr>
        <w:noProof/>
        <w:sz w:val="20"/>
        <w:lang w:eastAsia="en-US"/>
      </w:rPr>
    </w:r>
    <w:r w:rsidR="0068001F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pt;margin-top:12.05pt;width:27pt;height:783pt;z-index:251656704;mso-wrap-style:square;mso-wrap-edited:f;mso-width-percent:0;mso-height-percent:0;mso-width-percent:0;mso-height-percent:0;v-text-anchor:top" o:allowincell="f" stroked="f">
          <v:textbox style="mso-next-textbox:#_x0000_s1028">
            <w:txbxContent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68001F">
      <w:rPr>
        <w:noProof/>
        <w:sz w:val="20"/>
        <w:lang w:eastAsia="en-US"/>
      </w:rPr>
      <w:pict>
        <v:shape id="_x0000_s1030" type="#_x0000_t202" alt="" style="position:absolute;margin-left:-63pt;margin-top:-19.15pt;width:45pt;height:23.4pt;z-index:251658752;mso-wrap-style:square;mso-wrap-edited:f;mso-width-percent:0;mso-height-percent:0;mso-width-percent:0;mso-height-percent:0;v-text-anchor:top" o:allowincell="f" stroked="f">
          <v:textbox style="mso-next-textbox:#_x0000_s1030">
            <w:txbxContent>
              <w:p w:rsidR="0025216E" w:rsidRDefault="0025216E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68001F">
      <w:rPr>
        <w:noProof/>
        <w:sz w:val="20"/>
        <w:lang w:eastAsia="en-US"/>
      </w:rPr>
      <w:pict>
        <v:shape id="_x0000_s1029" type="#_x0000_t202" alt="" style="position:absolute;margin-left:471.4pt;margin-top:12.25pt;width:32.6pt;height:11in;z-index:251657728;mso-wrap-style:square;mso-wrap-edited:f;mso-width-percent:0;mso-height-percent:0;mso-width-percent:0;mso-height-percent:0;v-text-anchor:top" o:allowincell="f" stroked="f">
          <v:textbox style="mso-next-textbox:#_x0000_s1029">
            <w:txbxContent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222"/>
    <w:multiLevelType w:val="hybridMultilevel"/>
    <w:tmpl w:val="5302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44D"/>
    <w:multiLevelType w:val="hybridMultilevel"/>
    <w:tmpl w:val="53C2C6A2"/>
    <w:lvl w:ilvl="0" w:tplc="4CC47776">
      <w:start w:val="1"/>
      <w:numFmt w:val="lowerLetter"/>
      <w:lvlText w:val="(%1)"/>
      <w:lvlJc w:val="left"/>
      <w:pPr>
        <w:ind w:left="22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924860"/>
    <w:multiLevelType w:val="hybridMultilevel"/>
    <w:tmpl w:val="196A6CAC"/>
    <w:lvl w:ilvl="0" w:tplc="0FE04046">
      <w:start w:val="1"/>
      <w:numFmt w:val="lowerRoman"/>
      <w:lvlText w:val="(%1)"/>
      <w:lvlJc w:val="left"/>
      <w:pPr>
        <w:ind w:left="144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8334D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50531"/>
    <w:multiLevelType w:val="hybridMultilevel"/>
    <w:tmpl w:val="513611D6"/>
    <w:lvl w:ilvl="0" w:tplc="125473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F67C2"/>
    <w:multiLevelType w:val="hybridMultilevel"/>
    <w:tmpl w:val="872A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B5EA2"/>
    <w:multiLevelType w:val="hybridMultilevel"/>
    <w:tmpl w:val="8ED2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07376"/>
    <w:multiLevelType w:val="hybridMultilevel"/>
    <w:tmpl w:val="833E6F3A"/>
    <w:lvl w:ilvl="0" w:tplc="4CF49570">
      <w:start w:val="1"/>
      <w:numFmt w:val="lowerRoman"/>
      <w:lvlText w:val="(%1)"/>
      <w:lvlJc w:val="left"/>
      <w:pPr>
        <w:ind w:left="1440" w:hanging="72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1A613DB1"/>
    <w:multiLevelType w:val="hybridMultilevel"/>
    <w:tmpl w:val="C71C08BE"/>
    <w:lvl w:ilvl="0" w:tplc="48D0A0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3937"/>
    <w:multiLevelType w:val="hybridMultilevel"/>
    <w:tmpl w:val="AB3487EA"/>
    <w:lvl w:ilvl="0" w:tplc="0A9AEF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9D1975"/>
    <w:multiLevelType w:val="hybridMultilevel"/>
    <w:tmpl w:val="E72C2664"/>
    <w:lvl w:ilvl="0" w:tplc="F724DB34">
      <w:start w:val="1"/>
      <w:numFmt w:val="lowerRoman"/>
      <w:lvlText w:val="(%1)"/>
      <w:lvlJc w:val="left"/>
      <w:pPr>
        <w:ind w:left="1440" w:hanging="72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1E531760"/>
    <w:multiLevelType w:val="hybridMultilevel"/>
    <w:tmpl w:val="AE5EC6F6"/>
    <w:lvl w:ilvl="0" w:tplc="6A48CF10">
      <w:start w:val="1"/>
      <w:numFmt w:val="lowerLetter"/>
      <w:lvlText w:val="(%1)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082C68"/>
    <w:multiLevelType w:val="hybridMultilevel"/>
    <w:tmpl w:val="11F66D64"/>
    <w:lvl w:ilvl="0" w:tplc="E0F6FAB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9005F9"/>
    <w:multiLevelType w:val="hybridMultilevel"/>
    <w:tmpl w:val="BFB2B2FE"/>
    <w:lvl w:ilvl="0" w:tplc="274CE39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4D639B"/>
    <w:multiLevelType w:val="hybridMultilevel"/>
    <w:tmpl w:val="D16CBE2C"/>
    <w:lvl w:ilvl="0" w:tplc="54885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03A1D"/>
    <w:multiLevelType w:val="hybridMultilevel"/>
    <w:tmpl w:val="1062F82A"/>
    <w:lvl w:ilvl="0" w:tplc="48D0A0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05F3"/>
    <w:multiLevelType w:val="hybridMultilevel"/>
    <w:tmpl w:val="0DFE4A54"/>
    <w:lvl w:ilvl="0" w:tplc="E3C6B9A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DC271F2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63FF"/>
    <w:multiLevelType w:val="hybridMultilevel"/>
    <w:tmpl w:val="47D62DCC"/>
    <w:lvl w:ilvl="0" w:tplc="38187372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9" w15:restartNumberingAfterBreak="0">
    <w:nsid w:val="426E43EE"/>
    <w:multiLevelType w:val="hybridMultilevel"/>
    <w:tmpl w:val="4D96E77A"/>
    <w:lvl w:ilvl="0" w:tplc="7CA2EE72">
      <w:start w:val="1"/>
      <w:numFmt w:val="lowerRoman"/>
      <w:lvlText w:val="(%1)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AEE1F70"/>
    <w:multiLevelType w:val="hybridMultilevel"/>
    <w:tmpl w:val="10666928"/>
    <w:lvl w:ilvl="0" w:tplc="F1E0A3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E751F"/>
    <w:multiLevelType w:val="hybridMultilevel"/>
    <w:tmpl w:val="3C12DDD6"/>
    <w:lvl w:ilvl="0" w:tplc="45B48F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C40341"/>
    <w:multiLevelType w:val="hybridMultilevel"/>
    <w:tmpl w:val="B2308DEC"/>
    <w:lvl w:ilvl="0" w:tplc="68DAF3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73833"/>
    <w:multiLevelType w:val="hybridMultilevel"/>
    <w:tmpl w:val="6CF4244E"/>
    <w:lvl w:ilvl="0" w:tplc="C15EE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D10EA"/>
    <w:multiLevelType w:val="hybridMultilevel"/>
    <w:tmpl w:val="85D49AC6"/>
    <w:lvl w:ilvl="0" w:tplc="FCB67E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B2AA9"/>
    <w:multiLevelType w:val="hybridMultilevel"/>
    <w:tmpl w:val="B66A8E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F2324B2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81468">
    <w:abstractNumId w:val="0"/>
  </w:num>
  <w:num w:numId="2" w16cid:durableId="1620868793">
    <w:abstractNumId w:val="6"/>
  </w:num>
  <w:num w:numId="3" w16cid:durableId="1150245725">
    <w:abstractNumId w:val="22"/>
  </w:num>
  <w:num w:numId="4" w16cid:durableId="1121000204">
    <w:abstractNumId w:val="10"/>
  </w:num>
  <w:num w:numId="5" w16cid:durableId="1059747683">
    <w:abstractNumId w:val="2"/>
  </w:num>
  <w:num w:numId="6" w16cid:durableId="1838376087">
    <w:abstractNumId w:val="7"/>
  </w:num>
  <w:num w:numId="7" w16cid:durableId="1076169809">
    <w:abstractNumId w:val="25"/>
  </w:num>
  <w:num w:numId="8" w16cid:durableId="1148786876">
    <w:abstractNumId w:val="19"/>
  </w:num>
  <w:num w:numId="9" w16cid:durableId="568151018">
    <w:abstractNumId w:val="17"/>
  </w:num>
  <w:num w:numId="10" w16cid:durableId="129637047">
    <w:abstractNumId w:val="24"/>
  </w:num>
  <w:num w:numId="11" w16cid:durableId="106514211">
    <w:abstractNumId w:val="13"/>
  </w:num>
  <w:num w:numId="12" w16cid:durableId="1475023640">
    <w:abstractNumId w:val="15"/>
  </w:num>
  <w:num w:numId="13" w16cid:durableId="615985229">
    <w:abstractNumId w:val="8"/>
  </w:num>
  <w:num w:numId="14" w16cid:durableId="1185631027">
    <w:abstractNumId w:val="14"/>
  </w:num>
  <w:num w:numId="15" w16cid:durableId="720981486">
    <w:abstractNumId w:val="3"/>
  </w:num>
  <w:num w:numId="16" w16cid:durableId="1510438381">
    <w:abstractNumId w:val="26"/>
  </w:num>
  <w:num w:numId="17" w16cid:durableId="1618634699">
    <w:abstractNumId w:val="5"/>
  </w:num>
  <w:num w:numId="18" w16cid:durableId="587735161">
    <w:abstractNumId w:val="16"/>
  </w:num>
  <w:num w:numId="19" w16cid:durableId="91820811">
    <w:abstractNumId w:val="23"/>
  </w:num>
  <w:num w:numId="20" w16cid:durableId="1106803363">
    <w:abstractNumId w:val="12"/>
  </w:num>
  <w:num w:numId="21" w16cid:durableId="287785688">
    <w:abstractNumId w:val="9"/>
  </w:num>
  <w:num w:numId="22" w16cid:durableId="736509741">
    <w:abstractNumId w:val="20"/>
  </w:num>
  <w:num w:numId="23" w16cid:durableId="1551843705">
    <w:abstractNumId w:val="4"/>
  </w:num>
  <w:num w:numId="24" w16cid:durableId="1974601527">
    <w:abstractNumId w:val="21"/>
  </w:num>
  <w:num w:numId="25" w16cid:durableId="2045712536">
    <w:abstractNumId w:val="1"/>
  </w:num>
  <w:num w:numId="26" w16cid:durableId="891381812">
    <w:abstractNumId w:val="18"/>
  </w:num>
  <w:num w:numId="27" w16cid:durableId="1730835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D69"/>
    <w:rsid w:val="0001196F"/>
    <w:rsid w:val="00016C9B"/>
    <w:rsid w:val="00050D39"/>
    <w:rsid w:val="00056F34"/>
    <w:rsid w:val="00066377"/>
    <w:rsid w:val="0009531B"/>
    <w:rsid w:val="00095D12"/>
    <w:rsid w:val="000A1436"/>
    <w:rsid w:val="000A14F8"/>
    <w:rsid w:val="000C7DF9"/>
    <w:rsid w:val="000D0BFF"/>
    <w:rsid w:val="000E62D1"/>
    <w:rsid w:val="000F153F"/>
    <w:rsid w:val="000F19B9"/>
    <w:rsid w:val="000F26CC"/>
    <w:rsid w:val="000F5CFA"/>
    <w:rsid w:val="0010239E"/>
    <w:rsid w:val="00121782"/>
    <w:rsid w:val="00126BAD"/>
    <w:rsid w:val="00143829"/>
    <w:rsid w:val="001504D2"/>
    <w:rsid w:val="00153FE9"/>
    <w:rsid w:val="00163B02"/>
    <w:rsid w:val="00164A42"/>
    <w:rsid w:val="001839F6"/>
    <w:rsid w:val="001928B2"/>
    <w:rsid w:val="001B4907"/>
    <w:rsid w:val="001C48B9"/>
    <w:rsid w:val="00207140"/>
    <w:rsid w:val="00210B7C"/>
    <w:rsid w:val="002168F4"/>
    <w:rsid w:val="00223D69"/>
    <w:rsid w:val="00234715"/>
    <w:rsid w:val="00235509"/>
    <w:rsid w:val="0025216E"/>
    <w:rsid w:val="00256328"/>
    <w:rsid w:val="00261196"/>
    <w:rsid w:val="002611C3"/>
    <w:rsid w:val="002732ED"/>
    <w:rsid w:val="00274C62"/>
    <w:rsid w:val="00276149"/>
    <w:rsid w:val="002A3105"/>
    <w:rsid w:val="002B6105"/>
    <w:rsid w:val="002B6D93"/>
    <w:rsid w:val="002C7FA6"/>
    <w:rsid w:val="002D1602"/>
    <w:rsid w:val="002E18A5"/>
    <w:rsid w:val="002F3758"/>
    <w:rsid w:val="003107B5"/>
    <w:rsid w:val="003273F7"/>
    <w:rsid w:val="00334786"/>
    <w:rsid w:val="00336EF6"/>
    <w:rsid w:val="003426A9"/>
    <w:rsid w:val="003430C1"/>
    <w:rsid w:val="00343341"/>
    <w:rsid w:val="00352669"/>
    <w:rsid w:val="0035458F"/>
    <w:rsid w:val="0038574F"/>
    <w:rsid w:val="00386AC1"/>
    <w:rsid w:val="00390FB7"/>
    <w:rsid w:val="00392CD9"/>
    <w:rsid w:val="003A4668"/>
    <w:rsid w:val="003B4D89"/>
    <w:rsid w:val="003C18F3"/>
    <w:rsid w:val="003D131B"/>
    <w:rsid w:val="003D30FD"/>
    <w:rsid w:val="003E300C"/>
    <w:rsid w:val="003F0B24"/>
    <w:rsid w:val="003F2ED5"/>
    <w:rsid w:val="003F4A3A"/>
    <w:rsid w:val="004005A7"/>
    <w:rsid w:val="00401A56"/>
    <w:rsid w:val="0040391D"/>
    <w:rsid w:val="00411E13"/>
    <w:rsid w:val="00414BF0"/>
    <w:rsid w:val="004276EE"/>
    <w:rsid w:val="00441C3D"/>
    <w:rsid w:val="004471AE"/>
    <w:rsid w:val="004559D4"/>
    <w:rsid w:val="00470C98"/>
    <w:rsid w:val="00470DA0"/>
    <w:rsid w:val="00475590"/>
    <w:rsid w:val="00475F2A"/>
    <w:rsid w:val="004804CE"/>
    <w:rsid w:val="004805F0"/>
    <w:rsid w:val="00480AB9"/>
    <w:rsid w:val="00484681"/>
    <w:rsid w:val="004867E0"/>
    <w:rsid w:val="00492267"/>
    <w:rsid w:val="004A1652"/>
    <w:rsid w:val="004D4C7B"/>
    <w:rsid w:val="004F54BE"/>
    <w:rsid w:val="00502BD2"/>
    <w:rsid w:val="00504FD2"/>
    <w:rsid w:val="00546349"/>
    <w:rsid w:val="00552D53"/>
    <w:rsid w:val="00553C52"/>
    <w:rsid w:val="00573DA7"/>
    <w:rsid w:val="00573FCB"/>
    <w:rsid w:val="00574601"/>
    <w:rsid w:val="0059039E"/>
    <w:rsid w:val="00593975"/>
    <w:rsid w:val="005B5CA0"/>
    <w:rsid w:val="005C4466"/>
    <w:rsid w:val="005D3D6E"/>
    <w:rsid w:val="005D6353"/>
    <w:rsid w:val="00604E73"/>
    <w:rsid w:val="00605D4B"/>
    <w:rsid w:val="006103D1"/>
    <w:rsid w:val="0061771A"/>
    <w:rsid w:val="006210CB"/>
    <w:rsid w:val="006234AB"/>
    <w:rsid w:val="00623F83"/>
    <w:rsid w:val="0063475F"/>
    <w:rsid w:val="0064492B"/>
    <w:rsid w:val="00647A37"/>
    <w:rsid w:val="00657D83"/>
    <w:rsid w:val="00661B6A"/>
    <w:rsid w:val="00673323"/>
    <w:rsid w:val="00675562"/>
    <w:rsid w:val="00677C03"/>
    <w:rsid w:val="0068001F"/>
    <w:rsid w:val="006848A5"/>
    <w:rsid w:val="00690A71"/>
    <w:rsid w:val="00695E6F"/>
    <w:rsid w:val="006A0580"/>
    <w:rsid w:val="006A3AC2"/>
    <w:rsid w:val="006B7095"/>
    <w:rsid w:val="006C3440"/>
    <w:rsid w:val="006C44AC"/>
    <w:rsid w:val="006D33DC"/>
    <w:rsid w:val="006D7728"/>
    <w:rsid w:val="00704F21"/>
    <w:rsid w:val="007053F5"/>
    <w:rsid w:val="00747463"/>
    <w:rsid w:val="00767FA0"/>
    <w:rsid w:val="00790174"/>
    <w:rsid w:val="00790E78"/>
    <w:rsid w:val="00795F44"/>
    <w:rsid w:val="007A1F44"/>
    <w:rsid w:val="007E1C95"/>
    <w:rsid w:val="007F54DB"/>
    <w:rsid w:val="0080257C"/>
    <w:rsid w:val="0082166A"/>
    <w:rsid w:val="00827EDB"/>
    <w:rsid w:val="00834579"/>
    <w:rsid w:val="00843E3F"/>
    <w:rsid w:val="00852FFA"/>
    <w:rsid w:val="008675B0"/>
    <w:rsid w:val="008728DF"/>
    <w:rsid w:val="008777FD"/>
    <w:rsid w:val="008821AF"/>
    <w:rsid w:val="008905C0"/>
    <w:rsid w:val="0089138B"/>
    <w:rsid w:val="008A49F8"/>
    <w:rsid w:val="008B1D29"/>
    <w:rsid w:val="008B73A1"/>
    <w:rsid w:val="008B7D76"/>
    <w:rsid w:val="008C1B14"/>
    <w:rsid w:val="008C3AD9"/>
    <w:rsid w:val="008D0580"/>
    <w:rsid w:val="008D4B61"/>
    <w:rsid w:val="008D51E7"/>
    <w:rsid w:val="008E7C77"/>
    <w:rsid w:val="00907E3E"/>
    <w:rsid w:val="00907ECB"/>
    <w:rsid w:val="00911A57"/>
    <w:rsid w:val="009337C8"/>
    <w:rsid w:val="009445A6"/>
    <w:rsid w:val="00947D62"/>
    <w:rsid w:val="0095343E"/>
    <w:rsid w:val="00953FA9"/>
    <w:rsid w:val="00955233"/>
    <w:rsid w:val="00956397"/>
    <w:rsid w:val="00972235"/>
    <w:rsid w:val="00982BA8"/>
    <w:rsid w:val="009A3493"/>
    <w:rsid w:val="009A5F41"/>
    <w:rsid w:val="009B2409"/>
    <w:rsid w:val="009B62A6"/>
    <w:rsid w:val="009C1027"/>
    <w:rsid w:val="009C1E17"/>
    <w:rsid w:val="009C2792"/>
    <w:rsid w:val="009C6A5D"/>
    <w:rsid w:val="009C6AFD"/>
    <w:rsid w:val="009E10BB"/>
    <w:rsid w:val="00A07235"/>
    <w:rsid w:val="00A07D68"/>
    <w:rsid w:val="00A11B08"/>
    <w:rsid w:val="00A20487"/>
    <w:rsid w:val="00A33255"/>
    <w:rsid w:val="00A3595C"/>
    <w:rsid w:val="00A3656D"/>
    <w:rsid w:val="00A4299D"/>
    <w:rsid w:val="00A533B4"/>
    <w:rsid w:val="00A736D2"/>
    <w:rsid w:val="00A73B15"/>
    <w:rsid w:val="00A81426"/>
    <w:rsid w:val="00A9502A"/>
    <w:rsid w:val="00A9796B"/>
    <w:rsid w:val="00AA703D"/>
    <w:rsid w:val="00AC05C7"/>
    <w:rsid w:val="00AD2320"/>
    <w:rsid w:val="00AD2512"/>
    <w:rsid w:val="00AD61C6"/>
    <w:rsid w:val="00AE2D4D"/>
    <w:rsid w:val="00AF6397"/>
    <w:rsid w:val="00B01C60"/>
    <w:rsid w:val="00B10423"/>
    <w:rsid w:val="00B122C7"/>
    <w:rsid w:val="00B14507"/>
    <w:rsid w:val="00B21CD3"/>
    <w:rsid w:val="00B416FE"/>
    <w:rsid w:val="00B50D73"/>
    <w:rsid w:val="00B50ECE"/>
    <w:rsid w:val="00B54823"/>
    <w:rsid w:val="00B616DE"/>
    <w:rsid w:val="00B63854"/>
    <w:rsid w:val="00B96B43"/>
    <w:rsid w:val="00BE44FA"/>
    <w:rsid w:val="00C0587F"/>
    <w:rsid w:val="00C065C7"/>
    <w:rsid w:val="00C31497"/>
    <w:rsid w:val="00C31D4E"/>
    <w:rsid w:val="00C353D7"/>
    <w:rsid w:val="00C45E00"/>
    <w:rsid w:val="00C5176B"/>
    <w:rsid w:val="00C526B0"/>
    <w:rsid w:val="00C52951"/>
    <w:rsid w:val="00C72E84"/>
    <w:rsid w:val="00C770A0"/>
    <w:rsid w:val="00C80FC1"/>
    <w:rsid w:val="00C872C2"/>
    <w:rsid w:val="00C92123"/>
    <w:rsid w:val="00CB3992"/>
    <w:rsid w:val="00CB43C8"/>
    <w:rsid w:val="00CD184A"/>
    <w:rsid w:val="00D01B90"/>
    <w:rsid w:val="00D308F7"/>
    <w:rsid w:val="00D33BDD"/>
    <w:rsid w:val="00D35306"/>
    <w:rsid w:val="00D36B56"/>
    <w:rsid w:val="00D40FBC"/>
    <w:rsid w:val="00D5044E"/>
    <w:rsid w:val="00D51192"/>
    <w:rsid w:val="00D524C4"/>
    <w:rsid w:val="00D66AF0"/>
    <w:rsid w:val="00D7026D"/>
    <w:rsid w:val="00D82500"/>
    <w:rsid w:val="00DA194D"/>
    <w:rsid w:val="00DB2D8A"/>
    <w:rsid w:val="00DB4674"/>
    <w:rsid w:val="00DC5927"/>
    <w:rsid w:val="00DD20F0"/>
    <w:rsid w:val="00DE7BA0"/>
    <w:rsid w:val="00E06603"/>
    <w:rsid w:val="00E1306C"/>
    <w:rsid w:val="00E1522E"/>
    <w:rsid w:val="00E31C91"/>
    <w:rsid w:val="00E55863"/>
    <w:rsid w:val="00E70AC1"/>
    <w:rsid w:val="00E71A05"/>
    <w:rsid w:val="00E77538"/>
    <w:rsid w:val="00E8301C"/>
    <w:rsid w:val="00E91961"/>
    <w:rsid w:val="00E93850"/>
    <w:rsid w:val="00E973B8"/>
    <w:rsid w:val="00EB5F5D"/>
    <w:rsid w:val="00ED2B77"/>
    <w:rsid w:val="00ED7F4E"/>
    <w:rsid w:val="00EE5F40"/>
    <w:rsid w:val="00EF249A"/>
    <w:rsid w:val="00EF34C4"/>
    <w:rsid w:val="00EF5652"/>
    <w:rsid w:val="00F01C4E"/>
    <w:rsid w:val="00F12BFC"/>
    <w:rsid w:val="00F13FF5"/>
    <w:rsid w:val="00F22A79"/>
    <w:rsid w:val="00F3194D"/>
    <w:rsid w:val="00F40DDA"/>
    <w:rsid w:val="00F614B4"/>
    <w:rsid w:val="00F67BC8"/>
    <w:rsid w:val="00F72038"/>
    <w:rsid w:val="00F7344E"/>
    <w:rsid w:val="00F8178D"/>
    <w:rsid w:val="00F8539D"/>
    <w:rsid w:val="00F92670"/>
    <w:rsid w:val="00F97FD9"/>
    <w:rsid w:val="00FA719B"/>
    <w:rsid w:val="00FB3ABB"/>
    <w:rsid w:val="00FB6349"/>
    <w:rsid w:val="00FE143A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918327-61F8-8443-9267-1FE6774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69"/>
    <w:pPr>
      <w:tabs>
        <w:tab w:val="left" w:pos="1440"/>
        <w:tab w:val="center" w:pos="4320"/>
        <w:tab w:val="right" w:pos="9072"/>
      </w:tabs>
      <w:snapToGrid w:val="0"/>
    </w:pPr>
    <w:rPr>
      <w:rFonts w:ascii="Times New Roman" w:hAnsi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223D69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223D69"/>
    <w:pPr>
      <w:keepNext/>
      <w:snapToGrid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3D69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3D69"/>
    <w:rPr>
      <w:rFonts w:ascii="Times New Roman" w:eastAsia="SimSu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rsid w:val="00223D6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223D69"/>
    <w:rPr>
      <w:rFonts w:ascii="Times New Roman" w:eastAsia="SimSun" w:hAnsi="Times New Roman" w:cs="Times New Roman"/>
      <w:sz w:val="18"/>
      <w:szCs w:val="18"/>
    </w:rPr>
  </w:style>
  <w:style w:type="paragraph" w:customStyle="1" w:styleId="normal2">
    <w:name w:val="normal2"/>
    <w:basedOn w:val="Normal"/>
    <w:rsid w:val="00223D69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caps/>
      <w:lang w:val="en-GB"/>
    </w:rPr>
  </w:style>
  <w:style w:type="paragraph" w:customStyle="1" w:styleId="normal3">
    <w:name w:val="normal3"/>
    <w:basedOn w:val="Normal"/>
    <w:rsid w:val="00223D69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"/>
    <w:next w:val="Normal"/>
    <w:rsid w:val="00223D69"/>
    <w:pPr>
      <w:tabs>
        <w:tab w:val="left" w:pos="1411"/>
      </w:tabs>
      <w:overflowPunct w:val="0"/>
      <w:autoSpaceDE w:val="0"/>
      <w:autoSpaceDN w:val="0"/>
      <w:jc w:val="right"/>
    </w:pPr>
    <w:rPr>
      <w:rFonts w:eastAsia="MingLiU"/>
      <w:caps/>
      <w:lang w:val="en-GB"/>
    </w:rPr>
  </w:style>
  <w:style w:type="paragraph" w:styleId="Footer">
    <w:name w:val="footer"/>
    <w:basedOn w:val="Normal"/>
    <w:link w:val="FooterChar"/>
    <w:uiPriority w:val="99"/>
    <w:rsid w:val="00223D6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3D69"/>
    <w:rPr>
      <w:rFonts w:ascii="Times New Roman" w:eastAsia="SimSu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23D69"/>
  </w:style>
  <w:style w:type="paragraph" w:customStyle="1" w:styleId="hspace">
    <w:name w:val="hspace"/>
    <w:basedOn w:val="Normal"/>
    <w:rsid w:val="00223D69"/>
    <w:pPr>
      <w:spacing w:line="200" w:lineRule="exact"/>
    </w:pPr>
  </w:style>
  <w:style w:type="paragraph" w:styleId="BodyText">
    <w:name w:val="Body Text"/>
    <w:basedOn w:val="Normal"/>
    <w:link w:val="BodyTextChar"/>
    <w:semiHidden/>
    <w:rsid w:val="00223D69"/>
    <w:pPr>
      <w:tabs>
        <w:tab w:val="clear" w:pos="1440"/>
        <w:tab w:val="clear" w:pos="4320"/>
        <w:tab w:val="clear" w:pos="9072"/>
        <w:tab w:val="left" w:pos="1400"/>
        <w:tab w:val="left" w:pos="7020"/>
      </w:tabs>
      <w:kinsoku w:val="0"/>
      <w:overflowPunct w:val="0"/>
      <w:autoSpaceDE w:val="0"/>
      <w:autoSpaceDN w:val="0"/>
      <w:adjustRightInd w:val="0"/>
      <w:snapToGrid/>
      <w:spacing w:line="600" w:lineRule="exact"/>
      <w:jc w:val="both"/>
      <w:textAlignment w:val="baseline"/>
    </w:pPr>
    <w:rPr>
      <w:rFonts w:eastAsia="???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223D69"/>
    <w:rPr>
      <w:rFonts w:ascii="Times New Roman" w:eastAsia="???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347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12B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2BF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F1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5672-8E04-48AE-AAB2-707BA94E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Adrien Kwong</cp:lastModifiedBy>
  <cp:revision>2</cp:revision>
  <cp:lastPrinted>2011-04-04T02:04:00Z</cp:lastPrinted>
  <dcterms:created xsi:type="dcterms:W3CDTF">2023-10-14T01:13:00Z</dcterms:created>
  <dcterms:modified xsi:type="dcterms:W3CDTF">2023-10-14T01:13:00Z</dcterms:modified>
</cp:coreProperties>
</file>