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A0A9B" w14:textId="4243CE2A" w:rsidR="00183AAF" w:rsidRPr="009139E2" w:rsidRDefault="00183AAF" w:rsidP="00422F55">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bookmarkStart w:id="0" w:name="_GoBack"/>
      <w:r w:rsidRPr="009139E2">
        <w:rPr>
          <w:rFonts w:ascii="Times New Roman" w:eastAsia="PMingLiU" w:hAnsi="Times New Roman"/>
          <w:b w:val="0"/>
          <w:kern w:val="0"/>
          <w:szCs w:val="28"/>
          <w:lang w:eastAsia="zh-TW"/>
        </w:rPr>
        <w:t xml:space="preserve">DCPI </w:t>
      </w:r>
      <w:r w:rsidR="00E404B6">
        <w:rPr>
          <w:rFonts w:ascii="Times New Roman" w:eastAsia="PMingLiU" w:hAnsi="Times New Roman"/>
          <w:b w:val="0"/>
          <w:kern w:val="0"/>
          <w:szCs w:val="28"/>
          <w:lang w:eastAsia="zh-TW"/>
        </w:rPr>
        <w:t>1054</w:t>
      </w:r>
      <w:r w:rsidR="00354C28">
        <w:rPr>
          <w:rFonts w:ascii="Times New Roman" w:eastAsia="PMingLiU" w:hAnsi="Times New Roman"/>
          <w:b w:val="0"/>
          <w:kern w:val="0"/>
          <w:szCs w:val="28"/>
          <w:lang w:eastAsia="zh-TW"/>
        </w:rPr>
        <w:t>/2019</w:t>
      </w:r>
    </w:p>
    <w:bookmarkEnd w:id="0"/>
    <w:p w14:paraId="7A45CE59" w14:textId="22589151" w:rsidR="0038513F" w:rsidRPr="00B916B6" w:rsidRDefault="00A20C4B" w:rsidP="00422F55">
      <w:pPr>
        <w:spacing w:line="360" w:lineRule="auto"/>
        <w:jc w:val="right"/>
        <w:rPr>
          <w:lang w:val="en-GB" w:eastAsia="zh-TW"/>
        </w:rPr>
      </w:pPr>
      <w:sdt>
        <w:sdtPr>
          <w:rPr>
            <w:rStyle w:val="PlaceholderText"/>
            <w:color w:val="auto"/>
          </w:rPr>
          <w:alias w:val="neutral citation number"/>
          <w:tag w:val="neutral citation number"/>
          <w:id w:val="210003420"/>
          <w:placeholder>
            <w:docPart w:val="6C74C9B796ED49CB977567D01536FF94"/>
          </w:placeholder>
          <w:text/>
        </w:sdtPr>
        <w:sdtEndPr>
          <w:rPr>
            <w:rStyle w:val="PlaceholderText"/>
          </w:rPr>
        </w:sdtEndPr>
        <w:sdtContent>
          <w:r w:rsidR="00B916B6" w:rsidRPr="00B916B6">
            <w:rPr>
              <w:rStyle w:val="PlaceholderText"/>
              <w:color w:val="auto"/>
            </w:rPr>
            <w:t>[2022] HKDC 247</w:t>
          </w:r>
        </w:sdtContent>
      </w:sdt>
    </w:p>
    <w:p w14:paraId="630A17DA" w14:textId="77777777" w:rsidR="00EF528F" w:rsidRPr="009139E2" w:rsidRDefault="00EF528F" w:rsidP="00422F55">
      <w:pPr>
        <w:spacing w:line="360" w:lineRule="auto"/>
        <w:rPr>
          <w:rFonts w:eastAsia="PMingLiU"/>
          <w:szCs w:val="28"/>
          <w:lang w:val="en-GB" w:eastAsia="zh-TW"/>
        </w:rPr>
      </w:pPr>
    </w:p>
    <w:p w14:paraId="1541F937" w14:textId="77777777" w:rsidR="00183AAF" w:rsidRPr="009139E2" w:rsidRDefault="00183AAF" w:rsidP="00422F55">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9139E2" w:rsidSect="00213674">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14:paraId="1F025F7D" w14:textId="77777777" w:rsidR="006E39C1" w:rsidRPr="009139E2" w:rsidRDefault="006E39C1" w:rsidP="00422F55">
      <w:pPr>
        <w:keepNext/>
        <w:tabs>
          <w:tab w:val="clear" w:pos="1440"/>
          <w:tab w:val="clear" w:pos="4320"/>
          <w:tab w:val="clear" w:pos="9072"/>
        </w:tabs>
        <w:snapToGrid/>
        <w:spacing w:line="360" w:lineRule="auto"/>
        <w:jc w:val="center"/>
        <w:outlineLvl w:val="2"/>
        <w:rPr>
          <w:b/>
          <w:bCs/>
          <w:szCs w:val="28"/>
          <w:lang w:val="en-GB"/>
        </w:rPr>
      </w:pPr>
      <w:r w:rsidRPr="009139E2">
        <w:rPr>
          <w:b/>
          <w:bCs/>
          <w:szCs w:val="28"/>
          <w:lang w:val="en-GB"/>
        </w:rPr>
        <w:t>IN THE DISTRICT COURT OF THE</w:t>
      </w:r>
    </w:p>
    <w:p w14:paraId="39161434" w14:textId="77777777" w:rsidR="006E39C1" w:rsidRPr="009139E2" w:rsidRDefault="006E39C1" w:rsidP="00422F55">
      <w:pPr>
        <w:keepNext/>
        <w:tabs>
          <w:tab w:val="clear" w:pos="1440"/>
          <w:tab w:val="clear" w:pos="4320"/>
          <w:tab w:val="clear" w:pos="9072"/>
        </w:tabs>
        <w:snapToGrid/>
        <w:spacing w:line="360" w:lineRule="auto"/>
        <w:jc w:val="center"/>
        <w:outlineLvl w:val="2"/>
        <w:rPr>
          <w:b/>
          <w:bCs/>
          <w:szCs w:val="28"/>
          <w:lang w:val="en-GB" w:eastAsia="en-US"/>
        </w:rPr>
      </w:pPr>
      <w:r w:rsidRPr="009139E2">
        <w:rPr>
          <w:b/>
          <w:bCs/>
          <w:szCs w:val="28"/>
          <w:lang w:val="en-GB" w:eastAsia="en-US"/>
        </w:rPr>
        <w:t>HONG KONG SPECIAL ADMINISTRATIVE REGION</w:t>
      </w:r>
    </w:p>
    <w:p w14:paraId="1F11E7E8" w14:textId="5EBA3ACA" w:rsidR="00183AAF" w:rsidRPr="009139E2" w:rsidRDefault="006E39C1" w:rsidP="00422F55">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9139E2">
        <w:rPr>
          <w:rFonts w:ascii="Times New Roman" w:hAnsi="Times New Roman"/>
          <w:b w:val="0"/>
          <w:kern w:val="0"/>
          <w:szCs w:val="28"/>
          <w:lang w:val="en-US"/>
        </w:rPr>
        <w:t xml:space="preserve">PERSONAL INJURIES ACTION NO </w:t>
      </w:r>
      <w:r w:rsidR="00E404B6">
        <w:rPr>
          <w:rFonts w:ascii="Times New Roman" w:hAnsi="Times New Roman"/>
          <w:b w:val="0"/>
          <w:kern w:val="0"/>
          <w:szCs w:val="28"/>
          <w:lang w:val="en-US"/>
        </w:rPr>
        <w:t>1054</w:t>
      </w:r>
      <w:r w:rsidR="00354C28">
        <w:rPr>
          <w:rFonts w:ascii="Times New Roman" w:hAnsi="Times New Roman"/>
          <w:b w:val="0"/>
          <w:kern w:val="0"/>
          <w:szCs w:val="28"/>
          <w:lang w:val="en-US"/>
        </w:rPr>
        <w:t xml:space="preserve"> OF 2019</w:t>
      </w:r>
    </w:p>
    <w:p w14:paraId="0CFA8108" w14:textId="77777777" w:rsidR="00FB72FF" w:rsidRPr="009139E2" w:rsidRDefault="00FB72FF" w:rsidP="00422F55">
      <w:pPr>
        <w:spacing w:line="360" w:lineRule="auto"/>
        <w:rPr>
          <w:szCs w:val="28"/>
          <w:lang w:val="en-GB" w:eastAsia="zh-TW"/>
        </w:rPr>
      </w:pPr>
    </w:p>
    <w:p w14:paraId="0134C9E8" w14:textId="77777777" w:rsidR="00213674" w:rsidRPr="009139E2" w:rsidRDefault="00213674" w:rsidP="00422F55">
      <w:pPr>
        <w:tabs>
          <w:tab w:val="clear" w:pos="1440"/>
          <w:tab w:val="clear" w:pos="4320"/>
          <w:tab w:val="clear" w:pos="9072"/>
        </w:tabs>
        <w:snapToGrid/>
        <w:spacing w:line="360" w:lineRule="auto"/>
        <w:jc w:val="center"/>
        <w:rPr>
          <w:bCs/>
          <w:szCs w:val="28"/>
          <w:lang w:val="en-GB"/>
        </w:rPr>
      </w:pPr>
      <w:r w:rsidRPr="009139E2">
        <w:rPr>
          <w:bCs/>
          <w:szCs w:val="28"/>
          <w:lang w:val="en-GB"/>
        </w:rPr>
        <w:t>-----</w:t>
      </w:r>
      <w:r w:rsidRPr="009139E2">
        <w:rPr>
          <w:bCs/>
          <w:szCs w:val="28"/>
        </w:rPr>
        <w:t>-------------------</w:t>
      </w:r>
      <w:r w:rsidRPr="009139E2">
        <w:rPr>
          <w:bCs/>
          <w:szCs w:val="28"/>
          <w:lang w:val="en-GB"/>
        </w:rPr>
        <w:t>-------------------</w:t>
      </w:r>
    </w:p>
    <w:p w14:paraId="61326D05" w14:textId="77777777" w:rsidR="006E39C1" w:rsidRPr="009139E2" w:rsidRDefault="006E39C1" w:rsidP="00422F55">
      <w:pPr>
        <w:tabs>
          <w:tab w:val="clear" w:pos="1440"/>
          <w:tab w:val="clear" w:pos="4320"/>
          <w:tab w:val="clear" w:pos="9072"/>
        </w:tabs>
        <w:snapToGrid/>
        <w:spacing w:line="360" w:lineRule="auto"/>
        <w:jc w:val="both"/>
        <w:rPr>
          <w:bCs/>
          <w:szCs w:val="28"/>
          <w:lang w:val="en-GB"/>
        </w:rPr>
      </w:pPr>
      <w:r w:rsidRPr="009139E2">
        <w:rPr>
          <w:bCs/>
          <w:szCs w:val="28"/>
          <w:lang w:val="en-GB"/>
        </w:rPr>
        <w:t>BETWEEN</w:t>
      </w:r>
    </w:p>
    <w:p w14:paraId="668D4B4E" w14:textId="77777777" w:rsidR="006E39C1" w:rsidRPr="009139E2" w:rsidRDefault="006E39C1" w:rsidP="00422F55">
      <w:pPr>
        <w:tabs>
          <w:tab w:val="clear" w:pos="1440"/>
          <w:tab w:val="clear" w:pos="4320"/>
          <w:tab w:val="clear" w:pos="9072"/>
          <w:tab w:val="center" w:pos="4140"/>
          <w:tab w:val="right" w:pos="8280"/>
        </w:tabs>
        <w:snapToGrid/>
        <w:spacing w:line="360" w:lineRule="auto"/>
        <w:rPr>
          <w:bCs/>
          <w:szCs w:val="28"/>
          <w:lang w:val="en-GB"/>
        </w:rPr>
      </w:pPr>
      <w:r w:rsidRPr="009139E2">
        <w:rPr>
          <w:bCs/>
          <w:szCs w:val="28"/>
          <w:lang w:val="en-GB"/>
        </w:rPr>
        <w:tab/>
      </w:r>
      <w:r w:rsidR="00E404B6">
        <w:rPr>
          <w:bCs/>
          <w:szCs w:val="28"/>
          <w:lang w:val="en-GB"/>
        </w:rPr>
        <w:t>MAK MEI LING</w:t>
      </w:r>
      <w:r w:rsidR="00E404B6">
        <w:rPr>
          <w:rFonts w:ascii="PMingLiU" w:eastAsia="PMingLiU" w:hAnsi="PMingLiU" w:hint="eastAsia"/>
          <w:bCs/>
          <w:szCs w:val="28"/>
          <w:lang w:val="en-GB" w:eastAsia="zh-TW"/>
        </w:rPr>
        <w:t>（</w:t>
      </w:r>
      <w:r w:rsidR="00E404B6">
        <w:rPr>
          <w:rFonts w:ascii="PMingLiU" w:eastAsia="PMingLiU" w:hAnsi="PMingLiU" w:hint="eastAsia"/>
          <w:bCs/>
          <w:szCs w:val="28"/>
          <w:lang w:val="en-GB" w:eastAsia="zh-HK"/>
        </w:rPr>
        <w:t>麥美玲</w:t>
      </w:r>
      <w:r w:rsidR="00E404B6">
        <w:rPr>
          <w:rFonts w:ascii="PMingLiU" w:eastAsia="PMingLiU" w:hAnsi="PMingLiU" w:hint="eastAsia"/>
          <w:bCs/>
          <w:szCs w:val="28"/>
          <w:lang w:val="en-GB" w:eastAsia="zh-TW"/>
        </w:rPr>
        <w:t>）</w:t>
      </w:r>
      <w:r w:rsidRPr="0059621A">
        <w:rPr>
          <w:bCs/>
          <w:lang w:val="en-GB"/>
        </w:rPr>
        <w:tab/>
      </w:r>
      <w:r w:rsidRPr="009139E2">
        <w:rPr>
          <w:bCs/>
          <w:szCs w:val="28"/>
          <w:lang w:val="en-GB"/>
        </w:rPr>
        <w:t>Plaintiff</w:t>
      </w:r>
    </w:p>
    <w:p w14:paraId="558EE99E" w14:textId="77777777" w:rsidR="006E39C1" w:rsidRPr="009139E2" w:rsidRDefault="006E39C1" w:rsidP="00422F55">
      <w:pPr>
        <w:tabs>
          <w:tab w:val="clear" w:pos="1440"/>
          <w:tab w:val="clear" w:pos="4320"/>
          <w:tab w:val="clear" w:pos="9072"/>
          <w:tab w:val="center" w:pos="4140"/>
        </w:tabs>
        <w:snapToGrid/>
        <w:spacing w:line="360" w:lineRule="auto"/>
        <w:jc w:val="center"/>
        <w:rPr>
          <w:bCs/>
          <w:szCs w:val="28"/>
          <w:lang w:val="en-GB"/>
        </w:rPr>
      </w:pPr>
      <w:r w:rsidRPr="009139E2">
        <w:rPr>
          <w:bCs/>
          <w:szCs w:val="28"/>
          <w:lang w:val="en-GB"/>
        </w:rPr>
        <w:t>and</w:t>
      </w:r>
    </w:p>
    <w:p w14:paraId="66A53D05" w14:textId="77777777" w:rsidR="006E39C1" w:rsidRPr="009139E2" w:rsidRDefault="00E404B6" w:rsidP="00E404B6">
      <w:pPr>
        <w:tabs>
          <w:tab w:val="clear" w:pos="1440"/>
          <w:tab w:val="clear" w:pos="4320"/>
          <w:tab w:val="clear" w:pos="9072"/>
          <w:tab w:val="center" w:pos="4140"/>
          <w:tab w:val="right" w:pos="8280"/>
        </w:tabs>
        <w:spacing w:line="360" w:lineRule="auto"/>
        <w:rPr>
          <w:bCs/>
          <w:szCs w:val="28"/>
          <w:lang w:val="en-GB"/>
        </w:rPr>
      </w:pPr>
      <w:r>
        <w:rPr>
          <w:bCs/>
          <w:lang w:val="en-GB"/>
        </w:rPr>
        <w:tab/>
        <w:t>DR. POON NAI YUN</w:t>
      </w:r>
      <w:r>
        <w:rPr>
          <w:rFonts w:ascii="PMingLiU" w:eastAsia="PMingLiU" w:hAnsi="PMingLiU" w:hint="eastAsia"/>
          <w:bCs/>
          <w:lang w:val="en-GB" w:eastAsia="zh-TW"/>
        </w:rPr>
        <w:t>（</w:t>
      </w:r>
      <w:r>
        <w:rPr>
          <w:rFonts w:ascii="PMingLiU" w:eastAsia="PMingLiU" w:hAnsi="PMingLiU" w:hint="eastAsia"/>
          <w:bCs/>
          <w:lang w:val="en-GB" w:eastAsia="zh-HK"/>
        </w:rPr>
        <w:t>潘乃炘</w:t>
      </w:r>
      <w:r>
        <w:rPr>
          <w:rFonts w:ascii="PMingLiU" w:eastAsia="PMingLiU" w:hAnsi="PMingLiU" w:hint="eastAsia"/>
          <w:bCs/>
          <w:lang w:val="en-GB" w:eastAsia="zh-TW"/>
        </w:rPr>
        <w:t>）</w:t>
      </w:r>
      <w:r w:rsidR="00213674" w:rsidRPr="009139E2">
        <w:rPr>
          <w:bCs/>
          <w:lang w:val="en-GB"/>
        </w:rPr>
        <w:tab/>
      </w:r>
      <w:r w:rsidR="006E39C1" w:rsidRPr="009139E2">
        <w:rPr>
          <w:bCs/>
          <w:szCs w:val="28"/>
          <w:lang w:val="en-GB"/>
        </w:rPr>
        <w:t>Defendant</w:t>
      </w:r>
    </w:p>
    <w:p w14:paraId="6C22D4DC" w14:textId="77777777" w:rsidR="00213674" w:rsidRPr="009139E2" w:rsidRDefault="00213674" w:rsidP="00422F55">
      <w:pPr>
        <w:tabs>
          <w:tab w:val="clear" w:pos="1440"/>
          <w:tab w:val="clear" w:pos="4320"/>
          <w:tab w:val="clear" w:pos="9072"/>
        </w:tabs>
        <w:snapToGrid/>
        <w:spacing w:line="360" w:lineRule="auto"/>
        <w:jc w:val="center"/>
        <w:rPr>
          <w:bCs/>
          <w:szCs w:val="28"/>
          <w:lang w:val="en-GB"/>
        </w:rPr>
      </w:pPr>
      <w:r w:rsidRPr="009139E2">
        <w:rPr>
          <w:bCs/>
          <w:szCs w:val="28"/>
          <w:lang w:val="en-GB"/>
        </w:rPr>
        <w:t>-----</w:t>
      </w:r>
      <w:r w:rsidRPr="009139E2">
        <w:rPr>
          <w:bCs/>
          <w:szCs w:val="28"/>
        </w:rPr>
        <w:t>-------------------</w:t>
      </w:r>
      <w:r w:rsidRPr="009139E2">
        <w:rPr>
          <w:bCs/>
          <w:szCs w:val="28"/>
          <w:lang w:val="en-GB"/>
        </w:rPr>
        <w:t>-------------------</w:t>
      </w:r>
    </w:p>
    <w:p w14:paraId="0F4CF948" w14:textId="77777777" w:rsidR="00E404B6" w:rsidRDefault="00E404B6" w:rsidP="00E404B6">
      <w:pPr>
        <w:pStyle w:val="normal3"/>
        <w:tabs>
          <w:tab w:val="clear" w:pos="4320"/>
          <w:tab w:val="clear" w:pos="4500"/>
          <w:tab w:val="clear" w:pos="9000"/>
          <w:tab w:val="clear" w:pos="9072"/>
        </w:tabs>
        <w:overflowPunct/>
        <w:autoSpaceDE/>
        <w:autoSpaceDN/>
        <w:adjustRightInd w:val="0"/>
        <w:ind w:right="-720"/>
        <w:jc w:val="both"/>
        <w:rPr>
          <w:rFonts w:eastAsia="宋体"/>
          <w:lang w:val="en-US" w:eastAsia="zh-TW"/>
        </w:rPr>
      </w:pPr>
    </w:p>
    <w:p w14:paraId="1703EE4A" w14:textId="77777777" w:rsidR="00E404B6" w:rsidRPr="008A1C7A" w:rsidRDefault="00E404B6" w:rsidP="00E404B6">
      <w:pPr>
        <w:pStyle w:val="Heading5"/>
        <w:tabs>
          <w:tab w:val="left" w:pos="1440"/>
        </w:tabs>
        <w:spacing w:line="360" w:lineRule="auto"/>
        <w:ind w:right="-720"/>
        <w:jc w:val="both"/>
        <w:rPr>
          <w:rFonts w:ascii="Times New Roman" w:hAnsi="Times New Roman"/>
          <w:b w:val="0"/>
          <w:sz w:val="28"/>
          <w:szCs w:val="28"/>
        </w:rPr>
      </w:pPr>
      <w:r w:rsidRPr="008A1C7A">
        <w:rPr>
          <w:rFonts w:ascii="Times New Roman" w:hAnsi="Times New Roman"/>
          <w:b w:val="0"/>
          <w:sz w:val="28"/>
          <w:szCs w:val="28"/>
        </w:rPr>
        <w:t>Before:  His Honour Judge Andrew Li in Chambers (Open to public)</w:t>
      </w:r>
    </w:p>
    <w:p w14:paraId="0CD94A07" w14:textId="77777777" w:rsidR="00E404B6" w:rsidRPr="008A1C7A" w:rsidRDefault="00E404B6" w:rsidP="00E404B6">
      <w:pPr>
        <w:spacing w:line="360" w:lineRule="auto"/>
        <w:ind w:right="-720"/>
        <w:rPr>
          <w:bCs/>
          <w:szCs w:val="28"/>
          <w:lang w:val="en-GB"/>
        </w:rPr>
      </w:pPr>
      <w:r>
        <w:rPr>
          <w:bCs/>
          <w:szCs w:val="28"/>
          <w:lang w:val="en-GB"/>
        </w:rPr>
        <w:t>Date of Hearing:  22 December 2021</w:t>
      </w:r>
    </w:p>
    <w:p w14:paraId="06F9AA6A" w14:textId="15319F0C" w:rsidR="00E404B6" w:rsidRPr="008A1C7A" w:rsidRDefault="00E404B6" w:rsidP="00E404B6">
      <w:pPr>
        <w:spacing w:line="360" w:lineRule="auto"/>
        <w:ind w:right="-720"/>
        <w:rPr>
          <w:bCs/>
          <w:szCs w:val="28"/>
          <w:lang w:val="en-GB"/>
        </w:rPr>
      </w:pPr>
      <w:r>
        <w:rPr>
          <w:bCs/>
          <w:szCs w:val="28"/>
          <w:lang w:val="en-GB"/>
        </w:rPr>
        <w:t xml:space="preserve">Date of Decision: </w:t>
      </w:r>
      <w:r w:rsidR="009C17E6">
        <w:rPr>
          <w:bCs/>
          <w:szCs w:val="28"/>
          <w:lang w:val="en-GB"/>
        </w:rPr>
        <w:t xml:space="preserve">18 </w:t>
      </w:r>
      <w:r w:rsidR="00761C54">
        <w:rPr>
          <w:bCs/>
          <w:szCs w:val="28"/>
          <w:lang w:val="en-GB"/>
        </w:rPr>
        <w:t>March</w:t>
      </w:r>
      <w:r>
        <w:rPr>
          <w:bCs/>
          <w:szCs w:val="28"/>
          <w:lang w:val="en-GB"/>
        </w:rPr>
        <w:t xml:space="preserve"> 2022</w:t>
      </w:r>
    </w:p>
    <w:p w14:paraId="330B5D01" w14:textId="77777777" w:rsidR="006E39C1" w:rsidRPr="00C45E27" w:rsidRDefault="006E39C1" w:rsidP="00422F55">
      <w:pPr>
        <w:tabs>
          <w:tab w:val="clear" w:pos="1440"/>
          <w:tab w:val="clear" w:pos="4320"/>
          <w:tab w:val="clear" w:pos="9072"/>
          <w:tab w:val="left" w:pos="2160"/>
        </w:tabs>
        <w:snapToGrid/>
        <w:spacing w:line="360" w:lineRule="auto"/>
        <w:ind w:left="2160" w:hanging="2160"/>
        <w:jc w:val="both"/>
        <w:rPr>
          <w:bCs/>
          <w:szCs w:val="28"/>
          <w:lang w:val="en-GB"/>
        </w:rPr>
      </w:pPr>
    </w:p>
    <w:p w14:paraId="55FBC78E" w14:textId="77777777" w:rsidR="006E39C1" w:rsidRPr="009139E2" w:rsidRDefault="00213674" w:rsidP="00422F55">
      <w:pPr>
        <w:tabs>
          <w:tab w:val="clear" w:pos="1440"/>
          <w:tab w:val="clear" w:pos="4320"/>
          <w:tab w:val="clear" w:pos="9072"/>
        </w:tabs>
        <w:snapToGrid/>
        <w:spacing w:line="360" w:lineRule="auto"/>
        <w:jc w:val="center"/>
        <w:rPr>
          <w:bCs/>
          <w:szCs w:val="28"/>
          <w:lang w:val="en-GB"/>
        </w:rPr>
      </w:pPr>
      <w:r w:rsidRPr="009139E2">
        <w:rPr>
          <w:bCs/>
          <w:szCs w:val="28"/>
        </w:rPr>
        <w:t>-</w:t>
      </w:r>
      <w:r w:rsidR="006E39C1" w:rsidRPr="009139E2">
        <w:rPr>
          <w:bCs/>
          <w:szCs w:val="28"/>
          <w:lang w:val="en-GB"/>
        </w:rPr>
        <w:t>-------------------</w:t>
      </w:r>
    </w:p>
    <w:p w14:paraId="37236469" w14:textId="77777777" w:rsidR="006E39C1" w:rsidRDefault="00E404B6" w:rsidP="00422F55">
      <w:pPr>
        <w:tabs>
          <w:tab w:val="clear" w:pos="1440"/>
          <w:tab w:val="clear" w:pos="4320"/>
          <w:tab w:val="clear" w:pos="9072"/>
        </w:tabs>
        <w:snapToGrid/>
        <w:spacing w:line="360" w:lineRule="auto"/>
        <w:jc w:val="center"/>
        <w:rPr>
          <w:bCs/>
          <w:szCs w:val="28"/>
          <w:lang w:val="en-GB"/>
        </w:rPr>
      </w:pPr>
      <w:r>
        <w:rPr>
          <w:bCs/>
          <w:szCs w:val="28"/>
          <w:lang w:val="en-GB"/>
        </w:rPr>
        <w:t>DECISION</w:t>
      </w:r>
    </w:p>
    <w:p w14:paraId="63CFD11B" w14:textId="77777777" w:rsidR="00E404B6" w:rsidRPr="009139E2" w:rsidRDefault="00E404B6" w:rsidP="00E404B6">
      <w:pPr>
        <w:tabs>
          <w:tab w:val="clear" w:pos="1440"/>
          <w:tab w:val="clear" w:pos="4320"/>
          <w:tab w:val="clear" w:pos="9072"/>
        </w:tabs>
        <w:snapToGrid/>
        <w:spacing w:line="360" w:lineRule="auto"/>
        <w:jc w:val="center"/>
        <w:rPr>
          <w:bCs/>
          <w:szCs w:val="28"/>
          <w:lang w:val="en-GB"/>
        </w:rPr>
      </w:pPr>
      <w:r w:rsidRPr="009139E2">
        <w:rPr>
          <w:bCs/>
          <w:szCs w:val="28"/>
        </w:rPr>
        <w:t>-</w:t>
      </w:r>
      <w:r w:rsidRPr="009139E2">
        <w:rPr>
          <w:bCs/>
          <w:szCs w:val="28"/>
          <w:lang w:val="en-GB"/>
        </w:rPr>
        <w:t>-------------------</w:t>
      </w:r>
    </w:p>
    <w:p w14:paraId="3695E528" w14:textId="77777777" w:rsidR="00213674" w:rsidRPr="00E404B6" w:rsidRDefault="00213674" w:rsidP="00FF7279">
      <w:pPr>
        <w:tabs>
          <w:tab w:val="clear" w:pos="4320"/>
          <w:tab w:val="clear" w:pos="9072"/>
        </w:tabs>
        <w:spacing w:line="360" w:lineRule="auto"/>
        <w:jc w:val="both"/>
        <w:rPr>
          <w:rFonts w:eastAsia="PMingLiU"/>
          <w:szCs w:val="28"/>
        </w:rPr>
      </w:pPr>
    </w:p>
    <w:p w14:paraId="2F84FC09" w14:textId="263E9122" w:rsidR="00E404B6" w:rsidRDefault="00BC4255" w:rsidP="00FF7279">
      <w:pPr>
        <w:pStyle w:val="ListParagraph"/>
        <w:tabs>
          <w:tab w:val="clear" w:pos="4320"/>
          <w:tab w:val="clear" w:pos="9072"/>
        </w:tabs>
        <w:spacing w:line="360" w:lineRule="auto"/>
        <w:ind w:left="0"/>
        <w:jc w:val="both"/>
        <w:rPr>
          <w:rFonts w:eastAsia="PMingLiU"/>
          <w:i/>
          <w:szCs w:val="28"/>
        </w:rPr>
      </w:pPr>
      <w:r>
        <w:rPr>
          <w:rFonts w:eastAsia="PMingLiU"/>
          <w:i/>
          <w:szCs w:val="28"/>
          <w:lang w:eastAsia="zh-TW"/>
        </w:rPr>
        <w:t>INTRODUCTION</w:t>
      </w:r>
    </w:p>
    <w:p w14:paraId="1BC5AA35" w14:textId="77777777" w:rsidR="00E404B6" w:rsidRPr="00E404B6" w:rsidRDefault="00E404B6" w:rsidP="00FF7279">
      <w:pPr>
        <w:pStyle w:val="ListParagraph"/>
        <w:tabs>
          <w:tab w:val="clear" w:pos="4320"/>
          <w:tab w:val="clear" w:pos="9072"/>
        </w:tabs>
        <w:spacing w:line="360" w:lineRule="auto"/>
        <w:ind w:left="0"/>
        <w:jc w:val="both"/>
        <w:rPr>
          <w:rFonts w:eastAsia="PMingLiU"/>
          <w:i/>
          <w:szCs w:val="28"/>
        </w:rPr>
      </w:pPr>
    </w:p>
    <w:p w14:paraId="18F79703" w14:textId="64015E1F" w:rsidR="00D74B9D" w:rsidRDefault="00354C28" w:rsidP="00FF7279">
      <w:pPr>
        <w:pStyle w:val="ListParagraph"/>
        <w:numPr>
          <w:ilvl w:val="0"/>
          <w:numId w:val="24"/>
        </w:numPr>
        <w:tabs>
          <w:tab w:val="clear" w:pos="4320"/>
          <w:tab w:val="clear" w:pos="9072"/>
        </w:tabs>
        <w:spacing w:line="360" w:lineRule="auto"/>
        <w:ind w:left="0" w:firstLine="0"/>
        <w:jc w:val="both"/>
        <w:rPr>
          <w:rFonts w:eastAsia="PMingLiU"/>
          <w:szCs w:val="28"/>
        </w:rPr>
      </w:pPr>
      <w:r>
        <w:rPr>
          <w:rFonts w:eastAsia="PMingLiU"/>
          <w:szCs w:val="28"/>
        </w:rPr>
        <w:t>This</w:t>
      </w:r>
      <w:r w:rsidR="00E404B6" w:rsidRPr="00E404B6">
        <w:rPr>
          <w:rFonts w:eastAsia="PMingLiU"/>
          <w:szCs w:val="28"/>
        </w:rPr>
        <w:t xml:space="preserve"> </w:t>
      </w:r>
      <w:r w:rsidR="00BC4255">
        <w:rPr>
          <w:rFonts w:eastAsia="PMingLiU"/>
          <w:szCs w:val="28"/>
        </w:rPr>
        <w:t>is</w:t>
      </w:r>
      <w:r w:rsidR="00E404B6" w:rsidRPr="00E404B6">
        <w:rPr>
          <w:rFonts w:eastAsia="PMingLiU"/>
          <w:szCs w:val="28"/>
        </w:rPr>
        <w:t xml:space="preserve"> </w:t>
      </w:r>
      <w:r w:rsidR="00BC4255">
        <w:rPr>
          <w:rFonts w:eastAsia="PMingLiU"/>
          <w:szCs w:val="28"/>
        </w:rPr>
        <w:t xml:space="preserve">a decision </w:t>
      </w:r>
      <w:r w:rsidR="00D74B9D">
        <w:rPr>
          <w:rFonts w:eastAsia="PMingLiU"/>
          <w:szCs w:val="28"/>
        </w:rPr>
        <w:t>in relation to</w:t>
      </w:r>
      <w:r w:rsidR="00BC4255">
        <w:rPr>
          <w:rFonts w:eastAsia="PMingLiU"/>
          <w:szCs w:val="28"/>
        </w:rPr>
        <w:t xml:space="preserve"> a</w:t>
      </w:r>
      <w:r w:rsidR="00D74B9D">
        <w:rPr>
          <w:rFonts w:eastAsia="PMingLiU"/>
          <w:szCs w:val="28"/>
        </w:rPr>
        <w:t xml:space="preserve">n application made </w:t>
      </w:r>
      <w:r w:rsidR="00BC4255">
        <w:rPr>
          <w:rFonts w:eastAsia="PMingLiU"/>
          <w:szCs w:val="28"/>
        </w:rPr>
        <w:t xml:space="preserve">by the defendant to ask the Court to expunge </w:t>
      </w:r>
      <w:r w:rsidR="004B4195">
        <w:rPr>
          <w:rFonts w:eastAsia="PMingLiU"/>
          <w:szCs w:val="28"/>
        </w:rPr>
        <w:t>2 purported</w:t>
      </w:r>
      <w:r w:rsidR="00BC4255">
        <w:rPr>
          <w:rFonts w:eastAsia="PMingLiU"/>
          <w:szCs w:val="28"/>
        </w:rPr>
        <w:t xml:space="preserve"> </w:t>
      </w:r>
      <w:r w:rsidR="00D74B9D">
        <w:rPr>
          <w:rFonts w:eastAsia="PMingLiU"/>
          <w:szCs w:val="28"/>
        </w:rPr>
        <w:t xml:space="preserve">expert reports filed by the plaintiff in the context of a medical negligence case.  </w:t>
      </w:r>
    </w:p>
    <w:p w14:paraId="1A406E94" w14:textId="47706D7F" w:rsidR="0091094F" w:rsidRPr="00D74B9D" w:rsidRDefault="00D74B9D" w:rsidP="00FF7279">
      <w:pPr>
        <w:pStyle w:val="ListParagraph"/>
        <w:numPr>
          <w:ilvl w:val="0"/>
          <w:numId w:val="24"/>
        </w:numPr>
        <w:tabs>
          <w:tab w:val="clear" w:pos="4320"/>
          <w:tab w:val="clear" w:pos="9072"/>
        </w:tabs>
        <w:spacing w:line="360" w:lineRule="auto"/>
        <w:ind w:left="0" w:firstLine="0"/>
        <w:jc w:val="both"/>
        <w:rPr>
          <w:rFonts w:eastAsia="PMingLiU"/>
          <w:szCs w:val="28"/>
        </w:rPr>
      </w:pPr>
      <w:r>
        <w:rPr>
          <w:rFonts w:eastAsia="PMingLiU"/>
          <w:szCs w:val="28"/>
        </w:rPr>
        <w:lastRenderedPageBreak/>
        <w:t xml:space="preserve">In </w:t>
      </w:r>
      <w:r w:rsidR="00E404B6" w:rsidRPr="00E404B6">
        <w:rPr>
          <w:rFonts w:eastAsia="PMingLiU"/>
          <w:szCs w:val="28"/>
        </w:rPr>
        <w:t xml:space="preserve">the </w:t>
      </w:r>
      <w:r w:rsidR="00E404B6">
        <w:rPr>
          <w:rFonts w:eastAsia="PMingLiU"/>
          <w:szCs w:val="28"/>
        </w:rPr>
        <w:t>d</w:t>
      </w:r>
      <w:r w:rsidR="00E404B6" w:rsidRPr="00E404B6">
        <w:rPr>
          <w:rFonts w:eastAsia="PMingLiU"/>
          <w:szCs w:val="28"/>
        </w:rPr>
        <w:t>efendant</w:t>
      </w:r>
      <w:r w:rsidR="00E404B6">
        <w:rPr>
          <w:rFonts w:eastAsia="PMingLiU"/>
          <w:szCs w:val="28"/>
        </w:rPr>
        <w:t>’s</w:t>
      </w:r>
      <w:r w:rsidR="00E404B6" w:rsidRPr="00E404B6">
        <w:rPr>
          <w:rFonts w:eastAsia="PMingLiU"/>
          <w:szCs w:val="28"/>
        </w:rPr>
        <w:t xml:space="preserve"> </w:t>
      </w:r>
      <w:r w:rsidR="00761C54">
        <w:rPr>
          <w:rFonts w:eastAsia="PMingLiU"/>
          <w:szCs w:val="28"/>
        </w:rPr>
        <w:t>s</w:t>
      </w:r>
      <w:r w:rsidR="00E404B6" w:rsidRPr="00E404B6">
        <w:rPr>
          <w:rFonts w:eastAsia="PMingLiU"/>
          <w:szCs w:val="28"/>
        </w:rPr>
        <w:t xml:space="preserve">ummons </w:t>
      </w:r>
      <w:r>
        <w:rPr>
          <w:rFonts w:eastAsia="PMingLiU"/>
          <w:szCs w:val="28"/>
        </w:rPr>
        <w:t>filed on</w:t>
      </w:r>
      <w:r w:rsidR="00E404B6" w:rsidRPr="00E404B6">
        <w:rPr>
          <w:rFonts w:eastAsia="PMingLiU"/>
          <w:szCs w:val="28"/>
        </w:rPr>
        <w:t xml:space="preserve"> 3 November 2021 (</w:t>
      </w:r>
      <w:r w:rsidR="0091094F">
        <w:rPr>
          <w:rFonts w:eastAsia="PMingLiU"/>
          <w:szCs w:val="28"/>
        </w:rPr>
        <w:t>“</w:t>
      </w:r>
      <w:r>
        <w:rPr>
          <w:rFonts w:eastAsia="PMingLiU"/>
          <w:szCs w:val="28"/>
        </w:rPr>
        <w:t xml:space="preserve">the </w:t>
      </w:r>
      <w:r w:rsidR="00E404B6" w:rsidRPr="00E404B6">
        <w:rPr>
          <w:rFonts w:eastAsia="PMingLiU"/>
          <w:szCs w:val="28"/>
        </w:rPr>
        <w:t>Summons</w:t>
      </w:r>
      <w:r w:rsidR="0091094F">
        <w:rPr>
          <w:rFonts w:eastAsia="PMingLiU"/>
          <w:szCs w:val="28"/>
        </w:rPr>
        <w:t>”</w:t>
      </w:r>
      <w:r w:rsidR="00E404B6" w:rsidRPr="00E404B6">
        <w:rPr>
          <w:rFonts w:eastAsia="PMingLiU"/>
          <w:szCs w:val="28"/>
        </w:rPr>
        <w:t>)</w:t>
      </w:r>
      <w:r>
        <w:rPr>
          <w:rFonts w:eastAsia="PMingLiU"/>
          <w:szCs w:val="28"/>
        </w:rPr>
        <w:t xml:space="preserve">, </w:t>
      </w:r>
      <w:r w:rsidR="00E404B6" w:rsidRPr="00D74B9D">
        <w:rPr>
          <w:rFonts w:eastAsia="PMingLiU"/>
          <w:szCs w:val="28"/>
        </w:rPr>
        <w:t xml:space="preserve">the </w:t>
      </w:r>
      <w:r w:rsidR="0091094F" w:rsidRPr="00D74B9D">
        <w:rPr>
          <w:rFonts w:eastAsia="PMingLiU"/>
          <w:szCs w:val="28"/>
        </w:rPr>
        <w:t>d</w:t>
      </w:r>
      <w:r w:rsidR="00E404B6" w:rsidRPr="00D74B9D">
        <w:rPr>
          <w:rFonts w:eastAsia="PMingLiU"/>
          <w:szCs w:val="28"/>
        </w:rPr>
        <w:t xml:space="preserve">efendant requests the </w:t>
      </w:r>
      <w:r w:rsidR="003C100D">
        <w:rPr>
          <w:rFonts w:eastAsia="PMingLiU"/>
          <w:szCs w:val="28"/>
        </w:rPr>
        <w:t xml:space="preserve">supplemental </w:t>
      </w:r>
      <w:r>
        <w:rPr>
          <w:rFonts w:eastAsia="PMingLiU"/>
          <w:szCs w:val="28"/>
        </w:rPr>
        <w:t>r</w:t>
      </w:r>
      <w:r w:rsidR="00E404B6" w:rsidRPr="00D74B9D">
        <w:rPr>
          <w:rFonts w:eastAsia="PMingLiU"/>
          <w:szCs w:val="28"/>
        </w:rPr>
        <w:t>eport by Dr Chu Cho Shun Frederick</w:t>
      </w:r>
      <w:r>
        <w:rPr>
          <w:rFonts w:eastAsia="PMingLiU"/>
          <w:szCs w:val="28"/>
        </w:rPr>
        <w:t xml:space="preserve"> (“Dr Chu”)</w:t>
      </w:r>
      <w:r w:rsidR="00E404B6" w:rsidRPr="00D74B9D">
        <w:rPr>
          <w:rFonts w:eastAsia="PMingLiU"/>
          <w:szCs w:val="28"/>
        </w:rPr>
        <w:t xml:space="preserve">, </w:t>
      </w:r>
      <w:r>
        <w:rPr>
          <w:rFonts w:eastAsia="PMingLiU"/>
          <w:szCs w:val="28"/>
        </w:rPr>
        <w:t>s</w:t>
      </w:r>
      <w:r w:rsidR="00E404B6" w:rsidRPr="00D74B9D">
        <w:rPr>
          <w:rFonts w:eastAsia="PMingLiU"/>
          <w:szCs w:val="28"/>
        </w:rPr>
        <w:t xml:space="preserve">pecialist in </w:t>
      </w:r>
      <w:r>
        <w:rPr>
          <w:rFonts w:eastAsia="PMingLiU"/>
          <w:szCs w:val="28"/>
        </w:rPr>
        <w:t>p</w:t>
      </w:r>
      <w:r w:rsidR="00E404B6" w:rsidRPr="00D74B9D">
        <w:rPr>
          <w:rFonts w:eastAsia="PMingLiU"/>
          <w:szCs w:val="28"/>
        </w:rPr>
        <w:t>rosthodontics dated 4 November 2020 (</w:t>
      </w:r>
      <w:r w:rsidR="0091094F" w:rsidRPr="00D74B9D">
        <w:rPr>
          <w:rFonts w:eastAsia="PMingLiU"/>
          <w:szCs w:val="28"/>
        </w:rPr>
        <w:t>“</w:t>
      </w:r>
      <w:r w:rsidR="00E404B6" w:rsidRPr="00D74B9D">
        <w:rPr>
          <w:rFonts w:eastAsia="PMingLiU"/>
          <w:szCs w:val="28"/>
        </w:rPr>
        <w:t>Dr Chu</w:t>
      </w:r>
      <w:r w:rsidR="0091094F" w:rsidRPr="00D74B9D">
        <w:rPr>
          <w:rFonts w:eastAsia="PMingLiU"/>
          <w:szCs w:val="28"/>
        </w:rPr>
        <w:t>’</w:t>
      </w:r>
      <w:r w:rsidR="00E404B6" w:rsidRPr="00D74B9D">
        <w:rPr>
          <w:rFonts w:eastAsia="PMingLiU"/>
          <w:szCs w:val="28"/>
        </w:rPr>
        <w:t>s</w:t>
      </w:r>
      <w:r w:rsidR="003C100D">
        <w:rPr>
          <w:rFonts w:eastAsia="PMingLiU"/>
          <w:szCs w:val="28"/>
        </w:rPr>
        <w:t xml:space="preserve"> Supplemental</w:t>
      </w:r>
      <w:r w:rsidR="00E404B6" w:rsidRPr="00D74B9D">
        <w:rPr>
          <w:rFonts w:eastAsia="PMingLiU"/>
          <w:szCs w:val="28"/>
        </w:rPr>
        <w:t xml:space="preserve"> Report</w:t>
      </w:r>
      <w:r w:rsidR="0091094F" w:rsidRPr="00D74B9D">
        <w:rPr>
          <w:rFonts w:eastAsia="PMingLiU"/>
          <w:szCs w:val="28"/>
        </w:rPr>
        <w:t>”</w:t>
      </w:r>
      <w:r w:rsidR="00E404B6" w:rsidRPr="00D74B9D">
        <w:rPr>
          <w:rFonts w:eastAsia="PMingLiU"/>
          <w:szCs w:val="28"/>
        </w:rPr>
        <w:t xml:space="preserve">) and the </w:t>
      </w:r>
      <w:r w:rsidR="00B610CF">
        <w:rPr>
          <w:rFonts w:eastAsia="PMingLiU"/>
          <w:szCs w:val="28"/>
        </w:rPr>
        <w:t>r</w:t>
      </w:r>
      <w:r w:rsidR="00E404B6" w:rsidRPr="00D74B9D">
        <w:rPr>
          <w:rFonts w:eastAsia="PMingLiU"/>
          <w:szCs w:val="28"/>
        </w:rPr>
        <w:t>eport by Dr Chiu Siu Ning</w:t>
      </w:r>
      <w:r w:rsidR="00B610CF">
        <w:rPr>
          <w:rFonts w:eastAsia="PMingLiU"/>
          <w:szCs w:val="28"/>
        </w:rPr>
        <w:t xml:space="preserve"> (“Dr Chiu”)</w:t>
      </w:r>
      <w:r w:rsidR="00E404B6" w:rsidRPr="00D74B9D">
        <w:rPr>
          <w:rFonts w:eastAsia="PMingLiU"/>
          <w:szCs w:val="28"/>
        </w:rPr>
        <w:t xml:space="preserve">, </w:t>
      </w:r>
      <w:r w:rsidR="00B610CF">
        <w:rPr>
          <w:rFonts w:eastAsia="PMingLiU"/>
          <w:szCs w:val="28"/>
        </w:rPr>
        <w:t>s</w:t>
      </w:r>
      <w:r w:rsidR="00E404B6" w:rsidRPr="00D74B9D">
        <w:rPr>
          <w:rFonts w:eastAsia="PMingLiU"/>
          <w:szCs w:val="28"/>
        </w:rPr>
        <w:t xml:space="preserve">pecialist in </w:t>
      </w:r>
      <w:r w:rsidR="00B610CF">
        <w:rPr>
          <w:rFonts w:eastAsia="PMingLiU"/>
          <w:szCs w:val="28"/>
        </w:rPr>
        <w:t>p</w:t>
      </w:r>
      <w:r w:rsidR="00E404B6" w:rsidRPr="00D74B9D">
        <w:rPr>
          <w:rFonts w:eastAsia="PMingLiU"/>
          <w:szCs w:val="28"/>
        </w:rPr>
        <w:t>sychiatry dated 12 December 2020 (</w:t>
      </w:r>
      <w:r w:rsidR="0091094F" w:rsidRPr="00D74B9D">
        <w:rPr>
          <w:rFonts w:eastAsia="PMingLiU"/>
          <w:szCs w:val="28"/>
        </w:rPr>
        <w:t>“</w:t>
      </w:r>
      <w:r w:rsidR="00E404B6" w:rsidRPr="00D74B9D">
        <w:rPr>
          <w:rFonts w:eastAsia="PMingLiU"/>
          <w:szCs w:val="28"/>
        </w:rPr>
        <w:t>Dr Chiu</w:t>
      </w:r>
      <w:r w:rsidR="0091094F" w:rsidRPr="00D74B9D">
        <w:rPr>
          <w:rFonts w:eastAsia="PMingLiU"/>
          <w:szCs w:val="28"/>
        </w:rPr>
        <w:t>’</w:t>
      </w:r>
      <w:r w:rsidR="00E404B6" w:rsidRPr="00D74B9D">
        <w:rPr>
          <w:rFonts w:eastAsia="PMingLiU"/>
          <w:szCs w:val="28"/>
        </w:rPr>
        <w:t xml:space="preserve">s </w:t>
      </w:r>
      <w:r w:rsidR="00354C28">
        <w:rPr>
          <w:rFonts w:eastAsia="PMingLiU"/>
          <w:szCs w:val="28"/>
        </w:rPr>
        <w:t xml:space="preserve">Psychiatric </w:t>
      </w:r>
      <w:r w:rsidR="00E404B6" w:rsidRPr="00D74B9D">
        <w:rPr>
          <w:rFonts w:eastAsia="PMingLiU"/>
          <w:szCs w:val="28"/>
        </w:rPr>
        <w:t>Report</w:t>
      </w:r>
      <w:r w:rsidR="0091094F" w:rsidRPr="00D74B9D">
        <w:rPr>
          <w:rFonts w:eastAsia="PMingLiU"/>
          <w:szCs w:val="28"/>
        </w:rPr>
        <w:t>”</w:t>
      </w:r>
      <w:r w:rsidR="00761C54">
        <w:rPr>
          <w:rFonts w:eastAsia="PMingLiU"/>
          <w:szCs w:val="28"/>
        </w:rPr>
        <w:t xml:space="preserve"> and</w:t>
      </w:r>
      <w:r w:rsidR="00EE5889">
        <w:rPr>
          <w:rFonts w:eastAsia="PMingLiU"/>
          <w:szCs w:val="28"/>
        </w:rPr>
        <w:t xml:space="preserve"> c</w:t>
      </w:r>
      <w:r w:rsidR="00E404B6" w:rsidRPr="00D74B9D">
        <w:rPr>
          <w:rFonts w:eastAsia="PMingLiU"/>
          <w:szCs w:val="28"/>
        </w:rPr>
        <w:t>ollectively with Dr Chu</w:t>
      </w:r>
      <w:r w:rsidR="0091094F" w:rsidRPr="00D74B9D">
        <w:rPr>
          <w:rFonts w:eastAsia="PMingLiU"/>
          <w:szCs w:val="28"/>
        </w:rPr>
        <w:t>’</w:t>
      </w:r>
      <w:r w:rsidR="00E404B6" w:rsidRPr="00D74B9D">
        <w:rPr>
          <w:rFonts w:eastAsia="PMingLiU"/>
          <w:szCs w:val="28"/>
        </w:rPr>
        <w:t xml:space="preserve">s </w:t>
      </w:r>
      <w:r w:rsidR="003C100D">
        <w:rPr>
          <w:rFonts w:eastAsia="PMingLiU"/>
          <w:szCs w:val="28"/>
        </w:rPr>
        <w:t>Supplemental</w:t>
      </w:r>
      <w:r w:rsidR="00E404B6" w:rsidRPr="00D74B9D">
        <w:rPr>
          <w:rFonts w:eastAsia="PMingLiU"/>
          <w:szCs w:val="28"/>
        </w:rPr>
        <w:t xml:space="preserve"> Report</w:t>
      </w:r>
      <w:r w:rsidR="00EE5889">
        <w:rPr>
          <w:rFonts w:eastAsia="PMingLiU"/>
          <w:szCs w:val="28"/>
        </w:rPr>
        <w:t xml:space="preserve"> </w:t>
      </w:r>
      <w:r w:rsidR="004B4195">
        <w:rPr>
          <w:rFonts w:eastAsia="PMingLiU"/>
          <w:szCs w:val="28"/>
        </w:rPr>
        <w:t xml:space="preserve">will be referred to as </w:t>
      </w:r>
      <w:r w:rsidR="00761C54">
        <w:rPr>
          <w:rFonts w:eastAsia="PMingLiU"/>
          <w:szCs w:val="28"/>
        </w:rPr>
        <w:t>“</w:t>
      </w:r>
      <w:r w:rsidR="00E404B6" w:rsidRPr="00D74B9D">
        <w:rPr>
          <w:rFonts w:eastAsia="PMingLiU"/>
          <w:szCs w:val="28"/>
        </w:rPr>
        <w:t>the Reports</w:t>
      </w:r>
      <w:r w:rsidR="0091094F" w:rsidRPr="00D74B9D">
        <w:rPr>
          <w:rFonts w:eastAsia="PMingLiU"/>
          <w:szCs w:val="28"/>
        </w:rPr>
        <w:t>”</w:t>
      </w:r>
      <w:r w:rsidR="00E404B6" w:rsidRPr="00D74B9D">
        <w:rPr>
          <w:rFonts w:eastAsia="PMingLiU"/>
          <w:szCs w:val="28"/>
        </w:rPr>
        <w:t xml:space="preserve">) </w:t>
      </w:r>
      <w:r w:rsidR="0091094F" w:rsidRPr="00D74B9D">
        <w:rPr>
          <w:rFonts w:eastAsia="PMingLiU"/>
          <w:szCs w:val="28"/>
        </w:rPr>
        <w:t xml:space="preserve">filed </w:t>
      </w:r>
      <w:r w:rsidR="00E404B6" w:rsidRPr="00D74B9D">
        <w:rPr>
          <w:rFonts w:eastAsia="PMingLiU"/>
          <w:szCs w:val="28"/>
        </w:rPr>
        <w:t xml:space="preserve">by the </w:t>
      </w:r>
      <w:r w:rsidR="0091094F" w:rsidRPr="00D74B9D">
        <w:rPr>
          <w:rFonts w:eastAsia="PMingLiU"/>
          <w:szCs w:val="28"/>
        </w:rPr>
        <w:t>p</w:t>
      </w:r>
      <w:r w:rsidR="00E404B6" w:rsidRPr="00D74B9D">
        <w:rPr>
          <w:rFonts w:eastAsia="PMingLiU"/>
          <w:szCs w:val="28"/>
        </w:rPr>
        <w:t>laintiff</w:t>
      </w:r>
      <w:r w:rsidR="0091094F" w:rsidRPr="00D74B9D">
        <w:rPr>
          <w:rFonts w:eastAsia="PMingLiU"/>
          <w:szCs w:val="28"/>
        </w:rPr>
        <w:t xml:space="preserve">’s </w:t>
      </w:r>
      <w:r w:rsidR="00EE5889">
        <w:rPr>
          <w:rFonts w:eastAsia="PMingLiU"/>
          <w:szCs w:val="28"/>
        </w:rPr>
        <w:t>solicitors be expunged from the case</w:t>
      </w:r>
      <w:r w:rsidR="00E404B6" w:rsidRPr="00D74B9D">
        <w:rPr>
          <w:rFonts w:eastAsia="PMingLiU"/>
          <w:szCs w:val="28"/>
        </w:rPr>
        <w:t xml:space="preserve">, on the basis that they do not comply with Order 18 rule 12(1C) </w:t>
      </w:r>
      <w:r w:rsidR="00354C28">
        <w:rPr>
          <w:rFonts w:eastAsia="PMingLiU"/>
          <w:szCs w:val="28"/>
        </w:rPr>
        <w:t xml:space="preserve">of </w:t>
      </w:r>
      <w:r w:rsidR="00761C54">
        <w:rPr>
          <w:rFonts w:eastAsia="PMingLiU"/>
          <w:szCs w:val="28"/>
        </w:rPr>
        <w:t xml:space="preserve">the </w:t>
      </w:r>
      <w:r w:rsidR="00E404B6" w:rsidRPr="00D74B9D">
        <w:rPr>
          <w:rFonts w:eastAsia="PMingLiU"/>
          <w:szCs w:val="28"/>
        </w:rPr>
        <w:t xml:space="preserve">Rules of </w:t>
      </w:r>
      <w:r w:rsidR="00761C54">
        <w:rPr>
          <w:rFonts w:eastAsia="PMingLiU"/>
          <w:szCs w:val="28"/>
        </w:rPr>
        <w:t xml:space="preserve">the </w:t>
      </w:r>
      <w:r w:rsidR="00E404B6" w:rsidRPr="00D74B9D">
        <w:rPr>
          <w:rFonts w:eastAsia="PMingLiU"/>
          <w:szCs w:val="28"/>
        </w:rPr>
        <w:t>District Court</w:t>
      </w:r>
      <w:r w:rsidR="00761C54">
        <w:rPr>
          <w:rFonts w:eastAsia="PMingLiU"/>
          <w:szCs w:val="28"/>
        </w:rPr>
        <w:t xml:space="preserve"> (“RDC”)</w:t>
      </w:r>
      <w:r w:rsidR="00E404B6" w:rsidRPr="00D74B9D">
        <w:rPr>
          <w:rFonts w:eastAsia="PMingLiU"/>
          <w:szCs w:val="28"/>
        </w:rPr>
        <w:t>.</w:t>
      </w:r>
    </w:p>
    <w:p w14:paraId="34DEE09C" w14:textId="77777777" w:rsidR="0091094F" w:rsidRPr="0091094F" w:rsidRDefault="0091094F" w:rsidP="00FF7279">
      <w:pPr>
        <w:pStyle w:val="ListParagraph"/>
        <w:spacing w:line="360" w:lineRule="auto"/>
        <w:rPr>
          <w:rFonts w:eastAsia="PMingLiU"/>
          <w:szCs w:val="28"/>
        </w:rPr>
      </w:pPr>
    </w:p>
    <w:p w14:paraId="5107BE29" w14:textId="1B03F010" w:rsidR="00B610CF" w:rsidRPr="00FF7279" w:rsidRDefault="00E404B6" w:rsidP="00FF7279">
      <w:pPr>
        <w:pStyle w:val="ListParagraph"/>
        <w:numPr>
          <w:ilvl w:val="0"/>
          <w:numId w:val="24"/>
        </w:numPr>
        <w:tabs>
          <w:tab w:val="clear" w:pos="4320"/>
          <w:tab w:val="clear" w:pos="9072"/>
        </w:tabs>
        <w:spacing w:line="360" w:lineRule="auto"/>
        <w:ind w:left="0" w:firstLine="0"/>
        <w:jc w:val="both"/>
        <w:rPr>
          <w:rFonts w:eastAsia="PMingLiU"/>
          <w:szCs w:val="28"/>
        </w:rPr>
      </w:pPr>
      <w:r w:rsidRPr="0091094F">
        <w:rPr>
          <w:rFonts w:eastAsia="PMingLiU"/>
          <w:szCs w:val="28"/>
        </w:rPr>
        <w:t xml:space="preserve">The </w:t>
      </w:r>
      <w:r w:rsidR="0091094F">
        <w:rPr>
          <w:rFonts w:eastAsia="PMingLiU"/>
          <w:szCs w:val="28"/>
        </w:rPr>
        <w:t>d</w:t>
      </w:r>
      <w:r w:rsidRPr="0091094F">
        <w:rPr>
          <w:rFonts w:eastAsia="PMingLiU"/>
          <w:szCs w:val="28"/>
        </w:rPr>
        <w:t>efendant also requests his costs of reviewing and considering Dr Chu</w:t>
      </w:r>
      <w:r w:rsidR="0091094F">
        <w:rPr>
          <w:rFonts w:eastAsia="PMingLiU"/>
          <w:szCs w:val="28"/>
        </w:rPr>
        <w:t>’</w:t>
      </w:r>
      <w:r w:rsidRPr="0091094F">
        <w:rPr>
          <w:rFonts w:eastAsia="PMingLiU"/>
          <w:szCs w:val="28"/>
        </w:rPr>
        <w:t xml:space="preserve">s </w:t>
      </w:r>
      <w:r w:rsidR="003C100D">
        <w:rPr>
          <w:rFonts w:eastAsia="PMingLiU"/>
          <w:szCs w:val="28"/>
        </w:rPr>
        <w:t>Supplemental</w:t>
      </w:r>
      <w:r w:rsidRPr="0091094F">
        <w:rPr>
          <w:rFonts w:eastAsia="PMingLiU"/>
          <w:szCs w:val="28"/>
        </w:rPr>
        <w:t xml:space="preserve"> Report and Dr Chiu</w:t>
      </w:r>
      <w:r w:rsidR="0091094F">
        <w:rPr>
          <w:rFonts w:eastAsia="PMingLiU"/>
          <w:szCs w:val="28"/>
        </w:rPr>
        <w:t>’</w:t>
      </w:r>
      <w:r w:rsidRPr="0091094F">
        <w:rPr>
          <w:rFonts w:eastAsia="PMingLiU"/>
          <w:szCs w:val="28"/>
        </w:rPr>
        <w:t xml:space="preserve">s </w:t>
      </w:r>
      <w:r w:rsidR="00354C28">
        <w:rPr>
          <w:rFonts w:eastAsia="PMingLiU"/>
          <w:szCs w:val="28"/>
        </w:rPr>
        <w:t xml:space="preserve">Psychiatric </w:t>
      </w:r>
      <w:r w:rsidRPr="0091094F">
        <w:rPr>
          <w:rFonts w:eastAsia="PMingLiU"/>
          <w:szCs w:val="28"/>
        </w:rPr>
        <w:t>Report and the costs of th</w:t>
      </w:r>
      <w:r w:rsidR="00B610CF">
        <w:rPr>
          <w:rFonts w:eastAsia="PMingLiU"/>
          <w:szCs w:val="28"/>
        </w:rPr>
        <w:t>e</w:t>
      </w:r>
      <w:r w:rsidRPr="0091094F">
        <w:rPr>
          <w:rFonts w:eastAsia="PMingLiU"/>
          <w:szCs w:val="28"/>
        </w:rPr>
        <w:t xml:space="preserve"> application, including but not limited to the costs of the </w:t>
      </w:r>
      <w:r w:rsidR="0091094F">
        <w:rPr>
          <w:rFonts w:eastAsia="PMingLiU"/>
          <w:szCs w:val="28"/>
        </w:rPr>
        <w:t>d</w:t>
      </w:r>
      <w:r w:rsidRPr="0091094F">
        <w:rPr>
          <w:rFonts w:eastAsia="PMingLiU"/>
          <w:szCs w:val="28"/>
        </w:rPr>
        <w:t>efendant</w:t>
      </w:r>
      <w:r w:rsidR="0091094F">
        <w:rPr>
          <w:rFonts w:eastAsia="PMingLiU"/>
          <w:szCs w:val="28"/>
        </w:rPr>
        <w:t>’</w:t>
      </w:r>
      <w:r w:rsidRPr="0091094F">
        <w:rPr>
          <w:rFonts w:eastAsia="PMingLiU"/>
          <w:szCs w:val="28"/>
        </w:rPr>
        <w:t>s solicitors</w:t>
      </w:r>
      <w:r w:rsidR="0091094F">
        <w:rPr>
          <w:rFonts w:eastAsia="PMingLiU"/>
          <w:szCs w:val="28"/>
        </w:rPr>
        <w:t xml:space="preserve">’ </w:t>
      </w:r>
      <w:r w:rsidRPr="0091094F">
        <w:rPr>
          <w:rFonts w:eastAsia="PMingLiU"/>
          <w:szCs w:val="28"/>
        </w:rPr>
        <w:t xml:space="preserve">letter to the </w:t>
      </w:r>
      <w:r w:rsidR="0091094F">
        <w:rPr>
          <w:rFonts w:eastAsia="PMingLiU"/>
          <w:szCs w:val="28"/>
        </w:rPr>
        <w:t>p</w:t>
      </w:r>
      <w:r w:rsidRPr="0091094F">
        <w:rPr>
          <w:rFonts w:eastAsia="PMingLiU"/>
          <w:szCs w:val="28"/>
        </w:rPr>
        <w:t>laintiff</w:t>
      </w:r>
      <w:r w:rsidR="0091094F">
        <w:rPr>
          <w:rFonts w:eastAsia="PMingLiU"/>
          <w:szCs w:val="28"/>
        </w:rPr>
        <w:t>’</w:t>
      </w:r>
      <w:r w:rsidRPr="0091094F">
        <w:rPr>
          <w:rFonts w:eastAsia="PMingLiU"/>
          <w:szCs w:val="28"/>
        </w:rPr>
        <w:t>s solicitors dated 15 October 2021</w:t>
      </w:r>
      <w:r w:rsidR="00B610CF">
        <w:rPr>
          <w:rFonts w:eastAsia="PMingLiU"/>
          <w:szCs w:val="28"/>
        </w:rPr>
        <w:t>,</w:t>
      </w:r>
      <w:r w:rsidRPr="0091094F">
        <w:rPr>
          <w:rFonts w:eastAsia="PMingLiU"/>
          <w:szCs w:val="28"/>
        </w:rPr>
        <w:t xml:space="preserve"> to be paid by the </w:t>
      </w:r>
      <w:r w:rsidR="0091094F">
        <w:rPr>
          <w:rFonts w:eastAsia="PMingLiU"/>
          <w:szCs w:val="28"/>
        </w:rPr>
        <w:t>p</w:t>
      </w:r>
      <w:r w:rsidRPr="0091094F">
        <w:rPr>
          <w:rFonts w:eastAsia="PMingLiU"/>
          <w:szCs w:val="28"/>
        </w:rPr>
        <w:t xml:space="preserve">laintiff to the </w:t>
      </w:r>
      <w:r w:rsidR="0091094F">
        <w:rPr>
          <w:rFonts w:eastAsia="PMingLiU"/>
          <w:szCs w:val="28"/>
        </w:rPr>
        <w:t>d</w:t>
      </w:r>
      <w:r w:rsidRPr="0091094F">
        <w:rPr>
          <w:rFonts w:eastAsia="PMingLiU"/>
          <w:szCs w:val="28"/>
        </w:rPr>
        <w:t>efendant, to be taxed if not agreed.</w:t>
      </w:r>
    </w:p>
    <w:p w14:paraId="035806E4" w14:textId="77777777" w:rsidR="0091094F" w:rsidRPr="0091094F" w:rsidRDefault="0091094F" w:rsidP="00FF7279">
      <w:pPr>
        <w:pStyle w:val="ListParagraph"/>
        <w:spacing w:line="360" w:lineRule="auto"/>
        <w:rPr>
          <w:rFonts w:eastAsia="PMingLiU"/>
          <w:szCs w:val="28"/>
          <w:u w:val="single" w:color="000000"/>
        </w:rPr>
      </w:pPr>
    </w:p>
    <w:p w14:paraId="630D0928" w14:textId="003D549F" w:rsidR="0091094F" w:rsidRPr="0091094F" w:rsidRDefault="00B610CF" w:rsidP="00FF7279">
      <w:pPr>
        <w:pStyle w:val="ListParagraph"/>
        <w:tabs>
          <w:tab w:val="clear" w:pos="4320"/>
          <w:tab w:val="clear" w:pos="9072"/>
        </w:tabs>
        <w:spacing w:line="360" w:lineRule="auto"/>
        <w:ind w:left="0"/>
        <w:jc w:val="both"/>
        <w:rPr>
          <w:rFonts w:eastAsia="PMingLiU"/>
          <w:i/>
          <w:szCs w:val="28"/>
        </w:rPr>
      </w:pPr>
      <w:r>
        <w:rPr>
          <w:rFonts w:eastAsia="PMingLiU"/>
          <w:i/>
          <w:szCs w:val="28"/>
          <w:u w:color="000000"/>
          <w:lang w:eastAsia="zh-TW"/>
        </w:rPr>
        <w:t>BACKGROUND</w:t>
      </w:r>
    </w:p>
    <w:p w14:paraId="06252371" w14:textId="3017A7BD" w:rsidR="0091094F" w:rsidRPr="0091094F" w:rsidRDefault="0091094F" w:rsidP="00FF7279">
      <w:pPr>
        <w:pStyle w:val="ListParagraph"/>
        <w:spacing w:line="360" w:lineRule="auto"/>
        <w:rPr>
          <w:rFonts w:eastAsia="PMingLiU"/>
          <w:szCs w:val="28"/>
        </w:rPr>
      </w:pPr>
    </w:p>
    <w:p w14:paraId="59CD6CB5" w14:textId="28C57D5A" w:rsidR="0091094F" w:rsidRDefault="00E404B6" w:rsidP="00FF7279">
      <w:pPr>
        <w:pStyle w:val="ListParagraph"/>
        <w:numPr>
          <w:ilvl w:val="0"/>
          <w:numId w:val="24"/>
        </w:numPr>
        <w:tabs>
          <w:tab w:val="clear" w:pos="4320"/>
          <w:tab w:val="clear" w:pos="9072"/>
        </w:tabs>
        <w:spacing w:line="360" w:lineRule="auto"/>
        <w:ind w:left="0" w:firstLine="0"/>
        <w:jc w:val="both"/>
        <w:rPr>
          <w:rFonts w:eastAsia="PMingLiU"/>
          <w:szCs w:val="28"/>
        </w:rPr>
      </w:pPr>
      <w:r w:rsidRPr="0091094F">
        <w:rPr>
          <w:rFonts w:eastAsia="PMingLiU"/>
          <w:szCs w:val="28"/>
        </w:rPr>
        <w:t xml:space="preserve">The crux of the </w:t>
      </w:r>
      <w:r w:rsidR="0091094F" w:rsidRPr="0091094F">
        <w:rPr>
          <w:rFonts w:eastAsia="PMingLiU"/>
          <w:szCs w:val="28"/>
        </w:rPr>
        <w:t>p</w:t>
      </w:r>
      <w:r w:rsidRPr="0091094F">
        <w:rPr>
          <w:rFonts w:eastAsia="PMingLiU"/>
          <w:szCs w:val="28"/>
        </w:rPr>
        <w:t>laintiff</w:t>
      </w:r>
      <w:r w:rsidR="0091094F" w:rsidRPr="0091094F">
        <w:rPr>
          <w:rFonts w:eastAsia="PMingLiU"/>
          <w:szCs w:val="28"/>
        </w:rPr>
        <w:t xml:space="preserve">’s </w:t>
      </w:r>
      <w:r w:rsidRPr="0091094F">
        <w:rPr>
          <w:rFonts w:eastAsia="PMingLiU"/>
          <w:szCs w:val="28"/>
        </w:rPr>
        <w:t xml:space="preserve">claim </w:t>
      </w:r>
      <w:r w:rsidR="00DC65FA">
        <w:rPr>
          <w:rFonts w:eastAsia="PMingLiU"/>
          <w:szCs w:val="28"/>
        </w:rPr>
        <w:t>is</w:t>
      </w:r>
      <w:r w:rsidRPr="0091094F">
        <w:rPr>
          <w:rFonts w:eastAsia="PMingLiU"/>
          <w:szCs w:val="28"/>
        </w:rPr>
        <w:t xml:space="preserve"> that the </w:t>
      </w:r>
      <w:r w:rsidR="0091094F" w:rsidRPr="0091094F">
        <w:rPr>
          <w:rFonts w:eastAsia="PMingLiU"/>
          <w:szCs w:val="28"/>
        </w:rPr>
        <w:t>d</w:t>
      </w:r>
      <w:r w:rsidRPr="0091094F">
        <w:rPr>
          <w:rFonts w:eastAsia="PMingLiU"/>
          <w:szCs w:val="28"/>
        </w:rPr>
        <w:t>efendant</w:t>
      </w:r>
      <w:r w:rsidR="00761C54">
        <w:rPr>
          <w:rFonts w:eastAsia="PMingLiU"/>
          <w:szCs w:val="28"/>
        </w:rPr>
        <w:t xml:space="preserve"> had, </w:t>
      </w:r>
      <w:r w:rsidR="004B4195">
        <w:rPr>
          <w:rFonts w:eastAsia="PMingLiU"/>
          <w:szCs w:val="28"/>
        </w:rPr>
        <w:t xml:space="preserve">in his capacity </w:t>
      </w:r>
      <w:r w:rsidR="00761C54">
        <w:rPr>
          <w:rFonts w:eastAsia="PMingLiU"/>
          <w:szCs w:val="28"/>
        </w:rPr>
        <w:t>as a dentist, allegedly</w:t>
      </w:r>
      <w:r w:rsidR="006575E2">
        <w:rPr>
          <w:rFonts w:eastAsia="PMingLiU"/>
          <w:szCs w:val="28"/>
        </w:rPr>
        <w:t xml:space="preserve"> </w:t>
      </w:r>
      <w:r w:rsidRPr="0091094F">
        <w:rPr>
          <w:rFonts w:eastAsia="PMingLiU"/>
          <w:szCs w:val="28"/>
        </w:rPr>
        <w:t>failed to provide active periodontal treatment from 18 June 2008 to 22 March 2016</w:t>
      </w:r>
      <w:r w:rsidR="00963DCF">
        <w:rPr>
          <w:rFonts w:eastAsia="PMingLiU"/>
          <w:szCs w:val="28"/>
        </w:rPr>
        <w:t xml:space="preserve"> for her as </w:t>
      </w:r>
      <w:r w:rsidR="00761C54">
        <w:rPr>
          <w:rFonts w:eastAsia="PMingLiU"/>
          <w:szCs w:val="28"/>
        </w:rPr>
        <w:t>his</w:t>
      </w:r>
      <w:r w:rsidR="00963DCF">
        <w:rPr>
          <w:rFonts w:eastAsia="PMingLiU"/>
          <w:szCs w:val="28"/>
        </w:rPr>
        <w:t xml:space="preserve"> patient</w:t>
      </w:r>
      <w:r w:rsidRPr="0091094F">
        <w:rPr>
          <w:rFonts w:eastAsia="PMingLiU"/>
          <w:szCs w:val="28"/>
        </w:rPr>
        <w:t xml:space="preserve">. </w:t>
      </w:r>
      <w:r w:rsidR="0091094F" w:rsidRPr="0091094F">
        <w:rPr>
          <w:rFonts w:eastAsia="PMingLiU"/>
          <w:szCs w:val="28"/>
        </w:rPr>
        <w:t xml:space="preserve"> </w:t>
      </w:r>
      <w:r w:rsidRPr="0091094F">
        <w:rPr>
          <w:rFonts w:eastAsia="PMingLiU"/>
          <w:szCs w:val="28"/>
        </w:rPr>
        <w:t xml:space="preserve">Her alleged injuries are set out in </w:t>
      </w:r>
      <w:r w:rsidR="00A80BB9">
        <w:rPr>
          <w:rFonts w:eastAsia="PMingLiU"/>
          <w:szCs w:val="28"/>
        </w:rPr>
        <w:t>§§</w:t>
      </w:r>
      <w:r w:rsidRPr="0091094F">
        <w:rPr>
          <w:rFonts w:eastAsia="PMingLiU"/>
          <w:szCs w:val="28"/>
        </w:rPr>
        <w:t xml:space="preserve">6 </w:t>
      </w:r>
      <w:r w:rsidR="00354C28">
        <w:rPr>
          <w:rFonts w:eastAsia="PMingLiU"/>
          <w:szCs w:val="28"/>
        </w:rPr>
        <w:t>and</w:t>
      </w:r>
      <w:r w:rsidRPr="0091094F">
        <w:rPr>
          <w:rFonts w:eastAsia="PMingLiU"/>
          <w:szCs w:val="28"/>
        </w:rPr>
        <w:t xml:space="preserve"> 9 of the </w:t>
      </w:r>
      <w:r w:rsidR="00963DCF">
        <w:rPr>
          <w:rFonts w:eastAsia="PMingLiU"/>
          <w:szCs w:val="28"/>
        </w:rPr>
        <w:t>s</w:t>
      </w:r>
      <w:r w:rsidRPr="0091094F">
        <w:rPr>
          <w:rFonts w:eastAsia="PMingLiU"/>
          <w:szCs w:val="28"/>
        </w:rPr>
        <w:t xml:space="preserve">tatement of </w:t>
      </w:r>
      <w:r w:rsidR="00963DCF">
        <w:rPr>
          <w:rFonts w:eastAsia="PMingLiU"/>
          <w:szCs w:val="28"/>
        </w:rPr>
        <w:t>c</w:t>
      </w:r>
      <w:r w:rsidRPr="0091094F">
        <w:rPr>
          <w:rFonts w:eastAsia="PMingLiU"/>
          <w:szCs w:val="28"/>
        </w:rPr>
        <w:t>laim</w:t>
      </w:r>
      <w:r w:rsidR="00963DCF">
        <w:rPr>
          <w:rFonts w:eastAsia="PMingLiU"/>
          <w:szCs w:val="28"/>
        </w:rPr>
        <w:t xml:space="preserve"> (“SoC”)</w:t>
      </w:r>
      <w:r w:rsidRPr="0091094F">
        <w:rPr>
          <w:rFonts w:eastAsia="PMingLiU"/>
          <w:szCs w:val="28"/>
        </w:rPr>
        <w:t xml:space="preserve">. </w:t>
      </w:r>
      <w:r w:rsidR="0091094F" w:rsidRPr="0091094F">
        <w:rPr>
          <w:rFonts w:eastAsia="PMingLiU"/>
          <w:szCs w:val="28"/>
        </w:rPr>
        <w:t xml:space="preserve"> </w:t>
      </w:r>
      <w:r w:rsidRPr="0091094F">
        <w:rPr>
          <w:rFonts w:eastAsia="PMingLiU"/>
          <w:szCs w:val="28"/>
        </w:rPr>
        <w:t xml:space="preserve">They include </w:t>
      </w:r>
      <w:r w:rsidR="0091094F" w:rsidRPr="0091094F">
        <w:rPr>
          <w:rFonts w:eastAsia="PMingLiU"/>
          <w:szCs w:val="28"/>
        </w:rPr>
        <w:t>“</w:t>
      </w:r>
      <w:r w:rsidRPr="0091094F">
        <w:rPr>
          <w:rFonts w:eastAsia="PMingLiU"/>
          <w:szCs w:val="28"/>
        </w:rPr>
        <w:t>serious personal injuries and pain to her tooth 27</w:t>
      </w:r>
      <w:r w:rsidR="0091094F" w:rsidRPr="0091094F">
        <w:rPr>
          <w:rFonts w:eastAsia="PMingLiU"/>
          <w:szCs w:val="28"/>
        </w:rPr>
        <w:t>”</w:t>
      </w:r>
      <w:r w:rsidR="00354C28">
        <w:rPr>
          <w:rFonts w:eastAsia="PMingLiU"/>
          <w:szCs w:val="28"/>
        </w:rPr>
        <w:t>,</w:t>
      </w:r>
      <w:r w:rsidR="00E0518A">
        <w:rPr>
          <w:rFonts w:eastAsia="PMingLiU"/>
          <w:szCs w:val="28"/>
        </w:rPr>
        <w:t xml:space="preserve"> </w:t>
      </w:r>
      <w:r w:rsidR="0091094F" w:rsidRPr="0091094F">
        <w:rPr>
          <w:rFonts w:eastAsia="PMingLiU"/>
          <w:szCs w:val="28"/>
        </w:rPr>
        <w:t>“a</w:t>
      </w:r>
      <w:r w:rsidRPr="0091094F">
        <w:rPr>
          <w:rFonts w:eastAsia="PMingLiU"/>
          <w:szCs w:val="28"/>
        </w:rPr>
        <w:t xml:space="preserve">dvance periodontal bone </w:t>
      </w:r>
      <w:r w:rsidR="0091094F" w:rsidRPr="0091094F">
        <w:rPr>
          <w:rFonts w:eastAsia="PMingLiU"/>
          <w:szCs w:val="28"/>
        </w:rPr>
        <w:t xml:space="preserve">loss” </w:t>
      </w:r>
      <w:r w:rsidRPr="0091094F">
        <w:rPr>
          <w:rFonts w:eastAsia="PMingLiU"/>
          <w:szCs w:val="28"/>
        </w:rPr>
        <w:t xml:space="preserve">and </w:t>
      </w:r>
      <w:r w:rsidR="0091094F" w:rsidRPr="0091094F">
        <w:rPr>
          <w:rFonts w:eastAsia="PMingLiU"/>
          <w:szCs w:val="28"/>
        </w:rPr>
        <w:t>“</w:t>
      </w:r>
      <w:r w:rsidRPr="0091094F">
        <w:rPr>
          <w:rFonts w:eastAsia="PMingLiU"/>
          <w:szCs w:val="28"/>
        </w:rPr>
        <w:t>depression and pani</w:t>
      </w:r>
      <w:r w:rsidR="0091094F">
        <w:rPr>
          <w:rFonts w:eastAsia="PMingLiU"/>
          <w:szCs w:val="28"/>
        </w:rPr>
        <w:t>c</w:t>
      </w:r>
      <w:r w:rsidR="0091094F" w:rsidRPr="0091094F">
        <w:rPr>
          <w:rFonts w:eastAsia="PMingLiU"/>
          <w:szCs w:val="28"/>
        </w:rPr>
        <w:t>”</w:t>
      </w:r>
      <w:r w:rsidR="0091094F">
        <w:rPr>
          <w:rFonts w:eastAsia="PMingLiU"/>
          <w:szCs w:val="28"/>
        </w:rPr>
        <w:t>.</w:t>
      </w:r>
    </w:p>
    <w:p w14:paraId="38D0409C" w14:textId="77777777" w:rsidR="0091094F" w:rsidRDefault="0091094F" w:rsidP="00FF7279">
      <w:pPr>
        <w:pStyle w:val="ListParagraph"/>
        <w:tabs>
          <w:tab w:val="clear" w:pos="4320"/>
          <w:tab w:val="clear" w:pos="9072"/>
        </w:tabs>
        <w:spacing w:line="360" w:lineRule="auto"/>
        <w:ind w:left="0"/>
        <w:jc w:val="both"/>
        <w:rPr>
          <w:rFonts w:eastAsia="PMingLiU"/>
          <w:szCs w:val="28"/>
        </w:rPr>
      </w:pPr>
    </w:p>
    <w:p w14:paraId="284B66E2" w14:textId="57A81811" w:rsidR="0091094F" w:rsidRDefault="00E404B6" w:rsidP="00FF7279">
      <w:pPr>
        <w:pStyle w:val="ListParagraph"/>
        <w:numPr>
          <w:ilvl w:val="0"/>
          <w:numId w:val="24"/>
        </w:numPr>
        <w:tabs>
          <w:tab w:val="clear" w:pos="4320"/>
          <w:tab w:val="clear" w:pos="9072"/>
        </w:tabs>
        <w:spacing w:line="360" w:lineRule="auto"/>
        <w:ind w:left="0" w:firstLine="0"/>
        <w:jc w:val="both"/>
        <w:rPr>
          <w:rFonts w:eastAsia="PMingLiU"/>
          <w:szCs w:val="28"/>
        </w:rPr>
      </w:pPr>
      <w:r w:rsidRPr="0091094F">
        <w:rPr>
          <w:rFonts w:eastAsia="PMingLiU"/>
          <w:szCs w:val="28"/>
        </w:rPr>
        <w:lastRenderedPageBreak/>
        <w:t xml:space="preserve">Specifically, </w:t>
      </w:r>
      <w:r w:rsidR="00A80BB9">
        <w:rPr>
          <w:rFonts w:eastAsia="PMingLiU"/>
          <w:szCs w:val="28"/>
        </w:rPr>
        <w:t>§</w:t>
      </w:r>
      <w:r w:rsidRPr="0091094F">
        <w:rPr>
          <w:rFonts w:eastAsia="PMingLiU"/>
          <w:szCs w:val="28"/>
        </w:rPr>
        <w:t xml:space="preserve">9 of the SoC states that </w:t>
      </w:r>
      <w:r w:rsidR="0091094F">
        <w:rPr>
          <w:rFonts w:eastAsia="PMingLiU"/>
          <w:szCs w:val="28"/>
        </w:rPr>
        <w:t>“</w:t>
      </w:r>
      <w:r w:rsidRPr="0091094F">
        <w:rPr>
          <w:rFonts w:eastAsia="PMingLiU"/>
          <w:szCs w:val="28"/>
        </w:rPr>
        <w:t>[f]u</w:t>
      </w:r>
      <w:r w:rsidR="00354C28">
        <w:rPr>
          <w:rFonts w:eastAsia="PMingLiU"/>
          <w:szCs w:val="28"/>
        </w:rPr>
        <w:t>ll particulars of the Plaintiff’</w:t>
      </w:r>
      <w:r w:rsidRPr="0091094F">
        <w:rPr>
          <w:rFonts w:eastAsia="PMingLiU"/>
          <w:szCs w:val="28"/>
        </w:rPr>
        <w:t xml:space="preserve">s loss </w:t>
      </w:r>
      <w:r w:rsidR="00EE5889">
        <w:rPr>
          <w:rFonts w:eastAsia="PMingLiU"/>
          <w:szCs w:val="28"/>
        </w:rPr>
        <w:t>and damages are set out in the S</w:t>
      </w:r>
      <w:r w:rsidRPr="0091094F">
        <w:rPr>
          <w:rFonts w:eastAsia="PMingLiU"/>
          <w:szCs w:val="28"/>
        </w:rPr>
        <w:t>tatement of Damages</w:t>
      </w:r>
      <w:r w:rsidR="0091094F">
        <w:rPr>
          <w:rFonts w:eastAsia="PMingLiU"/>
          <w:szCs w:val="28"/>
        </w:rPr>
        <w:t>”</w:t>
      </w:r>
      <w:r w:rsidRPr="0091094F">
        <w:rPr>
          <w:rFonts w:eastAsia="PMingLiU"/>
          <w:szCs w:val="28"/>
        </w:rPr>
        <w:t>.</w:t>
      </w:r>
    </w:p>
    <w:p w14:paraId="6FB6A724" w14:textId="77777777" w:rsidR="0091094F" w:rsidRPr="0091094F" w:rsidRDefault="0091094F" w:rsidP="00FF7279">
      <w:pPr>
        <w:pStyle w:val="ListParagraph"/>
        <w:spacing w:line="360" w:lineRule="auto"/>
        <w:rPr>
          <w:rFonts w:eastAsia="PMingLiU"/>
          <w:szCs w:val="28"/>
        </w:rPr>
      </w:pPr>
    </w:p>
    <w:p w14:paraId="4D371560" w14:textId="14B50371" w:rsidR="0091094F" w:rsidRDefault="00E3055D" w:rsidP="00FF7279">
      <w:pPr>
        <w:pStyle w:val="ListParagraph"/>
        <w:numPr>
          <w:ilvl w:val="0"/>
          <w:numId w:val="24"/>
        </w:numPr>
        <w:tabs>
          <w:tab w:val="clear" w:pos="4320"/>
          <w:tab w:val="clear" w:pos="9072"/>
        </w:tabs>
        <w:spacing w:line="360" w:lineRule="auto"/>
        <w:ind w:left="0" w:firstLine="0"/>
        <w:jc w:val="both"/>
        <w:rPr>
          <w:rFonts w:eastAsia="PMingLiU"/>
          <w:szCs w:val="28"/>
        </w:rPr>
      </w:pPr>
      <w:r>
        <w:rPr>
          <w:rFonts w:eastAsia="PMingLiU"/>
          <w:szCs w:val="28"/>
        </w:rPr>
        <w:t>§</w:t>
      </w:r>
      <w:r w:rsidR="00E404B6" w:rsidRPr="0091094F">
        <w:rPr>
          <w:rFonts w:eastAsia="PMingLiU"/>
          <w:szCs w:val="28"/>
        </w:rPr>
        <w:t xml:space="preserve">6 of the </w:t>
      </w:r>
      <w:r w:rsidR="00E0518A">
        <w:rPr>
          <w:rFonts w:eastAsia="PMingLiU"/>
          <w:szCs w:val="28"/>
        </w:rPr>
        <w:t>s</w:t>
      </w:r>
      <w:r w:rsidR="00E404B6" w:rsidRPr="0091094F">
        <w:rPr>
          <w:rFonts w:eastAsia="PMingLiU"/>
          <w:szCs w:val="28"/>
        </w:rPr>
        <w:t xml:space="preserve">tatement of </w:t>
      </w:r>
      <w:r w:rsidR="00E0518A">
        <w:rPr>
          <w:rFonts w:eastAsia="PMingLiU"/>
          <w:szCs w:val="28"/>
        </w:rPr>
        <w:t>d</w:t>
      </w:r>
      <w:r w:rsidR="00E404B6" w:rsidRPr="0091094F">
        <w:rPr>
          <w:rFonts w:eastAsia="PMingLiU"/>
          <w:szCs w:val="28"/>
        </w:rPr>
        <w:t xml:space="preserve">amages </w:t>
      </w:r>
      <w:r w:rsidR="00E0518A">
        <w:rPr>
          <w:rFonts w:eastAsia="PMingLiU"/>
          <w:szCs w:val="28"/>
        </w:rPr>
        <w:t xml:space="preserve">(“SoD”) </w:t>
      </w:r>
      <w:r w:rsidR="00E404B6" w:rsidRPr="0091094F">
        <w:rPr>
          <w:rFonts w:eastAsia="PMingLiU"/>
          <w:szCs w:val="28"/>
        </w:rPr>
        <w:t xml:space="preserve">contains the following list of psychiatric </w:t>
      </w:r>
      <w:r w:rsidR="00E0518A">
        <w:rPr>
          <w:rFonts w:eastAsia="PMingLiU"/>
          <w:szCs w:val="28"/>
        </w:rPr>
        <w:t>problems</w:t>
      </w:r>
      <w:r w:rsidR="00E404B6" w:rsidRPr="0091094F">
        <w:rPr>
          <w:rFonts w:eastAsia="PMingLiU"/>
          <w:szCs w:val="28"/>
        </w:rPr>
        <w:t xml:space="preserve"> allegedly </w:t>
      </w:r>
      <w:r w:rsidR="00E0518A">
        <w:rPr>
          <w:rFonts w:eastAsia="PMingLiU"/>
          <w:szCs w:val="28"/>
        </w:rPr>
        <w:t xml:space="preserve">suffered by the plaintiff which </w:t>
      </w:r>
      <w:r w:rsidR="00354C28">
        <w:rPr>
          <w:rFonts w:eastAsia="PMingLiU"/>
          <w:szCs w:val="28"/>
        </w:rPr>
        <w:t>supposedly</w:t>
      </w:r>
      <w:r>
        <w:rPr>
          <w:rFonts w:eastAsia="PMingLiU"/>
          <w:szCs w:val="28"/>
        </w:rPr>
        <w:t xml:space="preserve"> </w:t>
      </w:r>
      <w:r w:rsidR="00E0518A">
        <w:rPr>
          <w:rFonts w:eastAsia="PMingLiU"/>
          <w:szCs w:val="28"/>
        </w:rPr>
        <w:t xml:space="preserve">was </w:t>
      </w:r>
      <w:r w:rsidR="00E404B6" w:rsidRPr="0091094F">
        <w:rPr>
          <w:rFonts w:eastAsia="PMingLiU"/>
          <w:szCs w:val="28"/>
        </w:rPr>
        <w:t xml:space="preserve">caused by </w:t>
      </w:r>
      <w:r w:rsidR="0091094F">
        <w:rPr>
          <w:rFonts w:eastAsia="PMingLiU"/>
          <w:szCs w:val="28"/>
        </w:rPr>
        <w:t>t</w:t>
      </w:r>
      <w:r w:rsidR="00E404B6" w:rsidRPr="0091094F">
        <w:rPr>
          <w:rFonts w:eastAsia="PMingLiU"/>
          <w:szCs w:val="28"/>
        </w:rPr>
        <w:t xml:space="preserve">he </w:t>
      </w:r>
      <w:r w:rsidR="0091094F">
        <w:rPr>
          <w:rFonts w:eastAsia="PMingLiU"/>
          <w:szCs w:val="28"/>
        </w:rPr>
        <w:t>d</w:t>
      </w:r>
      <w:r w:rsidR="00E404B6" w:rsidRPr="0091094F">
        <w:rPr>
          <w:rFonts w:eastAsia="PMingLiU"/>
          <w:szCs w:val="28"/>
        </w:rPr>
        <w:t>efendant</w:t>
      </w:r>
      <w:r w:rsidR="0091094F">
        <w:rPr>
          <w:rFonts w:eastAsia="PMingLiU"/>
          <w:szCs w:val="28"/>
        </w:rPr>
        <w:t>’s treatment</w:t>
      </w:r>
      <w:r w:rsidR="00E404B6" w:rsidRPr="0091094F">
        <w:rPr>
          <w:rFonts w:eastAsia="PMingLiU"/>
          <w:szCs w:val="28"/>
        </w:rPr>
        <w:t>:</w:t>
      </w:r>
    </w:p>
    <w:p w14:paraId="553BE31C" w14:textId="77777777" w:rsidR="0091094F" w:rsidRPr="0091094F" w:rsidRDefault="0091094F" w:rsidP="00FF7279">
      <w:pPr>
        <w:pStyle w:val="ListParagraph"/>
        <w:spacing w:line="360" w:lineRule="auto"/>
        <w:rPr>
          <w:rFonts w:eastAsia="PMingLiU"/>
          <w:szCs w:val="28"/>
        </w:rPr>
      </w:pPr>
    </w:p>
    <w:p w14:paraId="75847DD7" w14:textId="77777777" w:rsidR="00E404B6" w:rsidRPr="00FF7279" w:rsidRDefault="0091094F" w:rsidP="00FF7279">
      <w:pPr>
        <w:pStyle w:val="ListParagraph"/>
        <w:tabs>
          <w:tab w:val="clear" w:pos="4320"/>
          <w:tab w:val="clear" w:pos="9072"/>
          <w:tab w:val="left" w:pos="2160"/>
        </w:tabs>
        <w:ind w:left="2160" w:right="746" w:hanging="720"/>
        <w:jc w:val="both"/>
        <w:rPr>
          <w:rFonts w:eastAsia="PMingLiU"/>
          <w:sz w:val="24"/>
          <w:szCs w:val="24"/>
        </w:rPr>
      </w:pPr>
      <w:r w:rsidRPr="00FF7279">
        <w:rPr>
          <w:rFonts w:eastAsia="PMingLiU"/>
          <w:sz w:val="24"/>
          <w:szCs w:val="24"/>
        </w:rPr>
        <w:t>“(</w:t>
      </w:r>
      <w:r w:rsidR="00E404B6" w:rsidRPr="00FF7279">
        <w:rPr>
          <w:rFonts w:eastAsia="PMingLiU"/>
          <w:sz w:val="24"/>
          <w:szCs w:val="24"/>
        </w:rPr>
        <w:t>a)</w:t>
      </w:r>
      <w:r w:rsidRPr="00FF7279">
        <w:rPr>
          <w:rFonts w:eastAsia="PMingLiU"/>
          <w:sz w:val="24"/>
          <w:szCs w:val="24"/>
        </w:rPr>
        <w:tab/>
      </w:r>
      <w:r w:rsidR="00E404B6" w:rsidRPr="00FF7279">
        <w:rPr>
          <w:rFonts w:eastAsia="PMingLiU"/>
          <w:sz w:val="24"/>
          <w:szCs w:val="24"/>
        </w:rPr>
        <w:t>Poor mood associated with pain especially in rainy days;</w:t>
      </w:r>
    </w:p>
    <w:p w14:paraId="76DC84AF" w14:textId="77777777" w:rsidR="0091094F" w:rsidRPr="00FF7279" w:rsidRDefault="0091094F" w:rsidP="00FF7279">
      <w:pPr>
        <w:tabs>
          <w:tab w:val="clear" w:pos="4320"/>
          <w:tab w:val="clear" w:pos="9072"/>
          <w:tab w:val="left" w:pos="2160"/>
        </w:tabs>
        <w:ind w:right="746"/>
        <w:jc w:val="both"/>
        <w:rPr>
          <w:rFonts w:eastAsia="PMingLiU"/>
          <w:sz w:val="24"/>
          <w:szCs w:val="24"/>
        </w:rPr>
      </w:pPr>
    </w:p>
    <w:p w14:paraId="04DB16DA" w14:textId="4AE936C1" w:rsidR="00E404B6" w:rsidRPr="00FF7279" w:rsidRDefault="00354C28" w:rsidP="00FF7279">
      <w:pPr>
        <w:pStyle w:val="ListParagraph"/>
        <w:numPr>
          <w:ilvl w:val="0"/>
          <w:numId w:val="26"/>
        </w:numPr>
        <w:tabs>
          <w:tab w:val="clear" w:pos="4320"/>
          <w:tab w:val="clear" w:pos="9072"/>
        </w:tabs>
        <w:ind w:left="2160" w:right="746" w:hanging="720"/>
        <w:jc w:val="both"/>
        <w:rPr>
          <w:rFonts w:eastAsia="PMingLiU"/>
          <w:sz w:val="24"/>
          <w:szCs w:val="24"/>
        </w:rPr>
      </w:pPr>
      <w:r>
        <w:rPr>
          <w:rFonts w:eastAsia="PMingLiU"/>
          <w:sz w:val="24"/>
          <w:szCs w:val="24"/>
        </w:rPr>
        <w:t xml:space="preserve">Low self </w:t>
      </w:r>
      <w:r w:rsidR="00E404B6" w:rsidRPr="00FF7279">
        <w:rPr>
          <w:rFonts w:eastAsia="PMingLiU"/>
          <w:sz w:val="24"/>
          <w:szCs w:val="24"/>
        </w:rPr>
        <w:t>esteem;</w:t>
      </w:r>
    </w:p>
    <w:p w14:paraId="6408649D" w14:textId="77777777" w:rsidR="0091094F" w:rsidRPr="00FF7279" w:rsidRDefault="0091094F" w:rsidP="00FF7279">
      <w:pPr>
        <w:tabs>
          <w:tab w:val="clear" w:pos="4320"/>
          <w:tab w:val="clear" w:pos="9072"/>
        </w:tabs>
        <w:ind w:right="746"/>
        <w:jc w:val="both"/>
        <w:rPr>
          <w:rFonts w:eastAsia="PMingLiU"/>
          <w:sz w:val="24"/>
          <w:szCs w:val="24"/>
        </w:rPr>
      </w:pPr>
    </w:p>
    <w:p w14:paraId="3108B673" w14:textId="77777777" w:rsidR="00E404B6" w:rsidRPr="00FF7279" w:rsidRDefault="00E404B6" w:rsidP="00FF7279">
      <w:pPr>
        <w:pStyle w:val="ListParagraph"/>
        <w:numPr>
          <w:ilvl w:val="0"/>
          <w:numId w:val="26"/>
        </w:numPr>
        <w:tabs>
          <w:tab w:val="clear" w:pos="4320"/>
          <w:tab w:val="clear" w:pos="9072"/>
        </w:tabs>
        <w:ind w:left="2160" w:right="746" w:hanging="720"/>
        <w:jc w:val="both"/>
        <w:rPr>
          <w:rFonts w:eastAsia="PMingLiU"/>
          <w:sz w:val="24"/>
          <w:szCs w:val="24"/>
        </w:rPr>
      </w:pPr>
      <w:r w:rsidRPr="00FF7279">
        <w:rPr>
          <w:rFonts w:eastAsia="PMingLiU"/>
          <w:sz w:val="24"/>
          <w:szCs w:val="24"/>
        </w:rPr>
        <w:t>Insomnia;</w:t>
      </w:r>
    </w:p>
    <w:p w14:paraId="364C2455" w14:textId="77777777" w:rsidR="0091094F" w:rsidRPr="00FF7279" w:rsidRDefault="0091094F" w:rsidP="00FF7279">
      <w:pPr>
        <w:tabs>
          <w:tab w:val="clear" w:pos="4320"/>
          <w:tab w:val="clear" w:pos="9072"/>
        </w:tabs>
        <w:ind w:right="746"/>
        <w:jc w:val="both"/>
        <w:rPr>
          <w:rFonts w:eastAsia="PMingLiU"/>
          <w:sz w:val="24"/>
          <w:szCs w:val="24"/>
        </w:rPr>
      </w:pPr>
    </w:p>
    <w:p w14:paraId="221AA074" w14:textId="77777777" w:rsidR="00E404B6" w:rsidRPr="00FF7279" w:rsidRDefault="00E404B6" w:rsidP="00FF7279">
      <w:pPr>
        <w:pStyle w:val="ListParagraph"/>
        <w:numPr>
          <w:ilvl w:val="0"/>
          <w:numId w:val="26"/>
        </w:numPr>
        <w:tabs>
          <w:tab w:val="clear" w:pos="4320"/>
          <w:tab w:val="clear" w:pos="9072"/>
        </w:tabs>
        <w:ind w:left="2160" w:right="746" w:hanging="720"/>
        <w:jc w:val="both"/>
        <w:rPr>
          <w:rFonts w:eastAsia="PMingLiU"/>
          <w:sz w:val="24"/>
          <w:szCs w:val="24"/>
        </w:rPr>
      </w:pPr>
      <w:r w:rsidRPr="00FF7279">
        <w:rPr>
          <w:rFonts w:eastAsia="PMingLiU"/>
          <w:sz w:val="24"/>
          <w:szCs w:val="24"/>
        </w:rPr>
        <w:t>Loss of energy, lack of motivation for activities;</w:t>
      </w:r>
    </w:p>
    <w:p w14:paraId="728A583B" w14:textId="77777777" w:rsidR="0091094F" w:rsidRPr="00FF7279" w:rsidRDefault="0091094F" w:rsidP="00FF7279">
      <w:pPr>
        <w:tabs>
          <w:tab w:val="clear" w:pos="4320"/>
          <w:tab w:val="clear" w:pos="9072"/>
        </w:tabs>
        <w:ind w:right="746"/>
        <w:jc w:val="both"/>
        <w:rPr>
          <w:rFonts w:eastAsia="PMingLiU"/>
          <w:sz w:val="24"/>
          <w:szCs w:val="24"/>
        </w:rPr>
      </w:pPr>
    </w:p>
    <w:p w14:paraId="4067C452" w14:textId="77777777" w:rsidR="00E404B6" w:rsidRPr="00FF7279" w:rsidRDefault="00E404B6" w:rsidP="00FF7279">
      <w:pPr>
        <w:pStyle w:val="ListParagraph"/>
        <w:numPr>
          <w:ilvl w:val="0"/>
          <w:numId w:val="26"/>
        </w:numPr>
        <w:tabs>
          <w:tab w:val="clear" w:pos="4320"/>
          <w:tab w:val="clear" w:pos="9072"/>
        </w:tabs>
        <w:ind w:left="2160" w:right="746" w:hanging="720"/>
        <w:jc w:val="both"/>
        <w:rPr>
          <w:rFonts w:eastAsia="PMingLiU"/>
          <w:sz w:val="24"/>
          <w:szCs w:val="24"/>
        </w:rPr>
      </w:pPr>
      <w:r w:rsidRPr="00FF7279">
        <w:rPr>
          <w:rFonts w:eastAsia="PMingLiU"/>
          <w:sz w:val="24"/>
          <w:szCs w:val="24"/>
        </w:rPr>
        <w:t>Loss of interest in activities, e.g. socializing with friends;</w:t>
      </w:r>
    </w:p>
    <w:p w14:paraId="67E3656A" w14:textId="77777777" w:rsidR="0091094F" w:rsidRPr="00FF7279" w:rsidRDefault="0091094F" w:rsidP="00FF7279">
      <w:pPr>
        <w:tabs>
          <w:tab w:val="clear" w:pos="4320"/>
          <w:tab w:val="clear" w:pos="9072"/>
        </w:tabs>
        <w:ind w:right="746"/>
        <w:jc w:val="both"/>
        <w:rPr>
          <w:rFonts w:eastAsia="PMingLiU"/>
          <w:sz w:val="24"/>
          <w:szCs w:val="24"/>
        </w:rPr>
      </w:pPr>
    </w:p>
    <w:p w14:paraId="19B6755E" w14:textId="77777777" w:rsidR="00E404B6" w:rsidRPr="00FF7279" w:rsidRDefault="00E404B6" w:rsidP="00FF7279">
      <w:pPr>
        <w:pStyle w:val="ListParagraph"/>
        <w:numPr>
          <w:ilvl w:val="0"/>
          <w:numId w:val="26"/>
        </w:numPr>
        <w:tabs>
          <w:tab w:val="clear" w:pos="4320"/>
          <w:tab w:val="clear" w:pos="9072"/>
        </w:tabs>
        <w:ind w:left="2160" w:right="746" w:hanging="720"/>
        <w:jc w:val="both"/>
        <w:rPr>
          <w:rFonts w:eastAsia="PMingLiU"/>
          <w:sz w:val="24"/>
          <w:szCs w:val="24"/>
        </w:rPr>
      </w:pPr>
      <w:r w:rsidRPr="00FF7279">
        <w:rPr>
          <w:rFonts w:eastAsia="PMingLiU"/>
          <w:sz w:val="24"/>
          <w:szCs w:val="24"/>
        </w:rPr>
        <w:t>Fatigue;</w:t>
      </w:r>
    </w:p>
    <w:p w14:paraId="07C1532B" w14:textId="77777777" w:rsidR="0091094F" w:rsidRPr="00FF7279" w:rsidRDefault="0091094F" w:rsidP="00FF7279">
      <w:pPr>
        <w:tabs>
          <w:tab w:val="clear" w:pos="4320"/>
          <w:tab w:val="clear" w:pos="9072"/>
        </w:tabs>
        <w:ind w:right="746"/>
        <w:jc w:val="both"/>
        <w:rPr>
          <w:rFonts w:eastAsia="PMingLiU"/>
          <w:sz w:val="24"/>
          <w:szCs w:val="24"/>
        </w:rPr>
      </w:pPr>
    </w:p>
    <w:p w14:paraId="1EA05F0E" w14:textId="77777777" w:rsidR="00E404B6" w:rsidRPr="00FF7279" w:rsidRDefault="00E404B6" w:rsidP="00FF7279">
      <w:pPr>
        <w:pStyle w:val="ListParagraph"/>
        <w:numPr>
          <w:ilvl w:val="0"/>
          <w:numId w:val="26"/>
        </w:numPr>
        <w:tabs>
          <w:tab w:val="clear" w:pos="4320"/>
          <w:tab w:val="clear" w:pos="9072"/>
        </w:tabs>
        <w:ind w:left="2160" w:right="746" w:hanging="720"/>
        <w:jc w:val="both"/>
        <w:rPr>
          <w:rFonts w:eastAsia="PMingLiU"/>
          <w:sz w:val="24"/>
          <w:szCs w:val="24"/>
        </w:rPr>
      </w:pPr>
      <w:r w:rsidRPr="00FF7279">
        <w:rPr>
          <w:rFonts w:eastAsia="PMingLiU"/>
          <w:sz w:val="24"/>
          <w:szCs w:val="24"/>
        </w:rPr>
        <w:t>Impaired concentration and memory;</w:t>
      </w:r>
    </w:p>
    <w:p w14:paraId="096B6C0A" w14:textId="77777777" w:rsidR="0091094F" w:rsidRPr="00FF7279" w:rsidRDefault="0091094F" w:rsidP="00FF7279">
      <w:pPr>
        <w:tabs>
          <w:tab w:val="clear" w:pos="4320"/>
          <w:tab w:val="clear" w:pos="9072"/>
        </w:tabs>
        <w:ind w:right="746"/>
        <w:jc w:val="both"/>
        <w:rPr>
          <w:rFonts w:eastAsia="PMingLiU"/>
          <w:sz w:val="24"/>
          <w:szCs w:val="24"/>
        </w:rPr>
      </w:pPr>
    </w:p>
    <w:p w14:paraId="791C67D6" w14:textId="77777777" w:rsidR="00E404B6" w:rsidRPr="00FF7279" w:rsidRDefault="00E404B6" w:rsidP="00FF7279">
      <w:pPr>
        <w:pStyle w:val="ListParagraph"/>
        <w:numPr>
          <w:ilvl w:val="0"/>
          <w:numId w:val="26"/>
        </w:numPr>
        <w:tabs>
          <w:tab w:val="clear" w:pos="4320"/>
          <w:tab w:val="clear" w:pos="9072"/>
        </w:tabs>
        <w:ind w:left="2160" w:right="746" w:hanging="720"/>
        <w:jc w:val="both"/>
        <w:rPr>
          <w:rFonts w:eastAsia="PMingLiU"/>
          <w:sz w:val="24"/>
          <w:szCs w:val="24"/>
        </w:rPr>
      </w:pPr>
      <w:r w:rsidRPr="00FF7279">
        <w:rPr>
          <w:rFonts w:eastAsia="PMingLiU"/>
          <w:sz w:val="24"/>
          <w:szCs w:val="24"/>
        </w:rPr>
        <w:t>Retardation;</w:t>
      </w:r>
    </w:p>
    <w:p w14:paraId="51C88363" w14:textId="77777777" w:rsidR="0091094F" w:rsidRPr="00FF7279" w:rsidRDefault="0091094F" w:rsidP="00FF7279">
      <w:pPr>
        <w:tabs>
          <w:tab w:val="clear" w:pos="4320"/>
          <w:tab w:val="clear" w:pos="9072"/>
        </w:tabs>
        <w:ind w:right="746"/>
        <w:jc w:val="both"/>
        <w:rPr>
          <w:rFonts w:eastAsia="PMingLiU"/>
          <w:sz w:val="24"/>
          <w:szCs w:val="24"/>
        </w:rPr>
      </w:pPr>
    </w:p>
    <w:p w14:paraId="1465568B" w14:textId="77777777" w:rsidR="00E404B6" w:rsidRPr="00FF7279" w:rsidRDefault="00E404B6" w:rsidP="00FF7279">
      <w:pPr>
        <w:pStyle w:val="ListParagraph"/>
        <w:numPr>
          <w:ilvl w:val="0"/>
          <w:numId w:val="26"/>
        </w:numPr>
        <w:tabs>
          <w:tab w:val="clear" w:pos="4320"/>
          <w:tab w:val="clear" w:pos="9072"/>
        </w:tabs>
        <w:ind w:left="2160" w:right="746" w:hanging="720"/>
        <w:jc w:val="both"/>
        <w:rPr>
          <w:rFonts w:eastAsia="PMingLiU"/>
          <w:sz w:val="24"/>
          <w:szCs w:val="24"/>
        </w:rPr>
      </w:pPr>
      <w:r w:rsidRPr="00FF7279">
        <w:rPr>
          <w:rFonts w:eastAsia="PMingLiU"/>
          <w:sz w:val="24"/>
          <w:szCs w:val="24"/>
        </w:rPr>
        <w:t>Agitation;</w:t>
      </w:r>
    </w:p>
    <w:p w14:paraId="0EB5C35A" w14:textId="77777777" w:rsidR="0091094F" w:rsidRPr="00FF7279" w:rsidRDefault="0091094F" w:rsidP="00FF7279">
      <w:pPr>
        <w:tabs>
          <w:tab w:val="clear" w:pos="4320"/>
          <w:tab w:val="clear" w:pos="9072"/>
        </w:tabs>
        <w:ind w:right="746"/>
        <w:jc w:val="both"/>
        <w:rPr>
          <w:rFonts w:eastAsia="PMingLiU"/>
          <w:sz w:val="24"/>
          <w:szCs w:val="24"/>
        </w:rPr>
      </w:pPr>
    </w:p>
    <w:p w14:paraId="6E1417A7" w14:textId="77777777" w:rsidR="00E404B6" w:rsidRPr="00FF7279" w:rsidRDefault="00E404B6" w:rsidP="00FF7279">
      <w:pPr>
        <w:pStyle w:val="ListParagraph"/>
        <w:numPr>
          <w:ilvl w:val="0"/>
          <w:numId w:val="26"/>
        </w:numPr>
        <w:tabs>
          <w:tab w:val="clear" w:pos="4320"/>
          <w:tab w:val="clear" w:pos="9072"/>
        </w:tabs>
        <w:ind w:left="2160" w:right="746" w:hanging="720"/>
        <w:jc w:val="both"/>
        <w:rPr>
          <w:rFonts w:eastAsia="PMingLiU"/>
          <w:sz w:val="24"/>
          <w:szCs w:val="24"/>
        </w:rPr>
      </w:pPr>
      <w:r w:rsidRPr="00FF7279">
        <w:rPr>
          <w:rFonts w:eastAsia="PMingLiU"/>
          <w:sz w:val="24"/>
          <w:szCs w:val="24"/>
        </w:rPr>
        <w:t>Ideas of worthlessness;</w:t>
      </w:r>
    </w:p>
    <w:p w14:paraId="13DC5835" w14:textId="77777777" w:rsidR="0091094F" w:rsidRPr="00FF7279" w:rsidRDefault="0091094F" w:rsidP="00FF7279">
      <w:pPr>
        <w:tabs>
          <w:tab w:val="clear" w:pos="4320"/>
          <w:tab w:val="clear" w:pos="9072"/>
        </w:tabs>
        <w:ind w:right="746"/>
        <w:jc w:val="both"/>
        <w:rPr>
          <w:rFonts w:eastAsia="PMingLiU"/>
          <w:sz w:val="24"/>
          <w:szCs w:val="24"/>
        </w:rPr>
      </w:pPr>
    </w:p>
    <w:p w14:paraId="0730AA85" w14:textId="77777777" w:rsidR="00E404B6" w:rsidRPr="00FF7279" w:rsidRDefault="00E404B6" w:rsidP="00FF7279">
      <w:pPr>
        <w:pStyle w:val="ListParagraph"/>
        <w:numPr>
          <w:ilvl w:val="0"/>
          <w:numId w:val="26"/>
        </w:numPr>
        <w:tabs>
          <w:tab w:val="clear" w:pos="4320"/>
          <w:tab w:val="clear" w:pos="9072"/>
        </w:tabs>
        <w:ind w:left="2160" w:right="746" w:hanging="720"/>
        <w:jc w:val="both"/>
        <w:rPr>
          <w:rFonts w:eastAsia="PMingLiU"/>
          <w:sz w:val="24"/>
          <w:szCs w:val="24"/>
        </w:rPr>
      </w:pPr>
      <w:r w:rsidRPr="00FF7279">
        <w:rPr>
          <w:rFonts w:eastAsia="PMingLiU"/>
          <w:sz w:val="24"/>
          <w:szCs w:val="24"/>
        </w:rPr>
        <w:t>Nightmares;</w:t>
      </w:r>
    </w:p>
    <w:p w14:paraId="710A6BCF" w14:textId="77777777" w:rsidR="0091094F" w:rsidRPr="00FF7279" w:rsidRDefault="0091094F" w:rsidP="00FF7279">
      <w:pPr>
        <w:tabs>
          <w:tab w:val="clear" w:pos="4320"/>
          <w:tab w:val="clear" w:pos="9072"/>
        </w:tabs>
        <w:ind w:right="746"/>
        <w:jc w:val="both"/>
        <w:rPr>
          <w:rFonts w:eastAsia="PMingLiU"/>
          <w:sz w:val="24"/>
          <w:szCs w:val="24"/>
        </w:rPr>
      </w:pPr>
    </w:p>
    <w:p w14:paraId="37D6C695" w14:textId="77777777" w:rsidR="00E404B6" w:rsidRPr="00FF7279" w:rsidRDefault="00E404B6" w:rsidP="00FF7279">
      <w:pPr>
        <w:pStyle w:val="ListParagraph"/>
        <w:numPr>
          <w:ilvl w:val="0"/>
          <w:numId w:val="26"/>
        </w:numPr>
        <w:tabs>
          <w:tab w:val="clear" w:pos="4320"/>
          <w:tab w:val="clear" w:pos="9072"/>
        </w:tabs>
        <w:ind w:left="2160" w:right="746" w:hanging="720"/>
        <w:jc w:val="both"/>
        <w:rPr>
          <w:rFonts w:eastAsia="PMingLiU"/>
          <w:sz w:val="24"/>
          <w:szCs w:val="24"/>
        </w:rPr>
      </w:pPr>
      <w:r w:rsidRPr="00FF7279">
        <w:rPr>
          <w:rFonts w:eastAsia="PMingLiU"/>
          <w:sz w:val="24"/>
          <w:szCs w:val="24"/>
        </w:rPr>
        <w:t>Anxiety;</w:t>
      </w:r>
    </w:p>
    <w:p w14:paraId="458D08A3" w14:textId="77777777" w:rsidR="0091094F" w:rsidRPr="00FF7279" w:rsidRDefault="0091094F" w:rsidP="00FF7279">
      <w:pPr>
        <w:tabs>
          <w:tab w:val="clear" w:pos="4320"/>
          <w:tab w:val="clear" w:pos="9072"/>
        </w:tabs>
        <w:ind w:right="746"/>
        <w:jc w:val="both"/>
        <w:rPr>
          <w:rFonts w:eastAsia="PMingLiU"/>
          <w:sz w:val="24"/>
          <w:szCs w:val="24"/>
        </w:rPr>
      </w:pPr>
    </w:p>
    <w:p w14:paraId="4E912C22" w14:textId="77777777" w:rsidR="00E404B6" w:rsidRPr="00FF7279" w:rsidRDefault="00E404B6" w:rsidP="00FF7279">
      <w:pPr>
        <w:pStyle w:val="ListParagraph"/>
        <w:numPr>
          <w:ilvl w:val="0"/>
          <w:numId w:val="26"/>
        </w:numPr>
        <w:tabs>
          <w:tab w:val="clear" w:pos="4320"/>
          <w:tab w:val="clear" w:pos="9072"/>
        </w:tabs>
        <w:ind w:left="2160" w:right="746" w:hanging="720"/>
        <w:jc w:val="both"/>
        <w:rPr>
          <w:rFonts w:eastAsia="PMingLiU"/>
          <w:sz w:val="24"/>
          <w:szCs w:val="24"/>
        </w:rPr>
      </w:pPr>
      <w:r w:rsidRPr="00FF7279">
        <w:rPr>
          <w:rFonts w:eastAsia="PMingLiU"/>
          <w:sz w:val="24"/>
          <w:szCs w:val="24"/>
        </w:rPr>
        <w:t>Sense of foreshortened future regarding career, life span;</w:t>
      </w:r>
    </w:p>
    <w:p w14:paraId="3256E2CD" w14:textId="77777777" w:rsidR="0091094F" w:rsidRPr="00FF7279" w:rsidRDefault="0091094F" w:rsidP="00FF7279">
      <w:pPr>
        <w:tabs>
          <w:tab w:val="clear" w:pos="4320"/>
          <w:tab w:val="clear" w:pos="9072"/>
        </w:tabs>
        <w:ind w:right="746"/>
        <w:jc w:val="both"/>
        <w:rPr>
          <w:rFonts w:eastAsia="PMingLiU"/>
          <w:sz w:val="24"/>
          <w:szCs w:val="24"/>
        </w:rPr>
      </w:pPr>
    </w:p>
    <w:p w14:paraId="4A47B321" w14:textId="77777777" w:rsidR="00E404B6" w:rsidRPr="00FF7279" w:rsidRDefault="00E404B6" w:rsidP="00FF7279">
      <w:pPr>
        <w:pStyle w:val="ListParagraph"/>
        <w:numPr>
          <w:ilvl w:val="0"/>
          <w:numId w:val="26"/>
        </w:numPr>
        <w:tabs>
          <w:tab w:val="clear" w:pos="4320"/>
          <w:tab w:val="clear" w:pos="9072"/>
        </w:tabs>
        <w:ind w:left="2160" w:right="746" w:hanging="720"/>
        <w:jc w:val="both"/>
        <w:rPr>
          <w:rFonts w:eastAsia="PMingLiU"/>
          <w:sz w:val="24"/>
          <w:szCs w:val="24"/>
        </w:rPr>
      </w:pPr>
      <w:r w:rsidRPr="00FF7279">
        <w:rPr>
          <w:rFonts w:eastAsia="PMingLiU"/>
          <w:sz w:val="24"/>
          <w:szCs w:val="24"/>
        </w:rPr>
        <w:t>Irritability;</w:t>
      </w:r>
    </w:p>
    <w:p w14:paraId="3BAFDEF7" w14:textId="77777777" w:rsidR="0091094F" w:rsidRPr="00FF7279" w:rsidRDefault="0091094F" w:rsidP="00FF7279">
      <w:pPr>
        <w:tabs>
          <w:tab w:val="clear" w:pos="4320"/>
          <w:tab w:val="clear" w:pos="9072"/>
        </w:tabs>
        <w:ind w:right="746"/>
        <w:jc w:val="both"/>
        <w:rPr>
          <w:rFonts w:eastAsia="PMingLiU"/>
          <w:sz w:val="24"/>
          <w:szCs w:val="24"/>
        </w:rPr>
      </w:pPr>
    </w:p>
    <w:p w14:paraId="65098BBC" w14:textId="77777777" w:rsidR="00E404B6" w:rsidRPr="00FF7279" w:rsidRDefault="00E404B6" w:rsidP="00FF7279">
      <w:pPr>
        <w:pStyle w:val="ListParagraph"/>
        <w:numPr>
          <w:ilvl w:val="0"/>
          <w:numId w:val="26"/>
        </w:numPr>
        <w:tabs>
          <w:tab w:val="clear" w:pos="4320"/>
          <w:tab w:val="clear" w:pos="9072"/>
        </w:tabs>
        <w:ind w:left="2160" w:right="746" w:hanging="720"/>
        <w:jc w:val="both"/>
        <w:rPr>
          <w:rFonts w:eastAsia="PMingLiU"/>
          <w:sz w:val="24"/>
          <w:szCs w:val="24"/>
        </w:rPr>
      </w:pPr>
      <w:r w:rsidRPr="00FF7279">
        <w:rPr>
          <w:rFonts w:eastAsia="PMingLiU"/>
          <w:sz w:val="24"/>
          <w:szCs w:val="24"/>
        </w:rPr>
        <w:t>Impaired appetite;</w:t>
      </w:r>
    </w:p>
    <w:p w14:paraId="3A429B9D" w14:textId="77777777" w:rsidR="0091094F" w:rsidRPr="00FF7279" w:rsidRDefault="0091094F" w:rsidP="00FF7279">
      <w:pPr>
        <w:tabs>
          <w:tab w:val="clear" w:pos="4320"/>
          <w:tab w:val="clear" w:pos="9072"/>
        </w:tabs>
        <w:ind w:right="746"/>
        <w:jc w:val="both"/>
        <w:rPr>
          <w:rFonts w:eastAsia="PMingLiU"/>
          <w:sz w:val="24"/>
          <w:szCs w:val="24"/>
        </w:rPr>
      </w:pPr>
    </w:p>
    <w:p w14:paraId="2858BA97" w14:textId="77777777" w:rsidR="00E404B6" w:rsidRPr="00FF7279" w:rsidRDefault="00E404B6" w:rsidP="00FF7279">
      <w:pPr>
        <w:pStyle w:val="ListParagraph"/>
        <w:numPr>
          <w:ilvl w:val="0"/>
          <w:numId w:val="26"/>
        </w:numPr>
        <w:tabs>
          <w:tab w:val="clear" w:pos="4320"/>
          <w:tab w:val="clear" w:pos="9072"/>
        </w:tabs>
        <w:ind w:left="2160" w:right="746" w:hanging="720"/>
        <w:jc w:val="both"/>
        <w:rPr>
          <w:rFonts w:eastAsia="PMingLiU"/>
          <w:sz w:val="24"/>
          <w:szCs w:val="24"/>
        </w:rPr>
      </w:pPr>
      <w:r w:rsidRPr="00FF7279">
        <w:rPr>
          <w:rFonts w:eastAsia="PMingLiU"/>
          <w:sz w:val="24"/>
          <w:szCs w:val="24"/>
        </w:rPr>
        <w:t>Inability to return to full time or part time employment;</w:t>
      </w:r>
    </w:p>
    <w:p w14:paraId="6EFB038D" w14:textId="77777777" w:rsidR="0091094F" w:rsidRPr="00FF7279" w:rsidRDefault="0091094F" w:rsidP="00FF7279">
      <w:pPr>
        <w:tabs>
          <w:tab w:val="clear" w:pos="4320"/>
          <w:tab w:val="clear" w:pos="9072"/>
        </w:tabs>
        <w:ind w:right="746"/>
        <w:jc w:val="both"/>
        <w:rPr>
          <w:rFonts w:eastAsia="PMingLiU"/>
          <w:sz w:val="24"/>
          <w:szCs w:val="24"/>
        </w:rPr>
      </w:pPr>
    </w:p>
    <w:p w14:paraId="2EC42A1D" w14:textId="77777777" w:rsidR="00E404B6" w:rsidRPr="00FF7279" w:rsidRDefault="00E404B6" w:rsidP="00FF7279">
      <w:pPr>
        <w:pStyle w:val="ListParagraph"/>
        <w:numPr>
          <w:ilvl w:val="0"/>
          <w:numId w:val="26"/>
        </w:numPr>
        <w:tabs>
          <w:tab w:val="clear" w:pos="4320"/>
          <w:tab w:val="clear" w:pos="9072"/>
        </w:tabs>
        <w:ind w:left="2160" w:right="746" w:hanging="720"/>
        <w:jc w:val="both"/>
        <w:rPr>
          <w:rFonts w:eastAsia="PMingLiU"/>
          <w:sz w:val="24"/>
          <w:szCs w:val="24"/>
        </w:rPr>
      </w:pPr>
      <w:r w:rsidRPr="00FF7279">
        <w:rPr>
          <w:rFonts w:eastAsia="PMingLiU"/>
          <w:sz w:val="24"/>
          <w:szCs w:val="24"/>
        </w:rPr>
        <w:t>Current and future stringent financial status; and</w:t>
      </w:r>
    </w:p>
    <w:p w14:paraId="369077F9" w14:textId="77777777" w:rsidR="0091094F" w:rsidRPr="00FF7279" w:rsidRDefault="0091094F" w:rsidP="00FF7279">
      <w:pPr>
        <w:tabs>
          <w:tab w:val="clear" w:pos="4320"/>
          <w:tab w:val="clear" w:pos="9072"/>
        </w:tabs>
        <w:ind w:right="746"/>
        <w:jc w:val="both"/>
        <w:rPr>
          <w:rFonts w:eastAsia="PMingLiU"/>
          <w:sz w:val="24"/>
          <w:szCs w:val="24"/>
        </w:rPr>
      </w:pPr>
    </w:p>
    <w:p w14:paraId="5F575256" w14:textId="77777777" w:rsidR="0091094F" w:rsidRPr="00FF7279" w:rsidRDefault="00E404B6" w:rsidP="00FF7279">
      <w:pPr>
        <w:pStyle w:val="ListParagraph"/>
        <w:numPr>
          <w:ilvl w:val="0"/>
          <w:numId w:val="26"/>
        </w:numPr>
        <w:tabs>
          <w:tab w:val="clear" w:pos="4320"/>
          <w:tab w:val="clear" w:pos="9072"/>
        </w:tabs>
        <w:ind w:left="2160" w:right="746" w:hanging="720"/>
        <w:jc w:val="both"/>
        <w:rPr>
          <w:rFonts w:eastAsia="PMingLiU"/>
          <w:sz w:val="24"/>
          <w:szCs w:val="24"/>
        </w:rPr>
      </w:pPr>
      <w:r w:rsidRPr="00FF7279">
        <w:rPr>
          <w:rFonts w:eastAsia="PMingLiU"/>
          <w:sz w:val="24"/>
          <w:szCs w:val="24"/>
        </w:rPr>
        <w:t>Depressed mood.</w:t>
      </w:r>
      <w:r w:rsidR="0091094F" w:rsidRPr="00FF7279">
        <w:rPr>
          <w:rFonts w:eastAsia="PMingLiU"/>
          <w:sz w:val="24"/>
          <w:szCs w:val="24"/>
        </w:rPr>
        <w:t>”</w:t>
      </w:r>
    </w:p>
    <w:p w14:paraId="73ACCCC0" w14:textId="27B2D1A3" w:rsidR="00AD5DC3" w:rsidRDefault="00AD5DC3" w:rsidP="00FF7279">
      <w:pPr>
        <w:pStyle w:val="ListParagraph"/>
        <w:tabs>
          <w:tab w:val="clear" w:pos="4320"/>
          <w:tab w:val="clear" w:pos="9072"/>
        </w:tabs>
        <w:spacing w:line="360" w:lineRule="auto"/>
        <w:ind w:left="0"/>
        <w:jc w:val="both"/>
        <w:rPr>
          <w:rFonts w:eastAsia="PMingLiU"/>
          <w:szCs w:val="28"/>
        </w:rPr>
      </w:pPr>
    </w:p>
    <w:p w14:paraId="451AE871" w14:textId="4DEA2B0B" w:rsidR="00AD5DC3" w:rsidRDefault="00AD5DC3" w:rsidP="00FF7279">
      <w:pPr>
        <w:pStyle w:val="ListParagraph"/>
        <w:tabs>
          <w:tab w:val="clear" w:pos="4320"/>
          <w:tab w:val="clear" w:pos="9072"/>
        </w:tabs>
        <w:spacing w:line="360" w:lineRule="auto"/>
        <w:ind w:left="0"/>
        <w:jc w:val="both"/>
        <w:rPr>
          <w:rFonts w:eastAsia="PMingLiU"/>
          <w:i/>
          <w:iCs/>
          <w:szCs w:val="28"/>
        </w:rPr>
      </w:pPr>
      <w:r w:rsidRPr="00AD5DC3">
        <w:rPr>
          <w:rFonts w:eastAsia="PMingLiU"/>
          <w:i/>
          <w:iCs/>
          <w:szCs w:val="28"/>
        </w:rPr>
        <w:lastRenderedPageBreak/>
        <w:t>DISCUSSION</w:t>
      </w:r>
    </w:p>
    <w:p w14:paraId="2B822967" w14:textId="77777777" w:rsidR="00DC65FA" w:rsidRPr="00AD5DC3" w:rsidRDefault="00DC65FA" w:rsidP="00FF7279">
      <w:pPr>
        <w:pStyle w:val="ListParagraph"/>
        <w:tabs>
          <w:tab w:val="clear" w:pos="4320"/>
          <w:tab w:val="clear" w:pos="9072"/>
        </w:tabs>
        <w:spacing w:line="360" w:lineRule="auto"/>
        <w:ind w:left="0"/>
        <w:jc w:val="both"/>
        <w:rPr>
          <w:rFonts w:eastAsia="PMingLiU"/>
          <w:i/>
          <w:iCs/>
          <w:szCs w:val="28"/>
        </w:rPr>
      </w:pPr>
    </w:p>
    <w:p w14:paraId="4B598B35" w14:textId="58C8EDCF" w:rsidR="00E404B6" w:rsidRDefault="00E404B6" w:rsidP="00FF7279">
      <w:pPr>
        <w:pStyle w:val="ListParagraph"/>
        <w:numPr>
          <w:ilvl w:val="0"/>
          <w:numId w:val="34"/>
        </w:numPr>
        <w:tabs>
          <w:tab w:val="clear" w:pos="1440"/>
          <w:tab w:val="clear" w:pos="4320"/>
          <w:tab w:val="clear" w:pos="9072"/>
        </w:tabs>
        <w:spacing w:line="360" w:lineRule="auto"/>
        <w:ind w:left="0" w:firstLine="0"/>
        <w:jc w:val="both"/>
        <w:rPr>
          <w:rFonts w:eastAsia="PMingLiU"/>
          <w:i/>
          <w:szCs w:val="28"/>
          <w:u w:color="000000"/>
        </w:rPr>
      </w:pPr>
      <w:r w:rsidRPr="0091094F">
        <w:rPr>
          <w:rFonts w:eastAsia="PMingLiU"/>
          <w:i/>
          <w:szCs w:val="28"/>
          <w:u w:color="000000"/>
        </w:rPr>
        <w:t>Le</w:t>
      </w:r>
      <w:r w:rsidR="00761C54">
        <w:rPr>
          <w:rFonts w:eastAsia="PMingLiU"/>
          <w:i/>
          <w:szCs w:val="28"/>
          <w:u w:color="000000"/>
        </w:rPr>
        <w:t>g</w:t>
      </w:r>
      <w:r w:rsidRPr="0091094F">
        <w:rPr>
          <w:rFonts w:eastAsia="PMingLiU"/>
          <w:i/>
          <w:szCs w:val="28"/>
          <w:u w:color="000000"/>
        </w:rPr>
        <w:t xml:space="preserve">al </w:t>
      </w:r>
      <w:r w:rsidR="0091094F">
        <w:rPr>
          <w:rFonts w:eastAsia="PMingLiU"/>
          <w:i/>
          <w:szCs w:val="28"/>
          <w:u w:color="000000"/>
        </w:rPr>
        <w:t>p</w:t>
      </w:r>
      <w:r w:rsidRPr="0091094F">
        <w:rPr>
          <w:rFonts w:eastAsia="PMingLiU"/>
          <w:i/>
          <w:szCs w:val="28"/>
          <w:u w:color="000000"/>
        </w:rPr>
        <w:t>rinciples</w:t>
      </w:r>
      <w:r w:rsidR="00BB079D">
        <w:rPr>
          <w:rFonts w:eastAsia="PMingLiU"/>
          <w:i/>
          <w:szCs w:val="28"/>
          <w:u w:color="000000"/>
        </w:rPr>
        <w:t xml:space="preserve"> </w:t>
      </w:r>
    </w:p>
    <w:p w14:paraId="453E52C9" w14:textId="77777777" w:rsidR="0091094F" w:rsidRPr="0091094F" w:rsidRDefault="0091094F" w:rsidP="00FF7279">
      <w:pPr>
        <w:pStyle w:val="ListParagraph"/>
        <w:tabs>
          <w:tab w:val="clear" w:pos="4320"/>
          <w:tab w:val="clear" w:pos="9072"/>
        </w:tabs>
        <w:spacing w:line="360" w:lineRule="auto"/>
        <w:ind w:left="0"/>
        <w:jc w:val="both"/>
        <w:rPr>
          <w:rFonts w:eastAsia="PMingLiU"/>
          <w:i/>
          <w:szCs w:val="28"/>
        </w:rPr>
      </w:pPr>
    </w:p>
    <w:p w14:paraId="76CA0BF7" w14:textId="13991C8E" w:rsidR="003B3D64" w:rsidRDefault="00A84648" w:rsidP="00FF7279">
      <w:pPr>
        <w:pStyle w:val="ListParagraph"/>
        <w:numPr>
          <w:ilvl w:val="0"/>
          <w:numId w:val="24"/>
        </w:numPr>
        <w:tabs>
          <w:tab w:val="clear" w:pos="4320"/>
          <w:tab w:val="clear" w:pos="9072"/>
        </w:tabs>
        <w:spacing w:line="360" w:lineRule="auto"/>
        <w:ind w:left="0" w:firstLine="0"/>
        <w:jc w:val="both"/>
        <w:rPr>
          <w:rFonts w:eastAsia="PMingLiU"/>
          <w:szCs w:val="28"/>
        </w:rPr>
      </w:pPr>
      <w:r>
        <w:rPr>
          <w:rFonts w:eastAsia="PMingLiU"/>
          <w:szCs w:val="28"/>
        </w:rPr>
        <w:t xml:space="preserve">The following legal </w:t>
      </w:r>
      <w:r w:rsidR="003B3D64">
        <w:rPr>
          <w:rFonts w:eastAsia="PMingLiU"/>
          <w:szCs w:val="28"/>
        </w:rPr>
        <w:t>principles</w:t>
      </w:r>
      <w:r>
        <w:rPr>
          <w:rFonts w:eastAsia="PMingLiU"/>
          <w:szCs w:val="28"/>
        </w:rPr>
        <w:t xml:space="preserve"> </w:t>
      </w:r>
      <w:r w:rsidR="003B3D64">
        <w:rPr>
          <w:rFonts w:eastAsia="PMingLiU"/>
          <w:szCs w:val="28"/>
        </w:rPr>
        <w:t xml:space="preserve">are </w:t>
      </w:r>
      <w:r>
        <w:rPr>
          <w:rFonts w:eastAsia="PMingLiU"/>
          <w:szCs w:val="28"/>
        </w:rPr>
        <w:t>cited by the defen</w:t>
      </w:r>
      <w:r w:rsidR="00E3055D">
        <w:rPr>
          <w:rFonts w:eastAsia="PMingLiU"/>
          <w:szCs w:val="28"/>
        </w:rPr>
        <w:t>dant in support of his argument</w:t>
      </w:r>
      <w:r w:rsidR="003B3D64">
        <w:rPr>
          <w:rFonts w:eastAsia="PMingLiU"/>
          <w:szCs w:val="28"/>
        </w:rPr>
        <w:t>.</w:t>
      </w:r>
    </w:p>
    <w:p w14:paraId="0CAEFB3A" w14:textId="77777777" w:rsidR="003B3D64" w:rsidRDefault="003B3D64" w:rsidP="00FF7279">
      <w:pPr>
        <w:pStyle w:val="ListParagraph"/>
        <w:tabs>
          <w:tab w:val="clear" w:pos="4320"/>
          <w:tab w:val="clear" w:pos="9072"/>
        </w:tabs>
        <w:spacing w:line="360" w:lineRule="auto"/>
        <w:ind w:left="0"/>
        <w:jc w:val="both"/>
        <w:rPr>
          <w:rFonts w:eastAsia="PMingLiU"/>
          <w:szCs w:val="28"/>
        </w:rPr>
      </w:pPr>
    </w:p>
    <w:p w14:paraId="02FABD65" w14:textId="375F0B33" w:rsidR="00E404B6" w:rsidRDefault="00E404B6" w:rsidP="00FF7279">
      <w:pPr>
        <w:pStyle w:val="ListParagraph"/>
        <w:numPr>
          <w:ilvl w:val="0"/>
          <w:numId w:val="24"/>
        </w:numPr>
        <w:tabs>
          <w:tab w:val="clear" w:pos="4320"/>
          <w:tab w:val="clear" w:pos="9072"/>
        </w:tabs>
        <w:spacing w:line="360" w:lineRule="auto"/>
        <w:ind w:left="0" w:firstLine="0"/>
        <w:jc w:val="both"/>
        <w:rPr>
          <w:rFonts w:eastAsia="PMingLiU"/>
          <w:szCs w:val="28"/>
        </w:rPr>
      </w:pPr>
      <w:r w:rsidRPr="00E404B6">
        <w:rPr>
          <w:rFonts w:eastAsia="PMingLiU"/>
          <w:szCs w:val="28"/>
        </w:rPr>
        <w:t xml:space="preserve">Under Order 18 Rule 12(1A) </w:t>
      </w:r>
      <w:r w:rsidR="00761C54">
        <w:rPr>
          <w:rFonts w:eastAsia="PMingLiU"/>
          <w:szCs w:val="28"/>
        </w:rPr>
        <w:t xml:space="preserve">of the </w:t>
      </w:r>
      <w:r w:rsidRPr="00E404B6">
        <w:rPr>
          <w:rFonts w:eastAsia="PMingLiU"/>
          <w:szCs w:val="28"/>
        </w:rPr>
        <w:t xml:space="preserve">RDC, a </w:t>
      </w:r>
      <w:r w:rsidR="00BB079D">
        <w:rPr>
          <w:rFonts w:eastAsia="PMingLiU"/>
          <w:szCs w:val="28"/>
        </w:rPr>
        <w:t>plain</w:t>
      </w:r>
      <w:r w:rsidRPr="00E404B6">
        <w:rPr>
          <w:rFonts w:eastAsia="PMingLiU"/>
          <w:szCs w:val="28"/>
        </w:rPr>
        <w:t>tiff</w:t>
      </w:r>
      <w:r w:rsidR="00BB079D">
        <w:rPr>
          <w:rFonts w:eastAsia="PMingLiU"/>
          <w:szCs w:val="28"/>
        </w:rPr>
        <w:t xml:space="preserve"> </w:t>
      </w:r>
      <w:r w:rsidRPr="00E404B6">
        <w:rPr>
          <w:rFonts w:eastAsia="PMingLiU"/>
          <w:szCs w:val="28"/>
        </w:rPr>
        <w:t xml:space="preserve">in an action for personal injuries is required to serve a medical report with his </w:t>
      </w:r>
      <w:r w:rsidR="00EE5889">
        <w:rPr>
          <w:rFonts w:eastAsia="PMingLiU"/>
          <w:szCs w:val="28"/>
        </w:rPr>
        <w:t xml:space="preserve">SoC </w:t>
      </w:r>
      <w:r w:rsidRPr="00E404B6">
        <w:rPr>
          <w:rFonts w:eastAsia="PMingLiU"/>
          <w:szCs w:val="28"/>
        </w:rPr>
        <w:t>and</w:t>
      </w:r>
      <w:r w:rsidR="00EE5889">
        <w:rPr>
          <w:rFonts w:eastAsia="PMingLiU"/>
          <w:szCs w:val="28"/>
        </w:rPr>
        <w:t xml:space="preserve"> SoD</w:t>
      </w:r>
      <w:r w:rsidRPr="00E404B6">
        <w:rPr>
          <w:rFonts w:eastAsia="PMingLiU"/>
          <w:szCs w:val="28"/>
        </w:rPr>
        <w:t>.</w:t>
      </w:r>
    </w:p>
    <w:p w14:paraId="68406D08" w14:textId="77777777" w:rsidR="00CE4D0F" w:rsidRPr="00E404B6" w:rsidRDefault="00CE4D0F" w:rsidP="00FF7279">
      <w:pPr>
        <w:pStyle w:val="ListParagraph"/>
        <w:tabs>
          <w:tab w:val="clear" w:pos="4320"/>
          <w:tab w:val="clear" w:pos="9072"/>
        </w:tabs>
        <w:spacing w:line="360" w:lineRule="auto"/>
        <w:ind w:left="0"/>
        <w:jc w:val="both"/>
        <w:rPr>
          <w:rFonts w:eastAsia="PMingLiU"/>
          <w:szCs w:val="28"/>
        </w:rPr>
      </w:pPr>
    </w:p>
    <w:p w14:paraId="0AA3C599" w14:textId="0DEE7F64" w:rsidR="00E404B6" w:rsidRDefault="00761C54" w:rsidP="00FF7279">
      <w:pPr>
        <w:pStyle w:val="ListParagraph"/>
        <w:numPr>
          <w:ilvl w:val="0"/>
          <w:numId w:val="24"/>
        </w:numPr>
        <w:tabs>
          <w:tab w:val="clear" w:pos="4320"/>
          <w:tab w:val="clear" w:pos="9072"/>
        </w:tabs>
        <w:spacing w:line="360" w:lineRule="auto"/>
        <w:ind w:left="0" w:firstLine="0"/>
        <w:jc w:val="both"/>
        <w:rPr>
          <w:rFonts w:eastAsia="PMingLiU"/>
          <w:szCs w:val="28"/>
        </w:rPr>
      </w:pPr>
      <w:r>
        <w:rPr>
          <w:rFonts w:eastAsia="PMingLiU"/>
          <w:szCs w:val="28"/>
        </w:rPr>
        <w:t>Under Order 18 Rule 12(1</w:t>
      </w:r>
      <w:r w:rsidR="00E404B6" w:rsidRPr="00E404B6">
        <w:rPr>
          <w:rFonts w:eastAsia="PMingLiU"/>
          <w:szCs w:val="28"/>
        </w:rPr>
        <w:t>C)</w:t>
      </w:r>
      <w:r>
        <w:rPr>
          <w:rFonts w:eastAsia="PMingLiU"/>
          <w:szCs w:val="28"/>
        </w:rPr>
        <w:t xml:space="preserve"> of the</w:t>
      </w:r>
      <w:r w:rsidR="00E404B6" w:rsidRPr="00E404B6">
        <w:rPr>
          <w:rFonts w:eastAsia="PMingLiU"/>
          <w:szCs w:val="28"/>
        </w:rPr>
        <w:t xml:space="preserve"> RDC, </w:t>
      </w:r>
      <w:r w:rsidR="00CE4D0F">
        <w:rPr>
          <w:rFonts w:eastAsia="PMingLiU"/>
          <w:szCs w:val="28"/>
        </w:rPr>
        <w:t>“</w:t>
      </w:r>
      <w:r w:rsidR="00E404B6" w:rsidRPr="00E404B6">
        <w:rPr>
          <w:rFonts w:eastAsia="PMingLiU"/>
          <w:szCs w:val="28"/>
        </w:rPr>
        <w:t xml:space="preserve">medical report means a report </w:t>
      </w:r>
      <w:r w:rsidR="00E404B6" w:rsidRPr="00EE5889">
        <w:rPr>
          <w:rFonts w:eastAsia="PMingLiU"/>
          <w:i/>
          <w:szCs w:val="28"/>
        </w:rPr>
        <w:t>substantiating</w:t>
      </w:r>
      <w:r w:rsidR="00E404B6" w:rsidRPr="00E404B6">
        <w:rPr>
          <w:rFonts w:eastAsia="PMingLiU"/>
          <w:szCs w:val="28"/>
        </w:rPr>
        <w:t xml:space="preserve"> </w:t>
      </w:r>
      <w:r w:rsidR="00E404B6" w:rsidRPr="00EE5889">
        <w:rPr>
          <w:rFonts w:eastAsia="PMingLiU"/>
          <w:i/>
          <w:szCs w:val="28"/>
        </w:rPr>
        <w:t>all the personal injuries alleged</w:t>
      </w:r>
      <w:r w:rsidR="00E404B6" w:rsidRPr="00E404B6">
        <w:rPr>
          <w:rFonts w:eastAsia="PMingLiU"/>
          <w:szCs w:val="28"/>
        </w:rPr>
        <w:t xml:space="preserve"> in the statement of claim which the plaintiff proposes to adduce in evidence as part of his case at the trial.</w:t>
      </w:r>
      <w:r w:rsidR="00CE4D0F">
        <w:rPr>
          <w:rFonts w:eastAsia="PMingLiU"/>
          <w:szCs w:val="28"/>
        </w:rPr>
        <w:t>”</w:t>
      </w:r>
      <w:r w:rsidR="00A80BB9">
        <w:rPr>
          <w:rFonts w:eastAsia="PMingLiU"/>
          <w:szCs w:val="28"/>
        </w:rPr>
        <w:t xml:space="preserve"> [emphasis added]</w:t>
      </w:r>
    </w:p>
    <w:p w14:paraId="47E02219" w14:textId="77777777" w:rsidR="00CE4D0F" w:rsidRPr="00E404B6" w:rsidRDefault="00CE4D0F" w:rsidP="00FF7279">
      <w:pPr>
        <w:pStyle w:val="ListParagraph"/>
        <w:tabs>
          <w:tab w:val="clear" w:pos="4320"/>
          <w:tab w:val="clear" w:pos="9072"/>
        </w:tabs>
        <w:spacing w:line="360" w:lineRule="auto"/>
        <w:ind w:left="0"/>
        <w:jc w:val="both"/>
        <w:rPr>
          <w:rFonts w:eastAsia="PMingLiU"/>
          <w:szCs w:val="28"/>
        </w:rPr>
      </w:pPr>
    </w:p>
    <w:p w14:paraId="7C88F6AA" w14:textId="464CF98E" w:rsidR="00CE4D0F" w:rsidRDefault="00E404B6" w:rsidP="00FF7279">
      <w:pPr>
        <w:pStyle w:val="ListParagraph"/>
        <w:numPr>
          <w:ilvl w:val="0"/>
          <w:numId w:val="24"/>
        </w:numPr>
        <w:tabs>
          <w:tab w:val="clear" w:pos="4320"/>
          <w:tab w:val="clear" w:pos="9072"/>
        </w:tabs>
        <w:spacing w:line="360" w:lineRule="auto"/>
        <w:ind w:left="0" w:firstLine="0"/>
        <w:jc w:val="both"/>
        <w:rPr>
          <w:rFonts w:eastAsia="PMingLiU"/>
          <w:szCs w:val="28"/>
        </w:rPr>
      </w:pPr>
      <w:r w:rsidRPr="00E404B6">
        <w:rPr>
          <w:rFonts w:eastAsia="PMingLiU"/>
          <w:szCs w:val="28"/>
        </w:rPr>
        <w:t xml:space="preserve">Specifically, </w:t>
      </w:r>
      <w:r w:rsidR="00CE4D0F">
        <w:rPr>
          <w:rFonts w:eastAsia="PMingLiU"/>
          <w:szCs w:val="28"/>
        </w:rPr>
        <w:t xml:space="preserve">“[w]hat </w:t>
      </w:r>
      <w:r w:rsidRPr="00E404B6">
        <w:rPr>
          <w:rFonts w:eastAsia="PMingLiU"/>
          <w:szCs w:val="28"/>
        </w:rPr>
        <w:t>is required is a report which substantiates all the injuries with sufficient particularity that one is not left in any doubt what is and what is not attributed to the accident or other event.</w:t>
      </w:r>
      <w:r w:rsidR="00761C54">
        <w:rPr>
          <w:rFonts w:eastAsia="PMingLiU"/>
          <w:szCs w:val="28"/>
        </w:rPr>
        <w:t xml:space="preserve">”: </w:t>
      </w:r>
      <w:r w:rsidRPr="00E404B6">
        <w:rPr>
          <w:rFonts w:eastAsia="PMingLiU"/>
          <w:szCs w:val="28"/>
        </w:rPr>
        <w:t xml:space="preserve">See </w:t>
      </w:r>
      <w:r w:rsidRPr="00CE4D0F">
        <w:rPr>
          <w:rFonts w:eastAsia="PMingLiU"/>
          <w:i/>
          <w:szCs w:val="28"/>
        </w:rPr>
        <w:t>Hong Kong Civil Procedure 2021</w:t>
      </w:r>
      <w:r w:rsidRPr="00E404B6">
        <w:rPr>
          <w:rFonts w:eastAsia="PMingLiU"/>
          <w:szCs w:val="28"/>
        </w:rPr>
        <w:t xml:space="preserve"> 18/12/52, </w:t>
      </w:r>
      <w:r w:rsidR="00354C28">
        <w:rPr>
          <w:rFonts w:eastAsia="PMingLiU"/>
          <w:i/>
          <w:szCs w:val="28"/>
        </w:rPr>
        <w:t>Nur v John Wyeth a</w:t>
      </w:r>
      <w:r w:rsidRPr="00CE4D0F">
        <w:rPr>
          <w:rFonts w:eastAsia="PMingLiU"/>
          <w:i/>
          <w:szCs w:val="28"/>
        </w:rPr>
        <w:t xml:space="preserve">nd Brother Ltd </w:t>
      </w:r>
      <w:r w:rsidRPr="00E404B6">
        <w:rPr>
          <w:rFonts w:eastAsia="PMingLiU"/>
          <w:szCs w:val="28"/>
        </w:rPr>
        <w:t xml:space="preserve">[1994] PIQR P72, per Rose LJ, and </w:t>
      </w:r>
      <w:r w:rsidRPr="00CE4D0F">
        <w:rPr>
          <w:rFonts w:eastAsia="PMingLiU"/>
          <w:i/>
          <w:szCs w:val="28"/>
        </w:rPr>
        <w:t>AB v John Wyeth &amp; Brother Ltd (No 1)</w:t>
      </w:r>
      <w:r w:rsidRPr="00CE4D0F">
        <w:rPr>
          <w:rFonts w:eastAsia="PMingLiU"/>
          <w:szCs w:val="28"/>
        </w:rPr>
        <w:t>,</w:t>
      </w:r>
      <w:r w:rsidRPr="00E404B6">
        <w:rPr>
          <w:rFonts w:eastAsia="PMingLiU"/>
          <w:szCs w:val="28"/>
        </w:rPr>
        <w:t xml:space="preserve"> </w:t>
      </w:r>
      <w:r w:rsidR="00354C28">
        <w:rPr>
          <w:rFonts w:eastAsia="PMingLiU"/>
          <w:szCs w:val="28"/>
        </w:rPr>
        <w:t>[1991] 5 WLUK 75</w:t>
      </w:r>
      <w:r w:rsidRPr="00E404B6">
        <w:rPr>
          <w:rFonts w:eastAsia="PMingLiU"/>
          <w:szCs w:val="28"/>
        </w:rPr>
        <w:t>, per Kennedy J.</w:t>
      </w:r>
    </w:p>
    <w:p w14:paraId="2D6BD2F1" w14:textId="77777777" w:rsidR="00CE4D0F" w:rsidRPr="00CE4D0F" w:rsidRDefault="00CE4D0F" w:rsidP="00FF7279">
      <w:pPr>
        <w:pStyle w:val="ListParagraph"/>
        <w:spacing w:line="360" w:lineRule="auto"/>
        <w:rPr>
          <w:rFonts w:eastAsia="PMingLiU"/>
          <w:i/>
          <w:szCs w:val="28"/>
          <w:u w:color="000000"/>
        </w:rPr>
      </w:pPr>
    </w:p>
    <w:p w14:paraId="1C8832B5" w14:textId="0B408D1B" w:rsidR="00CE4D0F" w:rsidRDefault="00BB079D" w:rsidP="00FF7279">
      <w:pPr>
        <w:pStyle w:val="ListParagraph"/>
        <w:tabs>
          <w:tab w:val="clear" w:pos="4320"/>
          <w:tab w:val="clear" w:pos="9072"/>
        </w:tabs>
        <w:spacing w:line="360" w:lineRule="auto"/>
        <w:ind w:left="0"/>
        <w:jc w:val="both"/>
        <w:rPr>
          <w:rFonts w:eastAsia="PMingLiU"/>
          <w:szCs w:val="28"/>
        </w:rPr>
      </w:pPr>
      <w:r>
        <w:rPr>
          <w:rFonts w:eastAsia="PMingLiU"/>
          <w:i/>
          <w:szCs w:val="28"/>
          <w:u w:color="000000"/>
          <w:lang w:eastAsia="zh-TW"/>
        </w:rPr>
        <w:t xml:space="preserve">II. </w:t>
      </w:r>
      <w:r w:rsidR="00E404B6" w:rsidRPr="00CE4D0F">
        <w:rPr>
          <w:rFonts w:eastAsia="PMingLiU"/>
          <w:i/>
          <w:szCs w:val="28"/>
          <w:u w:color="000000"/>
        </w:rPr>
        <w:t>Factual</w:t>
      </w:r>
      <w:r>
        <w:rPr>
          <w:rFonts w:eastAsia="PMingLiU"/>
          <w:i/>
          <w:szCs w:val="28"/>
          <w:u w:color="000000"/>
        </w:rPr>
        <w:t xml:space="preserve"> background to</w:t>
      </w:r>
      <w:r w:rsidR="00761C54">
        <w:rPr>
          <w:rFonts w:eastAsia="PMingLiU"/>
          <w:i/>
          <w:szCs w:val="28"/>
          <w:u w:color="000000"/>
        </w:rPr>
        <w:t xml:space="preserve"> the</w:t>
      </w:r>
      <w:r>
        <w:rPr>
          <w:rFonts w:eastAsia="PMingLiU"/>
          <w:i/>
          <w:szCs w:val="28"/>
          <w:u w:color="000000"/>
        </w:rPr>
        <w:t xml:space="preserve"> present dispute</w:t>
      </w:r>
    </w:p>
    <w:p w14:paraId="300E0459" w14:textId="77777777" w:rsidR="00CE4D0F" w:rsidRPr="00CE4D0F" w:rsidRDefault="00CE4D0F" w:rsidP="00FF7279">
      <w:pPr>
        <w:pStyle w:val="ListParagraph"/>
        <w:spacing w:line="360" w:lineRule="auto"/>
        <w:rPr>
          <w:rFonts w:eastAsia="PMingLiU"/>
          <w:szCs w:val="28"/>
        </w:rPr>
      </w:pPr>
    </w:p>
    <w:p w14:paraId="24C9A5D2" w14:textId="77777777" w:rsidR="00E404B6" w:rsidRPr="00CE4D0F" w:rsidRDefault="00CE4D0F" w:rsidP="00FF7279">
      <w:pPr>
        <w:pStyle w:val="ListParagraph"/>
        <w:tabs>
          <w:tab w:val="clear" w:pos="4320"/>
          <w:tab w:val="clear" w:pos="9072"/>
        </w:tabs>
        <w:spacing w:line="360" w:lineRule="auto"/>
        <w:ind w:left="0"/>
        <w:jc w:val="both"/>
        <w:rPr>
          <w:rFonts w:eastAsia="PMingLiU"/>
          <w:i/>
          <w:szCs w:val="28"/>
        </w:rPr>
      </w:pPr>
      <w:r w:rsidRPr="00CE4D0F">
        <w:rPr>
          <w:rFonts w:eastAsia="PMingLiU"/>
          <w:i/>
          <w:szCs w:val="28"/>
        </w:rPr>
        <w:t>(a) “Voluntary</w:t>
      </w:r>
      <w:r w:rsidR="00E404B6" w:rsidRPr="00CE4D0F">
        <w:rPr>
          <w:rFonts w:eastAsia="PMingLiU"/>
          <w:i/>
          <w:szCs w:val="28"/>
        </w:rPr>
        <w:t xml:space="preserve"> disclosure</w:t>
      </w:r>
      <w:r w:rsidRPr="00CE4D0F">
        <w:rPr>
          <w:rFonts w:eastAsia="PMingLiU"/>
          <w:i/>
          <w:szCs w:val="28"/>
        </w:rPr>
        <w:t>”</w:t>
      </w:r>
      <w:r w:rsidR="00E404B6" w:rsidRPr="00CE4D0F">
        <w:rPr>
          <w:rFonts w:eastAsia="PMingLiU"/>
          <w:i/>
          <w:szCs w:val="28"/>
        </w:rPr>
        <w:t xml:space="preserve"> of the Reports and Court Order of 24 December 2020</w:t>
      </w:r>
    </w:p>
    <w:p w14:paraId="66EB3ACF" w14:textId="77777777" w:rsidR="00CE4D0F" w:rsidRPr="00CE4D0F" w:rsidRDefault="00CE4D0F" w:rsidP="00FF7279">
      <w:pPr>
        <w:pStyle w:val="ListParagraph"/>
        <w:tabs>
          <w:tab w:val="clear" w:pos="4320"/>
          <w:tab w:val="clear" w:pos="9072"/>
        </w:tabs>
        <w:spacing w:line="360" w:lineRule="auto"/>
        <w:ind w:left="0"/>
        <w:jc w:val="both"/>
        <w:rPr>
          <w:rFonts w:eastAsia="PMingLiU"/>
          <w:i/>
          <w:szCs w:val="28"/>
        </w:rPr>
      </w:pPr>
    </w:p>
    <w:p w14:paraId="693C0903" w14:textId="23F29CC1" w:rsidR="00E404B6" w:rsidRDefault="00354C28" w:rsidP="00FF7279">
      <w:pPr>
        <w:pStyle w:val="ListParagraph"/>
        <w:numPr>
          <w:ilvl w:val="0"/>
          <w:numId w:val="24"/>
        </w:numPr>
        <w:tabs>
          <w:tab w:val="clear" w:pos="4320"/>
          <w:tab w:val="clear" w:pos="9072"/>
        </w:tabs>
        <w:spacing w:line="360" w:lineRule="auto"/>
        <w:ind w:left="0" w:firstLine="0"/>
        <w:jc w:val="both"/>
        <w:rPr>
          <w:rFonts w:eastAsia="PMingLiU"/>
          <w:szCs w:val="28"/>
        </w:rPr>
      </w:pPr>
      <w:r>
        <w:rPr>
          <w:rFonts w:eastAsia="PMingLiU"/>
          <w:szCs w:val="28"/>
        </w:rPr>
        <w:lastRenderedPageBreak/>
        <w:t>By way of background, on 16 and</w:t>
      </w:r>
      <w:r w:rsidR="00CE4D0F">
        <w:rPr>
          <w:rFonts w:eastAsia="PMingLiU"/>
          <w:szCs w:val="28"/>
        </w:rPr>
        <w:t xml:space="preserve"> 17 December 2020, the plaintiff’s </w:t>
      </w:r>
      <w:r w:rsidR="00E404B6" w:rsidRPr="00E404B6">
        <w:rPr>
          <w:rFonts w:eastAsia="PMingLiU"/>
          <w:szCs w:val="28"/>
        </w:rPr>
        <w:t xml:space="preserve">solicitors provided to </w:t>
      </w:r>
      <w:r w:rsidR="00BB079D">
        <w:rPr>
          <w:rFonts w:eastAsia="PMingLiU"/>
          <w:szCs w:val="28"/>
        </w:rPr>
        <w:t>the defendant</w:t>
      </w:r>
      <w:r w:rsidR="00E404B6" w:rsidRPr="00E404B6">
        <w:rPr>
          <w:rFonts w:eastAsia="PMingLiU"/>
          <w:szCs w:val="28"/>
        </w:rPr>
        <w:t xml:space="preserve"> the Reports by way of </w:t>
      </w:r>
      <w:r w:rsidR="00CE4D0F">
        <w:rPr>
          <w:rFonts w:eastAsia="PMingLiU"/>
          <w:szCs w:val="28"/>
        </w:rPr>
        <w:t>“</w:t>
      </w:r>
      <w:r w:rsidR="00E404B6" w:rsidRPr="00E404B6">
        <w:rPr>
          <w:rFonts w:eastAsia="PMingLiU"/>
          <w:szCs w:val="28"/>
        </w:rPr>
        <w:t>voluntary disclosure</w:t>
      </w:r>
      <w:r w:rsidR="00CE4D0F">
        <w:rPr>
          <w:rFonts w:eastAsia="PMingLiU"/>
          <w:szCs w:val="28"/>
        </w:rPr>
        <w:t>”</w:t>
      </w:r>
      <w:r w:rsidR="00E404B6" w:rsidRPr="00E404B6">
        <w:rPr>
          <w:rFonts w:eastAsia="PMingLiU"/>
          <w:szCs w:val="28"/>
        </w:rPr>
        <w:t>, without having obtained leave to do so.</w:t>
      </w:r>
    </w:p>
    <w:p w14:paraId="3F32B4EC" w14:textId="77777777" w:rsidR="00CE4D0F" w:rsidRPr="00E404B6" w:rsidRDefault="00CE4D0F" w:rsidP="00FF7279">
      <w:pPr>
        <w:pStyle w:val="ListParagraph"/>
        <w:tabs>
          <w:tab w:val="clear" w:pos="4320"/>
          <w:tab w:val="clear" w:pos="9072"/>
        </w:tabs>
        <w:spacing w:line="360" w:lineRule="auto"/>
        <w:ind w:left="0"/>
        <w:jc w:val="both"/>
        <w:rPr>
          <w:rFonts w:eastAsia="PMingLiU"/>
          <w:szCs w:val="28"/>
        </w:rPr>
      </w:pPr>
    </w:p>
    <w:p w14:paraId="17538CBE" w14:textId="211298DF" w:rsidR="00E404B6" w:rsidRDefault="00E404B6" w:rsidP="00FF7279">
      <w:pPr>
        <w:pStyle w:val="ListParagraph"/>
        <w:numPr>
          <w:ilvl w:val="0"/>
          <w:numId w:val="24"/>
        </w:numPr>
        <w:tabs>
          <w:tab w:val="clear" w:pos="4320"/>
          <w:tab w:val="clear" w:pos="9072"/>
        </w:tabs>
        <w:spacing w:line="360" w:lineRule="auto"/>
        <w:ind w:left="0" w:firstLine="0"/>
        <w:jc w:val="both"/>
        <w:rPr>
          <w:rFonts w:eastAsia="PMingLiU"/>
          <w:szCs w:val="28"/>
        </w:rPr>
      </w:pPr>
      <w:r w:rsidRPr="00E404B6">
        <w:rPr>
          <w:rFonts w:eastAsia="PMingLiU"/>
          <w:szCs w:val="28"/>
        </w:rPr>
        <w:t xml:space="preserve">On 24 December 2020, the parties attended a hearing before </w:t>
      </w:r>
      <w:r w:rsidR="006575E2">
        <w:rPr>
          <w:rFonts w:eastAsia="PMingLiU"/>
          <w:szCs w:val="28"/>
        </w:rPr>
        <w:t>me</w:t>
      </w:r>
      <w:r w:rsidRPr="00E404B6">
        <w:rPr>
          <w:rFonts w:eastAsia="PMingLiU"/>
          <w:szCs w:val="28"/>
        </w:rPr>
        <w:t xml:space="preserve"> during which</w:t>
      </w:r>
      <w:r w:rsidR="000421D3">
        <w:rPr>
          <w:rFonts w:eastAsia="PMingLiU"/>
          <w:szCs w:val="28"/>
        </w:rPr>
        <w:t xml:space="preserve"> </w:t>
      </w:r>
      <w:r w:rsidR="006575E2">
        <w:rPr>
          <w:rFonts w:eastAsia="PMingLiU"/>
          <w:szCs w:val="28"/>
        </w:rPr>
        <w:t>I had clearly pointed out to the plaintiff’s so</w:t>
      </w:r>
      <w:r w:rsidR="000421D3">
        <w:rPr>
          <w:rFonts w:eastAsia="PMingLiU"/>
          <w:szCs w:val="28"/>
        </w:rPr>
        <w:t>licitor</w:t>
      </w:r>
      <w:r w:rsidR="006575E2">
        <w:rPr>
          <w:rFonts w:eastAsia="PMingLiU"/>
          <w:szCs w:val="28"/>
        </w:rPr>
        <w:t xml:space="preserve"> </w:t>
      </w:r>
      <w:r w:rsidR="00A80BB9">
        <w:rPr>
          <w:rFonts w:eastAsia="PMingLiU"/>
          <w:szCs w:val="28"/>
        </w:rPr>
        <w:t xml:space="preserve">(who represented the plaintiff </w:t>
      </w:r>
      <w:r w:rsidR="006575E2">
        <w:rPr>
          <w:rFonts w:eastAsia="PMingLiU"/>
          <w:szCs w:val="28"/>
        </w:rPr>
        <w:t>at the hearing</w:t>
      </w:r>
      <w:r w:rsidR="00A80BB9">
        <w:rPr>
          <w:rFonts w:eastAsia="PMingLiU"/>
          <w:szCs w:val="28"/>
        </w:rPr>
        <w:t>)</w:t>
      </w:r>
      <w:r w:rsidR="006575E2">
        <w:rPr>
          <w:rFonts w:eastAsia="PMingLiU"/>
          <w:szCs w:val="28"/>
        </w:rPr>
        <w:t xml:space="preserve"> that </w:t>
      </w:r>
      <w:r w:rsidRPr="00E404B6">
        <w:rPr>
          <w:rFonts w:eastAsia="PMingLiU"/>
          <w:szCs w:val="28"/>
        </w:rPr>
        <w:t xml:space="preserve">such </w:t>
      </w:r>
      <w:r w:rsidR="00CE4D0F">
        <w:rPr>
          <w:rFonts w:eastAsia="PMingLiU"/>
          <w:szCs w:val="28"/>
        </w:rPr>
        <w:t>“</w:t>
      </w:r>
      <w:r w:rsidRPr="00E404B6">
        <w:rPr>
          <w:rFonts w:eastAsia="PMingLiU"/>
          <w:szCs w:val="28"/>
        </w:rPr>
        <w:t>voluntary disclosure</w:t>
      </w:r>
      <w:r w:rsidR="00CE4D0F">
        <w:rPr>
          <w:rFonts w:eastAsia="PMingLiU"/>
          <w:szCs w:val="28"/>
        </w:rPr>
        <w:t>”</w:t>
      </w:r>
      <w:r w:rsidRPr="00E404B6">
        <w:rPr>
          <w:rFonts w:eastAsia="PMingLiU"/>
          <w:szCs w:val="28"/>
        </w:rPr>
        <w:t xml:space="preserve">, </w:t>
      </w:r>
      <w:r w:rsidR="000421D3">
        <w:rPr>
          <w:rFonts w:eastAsia="PMingLiU"/>
          <w:szCs w:val="28"/>
        </w:rPr>
        <w:t xml:space="preserve">purportedly based </w:t>
      </w:r>
      <w:r w:rsidRPr="00E404B6">
        <w:rPr>
          <w:rFonts w:eastAsia="PMingLiU"/>
          <w:szCs w:val="28"/>
        </w:rPr>
        <w:t xml:space="preserve">on the </w:t>
      </w:r>
      <w:r w:rsidR="00761C54">
        <w:rPr>
          <w:rFonts w:eastAsia="PMingLiU"/>
          <w:szCs w:val="28"/>
        </w:rPr>
        <w:t>RDC</w:t>
      </w:r>
      <w:r w:rsidR="000421D3">
        <w:rPr>
          <w:rFonts w:eastAsia="PMingLiU"/>
          <w:szCs w:val="28"/>
        </w:rPr>
        <w:t xml:space="preserve">, </w:t>
      </w:r>
      <w:r w:rsidRPr="00E404B6">
        <w:rPr>
          <w:rFonts w:eastAsia="PMingLiU"/>
          <w:szCs w:val="28"/>
        </w:rPr>
        <w:t>do</w:t>
      </w:r>
      <w:r w:rsidR="00354C28">
        <w:rPr>
          <w:rFonts w:eastAsia="PMingLiU"/>
          <w:szCs w:val="28"/>
        </w:rPr>
        <w:t>es</w:t>
      </w:r>
      <w:r w:rsidRPr="00E404B6">
        <w:rPr>
          <w:rFonts w:eastAsia="PMingLiU"/>
          <w:szCs w:val="28"/>
        </w:rPr>
        <w:t xml:space="preserve"> not </w:t>
      </w:r>
      <w:r w:rsidR="00CC1807">
        <w:rPr>
          <w:rFonts w:eastAsia="PMingLiU"/>
          <w:szCs w:val="28"/>
        </w:rPr>
        <w:t>exist: See</w:t>
      </w:r>
      <w:r w:rsidRPr="00E404B6">
        <w:rPr>
          <w:rFonts w:eastAsia="PMingLiU"/>
          <w:szCs w:val="28"/>
        </w:rPr>
        <w:t xml:space="preserve"> </w:t>
      </w:r>
      <w:r w:rsidR="00A80BB9">
        <w:rPr>
          <w:rFonts w:eastAsia="PMingLiU"/>
          <w:szCs w:val="28"/>
        </w:rPr>
        <w:t>§</w:t>
      </w:r>
      <w:r w:rsidRPr="00E404B6">
        <w:rPr>
          <w:rFonts w:eastAsia="PMingLiU"/>
          <w:szCs w:val="28"/>
        </w:rPr>
        <w:t xml:space="preserve">44 of </w:t>
      </w:r>
      <w:r w:rsidR="00CC1807">
        <w:rPr>
          <w:rFonts w:eastAsia="PMingLiU"/>
          <w:szCs w:val="28"/>
        </w:rPr>
        <w:t>my</w:t>
      </w:r>
      <w:r w:rsidRPr="00E404B6">
        <w:rPr>
          <w:rFonts w:eastAsia="PMingLiU"/>
          <w:szCs w:val="28"/>
        </w:rPr>
        <w:t xml:space="preserve"> Reasons for Decision dated 25 January 2021.</w:t>
      </w:r>
    </w:p>
    <w:p w14:paraId="7B4B01AD" w14:textId="77777777" w:rsidR="00814725" w:rsidRPr="00E404B6" w:rsidRDefault="00814725" w:rsidP="00FF7279">
      <w:pPr>
        <w:pStyle w:val="ListParagraph"/>
        <w:tabs>
          <w:tab w:val="clear" w:pos="4320"/>
          <w:tab w:val="clear" w:pos="9072"/>
        </w:tabs>
        <w:spacing w:line="360" w:lineRule="auto"/>
        <w:ind w:left="0"/>
        <w:jc w:val="both"/>
        <w:rPr>
          <w:rFonts w:eastAsia="PMingLiU"/>
          <w:szCs w:val="28"/>
        </w:rPr>
      </w:pPr>
    </w:p>
    <w:p w14:paraId="078C53F2" w14:textId="042E447F" w:rsidR="007D62F0" w:rsidRDefault="00CC1807" w:rsidP="00FF7279">
      <w:pPr>
        <w:pStyle w:val="ListParagraph"/>
        <w:numPr>
          <w:ilvl w:val="0"/>
          <w:numId w:val="24"/>
        </w:numPr>
        <w:tabs>
          <w:tab w:val="clear" w:pos="4320"/>
          <w:tab w:val="clear" w:pos="9072"/>
        </w:tabs>
        <w:spacing w:line="360" w:lineRule="auto"/>
        <w:ind w:left="0" w:firstLine="0"/>
        <w:jc w:val="both"/>
        <w:rPr>
          <w:rFonts w:eastAsia="PMingLiU"/>
          <w:szCs w:val="28"/>
        </w:rPr>
      </w:pPr>
      <w:r>
        <w:rPr>
          <w:rFonts w:eastAsia="PMingLiU"/>
          <w:szCs w:val="28"/>
        </w:rPr>
        <w:t>By</w:t>
      </w:r>
      <w:r w:rsidR="00761C54">
        <w:rPr>
          <w:rFonts w:eastAsia="PMingLiU"/>
          <w:szCs w:val="28"/>
        </w:rPr>
        <w:t xml:space="preserve"> an</w:t>
      </w:r>
      <w:r w:rsidR="00E404B6" w:rsidRPr="00E404B6">
        <w:rPr>
          <w:rFonts w:eastAsia="PMingLiU"/>
          <w:szCs w:val="28"/>
        </w:rPr>
        <w:t xml:space="preserve"> </w:t>
      </w:r>
      <w:r w:rsidR="00DD318F">
        <w:rPr>
          <w:rFonts w:eastAsia="PMingLiU"/>
          <w:szCs w:val="28"/>
          <w:lang w:eastAsia="zh-HK"/>
        </w:rPr>
        <w:t>O</w:t>
      </w:r>
      <w:r w:rsidR="00E404B6" w:rsidRPr="00E404B6">
        <w:rPr>
          <w:rFonts w:eastAsia="PMingLiU"/>
          <w:szCs w:val="28"/>
        </w:rPr>
        <w:t xml:space="preserve">rder </w:t>
      </w:r>
      <w:r w:rsidR="00DD318F">
        <w:rPr>
          <w:rFonts w:eastAsia="PMingLiU"/>
          <w:szCs w:val="28"/>
        </w:rPr>
        <w:t>dated</w:t>
      </w:r>
      <w:r w:rsidR="00E404B6" w:rsidRPr="00E404B6">
        <w:rPr>
          <w:rFonts w:eastAsia="PMingLiU"/>
          <w:szCs w:val="28"/>
        </w:rPr>
        <w:t xml:space="preserve"> 24 December 2020</w:t>
      </w:r>
      <w:r w:rsidR="00DD318F">
        <w:rPr>
          <w:rFonts w:eastAsia="PMingLiU"/>
          <w:szCs w:val="28"/>
        </w:rPr>
        <w:t>, I</w:t>
      </w:r>
      <w:r w:rsidR="00E404B6" w:rsidRPr="00E404B6">
        <w:rPr>
          <w:rFonts w:eastAsia="PMingLiU"/>
          <w:szCs w:val="28"/>
        </w:rPr>
        <w:t xml:space="preserve"> ordered the </w:t>
      </w:r>
      <w:r w:rsidR="007D62F0">
        <w:rPr>
          <w:rFonts w:eastAsia="PMingLiU"/>
          <w:szCs w:val="28"/>
        </w:rPr>
        <w:t>p</w:t>
      </w:r>
      <w:r w:rsidR="00E404B6" w:rsidRPr="00E404B6">
        <w:rPr>
          <w:rFonts w:eastAsia="PMingLiU"/>
          <w:szCs w:val="28"/>
        </w:rPr>
        <w:t>laintiff to file and serve</w:t>
      </w:r>
      <w:r w:rsidR="007D62F0">
        <w:rPr>
          <w:rFonts w:eastAsia="PMingLiU"/>
          <w:szCs w:val="28"/>
        </w:rPr>
        <w:t xml:space="preserve"> “</w:t>
      </w:r>
      <w:r w:rsidR="00E404B6" w:rsidRPr="007D62F0">
        <w:rPr>
          <w:rFonts w:eastAsia="PMingLiU"/>
          <w:szCs w:val="28"/>
        </w:rPr>
        <w:t>medical reports within the meaning of Order 18, rule 12(1C) of the R</w:t>
      </w:r>
      <w:r w:rsidR="00354C28">
        <w:rPr>
          <w:rFonts w:eastAsia="PMingLiU"/>
          <w:szCs w:val="28"/>
        </w:rPr>
        <w:t xml:space="preserve">ules of the </w:t>
      </w:r>
      <w:r w:rsidR="00982DD1">
        <w:rPr>
          <w:rFonts w:eastAsia="PMingLiU"/>
          <w:szCs w:val="28"/>
        </w:rPr>
        <w:t>D</w:t>
      </w:r>
      <w:r w:rsidR="00354C28">
        <w:rPr>
          <w:rFonts w:eastAsia="PMingLiU"/>
          <w:szCs w:val="28"/>
        </w:rPr>
        <w:t xml:space="preserve">istrict </w:t>
      </w:r>
      <w:r w:rsidR="00982DD1">
        <w:rPr>
          <w:rFonts w:eastAsia="PMingLiU"/>
          <w:szCs w:val="28"/>
        </w:rPr>
        <w:t>C</w:t>
      </w:r>
      <w:r w:rsidR="00354C28">
        <w:rPr>
          <w:rFonts w:eastAsia="PMingLiU"/>
          <w:szCs w:val="28"/>
        </w:rPr>
        <w:t>ourt</w:t>
      </w:r>
      <w:r w:rsidR="00E404B6" w:rsidRPr="007D62F0">
        <w:rPr>
          <w:rFonts w:eastAsia="PMingLiU"/>
          <w:szCs w:val="28"/>
        </w:rPr>
        <w:t xml:space="preserve"> and the expert medical reports as to liability and causation on or before 7 January 2021</w:t>
      </w:r>
      <w:r w:rsidR="007D62F0">
        <w:rPr>
          <w:rFonts w:eastAsia="PMingLiU"/>
          <w:szCs w:val="28"/>
        </w:rPr>
        <w:t>”</w:t>
      </w:r>
      <w:r w:rsidR="00E404B6" w:rsidRPr="007D62F0">
        <w:rPr>
          <w:rFonts w:eastAsia="PMingLiU"/>
          <w:szCs w:val="28"/>
        </w:rPr>
        <w:t>.</w:t>
      </w:r>
    </w:p>
    <w:p w14:paraId="278D8EAD" w14:textId="77777777" w:rsidR="00381516" w:rsidRPr="00381516" w:rsidRDefault="00381516" w:rsidP="00FF7279">
      <w:pPr>
        <w:pStyle w:val="ListParagraph"/>
        <w:spacing w:line="360" w:lineRule="auto"/>
        <w:rPr>
          <w:rFonts w:eastAsia="PMingLiU"/>
          <w:szCs w:val="28"/>
        </w:rPr>
      </w:pPr>
    </w:p>
    <w:p w14:paraId="05F8670B" w14:textId="5A8CF784" w:rsidR="00381516" w:rsidRDefault="00381516" w:rsidP="00FF7279">
      <w:pPr>
        <w:pStyle w:val="ListParagraph"/>
        <w:numPr>
          <w:ilvl w:val="0"/>
          <w:numId w:val="24"/>
        </w:numPr>
        <w:tabs>
          <w:tab w:val="clear" w:pos="4320"/>
          <w:tab w:val="clear" w:pos="9072"/>
        </w:tabs>
        <w:spacing w:line="360" w:lineRule="auto"/>
        <w:ind w:left="0" w:firstLine="0"/>
        <w:jc w:val="both"/>
        <w:rPr>
          <w:rFonts w:eastAsia="PMingLiU"/>
          <w:szCs w:val="28"/>
        </w:rPr>
      </w:pPr>
      <w:r>
        <w:rPr>
          <w:rFonts w:eastAsia="PMingLiU"/>
          <w:szCs w:val="28"/>
        </w:rPr>
        <w:t>Of course</w:t>
      </w:r>
      <w:r w:rsidR="00761C54">
        <w:rPr>
          <w:rFonts w:eastAsia="PMingLiU"/>
          <w:szCs w:val="28"/>
        </w:rPr>
        <w:t>,</w:t>
      </w:r>
      <w:r>
        <w:rPr>
          <w:rFonts w:eastAsia="PMingLiU"/>
          <w:szCs w:val="28"/>
        </w:rPr>
        <w:t xml:space="preserve"> when I ordered the plaintiff to file and serve the expert medical reports as to liability and </w:t>
      </w:r>
      <w:r w:rsidR="00F112A6">
        <w:rPr>
          <w:rFonts w:eastAsia="PMingLiU"/>
          <w:szCs w:val="28"/>
        </w:rPr>
        <w:t>causation</w:t>
      </w:r>
      <w:r>
        <w:rPr>
          <w:rFonts w:eastAsia="PMingLiU"/>
          <w:szCs w:val="28"/>
        </w:rPr>
        <w:t>, I ha</w:t>
      </w:r>
      <w:r w:rsidR="00F112A6">
        <w:rPr>
          <w:rFonts w:eastAsia="PMingLiU"/>
          <w:szCs w:val="28"/>
        </w:rPr>
        <w:t>d</w:t>
      </w:r>
      <w:r>
        <w:rPr>
          <w:rFonts w:eastAsia="PMingLiU"/>
          <w:szCs w:val="28"/>
        </w:rPr>
        <w:t xml:space="preserve"> in mind the requirement specified under §66(5) of PD 18.1</w:t>
      </w:r>
      <w:r w:rsidR="00F12FEB">
        <w:rPr>
          <w:rFonts w:eastAsia="PMingLiU"/>
          <w:szCs w:val="28"/>
        </w:rPr>
        <w:t>,</w:t>
      </w:r>
      <w:r>
        <w:rPr>
          <w:rFonts w:eastAsia="PMingLiU"/>
          <w:szCs w:val="28"/>
        </w:rPr>
        <w:t xml:space="preserve"> which was something I made </w:t>
      </w:r>
      <w:r w:rsidR="00761C54">
        <w:rPr>
          <w:rFonts w:eastAsia="PMingLiU"/>
          <w:szCs w:val="28"/>
        </w:rPr>
        <w:t xml:space="preserve">abundantly </w:t>
      </w:r>
      <w:r>
        <w:rPr>
          <w:rFonts w:eastAsia="PMingLiU"/>
          <w:szCs w:val="28"/>
        </w:rPr>
        <w:t>clear to the parties at the hearing on 24 December 2020.</w:t>
      </w:r>
    </w:p>
    <w:p w14:paraId="2D7D1566" w14:textId="77777777" w:rsidR="007D62F0" w:rsidRPr="007D62F0" w:rsidRDefault="007D62F0" w:rsidP="00FF7279">
      <w:pPr>
        <w:pStyle w:val="ListParagraph"/>
        <w:spacing w:line="360" w:lineRule="auto"/>
        <w:rPr>
          <w:rFonts w:eastAsia="PMingLiU"/>
          <w:szCs w:val="28"/>
        </w:rPr>
      </w:pPr>
    </w:p>
    <w:p w14:paraId="32AAC385" w14:textId="6C0BB349" w:rsidR="00E404B6" w:rsidRDefault="00E404B6" w:rsidP="00FF7279">
      <w:pPr>
        <w:pStyle w:val="ListParagraph"/>
        <w:numPr>
          <w:ilvl w:val="0"/>
          <w:numId w:val="24"/>
        </w:numPr>
        <w:tabs>
          <w:tab w:val="clear" w:pos="4320"/>
          <w:tab w:val="clear" w:pos="9072"/>
        </w:tabs>
        <w:spacing w:line="360" w:lineRule="auto"/>
        <w:ind w:left="0" w:firstLine="0"/>
        <w:jc w:val="both"/>
        <w:rPr>
          <w:rFonts w:eastAsia="PMingLiU"/>
          <w:szCs w:val="28"/>
        </w:rPr>
      </w:pPr>
      <w:r w:rsidRPr="007D62F0">
        <w:rPr>
          <w:rFonts w:eastAsia="PMingLiU"/>
          <w:szCs w:val="28"/>
        </w:rPr>
        <w:t xml:space="preserve">On 28 December 2020, the </w:t>
      </w:r>
      <w:r w:rsidR="007D62F0">
        <w:rPr>
          <w:rFonts w:eastAsia="PMingLiU"/>
          <w:szCs w:val="28"/>
        </w:rPr>
        <w:t>p</w:t>
      </w:r>
      <w:r w:rsidRPr="007D62F0">
        <w:rPr>
          <w:rFonts w:eastAsia="PMingLiU"/>
          <w:szCs w:val="28"/>
        </w:rPr>
        <w:t>l</w:t>
      </w:r>
      <w:r w:rsidR="00761C54">
        <w:rPr>
          <w:rFonts w:eastAsia="PMingLiU"/>
          <w:szCs w:val="28"/>
        </w:rPr>
        <w:t>aintiff filed and served the</w:t>
      </w:r>
      <w:r w:rsidRPr="007D62F0">
        <w:rPr>
          <w:rFonts w:eastAsia="PMingLiU"/>
          <w:szCs w:val="28"/>
        </w:rPr>
        <w:t xml:space="preserve"> Reports</w:t>
      </w:r>
      <w:r w:rsidR="00982DD1">
        <w:rPr>
          <w:rFonts w:eastAsia="PMingLiU"/>
          <w:szCs w:val="28"/>
        </w:rPr>
        <w:t>, purportedly in compl</w:t>
      </w:r>
      <w:r w:rsidR="000A3A59">
        <w:rPr>
          <w:rFonts w:eastAsia="PMingLiU"/>
          <w:szCs w:val="28"/>
        </w:rPr>
        <w:t>iance</w:t>
      </w:r>
      <w:r w:rsidR="00982DD1">
        <w:rPr>
          <w:rFonts w:eastAsia="PMingLiU"/>
          <w:szCs w:val="28"/>
        </w:rPr>
        <w:t xml:space="preserve"> with the</w:t>
      </w:r>
      <w:r w:rsidR="005C1D53">
        <w:rPr>
          <w:rFonts w:eastAsia="PMingLiU"/>
          <w:szCs w:val="28"/>
        </w:rPr>
        <w:t xml:space="preserve"> Order.</w:t>
      </w:r>
      <w:r w:rsidR="00982DD1">
        <w:rPr>
          <w:rFonts w:eastAsia="PMingLiU"/>
          <w:szCs w:val="28"/>
        </w:rPr>
        <w:t xml:space="preserve"> </w:t>
      </w:r>
    </w:p>
    <w:p w14:paraId="1A266EE0" w14:textId="77777777" w:rsidR="00FF7279" w:rsidRPr="00FF7279" w:rsidRDefault="00FF7279" w:rsidP="00FF7279">
      <w:pPr>
        <w:pStyle w:val="ListParagraph"/>
        <w:rPr>
          <w:rFonts w:eastAsia="PMingLiU"/>
          <w:szCs w:val="28"/>
        </w:rPr>
      </w:pPr>
    </w:p>
    <w:p w14:paraId="2A035B39" w14:textId="75A8729A" w:rsidR="00E404B6" w:rsidRDefault="00D27E42" w:rsidP="00FF7279">
      <w:pPr>
        <w:pStyle w:val="ListParagraph"/>
        <w:tabs>
          <w:tab w:val="clear" w:pos="4320"/>
          <w:tab w:val="clear" w:pos="9072"/>
        </w:tabs>
        <w:spacing w:line="360" w:lineRule="auto"/>
        <w:ind w:left="0"/>
        <w:jc w:val="both"/>
        <w:rPr>
          <w:rFonts w:eastAsia="PMingLiU"/>
          <w:i/>
          <w:szCs w:val="28"/>
        </w:rPr>
      </w:pPr>
      <w:r w:rsidRPr="00FF7279">
        <w:rPr>
          <w:rFonts w:eastAsia="PMingLiU" w:hint="eastAsia"/>
          <w:i/>
          <w:szCs w:val="28"/>
          <w:lang w:eastAsia="zh-TW"/>
        </w:rPr>
        <w:t xml:space="preserve">(b) </w:t>
      </w:r>
      <w:r w:rsidR="00E404B6" w:rsidRPr="00FF7279">
        <w:rPr>
          <w:rFonts w:eastAsia="PMingLiU"/>
          <w:i/>
          <w:szCs w:val="28"/>
        </w:rPr>
        <w:t xml:space="preserve">The </w:t>
      </w:r>
      <w:r w:rsidR="007D62F0" w:rsidRPr="00FF7279">
        <w:rPr>
          <w:rFonts w:eastAsia="PMingLiU"/>
          <w:i/>
          <w:szCs w:val="28"/>
        </w:rPr>
        <w:t>p</w:t>
      </w:r>
      <w:r w:rsidR="00E404B6" w:rsidRPr="00FF7279">
        <w:rPr>
          <w:rFonts w:eastAsia="PMingLiU"/>
          <w:i/>
          <w:szCs w:val="28"/>
        </w:rPr>
        <w:t>laintiff</w:t>
      </w:r>
      <w:r w:rsidR="00305432" w:rsidRPr="00FF7279">
        <w:rPr>
          <w:rFonts w:eastAsia="PMingLiU"/>
          <w:i/>
          <w:szCs w:val="28"/>
        </w:rPr>
        <w:t>’s 2</w:t>
      </w:r>
      <w:r w:rsidR="00305432" w:rsidRPr="00FF7279">
        <w:rPr>
          <w:rFonts w:eastAsia="PMingLiU"/>
          <w:i/>
          <w:szCs w:val="28"/>
          <w:vertAlign w:val="superscript"/>
        </w:rPr>
        <w:t>nd</w:t>
      </w:r>
      <w:r w:rsidR="00305432" w:rsidRPr="00FF7279">
        <w:rPr>
          <w:rFonts w:eastAsia="PMingLiU"/>
          <w:i/>
          <w:szCs w:val="28"/>
        </w:rPr>
        <w:t xml:space="preserve"> </w:t>
      </w:r>
      <w:r w:rsidR="007D62F0" w:rsidRPr="00FF7279">
        <w:rPr>
          <w:rFonts w:eastAsia="PMingLiU"/>
          <w:i/>
          <w:szCs w:val="28"/>
        </w:rPr>
        <w:t>a</w:t>
      </w:r>
      <w:r w:rsidR="00E404B6" w:rsidRPr="00FF7279">
        <w:rPr>
          <w:rFonts w:eastAsia="PMingLiU"/>
          <w:i/>
          <w:szCs w:val="28"/>
        </w:rPr>
        <w:t>ffirmation</w:t>
      </w:r>
    </w:p>
    <w:p w14:paraId="5A417D19" w14:textId="7FF1F651" w:rsidR="00FF7279" w:rsidRDefault="00FF7279" w:rsidP="00FF7279">
      <w:pPr>
        <w:pStyle w:val="ListParagraph"/>
        <w:tabs>
          <w:tab w:val="clear" w:pos="4320"/>
          <w:tab w:val="clear" w:pos="9072"/>
        </w:tabs>
        <w:spacing w:line="360" w:lineRule="auto"/>
        <w:ind w:left="0"/>
        <w:jc w:val="both"/>
        <w:rPr>
          <w:rFonts w:eastAsia="PMingLiU"/>
          <w:i/>
          <w:szCs w:val="28"/>
        </w:rPr>
      </w:pPr>
    </w:p>
    <w:p w14:paraId="788B2ACF" w14:textId="69774424" w:rsidR="007D62F0" w:rsidRPr="00FF7279" w:rsidRDefault="005C1D53" w:rsidP="00FF7279">
      <w:pPr>
        <w:pStyle w:val="ListParagraph"/>
        <w:numPr>
          <w:ilvl w:val="0"/>
          <w:numId w:val="24"/>
        </w:numPr>
        <w:tabs>
          <w:tab w:val="clear" w:pos="4320"/>
          <w:tab w:val="clear" w:pos="9072"/>
        </w:tabs>
        <w:spacing w:line="360" w:lineRule="auto"/>
        <w:ind w:left="0" w:firstLine="0"/>
        <w:jc w:val="both"/>
        <w:rPr>
          <w:rFonts w:eastAsia="PMingLiU"/>
          <w:szCs w:val="28"/>
        </w:rPr>
      </w:pPr>
      <w:r w:rsidRPr="00FF7279">
        <w:rPr>
          <w:rFonts w:eastAsia="PMingLiU"/>
          <w:szCs w:val="28"/>
        </w:rPr>
        <w:t>T</w:t>
      </w:r>
      <w:r w:rsidR="001508B2" w:rsidRPr="00FF7279">
        <w:rPr>
          <w:rFonts w:eastAsia="PMingLiU"/>
          <w:szCs w:val="28"/>
        </w:rPr>
        <w:t>he contents of the</w:t>
      </w:r>
      <w:r w:rsidR="00E404B6" w:rsidRPr="00FF7279">
        <w:rPr>
          <w:rFonts w:eastAsia="PMingLiU"/>
          <w:szCs w:val="28"/>
        </w:rPr>
        <w:t xml:space="preserve"> Reports </w:t>
      </w:r>
      <w:r w:rsidRPr="00FF7279">
        <w:rPr>
          <w:rFonts w:eastAsia="PMingLiU"/>
          <w:szCs w:val="28"/>
        </w:rPr>
        <w:t xml:space="preserve">were referred to </w:t>
      </w:r>
      <w:r w:rsidR="00E404B6" w:rsidRPr="00FF7279">
        <w:rPr>
          <w:rFonts w:eastAsia="PMingLiU"/>
          <w:szCs w:val="28"/>
        </w:rPr>
        <w:t xml:space="preserve">in </w:t>
      </w:r>
      <w:r w:rsidR="001508B2" w:rsidRPr="00FF7279">
        <w:rPr>
          <w:rFonts w:eastAsia="PMingLiU"/>
          <w:szCs w:val="28"/>
        </w:rPr>
        <w:t xml:space="preserve">the </w:t>
      </w:r>
      <w:r w:rsidRPr="00FF7279">
        <w:rPr>
          <w:rFonts w:eastAsia="PMingLiU"/>
          <w:szCs w:val="28"/>
        </w:rPr>
        <w:t>2</w:t>
      </w:r>
      <w:r w:rsidRPr="00FF7279">
        <w:rPr>
          <w:rFonts w:eastAsia="PMingLiU"/>
          <w:szCs w:val="28"/>
          <w:vertAlign w:val="superscript"/>
        </w:rPr>
        <w:t>nd</w:t>
      </w:r>
      <w:r w:rsidRPr="00FF7279">
        <w:rPr>
          <w:rFonts w:eastAsia="PMingLiU"/>
          <w:szCs w:val="28"/>
        </w:rPr>
        <w:t xml:space="preserve"> a</w:t>
      </w:r>
      <w:r w:rsidR="00E404B6" w:rsidRPr="00FF7279">
        <w:rPr>
          <w:rFonts w:eastAsia="PMingLiU"/>
          <w:szCs w:val="28"/>
        </w:rPr>
        <w:t xml:space="preserve">ffirmation of </w:t>
      </w:r>
      <w:r w:rsidRPr="00FF7279">
        <w:rPr>
          <w:rFonts w:eastAsia="PMingLiU"/>
          <w:szCs w:val="28"/>
        </w:rPr>
        <w:t xml:space="preserve">the plaintiff </w:t>
      </w:r>
      <w:r w:rsidR="00E404B6" w:rsidRPr="00FF7279">
        <w:rPr>
          <w:rFonts w:eastAsia="PMingLiU"/>
          <w:szCs w:val="28"/>
        </w:rPr>
        <w:t>(</w:t>
      </w:r>
      <w:r w:rsidR="007D62F0" w:rsidRPr="00FF7279">
        <w:rPr>
          <w:rFonts w:eastAsia="PMingLiU"/>
          <w:szCs w:val="28"/>
        </w:rPr>
        <w:t>“</w:t>
      </w:r>
      <w:r w:rsidRPr="00FF7279">
        <w:rPr>
          <w:rFonts w:eastAsia="PMingLiU"/>
          <w:szCs w:val="28"/>
        </w:rPr>
        <w:t>P’s 2</w:t>
      </w:r>
      <w:r w:rsidRPr="00FF7279">
        <w:rPr>
          <w:rFonts w:eastAsia="PMingLiU"/>
          <w:szCs w:val="28"/>
          <w:vertAlign w:val="superscript"/>
        </w:rPr>
        <w:t>nd</w:t>
      </w:r>
      <w:r w:rsidR="00761C54" w:rsidRPr="00FF7279">
        <w:rPr>
          <w:rFonts w:eastAsia="PMingLiU"/>
          <w:szCs w:val="28"/>
        </w:rPr>
        <w:t xml:space="preserve"> Aff</w:t>
      </w:r>
      <w:r w:rsidR="007D62F0" w:rsidRPr="00FF7279">
        <w:rPr>
          <w:rFonts w:eastAsia="PMingLiU"/>
          <w:szCs w:val="28"/>
        </w:rPr>
        <w:t>”</w:t>
      </w:r>
      <w:r w:rsidR="00E404B6" w:rsidRPr="00FF7279">
        <w:rPr>
          <w:rFonts w:eastAsia="PMingLiU"/>
          <w:szCs w:val="28"/>
        </w:rPr>
        <w:t xml:space="preserve">), which </w:t>
      </w:r>
      <w:r w:rsidR="00C14E52" w:rsidRPr="00FF7279">
        <w:rPr>
          <w:rFonts w:eastAsia="PMingLiU"/>
          <w:szCs w:val="28"/>
        </w:rPr>
        <w:t xml:space="preserve">incidentally </w:t>
      </w:r>
      <w:r w:rsidR="00E404B6" w:rsidRPr="00FF7279">
        <w:rPr>
          <w:rFonts w:eastAsia="PMingLiU"/>
          <w:szCs w:val="28"/>
        </w:rPr>
        <w:t xml:space="preserve">does not </w:t>
      </w:r>
      <w:r w:rsidR="001508B2" w:rsidRPr="00FF7279">
        <w:rPr>
          <w:rFonts w:eastAsia="PMingLiU"/>
          <w:szCs w:val="28"/>
        </w:rPr>
        <w:t>state</w:t>
      </w:r>
      <w:r w:rsidR="00E404B6" w:rsidRPr="00FF7279">
        <w:rPr>
          <w:rFonts w:eastAsia="PMingLiU"/>
          <w:szCs w:val="28"/>
        </w:rPr>
        <w:t xml:space="preserve"> her place of residence, contrary to Order 41</w:t>
      </w:r>
      <w:r w:rsidR="007D62F0" w:rsidRPr="00FF7279">
        <w:rPr>
          <w:rFonts w:eastAsia="PMingLiU"/>
          <w:szCs w:val="28"/>
        </w:rPr>
        <w:t xml:space="preserve"> </w:t>
      </w:r>
      <w:r w:rsidR="00E404B6" w:rsidRPr="00FF7279">
        <w:rPr>
          <w:rFonts w:eastAsia="PMingLiU"/>
          <w:szCs w:val="28"/>
        </w:rPr>
        <w:t xml:space="preserve">rule 1 (4) </w:t>
      </w:r>
      <w:r w:rsidR="00C14E52" w:rsidRPr="00FF7279">
        <w:rPr>
          <w:rFonts w:eastAsia="PMingLiU"/>
          <w:szCs w:val="28"/>
        </w:rPr>
        <w:t xml:space="preserve">of the </w:t>
      </w:r>
      <w:r w:rsidR="00E404B6" w:rsidRPr="00FF7279">
        <w:rPr>
          <w:rFonts w:eastAsia="PMingLiU"/>
          <w:szCs w:val="28"/>
        </w:rPr>
        <w:t xml:space="preserve">RDC and </w:t>
      </w:r>
      <w:r w:rsidR="00E404B6" w:rsidRPr="00FF7279">
        <w:rPr>
          <w:rFonts w:eastAsia="PMingLiU"/>
          <w:szCs w:val="28"/>
        </w:rPr>
        <w:lastRenderedPageBreak/>
        <w:t>contains various arguments/submissions</w:t>
      </w:r>
      <w:r w:rsidR="00C14E52" w:rsidRPr="00FF7279">
        <w:rPr>
          <w:rFonts w:eastAsia="PMingLiU"/>
          <w:szCs w:val="28"/>
        </w:rPr>
        <w:t>,</w:t>
      </w:r>
      <w:r w:rsidR="00E404B6" w:rsidRPr="00FF7279">
        <w:rPr>
          <w:rFonts w:eastAsia="PMingLiU"/>
          <w:szCs w:val="28"/>
        </w:rPr>
        <w:t xml:space="preserve"> contrary to Order 41 rule 5 </w:t>
      </w:r>
      <w:r w:rsidR="00C14E52" w:rsidRPr="00FF7279">
        <w:rPr>
          <w:rFonts w:eastAsia="PMingLiU"/>
          <w:szCs w:val="28"/>
        </w:rPr>
        <w:t xml:space="preserve">of the </w:t>
      </w:r>
      <w:r w:rsidR="00E404B6" w:rsidRPr="00FF7279">
        <w:rPr>
          <w:rFonts w:eastAsia="PMingLiU"/>
          <w:szCs w:val="28"/>
        </w:rPr>
        <w:t>R</w:t>
      </w:r>
      <w:r w:rsidR="00C14E52" w:rsidRPr="00FF7279">
        <w:rPr>
          <w:rFonts w:eastAsia="PMingLiU"/>
          <w:szCs w:val="28"/>
        </w:rPr>
        <w:t>D</w:t>
      </w:r>
      <w:r w:rsidR="00E404B6" w:rsidRPr="00FF7279">
        <w:rPr>
          <w:rFonts w:eastAsia="PMingLiU"/>
          <w:szCs w:val="28"/>
        </w:rPr>
        <w:t>C.</w:t>
      </w:r>
    </w:p>
    <w:p w14:paraId="0DF62D7B" w14:textId="77777777" w:rsidR="007D62F0" w:rsidRDefault="007D62F0" w:rsidP="00FF7279">
      <w:pPr>
        <w:pStyle w:val="ListParagraph"/>
        <w:keepNext/>
        <w:keepLines/>
        <w:widowControl w:val="0"/>
        <w:tabs>
          <w:tab w:val="clear" w:pos="4320"/>
          <w:tab w:val="clear" w:pos="9072"/>
        </w:tabs>
        <w:spacing w:line="360" w:lineRule="auto"/>
        <w:ind w:left="0"/>
        <w:jc w:val="both"/>
        <w:rPr>
          <w:rFonts w:eastAsia="PMingLiU"/>
          <w:szCs w:val="28"/>
        </w:rPr>
      </w:pPr>
    </w:p>
    <w:p w14:paraId="63196999" w14:textId="63665BEA" w:rsidR="00C14E52" w:rsidRPr="00C14E52" w:rsidRDefault="00C14E52" w:rsidP="00FF7279">
      <w:pPr>
        <w:pStyle w:val="ListParagraph"/>
        <w:keepNext/>
        <w:keepLines/>
        <w:widowControl w:val="0"/>
        <w:numPr>
          <w:ilvl w:val="0"/>
          <w:numId w:val="24"/>
        </w:numPr>
        <w:tabs>
          <w:tab w:val="clear" w:pos="4320"/>
          <w:tab w:val="clear" w:pos="9072"/>
        </w:tabs>
        <w:spacing w:line="360" w:lineRule="auto"/>
        <w:ind w:left="0" w:firstLine="0"/>
        <w:jc w:val="both"/>
        <w:rPr>
          <w:rFonts w:eastAsia="PMingLiU"/>
          <w:szCs w:val="28"/>
        </w:rPr>
      </w:pPr>
      <w:r>
        <w:rPr>
          <w:rFonts w:eastAsia="PMingLiU"/>
          <w:szCs w:val="28"/>
        </w:rPr>
        <w:t>I find the above breach</w:t>
      </w:r>
      <w:r w:rsidR="001B3DBE">
        <w:rPr>
          <w:rFonts w:eastAsia="PMingLiU"/>
          <w:szCs w:val="28"/>
        </w:rPr>
        <w:t>es</w:t>
      </w:r>
      <w:r>
        <w:rPr>
          <w:rFonts w:eastAsia="PMingLiU"/>
          <w:szCs w:val="28"/>
        </w:rPr>
        <w:t xml:space="preserve"> of the RDC are sufficient to render P’s 2</w:t>
      </w:r>
      <w:r w:rsidRPr="00C14E52">
        <w:rPr>
          <w:rFonts w:eastAsia="PMingLiU"/>
          <w:szCs w:val="28"/>
          <w:vertAlign w:val="superscript"/>
        </w:rPr>
        <w:t>nd</w:t>
      </w:r>
      <w:r>
        <w:rPr>
          <w:rFonts w:eastAsia="PMingLiU"/>
          <w:szCs w:val="28"/>
        </w:rPr>
        <w:t xml:space="preserve"> </w:t>
      </w:r>
      <w:r w:rsidR="00E404B6" w:rsidRPr="007D62F0">
        <w:rPr>
          <w:rFonts w:eastAsia="PMingLiU"/>
          <w:szCs w:val="28"/>
        </w:rPr>
        <w:t>Aff defective</w:t>
      </w:r>
      <w:r>
        <w:rPr>
          <w:rFonts w:eastAsia="PMingLiU"/>
          <w:szCs w:val="28"/>
        </w:rPr>
        <w:t>. However, for the sake of complet</w:t>
      </w:r>
      <w:r w:rsidR="001B3DBE">
        <w:rPr>
          <w:rFonts w:eastAsia="PMingLiU"/>
          <w:szCs w:val="28"/>
        </w:rPr>
        <w:t xml:space="preserve">eness, I shall </w:t>
      </w:r>
      <w:r w:rsidR="00A35978">
        <w:rPr>
          <w:rFonts w:eastAsia="PMingLiU"/>
          <w:szCs w:val="28"/>
        </w:rPr>
        <w:t xml:space="preserve">continue with the discussion </w:t>
      </w:r>
      <w:r w:rsidR="00761C54">
        <w:rPr>
          <w:rFonts w:eastAsia="PMingLiU"/>
          <w:szCs w:val="28"/>
        </w:rPr>
        <w:t>here and</w:t>
      </w:r>
      <w:r w:rsidR="000A3A59">
        <w:rPr>
          <w:rFonts w:eastAsia="PMingLiU"/>
          <w:szCs w:val="28"/>
        </w:rPr>
        <w:t xml:space="preserve"> </w:t>
      </w:r>
      <w:r w:rsidR="00354C28">
        <w:rPr>
          <w:rFonts w:eastAsia="PMingLiU"/>
          <w:szCs w:val="28"/>
        </w:rPr>
        <w:t xml:space="preserve">proceed to </w:t>
      </w:r>
      <w:r w:rsidR="001B3DBE">
        <w:rPr>
          <w:rFonts w:eastAsia="PMingLiU"/>
          <w:szCs w:val="28"/>
        </w:rPr>
        <w:t>make</w:t>
      </w:r>
      <w:r w:rsidR="00AD5DC3">
        <w:rPr>
          <w:rFonts w:eastAsia="PMingLiU"/>
          <w:szCs w:val="28"/>
        </w:rPr>
        <w:t xml:space="preserve"> my findings below.</w:t>
      </w:r>
      <w:r w:rsidR="001B3DBE">
        <w:rPr>
          <w:rFonts w:eastAsia="PMingLiU"/>
          <w:szCs w:val="28"/>
        </w:rPr>
        <w:t xml:space="preserve"> </w:t>
      </w:r>
    </w:p>
    <w:p w14:paraId="5C9A6972" w14:textId="77777777" w:rsidR="007D62F0" w:rsidRPr="007D62F0" w:rsidRDefault="007D62F0" w:rsidP="00FF7279">
      <w:pPr>
        <w:pStyle w:val="ListParagraph"/>
        <w:spacing w:line="360" w:lineRule="auto"/>
        <w:rPr>
          <w:rFonts w:eastAsia="PMingLiU"/>
          <w:i/>
          <w:szCs w:val="28"/>
        </w:rPr>
      </w:pPr>
    </w:p>
    <w:p w14:paraId="2ACC1C59" w14:textId="62F967CF" w:rsidR="00E404B6" w:rsidRPr="00D27E42" w:rsidRDefault="007D62F0" w:rsidP="00FF7279">
      <w:pPr>
        <w:pStyle w:val="ListParagraph"/>
        <w:keepNext/>
        <w:keepLines/>
        <w:widowControl w:val="0"/>
        <w:tabs>
          <w:tab w:val="clear" w:pos="4320"/>
          <w:tab w:val="clear" w:pos="9072"/>
        </w:tabs>
        <w:spacing w:line="360" w:lineRule="auto"/>
        <w:ind w:left="0"/>
        <w:jc w:val="both"/>
        <w:rPr>
          <w:rFonts w:eastAsia="PMingLiU"/>
          <w:i/>
          <w:szCs w:val="28"/>
        </w:rPr>
      </w:pPr>
      <w:r w:rsidRPr="00D27E42">
        <w:rPr>
          <w:rFonts w:eastAsia="PMingLiU"/>
          <w:i/>
          <w:szCs w:val="28"/>
        </w:rPr>
        <w:t xml:space="preserve">(c) </w:t>
      </w:r>
      <w:r w:rsidR="00E404B6" w:rsidRPr="00D27E42">
        <w:rPr>
          <w:rFonts w:eastAsia="PMingLiU"/>
          <w:i/>
          <w:szCs w:val="28"/>
        </w:rPr>
        <w:t xml:space="preserve">The </w:t>
      </w:r>
      <w:r w:rsidR="001508B2">
        <w:rPr>
          <w:rFonts w:eastAsia="PMingLiU"/>
          <w:i/>
          <w:szCs w:val="28"/>
        </w:rPr>
        <w:t>R</w:t>
      </w:r>
      <w:r w:rsidR="00E404B6" w:rsidRPr="00D27E42">
        <w:rPr>
          <w:rFonts w:eastAsia="PMingLiU"/>
          <w:i/>
          <w:szCs w:val="28"/>
        </w:rPr>
        <w:t>eports</w:t>
      </w:r>
    </w:p>
    <w:p w14:paraId="73684551" w14:textId="77777777" w:rsidR="007D62F0" w:rsidRPr="007D62F0" w:rsidRDefault="007D62F0" w:rsidP="00FF7279">
      <w:pPr>
        <w:pStyle w:val="ListParagraph"/>
        <w:keepNext/>
        <w:keepLines/>
        <w:widowControl w:val="0"/>
        <w:tabs>
          <w:tab w:val="clear" w:pos="4320"/>
          <w:tab w:val="clear" w:pos="9072"/>
        </w:tabs>
        <w:spacing w:line="360" w:lineRule="auto"/>
        <w:ind w:left="0"/>
        <w:jc w:val="both"/>
        <w:rPr>
          <w:rFonts w:eastAsia="PMingLiU"/>
          <w:i/>
          <w:szCs w:val="28"/>
        </w:rPr>
      </w:pPr>
    </w:p>
    <w:p w14:paraId="02381D1B" w14:textId="1D2400FB" w:rsidR="007D62F0" w:rsidRDefault="00BF7781" w:rsidP="00FF7279">
      <w:pPr>
        <w:pStyle w:val="ListParagraph"/>
        <w:numPr>
          <w:ilvl w:val="0"/>
          <w:numId w:val="24"/>
        </w:numPr>
        <w:tabs>
          <w:tab w:val="clear" w:pos="4320"/>
          <w:tab w:val="clear" w:pos="9072"/>
        </w:tabs>
        <w:spacing w:line="360" w:lineRule="auto"/>
        <w:ind w:left="0" w:firstLine="0"/>
        <w:jc w:val="both"/>
        <w:rPr>
          <w:rFonts w:eastAsia="PMingLiU"/>
          <w:szCs w:val="28"/>
        </w:rPr>
      </w:pPr>
      <w:r>
        <w:rPr>
          <w:rFonts w:eastAsia="PMingLiU"/>
          <w:szCs w:val="28"/>
        </w:rPr>
        <w:t>In the a</w:t>
      </w:r>
      <w:r w:rsidR="00E404B6" w:rsidRPr="00E404B6">
        <w:rPr>
          <w:rFonts w:eastAsia="PMingLiU"/>
          <w:szCs w:val="28"/>
        </w:rPr>
        <w:t xml:space="preserve">ffidavit of </w:t>
      </w:r>
      <w:r w:rsidR="00025630">
        <w:rPr>
          <w:rFonts w:eastAsia="PMingLiU"/>
          <w:szCs w:val="28"/>
        </w:rPr>
        <w:t xml:space="preserve">the defendant’s solicitor, </w:t>
      </w:r>
      <w:r w:rsidR="00E404B6" w:rsidRPr="00E404B6">
        <w:rPr>
          <w:rFonts w:eastAsia="PMingLiU"/>
          <w:szCs w:val="28"/>
        </w:rPr>
        <w:t>Christopher Guy Howse</w:t>
      </w:r>
      <w:r>
        <w:rPr>
          <w:rFonts w:eastAsia="PMingLiU"/>
          <w:szCs w:val="28"/>
        </w:rPr>
        <w:t xml:space="preserve"> filed on behalf </w:t>
      </w:r>
      <w:r w:rsidR="00761C54">
        <w:rPr>
          <w:rFonts w:eastAsia="PMingLiU"/>
          <w:szCs w:val="28"/>
        </w:rPr>
        <w:t>of the defendant (“D’s Aff</w:t>
      </w:r>
      <w:r>
        <w:rPr>
          <w:rFonts w:eastAsia="PMingLiU"/>
          <w:szCs w:val="28"/>
        </w:rPr>
        <w:t>”)</w:t>
      </w:r>
      <w:r w:rsidR="00E404B6" w:rsidRPr="00E404B6">
        <w:rPr>
          <w:rFonts w:eastAsia="PMingLiU"/>
          <w:szCs w:val="28"/>
        </w:rPr>
        <w:t xml:space="preserve">, </w:t>
      </w:r>
      <w:r>
        <w:rPr>
          <w:rFonts w:eastAsia="PMingLiU"/>
          <w:szCs w:val="28"/>
        </w:rPr>
        <w:t>it</w:t>
      </w:r>
      <w:r w:rsidR="00E404B6" w:rsidRPr="00E404B6">
        <w:rPr>
          <w:rFonts w:eastAsia="PMingLiU"/>
          <w:szCs w:val="28"/>
        </w:rPr>
        <w:t xml:space="preserve"> highlig</w:t>
      </w:r>
      <w:r w:rsidR="00354C28">
        <w:rPr>
          <w:rFonts w:eastAsia="PMingLiU"/>
          <w:szCs w:val="28"/>
        </w:rPr>
        <w:t>hts the issues regarding the</w:t>
      </w:r>
      <w:r w:rsidR="00E404B6" w:rsidRPr="00E404B6">
        <w:rPr>
          <w:rFonts w:eastAsia="PMingLiU"/>
          <w:szCs w:val="28"/>
        </w:rPr>
        <w:t xml:space="preserve"> Reports. </w:t>
      </w:r>
      <w:r w:rsidR="007D62F0">
        <w:rPr>
          <w:rFonts w:eastAsia="PMingLiU"/>
          <w:szCs w:val="28"/>
        </w:rPr>
        <w:t xml:space="preserve"> </w:t>
      </w:r>
      <w:r w:rsidR="00E404B6" w:rsidRPr="00E404B6">
        <w:rPr>
          <w:rFonts w:eastAsia="PMingLiU"/>
          <w:szCs w:val="28"/>
        </w:rPr>
        <w:t xml:space="preserve">As </w:t>
      </w:r>
      <w:r w:rsidR="00A35978">
        <w:rPr>
          <w:rFonts w:eastAsia="PMingLiU"/>
          <w:szCs w:val="28"/>
        </w:rPr>
        <w:t>stated</w:t>
      </w:r>
      <w:r w:rsidR="00761C54">
        <w:rPr>
          <w:rFonts w:eastAsia="PMingLiU"/>
          <w:szCs w:val="28"/>
        </w:rPr>
        <w:t xml:space="preserve"> in D’s Aff</w:t>
      </w:r>
      <w:r w:rsidR="00E404B6" w:rsidRPr="00E404B6">
        <w:rPr>
          <w:rFonts w:eastAsia="PMingLiU"/>
          <w:szCs w:val="28"/>
        </w:rPr>
        <w:t xml:space="preserve">, </w:t>
      </w:r>
      <w:r w:rsidR="00A35978">
        <w:rPr>
          <w:rFonts w:eastAsia="PMingLiU"/>
          <w:szCs w:val="28"/>
        </w:rPr>
        <w:t>the defendant</w:t>
      </w:r>
      <w:r w:rsidR="00025630">
        <w:rPr>
          <w:rFonts w:eastAsia="PMingLiU"/>
          <w:szCs w:val="28"/>
        </w:rPr>
        <w:t>’s solicitors</w:t>
      </w:r>
      <w:r w:rsidR="00E404B6" w:rsidRPr="00E404B6">
        <w:rPr>
          <w:rFonts w:eastAsia="PMingLiU"/>
          <w:szCs w:val="28"/>
        </w:rPr>
        <w:t xml:space="preserve"> explained these issues to the </w:t>
      </w:r>
      <w:r w:rsidR="007D62F0">
        <w:rPr>
          <w:rFonts w:eastAsia="PMingLiU"/>
          <w:szCs w:val="28"/>
        </w:rPr>
        <w:t>p</w:t>
      </w:r>
      <w:r w:rsidR="00E404B6" w:rsidRPr="00E404B6">
        <w:rPr>
          <w:rFonts w:eastAsia="PMingLiU"/>
          <w:szCs w:val="28"/>
        </w:rPr>
        <w:t>laintiff</w:t>
      </w:r>
      <w:r w:rsidR="007D62F0">
        <w:rPr>
          <w:rFonts w:eastAsia="PMingLiU"/>
          <w:szCs w:val="28"/>
        </w:rPr>
        <w:t>’</w:t>
      </w:r>
      <w:r w:rsidR="00E404B6" w:rsidRPr="00E404B6">
        <w:rPr>
          <w:rFonts w:eastAsia="PMingLiU"/>
          <w:szCs w:val="28"/>
        </w:rPr>
        <w:t>s solicitors in</w:t>
      </w:r>
      <w:r w:rsidR="00A35978">
        <w:rPr>
          <w:rFonts w:eastAsia="PMingLiU"/>
          <w:szCs w:val="28"/>
        </w:rPr>
        <w:t xml:space="preserve"> their</w:t>
      </w:r>
      <w:r w:rsidR="00E404B6" w:rsidRPr="00E404B6">
        <w:rPr>
          <w:rFonts w:eastAsia="PMingLiU"/>
          <w:szCs w:val="28"/>
        </w:rPr>
        <w:t xml:space="preserve"> letter dated 15 October 2021 and proposed that the matter be resolved by way of a </w:t>
      </w:r>
      <w:r w:rsidR="00761C54">
        <w:rPr>
          <w:rFonts w:eastAsia="PMingLiU"/>
          <w:szCs w:val="28"/>
        </w:rPr>
        <w:t>c</w:t>
      </w:r>
      <w:r w:rsidR="00E404B6" w:rsidRPr="00E404B6">
        <w:rPr>
          <w:rFonts w:eastAsia="PMingLiU"/>
          <w:szCs w:val="28"/>
        </w:rPr>
        <w:t xml:space="preserve">onsent </w:t>
      </w:r>
      <w:r w:rsidR="00761C54">
        <w:rPr>
          <w:rFonts w:eastAsia="PMingLiU"/>
          <w:szCs w:val="28"/>
        </w:rPr>
        <w:t>s</w:t>
      </w:r>
      <w:r w:rsidR="00E404B6" w:rsidRPr="00E404B6">
        <w:rPr>
          <w:rFonts w:eastAsia="PMingLiU"/>
          <w:szCs w:val="28"/>
        </w:rPr>
        <w:t>ummons</w:t>
      </w:r>
      <w:r>
        <w:rPr>
          <w:rFonts w:eastAsia="PMingLiU"/>
          <w:szCs w:val="28"/>
        </w:rPr>
        <w:t xml:space="preserve">: See </w:t>
      </w:r>
      <w:r w:rsidR="001508B2">
        <w:rPr>
          <w:rFonts w:eastAsia="PMingLiU"/>
          <w:szCs w:val="28"/>
        </w:rPr>
        <w:t>§§</w:t>
      </w:r>
      <w:r>
        <w:rPr>
          <w:rFonts w:eastAsia="PMingLiU"/>
          <w:szCs w:val="28"/>
        </w:rPr>
        <w:t xml:space="preserve"> 9 -11 of D’s Aff</w:t>
      </w:r>
      <w:r w:rsidR="00A35978">
        <w:rPr>
          <w:rFonts w:eastAsia="PMingLiU"/>
          <w:szCs w:val="28"/>
        </w:rPr>
        <w:t>.</w:t>
      </w:r>
      <w:r>
        <w:rPr>
          <w:rFonts w:eastAsia="PMingLiU"/>
          <w:szCs w:val="28"/>
        </w:rPr>
        <w:t xml:space="preserve"> </w:t>
      </w:r>
    </w:p>
    <w:p w14:paraId="3DC13ED8" w14:textId="77777777" w:rsidR="007D62F0" w:rsidRDefault="007D62F0" w:rsidP="00FF7279">
      <w:pPr>
        <w:pStyle w:val="ListParagraph"/>
        <w:tabs>
          <w:tab w:val="clear" w:pos="4320"/>
          <w:tab w:val="clear" w:pos="9072"/>
        </w:tabs>
        <w:spacing w:line="360" w:lineRule="auto"/>
        <w:ind w:left="0"/>
        <w:jc w:val="both"/>
        <w:rPr>
          <w:rFonts w:eastAsia="PMingLiU"/>
          <w:szCs w:val="28"/>
        </w:rPr>
      </w:pPr>
    </w:p>
    <w:p w14:paraId="3994BA7D" w14:textId="3B576143" w:rsidR="00E404B6" w:rsidRDefault="00E404B6" w:rsidP="00FF7279">
      <w:pPr>
        <w:pStyle w:val="ListParagraph"/>
        <w:numPr>
          <w:ilvl w:val="0"/>
          <w:numId w:val="24"/>
        </w:numPr>
        <w:tabs>
          <w:tab w:val="clear" w:pos="4320"/>
          <w:tab w:val="clear" w:pos="9072"/>
        </w:tabs>
        <w:spacing w:line="360" w:lineRule="auto"/>
        <w:ind w:left="0" w:firstLine="0"/>
        <w:jc w:val="both"/>
        <w:rPr>
          <w:rFonts w:eastAsia="PMingLiU"/>
          <w:szCs w:val="28"/>
        </w:rPr>
      </w:pPr>
      <w:r w:rsidRPr="007D62F0">
        <w:rPr>
          <w:rFonts w:eastAsia="PMingLiU"/>
          <w:szCs w:val="28"/>
        </w:rPr>
        <w:t xml:space="preserve">Unfortunately, no response was received </w:t>
      </w:r>
      <w:r w:rsidR="00A35978">
        <w:rPr>
          <w:rFonts w:eastAsia="PMingLiU"/>
          <w:szCs w:val="28"/>
        </w:rPr>
        <w:t>by the defenda</w:t>
      </w:r>
      <w:r w:rsidR="00025630">
        <w:rPr>
          <w:rFonts w:eastAsia="PMingLiU"/>
          <w:szCs w:val="28"/>
        </w:rPr>
        <w:t>n</w:t>
      </w:r>
      <w:r w:rsidR="00A35978">
        <w:rPr>
          <w:rFonts w:eastAsia="PMingLiU"/>
          <w:szCs w:val="28"/>
        </w:rPr>
        <w:t xml:space="preserve">t </w:t>
      </w:r>
      <w:r w:rsidRPr="007D62F0">
        <w:rPr>
          <w:rFonts w:eastAsia="PMingLiU"/>
          <w:szCs w:val="28"/>
        </w:rPr>
        <w:t xml:space="preserve">to </w:t>
      </w:r>
      <w:r w:rsidR="00354C28">
        <w:rPr>
          <w:rFonts w:eastAsia="PMingLiU"/>
          <w:szCs w:val="28"/>
        </w:rPr>
        <w:t>the</w:t>
      </w:r>
      <w:r w:rsidRPr="007D62F0">
        <w:rPr>
          <w:rFonts w:eastAsia="PMingLiU"/>
          <w:szCs w:val="28"/>
        </w:rPr>
        <w:t xml:space="preserve"> letter </w:t>
      </w:r>
      <w:r w:rsidR="00025630">
        <w:rPr>
          <w:rFonts w:eastAsia="PMingLiU"/>
          <w:szCs w:val="28"/>
        </w:rPr>
        <w:t>dated</w:t>
      </w:r>
      <w:r w:rsidRPr="007D62F0">
        <w:rPr>
          <w:rFonts w:eastAsia="PMingLiU"/>
          <w:szCs w:val="28"/>
        </w:rPr>
        <w:t xml:space="preserve"> 15</w:t>
      </w:r>
      <w:r w:rsidR="007D62F0">
        <w:rPr>
          <w:rFonts w:eastAsia="PMingLiU"/>
          <w:szCs w:val="28"/>
        </w:rPr>
        <w:t xml:space="preserve"> O</w:t>
      </w:r>
      <w:r w:rsidR="00354C28">
        <w:rPr>
          <w:rFonts w:eastAsia="PMingLiU"/>
          <w:szCs w:val="28"/>
        </w:rPr>
        <w:t>ctober 2021, leading to the issue of the Summons.</w:t>
      </w:r>
    </w:p>
    <w:p w14:paraId="2DBF1231" w14:textId="0AB87C2D" w:rsidR="00025630" w:rsidRPr="00761C54" w:rsidRDefault="00025630" w:rsidP="00FF7279">
      <w:pPr>
        <w:spacing w:line="360" w:lineRule="auto"/>
        <w:rPr>
          <w:rFonts w:eastAsia="PMingLiU"/>
          <w:szCs w:val="28"/>
        </w:rPr>
      </w:pPr>
    </w:p>
    <w:p w14:paraId="51912F55" w14:textId="77F7294F" w:rsidR="00025630" w:rsidRPr="00C9270F" w:rsidRDefault="00C9270F" w:rsidP="00FF7279">
      <w:pPr>
        <w:pStyle w:val="ListParagraph"/>
        <w:tabs>
          <w:tab w:val="clear" w:pos="4320"/>
          <w:tab w:val="clear" w:pos="9072"/>
        </w:tabs>
        <w:spacing w:line="360" w:lineRule="auto"/>
        <w:ind w:left="0"/>
        <w:jc w:val="both"/>
        <w:rPr>
          <w:rFonts w:eastAsia="PMingLiU"/>
          <w:i/>
          <w:iCs/>
          <w:szCs w:val="28"/>
        </w:rPr>
      </w:pPr>
      <w:r w:rsidRPr="00C9270F">
        <w:rPr>
          <w:rFonts w:eastAsia="PMingLiU"/>
          <w:i/>
          <w:iCs/>
          <w:szCs w:val="28"/>
        </w:rPr>
        <w:t xml:space="preserve">Findings on the </w:t>
      </w:r>
      <w:r w:rsidR="000A3A59">
        <w:rPr>
          <w:rFonts w:eastAsia="PMingLiU"/>
          <w:i/>
          <w:iCs/>
          <w:szCs w:val="28"/>
        </w:rPr>
        <w:t xml:space="preserve">specific </w:t>
      </w:r>
      <w:r w:rsidRPr="00C9270F">
        <w:rPr>
          <w:rFonts w:eastAsia="PMingLiU"/>
          <w:i/>
          <w:iCs/>
          <w:szCs w:val="28"/>
        </w:rPr>
        <w:t xml:space="preserve">issues in dispute </w:t>
      </w:r>
    </w:p>
    <w:p w14:paraId="19C32BF9" w14:textId="77777777" w:rsidR="007D62F0" w:rsidRPr="007D62F0" w:rsidRDefault="007D62F0" w:rsidP="00FF7279">
      <w:pPr>
        <w:pStyle w:val="ListParagraph"/>
        <w:tabs>
          <w:tab w:val="clear" w:pos="4320"/>
          <w:tab w:val="clear" w:pos="9072"/>
        </w:tabs>
        <w:spacing w:line="360" w:lineRule="auto"/>
        <w:ind w:left="0"/>
        <w:jc w:val="both"/>
        <w:rPr>
          <w:rFonts w:eastAsia="PMingLiU"/>
          <w:szCs w:val="28"/>
        </w:rPr>
      </w:pPr>
    </w:p>
    <w:p w14:paraId="6F7AABC6" w14:textId="77777777" w:rsidR="00E404B6" w:rsidRDefault="00D27E42" w:rsidP="00FF7279">
      <w:pPr>
        <w:pStyle w:val="ListParagraph"/>
        <w:tabs>
          <w:tab w:val="clear" w:pos="4320"/>
          <w:tab w:val="clear" w:pos="9072"/>
        </w:tabs>
        <w:spacing w:line="360" w:lineRule="auto"/>
        <w:ind w:left="0"/>
        <w:jc w:val="both"/>
        <w:rPr>
          <w:rFonts w:eastAsia="PMingLiU"/>
          <w:i/>
          <w:szCs w:val="28"/>
        </w:rPr>
      </w:pPr>
      <w:r>
        <w:rPr>
          <w:rFonts w:eastAsia="PMingLiU"/>
          <w:i/>
          <w:szCs w:val="28"/>
        </w:rPr>
        <w:t xml:space="preserve">(i) </w:t>
      </w:r>
      <w:r w:rsidR="00E404B6" w:rsidRPr="007D62F0">
        <w:rPr>
          <w:rFonts w:eastAsia="PMingLiU"/>
          <w:i/>
          <w:szCs w:val="28"/>
        </w:rPr>
        <w:t>Dr Chu</w:t>
      </w:r>
      <w:r w:rsidR="007D62F0">
        <w:rPr>
          <w:rFonts w:eastAsia="PMingLiU"/>
          <w:i/>
          <w:szCs w:val="28"/>
        </w:rPr>
        <w:t xml:space="preserve">’s </w:t>
      </w:r>
      <w:r w:rsidR="00E404B6" w:rsidRPr="007D62F0">
        <w:rPr>
          <w:rFonts w:eastAsia="PMingLiU"/>
          <w:i/>
          <w:szCs w:val="28"/>
        </w:rPr>
        <w:t xml:space="preserve">November 2020 </w:t>
      </w:r>
      <w:r w:rsidR="007D62F0">
        <w:rPr>
          <w:rFonts w:eastAsia="PMingLiU"/>
          <w:i/>
          <w:szCs w:val="28"/>
        </w:rPr>
        <w:t>r</w:t>
      </w:r>
      <w:r w:rsidR="00E404B6" w:rsidRPr="007D62F0">
        <w:rPr>
          <w:rFonts w:eastAsia="PMingLiU"/>
          <w:i/>
          <w:szCs w:val="28"/>
        </w:rPr>
        <w:t>eport</w:t>
      </w:r>
    </w:p>
    <w:p w14:paraId="501CAD3C" w14:textId="77777777" w:rsidR="007D62F0" w:rsidRPr="007D62F0" w:rsidRDefault="007D62F0" w:rsidP="007D62F0">
      <w:pPr>
        <w:pStyle w:val="ListParagraph"/>
        <w:tabs>
          <w:tab w:val="clear" w:pos="4320"/>
          <w:tab w:val="clear" w:pos="9072"/>
        </w:tabs>
        <w:spacing w:line="360" w:lineRule="auto"/>
        <w:ind w:left="0"/>
        <w:jc w:val="both"/>
        <w:rPr>
          <w:rFonts w:eastAsia="PMingLiU"/>
          <w:i/>
          <w:szCs w:val="28"/>
        </w:rPr>
      </w:pPr>
    </w:p>
    <w:p w14:paraId="533F36FC" w14:textId="47474BB7" w:rsidR="006E7436" w:rsidRDefault="00C9270F" w:rsidP="00E404B6">
      <w:pPr>
        <w:pStyle w:val="ListParagraph"/>
        <w:numPr>
          <w:ilvl w:val="0"/>
          <w:numId w:val="24"/>
        </w:numPr>
        <w:tabs>
          <w:tab w:val="clear" w:pos="4320"/>
          <w:tab w:val="clear" w:pos="9072"/>
        </w:tabs>
        <w:spacing w:line="360" w:lineRule="auto"/>
        <w:ind w:left="0" w:firstLine="0"/>
        <w:jc w:val="both"/>
        <w:rPr>
          <w:rFonts w:eastAsia="PMingLiU"/>
          <w:szCs w:val="28"/>
        </w:rPr>
      </w:pPr>
      <w:r>
        <w:rPr>
          <w:rFonts w:eastAsia="PMingLiU"/>
          <w:szCs w:val="28"/>
        </w:rPr>
        <w:t>Dr Chu</w:t>
      </w:r>
      <w:r w:rsidR="000A3A59">
        <w:rPr>
          <w:rFonts w:eastAsia="PMingLiU"/>
          <w:szCs w:val="28"/>
        </w:rPr>
        <w:t xml:space="preserve">’s </w:t>
      </w:r>
      <w:r w:rsidR="00DC65FA">
        <w:rPr>
          <w:rFonts w:eastAsia="PMingLiU"/>
          <w:szCs w:val="28"/>
        </w:rPr>
        <w:t>Supplemental</w:t>
      </w:r>
      <w:r>
        <w:rPr>
          <w:rFonts w:eastAsia="PMingLiU"/>
          <w:szCs w:val="28"/>
        </w:rPr>
        <w:t xml:space="preserve"> Report</w:t>
      </w:r>
      <w:r w:rsidR="0083637F">
        <w:rPr>
          <w:rFonts w:eastAsia="PMingLiU"/>
          <w:szCs w:val="28"/>
        </w:rPr>
        <w:t xml:space="preserve"> stated, </w:t>
      </w:r>
      <w:r w:rsidR="0083637F" w:rsidRPr="008F1548">
        <w:rPr>
          <w:rFonts w:eastAsia="PMingLiU"/>
          <w:i/>
          <w:iCs/>
          <w:szCs w:val="28"/>
        </w:rPr>
        <w:t>inter alia</w:t>
      </w:r>
      <w:r w:rsidR="0083637F">
        <w:rPr>
          <w:rFonts w:eastAsia="PMingLiU"/>
          <w:szCs w:val="28"/>
        </w:rPr>
        <w:t>, that “a patient’s</w:t>
      </w:r>
      <w:r>
        <w:rPr>
          <w:rFonts w:eastAsia="PMingLiU"/>
          <w:szCs w:val="28"/>
        </w:rPr>
        <w:t xml:space="preserve"> </w:t>
      </w:r>
      <w:r w:rsidR="0083637F">
        <w:rPr>
          <w:rFonts w:eastAsia="PMingLiU"/>
          <w:szCs w:val="28"/>
        </w:rPr>
        <w:t>imaging records</w:t>
      </w:r>
      <w:r w:rsidR="00354C28">
        <w:rPr>
          <w:rFonts w:eastAsia="PMingLiU"/>
          <w:szCs w:val="28"/>
        </w:rPr>
        <w:t xml:space="preserve"> (X-rays, CT scans)</w:t>
      </w:r>
      <w:r w:rsidR="0083637F">
        <w:rPr>
          <w:rFonts w:eastAsia="PMingLiU"/>
          <w:szCs w:val="28"/>
        </w:rPr>
        <w:t xml:space="preserve"> have to be placed in correct left and right orientation</w:t>
      </w:r>
      <w:r w:rsidR="00354C28">
        <w:rPr>
          <w:rFonts w:eastAsia="PMingLiU"/>
          <w:szCs w:val="28"/>
        </w:rPr>
        <w:t>”</w:t>
      </w:r>
      <w:r w:rsidR="0083637F">
        <w:rPr>
          <w:rFonts w:eastAsia="PMingLiU"/>
          <w:szCs w:val="28"/>
        </w:rPr>
        <w:t xml:space="preserve"> and </w:t>
      </w:r>
      <w:r w:rsidR="00354C28">
        <w:rPr>
          <w:rFonts w:eastAsia="PMingLiU"/>
          <w:szCs w:val="28"/>
        </w:rPr>
        <w:t>“(</w:t>
      </w:r>
      <w:r w:rsidR="0083637F">
        <w:rPr>
          <w:rFonts w:eastAsia="PMingLiU"/>
          <w:szCs w:val="28"/>
        </w:rPr>
        <w:t>i</w:t>
      </w:r>
      <w:r w:rsidR="00354C28">
        <w:rPr>
          <w:rFonts w:eastAsia="PMingLiU"/>
          <w:szCs w:val="28"/>
        </w:rPr>
        <w:t>)</w:t>
      </w:r>
      <w:r w:rsidR="0083637F">
        <w:rPr>
          <w:rFonts w:eastAsia="PMingLiU"/>
          <w:szCs w:val="28"/>
        </w:rPr>
        <w:t xml:space="preserve">t is clearly unprofessional </w:t>
      </w:r>
      <w:r w:rsidR="006E7436">
        <w:rPr>
          <w:rFonts w:eastAsia="PMingLiU"/>
          <w:szCs w:val="28"/>
        </w:rPr>
        <w:t xml:space="preserve">for </w:t>
      </w:r>
      <w:r w:rsidR="00354C28">
        <w:rPr>
          <w:rFonts w:eastAsia="PMingLiU"/>
          <w:szCs w:val="28"/>
        </w:rPr>
        <w:t>(</w:t>
      </w:r>
      <w:r w:rsidR="006E7436">
        <w:rPr>
          <w:rFonts w:eastAsia="PMingLiU"/>
          <w:szCs w:val="28"/>
        </w:rPr>
        <w:t>the defendant</w:t>
      </w:r>
      <w:r w:rsidR="00354C28">
        <w:rPr>
          <w:rFonts w:eastAsia="PMingLiU"/>
          <w:szCs w:val="28"/>
        </w:rPr>
        <w:t>)</w:t>
      </w:r>
      <w:r w:rsidR="006E7436">
        <w:rPr>
          <w:rFonts w:eastAsia="PMingLiU"/>
          <w:szCs w:val="28"/>
        </w:rPr>
        <w:t xml:space="preserve"> </w:t>
      </w:r>
      <w:r w:rsidR="00354C28">
        <w:rPr>
          <w:rFonts w:eastAsia="PMingLiU"/>
          <w:szCs w:val="28"/>
        </w:rPr>
        <w:t>to submit the two radiographs (tooth 21 – dated 26 September, 2013 and tooth 27 – dated November, 2013) in</w:t>
      </w:r>
      <w:r w:rsidR="006E7436">
        <w:rPr>
          <w:rFonts w:eastAsia="PMingLiU"/>
          <w:szCs w:val="28"/>
        </w:rPr>
        <w:t xml:space="preserve"> wrong orientation.”</w:t>
      </w:r>
    </w:p>
    <w:p w14:paraId="1E213923" w14:textId="7B99B845" w:rsidR="006E7436" w:rsidRDefault="006E7436" w:rsidP="00FF7279">
      <w:pPr>
        <w:pStyle w:val="ListParagraph"/>
        <w:tabs>
          <w:tab w:val="clear" w:pos="4320"/>
          <w:tab w:val="clear" w:pos="9072"/>
        </w:tabs>
        <w:spacing w:line="360" w:lineRule="auto"/>
        <w:ind w:left="0"/>
        <w:jc w:val="both"/>
        <w:rPr>
          <w:rFonts w:eastAsia="PMingLiU"/>
          <w:szCs w:val="28"/>
        </w:rPr>
      </w:pPr>
      <w:r>
        <w:rPr>
          <w:rFonts w:eastAsia="PMingLiU"/>
          <w:szCs w:val="28"/>
        </w:rPr>
        <w:lastRenderedPageBreak/>
        <w:t xml:space="preserve"> </w:t>
      </w:r>
    </w:p>
    <w:p w14:paraId="772EBC9F" w14:textId="7426F349" w:rsidR="007D62F0" w:rsidRDefault="006E7436" w:rsidP="00FF7279">
      <w:pPr>
        <w:pStyle w:val="ListParagraph"/>
        <w:numPr>
          <w:ilvl w:val="0"/>
          <w:numId w:val="24"/>
        </w:numPr>
        <w:tabs>
          <w:tab w:val="clear" w:pos="4320"/>
          <w:tab w:val="clear" w:pos="9072"/>
        </w:tabs>
        <w:spacing w:line="360" w:lineRule="auto"/>
        <w:ind w:left="0" w:firstLine="0"/>
        <w:jc w:val="both"/>
        <w:rPr>
          <w:rFonts w:eastAsia="PMingLiU"/>
          <w:szCs w:val="28"/>
        </w:rPr>
      </w:pPr>
      <w:r>
        <w:rPr>
          <w:rFonts w:eastAsia="PMingLiU"/>
          <w:szCs w:val="28"/>
        </w:rPr>
        <w:t xml:space="preserve">The defendant </w:t>
      </w:r>
      <w:r w:rsidR="00E404B6" w:rsidRPr="00E404B6">
        <w:rPr>
          <w:rFonts w:eastAsia="PMingLiU"/>
          <w:szCs w:val="28"/>
        </w:rPr>
        <w:t>submit</w:t>
      </w:r>
      <w:r>
        <w:rPr>
          <w:rFonts w:eastAsia="PMingLiU"/>
          <w:szCs w:val="28"/>
        </w:rPr>
        <w:t>s</w:t>
      </w:r>
      <w:r w:rsidR="00E404B6" w:rsidRPr="00E404B6">
        <w:rPr>
          <w:rFonts w:eastAsia="PMingLiU"/>
          <w:szCs w:val="28"/>
        </w:rPr>
        <w:t xml:space="preserve"> that Dr Chu</w:t>
      </w:r>
      <w:r w:rsidR="007D62F0">
        <w:rPr>
          <w:rFonts w:eastAsia="PMingLiU"/>
          <w:szCs w:val="28"/>
        </w:rPr>
        <w:t>’</w:t>
      </w:r>
      <w:r w:rsidR="00E404B6" w:rsidRPr="00E404B6">
        <w:rPr>
          <w:rFonts w:eastAsia="PMingLiU"/>
          <w:szCs w:val="28"/>
        </w:rPr>
        <w:t>s</w:t>
      </w:r>
      <w:r>
        <w:rPr>
          <w:rFonts w:eastAsia="PMingLiU"/>
          <w:szCs w:val="28"/>
        </w:rPr>
        <w:t xml:space="preserve"> Supplemental </w:t>
      </w:r>
      <w:r w:rsidR="00E404B6" w:rsidRPr="00E404B6">
        <w:rPr>
          <w:rFonts w:eastAsia="PMingLiU"/>
          <w:szCs w:val="28"/>
        </w:rPr>
        <w:t>Report should be expunged because:</w:t>
      </w:r>
      <w:r w:rsidR="007D62F0">
        <w:rPr>
          <w:rFonts w:eastAsia="PMingLiU"/>
          <w:szCs w:val="28"/>
        </w:rPr>
        <w:t>-</w:t>
      </w:r>
    </w:p>
    <w:p w14:paraId="15501B54" w14:textId="77777777" w:rsidR="006E7436" w:rsidRDefault="006E7436" w:rsidP="00FF7279">
      <w:pPr>
        <w:pStyle w:val="ListParagraph"/>
        <w:tabs>
          <w:tab w:val="clear" w:pos="4320"/>
          <w:tab w:val="clear" w:pos="9072"/>
        </w:tabs>
        <w:spacing w:line="360" w:lineRule="auto"/>
        <w:ind w:left="0"/>
        <w:jc w:val="both"/>
        <w:rPr>
          <w:rFonts w:eastAsia="PMingLiU"/>
          <w:szCs w:val="28"/>
        </w:rPr>
      </w:pPr>
    </w:p>
    <w:p w14:paraId="57071A32" w14:textId="6385D29E" w:rsidR="007D62F0" w:rsidRDefault="00E404B6" w:rsidP="00FF7279">
      <w:pPr>
        <w:pStyle w:val="ListParagraph"/>
        <w:numPr>
          <w:ilvl w:val="0"/>
          <w:numId w:val="27"/>
        </w:numPr>
        <w:tabs>
          <w:tab w:val="clear" w:pos="4320"/>
          <w:tab w:val="clear" w:pos="9072"/>
        </w:tabs>
        <w:spacing w:line="360" w:lineRule="auto"/>
        <w:ind w:left="2160" w:hanging="720"/>
        <w:jc w:val="both"/>
        <w:rPr>
          <w:rFonts w:eastAsia="PMingLiU"/>
          <w:szCs w:val="28"/>
        </w:rPr>
      </w:pPr>
      <w:r w:rsidRPr="00E404B6">
        <w:rPr>
          <w:rFonts w:eastAsia="PMingLiU"/>
          <w:szCs w:val="28"/>
        </w:rPr>
        <w:t xml:space="preserve">It does not relate to the dental treatment provided by the </w:t>
      </w:r>
      <w:r w:rsidR="007D62F0">
        <w:rPr>
          <w:rFonts w:eastAsia="PMingLiU"/>
          <w:szCs w:val="28"/>
        </w:rPr>
        <w:t>d</w:t>
      </w:r>
      <w:r w:rsidRPr="00E404B6">
        <w:rPr>
          <w:rFonts w:eastAsia="PMingLiU"/>
          <w:szCs w:val="28"/>
        </w:rPr>
        <w:t xml:space="preserve">efendant to the </w:t>
      </w:r>
      <w:r w:rsidR="007D62F0">
        <w:rPr>
          <w:rFonts w:eastAsia="PMingLiU"/>
          <w:szCs w:val="28"/>
        </w:rPr>
        <w:t>p</w:t>
      </w:r>
      <w:r w:rsidRPr="00E404B6">
        <w:rPr>
          <w:rFonts w:eastAsia="PMingLiU"/>
          <w:szCs w:val="28"/>
        </w:rPr>
        <w:t xml:space="preserve">laintiff. </w:t>
      </w:r>
      <w:r w:rsidR="007D62F0">
        <w:rPr>
          <w:rFonts w:eastAsia="PMingLiU"/>
          <w:szCs w:val="28"/>
        </w:rPr>
        <w:t xml:space="preserve"> </w:t>
      </w:r>
      <w:r w:rsidRPr="00E404B6">
        <w:rPr>
          <w:rFonts w:eastAsia="PMingLiU"/>
          <w:szCs w:val="28"/>
        </w:rPr>
        <w:t xml:space="preserve">It only criticises the manner in which </w:t>
      </w:r>
      <w:r w:rsidR="006E7436">
        <w:rPr>
          <w:rFonts w:eastAsia="PMingLiU"/>
          <w:szCs w:val="28"/>
        </w:rPr>
        <w:t>the defendant</w:t>
      </w:r>
      <w:r w:rsidR="00BB10A8">
        <w:rPr>
          <w:rFonts w:eastAsia="PMingLiU"/>
          <w:szCs w:val="28"/>
        </w:rPr>
        <w:t xml:space="preserve"> </w:t>
      </w:r>
      <w:r w:rsidRPr="00E404B6">
        <w:rPr>
          <w:rFonts w:eastAsia="PMingLiU"/>
          <w:szCs w:val="28"/>
        </w:rPr>
        <w:t xml:space="preserve">provided </w:t>
      </w:r>
      <w:r w:rsidR="006E7436">
        <w:rPr>
          <w:rFonts w:eastAsia="PMingLiU"/>
          <w:szCs w:val="28"/>
        </w:rPr>
        <w:t>X-</w:t>
      </w:r>
      <w:r w:rsidRPr="00E404B6">
        <w:rPr>
          <w:rFonts w:eastAsia="PMingLiU"/>
          <w:szCs w:val="28"/>
        </w:rPr>
        <w:t xml:space="preserve">rays to the </w:t>
      </w:r>
      <w:r w:rsidR="007D62F0">
        <w:rPr>
          <w:rFonts w:eastAsia="PMingLiU"/>
          <w:szCs w:val="28"/>
        </w:rPr>
        <w:t>p</w:t>
      </w:r>
      <w:r w:rsidRPr="00E404B6">
        <w:rPr>
          <w:rFonts w:eastAsia="PMingLiU"/>
          <w:szCs w:val="28"/>
        </w:rPr>
        <w:t>laintiff</w:t>
      </w:r>
      <w:r w:rsidR="007D62F0">
        <w:rPr>
          <w:rFonts w:eastAsia="PMingLiU"/>
          <w:szCs w:val="28"/>
        </w:rPr>
        <w:t xml:space="preserve">’s </w:t>
      </w:r>
      <w:r w:rsidRPr="00E404B6">
        <w:rPr>
          <w:rFonts w:eastAsia="PMingLiU"/>
          <w:szCs w:val="28"/>
        </w:rPr>
        <w:t xml:space="preserve">solicitors under the cover of </w:t>
      </w:r>
      <w:r w:rsidR="006E7436">
        <w:rPr>
          <w:rFonts w:eastAsia="PMingLiU"/>
          <w:szCs w:val="28"/>
        </w:rPr>
        <w:t>the defendant’s 2</w:t>
      </w:r>
      <w:r w:rsidRPr="00E404B6">
        <w:rPr>
          <w:rFonts w:eastAsia="PMingLiU"/>
          <w:szCs w:val="28"/>
        </w:rPr>
        <w:t xml:space="preserve"> letters to the </w:t>
      </w:r>
      <w:r w:rsidR="007D62F0">
        <w:rPr>
          <w:rFonts w:eastAsia="PMingLiU"/>
          <w:szCs w:val="28"/>
        </w:rPr>
        <w:t>p</w:t>
      </w:r>
      <w:r w:rsidRPr="00E404B6">
        <w:rPr>
          <w:rFonts w:eastAsia="PMingLiU"/>
          <w:szCs w:val="28"/>
        </w:rPr>
        <w:t>laintiff</w:t>
      </w:r>
      <w:r w:rsidR="007D62F0">
        <w:rPr>
          <w:rFonts w:eastAsia="PMingLiU"/>
          <w:szCs w:val="28"/>
        </w:rPr>
        <w:t xml:space="preserve">’s </w:t>
      </w:r>
      <w:r w:rsidRPr="00E404B6">
        <w:rPr>
          <w:rFonts w:eastAsia="PMingLiU"/>
          <w:szCs w:val="28"/>
        </w:rPr>
        <w:t>solicitors dat</w:t>
      </w:r>
      <w:r w:rsidR="007D62F0">
        <w:rPr>
          <w:rFonts w:eastAsia="PMingLiU"/>
          <w:szCs w:val="28"/>
        </w:rPr>
        <w:t>ed 8 February and 15 July 2019</w:t>
      </w:r>
      <w:r w:rsidR="00C404EE">
        <w:rPr>
          <w:rFonts w:eastAsia="PMingLiU"/>
          <w:szCs w:val="28"/>
        </w:rPr>
        <w:t>;</w:t>
      </w:r>
    </w:p>
    <w:p w14:paraId="4684C283" w14:textId="77777777" w:rsidR="007D62F0" w:rsidRDefault="007D62F0" w:rsidP="00FF7279">
      <w:pPr>
        <w:pStyle w:val="ListParagraph"/>
        <w:tabs>
          <w:tab w:val="clear" w:pos="4320"/>
          <w:tab w:val="clear" w:pos="9072"/>
        </w:tabs>
        <w:spacing w:line="360" w:lineRule="auto"/>
        <w:ind w:left="2160"/>
        <w:jc w:val="both"/>
        <w:rPr>
          <w:rFonts w:eastAsia="PMingLiU"/>
          <w:szCs w:val="28"/>
        </w:rPr>
      </w:pPr>
    </w:p>
    <w:p w14:paraId="6E26E6F7" w14:textId="6CAFB42C" w:rsidR="00E404B6" w:rsidRDefault="00E404B6" w:rsidP="00FF7279">
      <w:pPr>
        <w:pStyle w:val="ListParagraph"/>
        <w:numPr>
          <w:ilvl w:val="0"/>
          <w:numId w:val="27"/>
        </w:numPr>
        <w:tabs>
          <w:tab w:val="clear" w:pos="4320"/>
          <w:tab w:val="clear" w:pos="9072"/>
        </w:tabs>
        <w:spacing w:line="360" w:lineRule="auto"/>
        <w:ind w:left="2160" w:hanging="720"/>
        <w:jc w:val="both"/>
        <w:rPr>
          <w:rFonts w:eastAsia="PMingLiU"/>
          <w:szCs w:val="28"/>
        </w:rPr>
      </w:pPr>
      <w:r w:rsidRPr="007D62F0">
        <w:rPr>
          <w:rFonts w:eastAsia="PMingLiU"/>
          <w:szCs w:val="28"/>
        </w:rPr>
        <w:t>Accordingly, it does not comply with the requirement in Order 18 Rule</w:t>
      </w:r>
      <w:r w:rsidR="007D62F0">
        <w:rPr>
          <w:rFonts w:eastAsia="PMingLiU"/>
          <w:szCs w:val="28"/>
        </w:rPr>
        <w:t xml:space="preserve"> </w:t>
      </w:r>
      <w:r w:rsidRPr="007D62F0">
        <w:rPr>
          <w:rFonts w:eastAsia="PMingLiU"/>
          <w:szCs w:val="28"/>
        </w:rPr>
        <w:t xml:space="preserve">12(1C) that the report </w:t>
      </w:r>
      <w:r w:rsidR="007D62F0" w:rsidRPr="00BB10A8">
        <w:rPr>
          <w:rFonts w:eastAsia="PMingLiU"/>
          <w:bCs/>
          <w:i/>
          <w:iCs/>
          <w:szCs w:val="28"/>
        </w:rPr>
        <w:t>“</w:t>
      </w:r>
      <w:r w:rsidRPr="00BB10A8">
        <w:rPr>
          <w:rFonts w:eastAsia="PMingLiU"/>
          <w:bCs/>
          <w:i/>
          <w:iCs/>
          <w:szCs w:val="28"/>
        </w:rPr>
        <w:t>[substantiates] all the personal injuries alleged in the statement of claim which the plaintiff proposes to adduce in evidence as part of his case</w:t>
      </w:r>
      <w:r w:rsidRPr="007D62F0">
        <w:rPr>
          <w:rFonts w:eastAsia="PMingLiU"/>
          <w:szCs w:val="28"/>
        </w:rPr>
        <w:t xml:space="preserve"> at the trial.</w:t>
      </w:r>
      <w:r w:rsidR="007D62F0">
        <w:rPr>
          <w:rFonts w:eastAsia="PMingLiU"/>
          <w:szCs w:val="28"/>
        </w:rPr>
        <w:t xml:space="preserve">” </w:t>
      </w:r>
      <w:r w:rsidR="00C404EE">
        <w:rPr>
          <w:rFonts w:eastAsia="PMingLiU"/>
          <w:szCs w:val="28"/>
        </w:rPr>
        <w:t>(emphasis added);</w:t>
      </w:r>
    </w:p>
    <w:p w14:paraId="65778797" w14:textId="77777777" w:rsidR="007D62F0" w:rsidRPr="007D62F0" w:rsidRDefault="007D62F0" w:rsidP="00FF7279">
      <w:pPr>
        <w:tabs>
          <w:tab w:val="clear" w:pos="4320"/>
          <w:tab w:val="clear" w:pos="9072"/>
        </w:tabs>
        <w:spacing w:line="360" w:lineRule="auto"/>
        <w:jc w:val="both"/>
        <w:rPr>
          <w:rFonts w:eastAsia="PMingLiU"/>
          <w:szCs w:val="28"/>
        </w:rPr>
      </w:pPr>
    </w:p>
    <w:p w14:paraId="3599A16B" w14:textId="22825519" w:rsidR="00E404B6" w:rsidRDefault="00E404B6" w:rsidP="00FF7279">
      <w:pPr>
        <w:pStyle w:val="ListParagraph"/>
        <w:numPr>
          <w:ilvl w:val="0"/>
          <w:numId w:val="27"/>
        </w:numPr>
        <w:tabs>
          <w:tab w:val="clear" w:pos="4320"/>
          <w:tab w:val="clear" w:pos="9072"/>
        </w:tabs>
        <w:spacing w:line="360" w:lineRule="auto"/>
        <w:ind w:left="2160" w:hanging="720"/>
        <w:jc w:val="both"/>
        <w:rPr>
          <w:rFonts w:eastAsia="PMingLiU"/>
          <w:szCs w:val="28"/>
        </w:rPr>
      </w:pPr>
      <w:r w:rsidRPr="00E404B6">
        <w:rPr>
          <w:rFonts w:eastAsia="PMingLiU"/>
          <w:szCs w:val="28"/>
        </w:rPr>
        <w:t>Dr Chu</w:t>
      </w:r>
      <w:r w:rsidR="007D62F0">
        <w:rPr>
          <w:rFonts w:eastAsia="PMingLiU"/>
          <w:szCs w:val="28"/>
        </w:rPr>
        <w:t xml:space="preserve">’s </w:t>
      </w:r>
      <w:r w:rsidR="00BB10A8">
        <w:rPr>
          <w:rFonts w:eastAsia="PMingLiU"/>
          <w:szCs w:val="28"/>
        </w:rPr>
        <w:t>Supplemental Report</w:t>
      </w:r>
      <w:r w:rsidRPr="00E404B6">
        <w:rPr>
          <w:rFonts w:eastAsia="PMingLiU"/>
          <w:szCs w:val="28"/>
        </w:rPr>
        <w:t xml:space="preserve"> therefore does not satisfy the Order of </w:t>
      </w:r>
      <w:r w:rsidR="00BB10A8">
        <w:rPr>
          <w:rFonts w:eastAsia="PMingLiU"/>
          <w:szCs w:val="28"/>
        </w:rPr>
        <w:t xml:space="preserve">this Court </w:t>
      </w:r>
      <w:r w:rsidRPr="00E404B6">
        <w:rPr>
          <w:rFonts w:eastAsia="PMingLiU"/>
          <w:szCs w:val="28"/>
        </w:rPr>
        <w:t xml:space="preserve">dated 24 December 2020, which required the </w:t>
      </w:r>
      <w:r w:rsidR="007D62F0">
        <w:rPr>
          <w:rFonts w:eastAsia="PMingLiU"/>
          <w:szCs w:val="28"/>
        </w:rPr>
        <w:t>p</w:t>
      </w:r>
      <w:r w:rsidRPr="00E404B6">
        <w:rPr>
          <w:rFonts w:eastAsia="PMingLiU"/>
          <w:szCs w:val="28"/>
        </w:rPr>
        <w:t xml:space="preserve">laintiff to file </w:t>
      </w:r>
      <w:r w:rsidR="007D62F0">
        <w:rPr>
          <w:rFonts w:eastAsia="PMingLiU"/>
          <w:szCs w:val="28"/>
        </w:rPr>
        <w:t>“</w:t>
      </w:r>
      <w:r w:rsidRPr="00E404B6">
        <w:rPr>
          <w:rFonts w:eastAsia="PMingLiU"/>
          <w:szCs w:val="28"/>
        </w:rPr>
        <w:t>medical reports within the meaning of Order 18, rule 12(1C) of the Rules of District Court, and the expert medical reports as to liability and causation</w:t>
      </w:r>
      <w:r w:rsidR="007D62F0">
        <w:rPr>
          <w:rFonts w:eastAsia="PMingLiU"/>
          <w:szCs w:val="28"/>
        </w:rPr>
        <w:t>”</w:t>
      </w:r>
      <w:r w:rsidRPr="00E404B6">
        <w:rPr>
          <w:rFonts w:eastAsia="PMingLiU"/>
          <w:szCs w:val="28"/>
        </w:rPr>
        <w:t>.</w:t>
      </w:r>
    </w:p>
    <w:p w14:paraId="61D25F7C" w14:textId="77777777" w:rsidR="007D62F0" w:rsidRPr="007D62F0" w:rsidRDefault="007D62F0" w:rsidP="00FF7279">
      <w:pPr>
        <w:tabs>
          <w:tab w:val="clear" w:pos="4320"/>
          <w:tab w:val="clear" w:pos="9072"/>
        </w:tabs>
        <w:spacing w:line="360" w:lineRule="auto"/>
        <w:jc w:val="both"/>
        <w:rPr>
          <w:rFonts w:eastAsia="PMingLiU"/>
          <w:szCs w:val="28"/>
        </w:rPr>
      </w:pPr>
    </w:p>
    <w:p w14:paraId="5EA5FB2D" w14:textId="37FB01EC" w:rsidR="007D62F0" w:rsidRDefault="00BB10A8" w:rsidP="00FF7279">
      <w:pPr>
        <w:pStyle w:val="ListParagraph"/>
        <w:numPr>
          <w:ilvl w:val="0"/>
          <w:numId w:val="24"/>
        </w:numPr>
        <w:tabs>
          <w:tab w:val="clear" w:pos="4320"/>
          <w:tab w:val="clear" w:pos="9072"/>
        </w:tabs>
        <w:spacing w:line="360" w:lineRule="auto"/>
        <w:ind w:left="0" w:firstLine="0"/>
        <w:jc w:val="both"/>
        <w:rPr>
          <w:rFonts w:eastAsia="PMingLiU"/>
          <w:szCs w:val="28"/>
        </w:rPr>
      </w:pPr>
      <w:r>
        <w:rPr>
          <w:rFonts w:eastAsia="PMingLiU"/>
          <w:szCs w:val="28"/>
        </w:rPr>
        <w:t>Under P’s 2</w:t>
      </w:r>
      <w:r w:rsidRPr="00BB10A8">
        <w:rPr>
          <w:rFonts w:eastAsia="PMingLiU"/>
          <w:szCs w:val="28"/>
          <w:vertAlign w:val="superscript"/>
        </w:rPr>
        <w:t>nd</w:t>
      </w:r>
      <w:r w:rsidR="00C404EE">
        <w:rPr>
          <w:rFonts w:eastAsia="PMingLiU"/>
          <w:szCs w:val="28"/>
        </w:rPr>
        <w:t xml:space="preserve"> Aff</w:t>
      </w:r>
      <w:r>
        <w:rPr>
          <w:rFonts w:eastAsia="PMingLiU"/>
          <w:szCs w:val="28"/>
        </w:rPr>
        <w:t>, she made the following</w:t>
      </w:r>
      <w:r w:rsidR="008F1548">
        <w:rPr>
          <w:rFonts w:eastAsia="PMingLiU"/>
          <w:szCs w:val="28"/>
        </w:rPr>
        <w:t xml:space="preserve"> points</w:t>
      </w:r>
      <w:r>
        <w:rPr>
          <w:rFonts w:eastAsia="PMingLiU"/>
          <w:szCs w:val="28"/>
        </w:rPr>
        <w:t xml:space="preserve"> </w:t>
      </w:r>
      <w:r w:rsidR="007D62F0">
        <w:rPr>
          <w:rFonts w:eastAsia="PMingLiU"/>
          <w:szCs w:val="28"/>
        </w:rPr>
        <w:t>:-</w:t>
      </w:r>
    </w:p>
    <w:p w14:paraId="20A1D31A" w14:textId="77777777" w:rsidR="007D62F0" w:rsidRPr="007D62F0" w:rsidRDefault="007D62F0" w:rsidP="00FF7279">
      <w:pPr>
        <w:pStyle w:val="ListParagraph"/>
        <w:tabs>
          <w:tab w:val="clear" w:pos="4320"/>
          <w:tab w:val="clear" w:pos="9072"/>
        </w:tabs>
        <w:spacing w:line="360" w:lineRule="auto"/>
        <w:ind w:left="0"/>
        <w:jc w:val="both"/>
        <w:rPr>
          <w:rFonts w:eastAsia="PMingLiU"/>
          <w:szCs w:val="28"/>
          <w:lang w:eastAsia="zh-TW"/>
        </w:rPr>
      </w:pPr>
    </w:p>
    <w:p w14:paraId="7B2C598B" w14:textId="25CC76CB" w:rsidR="00D27E42" w:rsidRDefault="001A77C1" w:rsidP="00FF7279">
      <w:pPr>
        <w:pStyle w:val="ListParagraph"/>
        <w:numPr>
          <w:ilvl w:val="0"/>
          <w:numId w:val="30"/>
        </w:numPr>
        <w:tabs>
          <w:tab w:val="clear" w:pos="4320"/>
          <w:tab w:val="clear" w:pos="9072"/>
          <w:tab w:val="left" w:pos="2160"/>
        </w:tabs>
        <w:spacing w:line="360" w:lineRule="auto"/>
        <w:ind w:left="2160" w:hanging="720"/>
        <w:jc w:val="both"/>
        <w:rPr>
          <w:rFonts w:eastAsia="PMingLiU"/>
          <w:szCs w:val="28"/>
        </w:rPr>
      </w:pPr>
      <w:r>
        <w:rPr>
          <w:rFonts w:eastAsia="PMingLiU"/>
          <w:szCs w:val="28"/>
        </w:rPr>
        <w:lastRenderedPageBreak/>
        <w:t>Under §</w:t>
      </w:r>
      <w:r w:rsidR="00E404B6" w:rsidRPr="00E404B6">
        <w:rPr>
          <w:rFonts w:eastAsia="PMingLiU"/>
          <w:szCs w:val="28"/>
        </w:rPr>
        <w:t xml:space="preserve">13, she claims that </w:t>
      </w:r>
      <w:r w:rsidR="00D27E42">
        <w:rPr>
          <w:rFonts w:eastAsia="PMingLiU"/>
          <w:szCs w:val="28"/>
        </w:rPr>
        <w:t>“</w:t>
      </w:r>
      <w:r w:rsidR="00E404B6" w:rsidRPr="00E404B6">
        <w:rPr>
          <w:rFonts w:eastAsia="PMingLiU"/>
          <w:szCs w:val="28"/>
        </w:rPr>
        <w:t>[she] only knew upon discovery after filing the Statement of Claim that the Defendant was negligent in failing to keep the radiographs in the correct left and right orientation at all material times,</w:t>
      </w:r>
      <w:r w:rsidR="00D27E42">
        <w:rPr>
          <w:rFonts w:eastAsia="PMingLiU"/>
          <w:szCs w:val="28"/>
        </w:rPr>
        <w:t xml:space="preserve"> </w:t>
      </w:r>
      <w:r w:rsidR="00E404B6" w:rsidRPr="00D27E42">
        <w:rPr>
          <w:rFonts w:eastAsia="PMingLiU"/>
          <w:szCs w:val="28"/>
        </w:rPr>
        <w:t>i.e. after the said radiographs were taken by Dr. Chu and during the period of which Dr. Chu was providing the dental treatment to me</w:t>
      </w:r>
      <w:r w:rsidR="00D27E42">
        <w:rPr>
          <w:rFonts w:eastAsia="PMingLiU"/>
          <w:szCs w:val="28"/>
        </w:rPr>
        <w:t>”</w:t>
      </w:r>
      <w:r w:rsidR="00E404B6" w:rsidRPr="00D27E42">
        <w:rPr>
          <w:rFonts w:eastAsia="PMingLiU"/>
          <w:szCs w:val="28"/>
        </w:rPr>
        <w:t>;</w:t>
      </w:r>
    </w:p>
    <w:p w14:paraId="6F74262D" w14:textId="77777777" w:rsidR="00D27E42" w:rsidRDefault="00D27E42" w:rsidP="00FF7279">
      <w:pPr>
        <w:pStyle w:val="ListParagraph"/>
        <w:tabs>
          <w:tab w:val="clear" w:pos="4320"/>
          <w:tab w:val="clear" w:pos="9072"/>
          <w:tab w:val="left" w:pos="2160"/>
        </w:tabs>
        <w:spacing w:line="360" w:lineRule="auto"/>
        <w:ind w:left="2160"/>
        <w:jc w:val="both"/>
        <w:rPr>
          <w:rFonts w:eastAsia="PMingLiU"/>
          <w:szCs w:val="28"/>
        </w:rPr>
      </w:pPr>
    </w:p>
    <w:p w14:paraId="55E96FC7" w14:textId="2179BD9F" w:rsidR="00E404B6" w:rsidRDefault="001A77C1" w:rsidP="00FF7279">
      <w:pPr>
        <w:pStyle w:val="ListParagraph"/>
        <w:numPr>
          <w:ilvl w:val="0"/>
          <w:numId w:val="30"/>
        </w:numPr>
        <w:tabs>
          <w:tab w:val="clear" w:pos="4320"/>
          <w:tab w:val="clear" w:pos="9072"/>
          <w:tab w:val="left" w:pos="2160"/>
        </w:tabs>
        <w:spacing w:line="360" w:lineRule="auto"/>
        <w:ind w:left="2160" w:hanging="720"/>
        <w:jc w:val="both"/>
        <w:rPr>
          <w:rFonts w:eastAsia="PMingLiU"/>
          <w:szCs w:val="28"/>
        </w:rPr>
      </w:pPr>
      <w:r>
        <w:rPr>
          <w:rFonts w:eastAsia="PMingLiU"/>
          <w:szCs w:val="28"/>
        </w:rPr>
        <w:t>Under §</w:t>
      </w:r>
      <w:r w:rsidR="00E404B6" w:rsidRPr="00D27E42">
        <w:rPr>
          <w:rFonts w:eastAsia="PMingLiU"/>
          <w:szCs w:val="28"/>
        </w:rPr>
        <w:t xml:space="preserve">14, she claims that </w:t>
      </w:r>
      <w:r w:rsidR="00D27E42">
        <w:rPr>
          <w:rFonts w:eastAsia="PMingLiU"/>
          <w:szCs w:val="28"/>
        </w:rPr>
        <w:t>“</w:t>
      </w:r>
      <w:r w:rsidR="00E404B6" w:rsidRPr="00D27E42">
        <w:rPr>
          <w:rFonts w:eastAsia="PMingLiU"/>
          <w:szCs w:val="28"/>
        </w:rPr>
        <w:t>[she] will amend the Statement of Claim in light of the opinion by Dr</w:t>
      </w:r>
      <w:r w:rsidR="00354C28">
        <w:rPr>
          <w:rFonts w:eastAsia="PMingLiU"/>
          <w:szCs w:val="28"/>
        </w:rPr>
        <w:t>.</w:t>
      </w:r>
      <w:r w:rsidR="00E404B6" w:rsidRPr="00D27E42">
        <w:rPr>
          <w:rFonts w:eastAsia="PMingLiU"/>
          <w:szCs w:val="28"/>
        </w:rPr>
        <w:t xml:space="preserve"> Chu...</w:t>
      </w:r>
      <w:r w:rsidR="00D27E42">
        <w:rPr>
          <w:rFonts w:eastAsia="PMingLiU"/>
          <w:szCs w:val="28"/>
        </w:rPr>
        <w:t xml:space="preserve">”; and </w:t>
      </w:r>
    </w:p>
    <w:p w14:paraId="777200A1" w14:textId="77777777" w:rsidR="00D27E42" w:rsidRPr="00D27E42" w:rsidRDefault="00D27E42" w:rsidP="00FF7279">
      <w:pPr>
        <w:tabs>
          <w:tab w:val="clear" w:pos="4320"/>
          <w:tab w:val="clear" w:pos="9072"/>
          <w:tab w:val="left" w:pos="2160"/>
        </w:tabs>
        <w:spacing w:line="360" w:lineRule="auto"/>
        <w:jc w:val="both"/>
        <w:rPr>
          <w:rFonts w:eastAsia="PMingLiU"/>
          <w:szCs w:val="28"/>
        </w:rPr>
      </w:pPr>
    </w:p>
    <w:p w14:paraId="6B8F0A6F" w14:textId="49C62079" w:rsidR="00E404B6" w:rsidRDefault="001A77C1" w:rsidP="00FF7279">
      <w:pPr>
        <w:pStyle w:val="ListParagraph"/>
        <w:numPr>
          <w:ilvl w:val="0"/>
          <w:numId w:val="29"/>
        </w:numPr>
        <w:tabs>
          <w:tab w:val="clear" w:pos="4320"/>
          <w:tab w:val="clear" w:pos="9072"/>
          <w:tab w:val="left" w:pos="2160"/>
        </w:tabs>
        <w:spacing w:line="360" w:lineRule="auto"/>
        <w:ind w:left="2160" w:hanging="720"/>
        <w:jc w:val="both"/>
        <w:rPr>
          <w:rFonts w:eastAsia="PMingLiU"/>
          <w:szCs w:val="28"/>
        </w:rPr>
      </w:pPr>
      <w:r>
        <w:rPr>
          <w:rFonts w:eastAsia="PMingLiU"/>
          <w:szCs w:val="28"/>
        </w:rPr>
        <w:t>Under §</w:t>
      </w:r>
      <w:r w:rsidR="00E404B6" w:rsidRPr="00E404B6">
        <w:rPr>
          <w:rFonts w:eastAsia="PMingLiU"/>
          <w:szCs w:val="28"/>
        </w:rPr>
        <w:t xml:space="preserve">17, she says that </w:t>
      </w:r>
      <w:r w:rsidR="00D27E42">
        <w:rPr>
          <w:rFonts w:eastAsia="PMingLiU"/>
          <w:szCs w:val="28"/>
        </w:rPr>
        <w:t>“</w:t>
      </w:r>
      <w:r w:rsidR="00E404B6" w:rsidRPr="00E404B6">
        <w:rPr>
          <w:rFonts w:eastAsia="PMingLiU"/>
          <w:szCs w:val="28"/>
        </w:rPr>
        <w:t>it is beyond comprehension as to why the Defendant</w:t>
      </w:r>
      <w:r w:rsidR="00D27E42">
        <w:rPr>
          <w:rFonts w:eastAsia="PMingLiU"/>
          <w:szCs w:val="28"/>
        </w:rPr>
        <w:t>’</w:t>
      </w:r>
      <w:r w:rsidR="00E404B6" w:rsidRPr="00E404B6">
        <w:rPr>
          <w:rFonts w:eastAsia="PMingLiU"/>
          <w:szCs w:val="28"/>
        </w:rPr>
        <w:t>s solicitors have an</w:t>
      </w:r>
      <w:r w:rsidR="00354C28">
        <w:rPr>
          <w:rFonts w:eastAsia="PMingLiU"/>
          <w:szCs w:val="28"/>
        </w:rPr>
        <w:t>y basis to suggest [that Dr Chu’</w:t>
      </w:r>
      <w:r w:rsidR="00E404B6" w:rsidRPr="00E404B6">
        <w:rPr>
          <w:rFonts w:eastAsia="PMingLiU"/>
          <w:szCs w:val="28"/>
        </w:rPr>
        <w:t xml:space="preserve">s </w:t>
      </w:r>
      <w:r w:rsidR="00BB10A8">
        <w:rPr>
          <w:rFonts w:eastAsia="PMingLiU"/>
          <w:szCs w:val="28"/>
        </w:rPr>
        <w:t xml:space="preserve">Supplemental </w:t>
      </w:r>
      <w:r w:rsidR="00E404B6" w:rsidRPr="00E404B6">
        <w:rPr>
          <w:rFonts w:eastAsia="PMingLiU"/>
          <w:szCs w:val="28"/>
        </w:rPr>
        <w:t xml:space="preserve">Report] only [criticises the manner in which we have provided the </w:t>
      </w:r>
      <w:r w:rsidR="00BB10A8">
        <w:rPr>
          <w:rFonts w:eastAsia="PMingLiU"/>
          <w:szCs w:val="28"/>
        </w:rPr>
        <w:t>X-</w:t>
      </w:r>
      <w:r w:rsidR="00E404B6" w:rsidRPr="00E404B6">
        <w:rPr>
          <w:rFonts w:eastAsia="PMingLiU"/>
          <w:szCs w:val="28"/>
        </w:rPr>
        <w:t>rays to the Plaintiff</w:t>
      </w:r>
      <w:r w:rsidR="00D27E42">
        <w:rPr>
          <w:rFonts w:eastAsia="PMingLiU"/>
          <w:szCs w:val="28"/>
        </w:rPr>
        <w:t>’s solicitors]</w:t>
      </w:r>
      <w:r w:rsidR="00EE116B">
        <w:rPr>
          <w:rFonts w:eastAsia="PMingLiU"/>
          <w:szCs w:val="28"/>
        </w:rPr>
        <w:t>”</w:t>
      </w:r>
      <w:r w:rsidR="00D27E42">
        <w:rPr>
          <w:rFonts w:eastAsia="PMingLiU"/>
          <w:szCs w:val="28"/>
        </w:rPr>
        <w:t>.</w:t>
      </w:r>
    </w:p>
    <w:p w14:paraId="69903E88" w14:textId="77777777" w:rsidR="00D27E42" w:rsidRPr="00D27E42" w:rsidRDefault="00D27E42" w:rsidP="00FF7279">
      <w:pPr>
        <w:tabs>
          <w:tab w:val="clear" w:pos="4320"/>
          <w:tab w:val="clear" w:pos="9072"/>
          <w:tab w:val="left" w:pos="2160"/>
        </w:tabs>
        <w:spacing w:line="360" w:lineRule="auto"/>
        <w:ind w:left="1440"/>
        <w:jc w:val="both"/>
        <w:rPr>
          <w:rFonts w:eastAsia="PMingLiU"/>
          <w:szCs w:val="28"/>
        </w:rPr>
      </w:pPr>
    </w:p>
    <w:p w14:paraId="5DBBCB22" w14:textId="7676FB92" w:rsidR="00E404B6" w:rsidRDefault="00EE116B" w:rsidP="00FF7279">
      <w:pPr>
        <w:pStyle w:val="ListParagraph"/>
        <w:numPr>
          <w:ilvl w:val="0"/>
          <w:numId w:val="24"/>
        </w:numPr>
        <w:tabs>
          <w:tab w:val="clear" w:pos="4320"/>
          <w:tab w:val="clear" w:pos="9072"/>
        </w:tabs>
        <w:spacing w:line="360" w:lineRule="auto"/>
        <w:ind w:left="0" w:firstLine="0"/>
        <w:jc w:val="both"/>
        <w:rPr>
          <w:rFonts w:eastAsia="PMingLiU"/>
          <w:szCs w:val="28"/>
        </w:rPr>
      </w:pPr>
      <w:r>
        <w:rPr>
          <w:rFonts w:eastAsia="PMingLiU"/>
          <w:szCs w:val="28"/>
        </w:rPr>
        <w:t>In P’s 2</w:t>
      </w:r>
      <w:r w:rsidRPr="00EE116B">
        <w:rPr>
          <w:rFonts w:eastAsia="PMingLiU"/>
          <w:szCs w:val="28"/>
          <w:vertAlign w:val="superscript"/>
        </w:rPr>
        <w:t>nd</w:t>
      </w:r>
      <w:r w:rsidR="00C404EE">
        <w:rPr>
          <w:rFonts w:eastAsia="PMingLiU"/>
          <w:szCs w:val="28"/>
        </w:rPr>
        <w:t xml:space="preserve"> Aff</w:t>
      </w:r>
      <w:r>
        <w:rPr>
          <w:rFonts w:eastAsia="PMingLiU"/>
          <w:szCs w:val="28"/>
        </w:rPr>
        <w:t>, t</w:t>
      </w:r>
      <w:r w:rsidR="00E404B6" w:rsidRPr="00355C4F">
        <w:rPr>
          <w:rFonts w:eastAsia="PMingLiU"/>
          <w:szCs w:val="28"/>
        </w:rPr>
        <w:t xml:space="preserve">he </w:t>
      </w:r>
      <w:r w:rsidR="00D27E42" w:rsidRPr="00355C4F">
        <w:rPr>
          <w:rFonts w:eastAsia="PMingLiU"/>
          <w:szCs w:val="28"/>
        </w:rPr>
        <w:t>p</w:t>
      </w:r>
      <w:r w:rsidR="00C404EE">
        <w:rPr>
          <w:rFonts w:eastAsia="PMingLiU"/>
          <w:szCs w:val="28"/>
        </w:rPr>
        <w:t xml:space="preserve">laintiff </w:t>
      </w:r>
      <w:r w:rsidR="00E404B6" w:rsidRPr="00355C4F">
        <w:rPr>
          <w:rFonts w:eastAsia="PMingLiU"/>
          <w:szCs w:val="28"/>
        </w:rPr>
        <w:t>exhibited Dr Chu</w:t>
      </w:r>
      <w:r w:rsidR="00D27E42" w:rsidRPr="00355C4F">
        <w:rPr>
          <w:rFonts w:eastAsia="PMingLiU"/>
          <w:szCs w:val="28"/>
        </w:rPr>
        <w:t>’</w:t>
      </w:r>
      <w:r w:rsidR="00E404B6" w:rsidRPr="00355C4F">
        <w:rPr>
          <w:rFonts w:eastAsia="PMingLiU"/>
          <w:szCs w:val="28"/>
        </w:rPr>
        <w:t>s letter written to her solicitors dated 16</w:t>
      </w:r>
      <w:r w:rsidR="00D27E42" w:rsidRPr="00355C4F">
        <w:rPr>
          <w:rFonts w:eastAsia="PMingLiU"/>
          <w:szCs w:val="28"/>
        </w:rPr>
        <w:t xml:space="preserve"> </w:t>
      </w:r>
      <w:r w:rsidR="00E404B6" w:rsidRPr="00355C4F">
        <w:rPr>
          <w:rFonts w:eastAsia="PMingLiU"/>
          <w:szCs w:val="28"/>
        </w:rPr>
        <w:t xml:space="preserve">November 2021, which states that </w:t>
      </w:r>
      <w:r w:rsidR="00D27E42" w:rsidRPr="00355C4F">
        <w:rPr>
          <w:rFonts w:eastAsia="PMingLiU"/>
          <w:szCs w:val="28"/>
        </w:rPr>
        <w:t>“</w:t>
      </w:r>
      <w:r w:rsidR="000A3A59">
        <w:rPr>
          <w:rFonts w:eastAsia="PMingLiU"/>
          <w:szCs w:val="28"/>
        </w:rPr>
        <w:t>(C)</w:t>
      </w:r>
      <w:r w:rsidR="00E404B6" w:rsidRPr="00355C4F">
        <w:rPr>
          <w:rFonts w:eastAsia="PMingLiU"/>
          <w:szCs w:val="28"/>
        </w:rPr>
        <w:t>ontrary to the Para 10(a) of the Affidavit of Christopher Guy Howse dated 3 November, 2021, my November 2020 Report is not to criticize the manner in which Defendant firm provided the radiographs to the Plaintiff</w:t>
      </w:r>
      <w:r w:rsidR="00355C4F" w:rsidRPr="00355C4F">
        <w:rPr>
          <w:rFonts w:eastAsia="PMingLiU"/>
          <w:szCs w:val="28"/>
        </w:rPr>
        <w:t>’</w:t>
      </w:r>
      <w:r w:rsidR="00E404B6" w:rsidRPr="00355C4F">
        <w:rPr>
          <w:rFonts w:eastAsia="PMingLiU"/>
          <w:szCs w:val="28"/>
        </w:rPr>
        <w:t xml:space="preserve">s solicitors, but it is an opinion that the radiographic records was </w:t>
      </w:r>
      <w:r w:rsidR="001A77C1">
        <w:rPr>
          <w:rFonts w:eastAsia="PMingLiU"/>
          <w:szCs w:val="28"/>
        </w:rPr>
        <w:t xml:space="preserve">(sic) </w:t>
      </w:r>
      <w:r w:rsidR="00E404B6" w:rsidRPr="00355C4F">
        <w:rPr>
          <w:rFonts w:eastAsia="PMingLiU"/>
          <w:szCs w:val="28"/>
        </w:rPr>
        <w:t>kept by</w:t>
      </w:r>
      <w:r w:rsidR="00355C4F" w:rsidRPr="00355C4F">
        <w:rPr>
          <w:rFonts w:eastAsia="PMingLiU"/>
          <w:szCs w:val="28"/>
        </w:rPr>
        <w:t xml:space="preserve"> </w:t>
      </w:r>
      <w:r w:rsidR="00E404B6" w:rsidRPr="00355C4F">
        <w:rPr>
          <w:rFonts w:eastAsia="PMingLiU"/>
          <w:szCs w:val="28"/>
        </w:rPr>
        <w:t>Defendant in a negligent manner. It would be a disaster if a diagnosis or operation</w:t>
      </w:r>
      <w:r w:rsidR="00355C4F">
        <w:rPr>
          <w:rFonts w:eastAsia="PMingLiU"/>
          <w:szCs w:val="28"/>
        </w:rPr>
        <w:t xml:space="preserve"> </w:t>
      </w:r>
      <w:r w:rsidR="00E404B6" w:rsidRPr="00355C4F">
        <w:rPr>
          <w:rFonts w:eastAsia="PMingLiU"/>
          <w:szCs w:val="28"/>
        </w:rPr>
        <w:t>was carried out on such radiographs, i.e. wrongly oriented for the left and right sides.</w:t>
      </w:r>
      <w:r w:rsidR="00355C4F">
        <w:rPr>
          <w:rFonts w:eastAsia="PMingLiU"/>
          <w:szCs w:val="28"/>
        </w:rPr>
        <w:t>”</w:t>
      </w:r>
    </w:p>
    <w:p w14:paraId="086CCE7E" w14:textId="77777777" w:rsidR="00355C4F" w:rsidRPr="00355C4F" w:rsidRDefault="00355C4F" w:rsidP="00FF7279">
      <w:pPr>
        <w:pStyle w:val="ListParagraph"/>
        <w:tabs>
          <w:tab w:val="clear" w:pos="4320"/>
          <w:tab w:val="clear" w:pos="9072"/>
        </w:tabs>
        <w:spacing w:line="360" w:lineRule="auto"/>
        <w:ind w:left="0"/>
        <w:jc w:val="both"/>
        <w:rPr>
          <w:rFonts w:eastAsia="PMingLiU"/>
          <w:szCs w:val="28"/>
        </w:rPr>
      </w:pPr>
    </w:p>
    <w:p w14:paraId="513A63E8" w14:textId="3DDED84A" w:rsidR="00E404B6" w:rsidRDefault="001A77C1" w:rsidP="00FF7279">
      <w:pPr>
        <w:pStyle w:val="ListParagraph"/>
        <w:numPr>
          <w:ilvl w:val="0"/>
          <w:numId w:val="24"/>
        </w:numPr>
        <w:tabs>
          <w:tab w:val="clear" w:pos="4320"/>
          <w:tab w:val="clear" w:pos="9072"/>
        </w:tabs>
        <w:spacing w:line="360" w:lineRule="auto"/>
        <w:ind w:left="0" w:firstLine="0"/>
        <w:jc w:val="both"/>
        <w:rPr>
          <w:rFonts w:eastAsia="PMingLiU"/>
          <w:szCs w:val="28"/>
        </w:rPr>
      </w:pPr>
      <w:r>
        <w:rPr>
          <w:rFonts w:eastAsia="PMingLiU"/>
          <w:szCs w:val="28"/>
        </w:rPr>
        <w:lastRenderedPageBreak/>
        <w:t>§§</w:t>
      </w:r>
      <w:r w:rsidR="00E404B6" w:rsidRPr="00E404B6">
        <w:rPr>
          <w:rFonts w:eastAsia="PMingLiU"/>
          <w:szCs w:val="28"/>
        </w:rPr>
        <w:t xml:space="preserve"> 4 and 5 of the section entitled</w:t>
      </w:r>
      <w:r w:rsidR="00355C4F">
        <w:rPr>
          <w:rFonts w:eastAsia="PMingLiU"/>
          <w:szCs w:val="28"/>
        </w:rPr>
        <w:t xml:space="preserve"> “</w:t>
      </w:r>
      <w:r w:rsidR="00E404B6" w:rsidRPr="00E404B6">
        <w:rPr>
          <w:rFonts w:eastAsia="PMingLiU"/>
          <w:szCs w:val="28"/>
        </w:rPr>
        <w:t>Expert opinions</w:t>
      </w:r>
      <w:r w:rsidR="00355C4F">
        <w:rPr>
          <w:rFonts w:eastAsia="PMingLiU"/>
          <w:szCs w:val="28"/>
        </w:rPr>
        <w:t xml:space="preserve">” </w:t>
      </w:r>
      <w:r w:rsidR="00E404B6" w:rsidRPr="00E404B6">
        <w:rPr>
          <w:rFonts w:eastAsia="PMingLiU"/>
          <w:szCs w:val="28"/>
        </w:rPr>
        <w:t>on page 3 of Dr Chu</w:t>
      </w:r>
      <w:r w:rsidR="00355C4F">
        <w:rPr>
          <w:rFonts w:eastAsia="PMingLiU"/>
          <w:szCs w:val="28"/>
        </w:rPr>
        <w:t xml:space="preserve">’s </w:t>
      </w:r>
      <w:r w:rsidR="00EE116B">
        <w:rPr>
          <w:rFonts w:eastAsia="PMingLiU"/>
          <w:szCs w:val="28"/>
        </w:rPr>
        <w:t>Supplemental</w:t>
      </w:r>
      <w:r w:rsidR="00E404B6" w:rsidRPr="00E404B6">
        <w:rPr>
          <w:rFonts w:eastAsia="PMingLiU"/>
          <w:szCs w:val="28"/>
        </w:rPr>
        <w:t xml:space="preserve"> Report states</w:t>
      </w:r>
      <w:r w:rsidR="00EE116B">
        <w:rPr>
          <w:rFonts w:eastAsia="PMingLiU"/>
          <w:szCs w:val="28"/>
        </w:rPr>
        <w:t xml:space="preserve"> </w:t>
      </w:r>
      <w:r w:rsidR="00C404EE">
        <w:rPr>
          <w:rFonts w:eastAsia="PMingLiU"/>
          <w:szCs w:val="28"/>
        </w:rPr>
        <w:t>as</w:t>
      </w:r>
      <w:r w:rsidR="00EE116B">
        <w:rPr>
          <w:rFonts w:eastAsia="PMingLiU"/>
          <w:szCs w:val="28"/>
        </w:rPr>
        <w:t xml:space="preserve"> follow</w:t>
      </w:r>
      <w:r w:rsidR="00C404EE">
        <w:rPr>
          <w:rFonts w:eastAsia="PMingLiU"/>
          <w:szCs w:val="28"/>
        </w:rPr>
        <w:t>s</w:t>
      </w:r>
      <w:r w:rsidR="00E404B6" w:rsidRPr="00E404B6">
        <w:rPr>
          <w:rFonts w:eastAsia="PMingLiU"/>
          <w:szCs w:val="28"/>
        </w:rPr>
        <w:t>:</w:t>
      </w:r>
      <w:r w:rsidR="00355C4F">
        <w:rPr>
          <w:rFonts w:eastAsia="PMingLiU"/>
          <w:szCs w:val="28"/>
        </w:rPr>
        <w:t>-</w:t>
      </w:r>
    </w:p>
    <w:p w14:paraId="48179498" w14:textId="77777777" w:rsidR="00355C4F" w:rsidRPr="00E404B6" w:rsidRDefault="00355C4F" w:rsidP="00FF7279">
      <w:pPr>
        <w:pStyle w:val="ListParagraph"/>
        <w:tabs>
          <w:tab w:val="clear" w:pos="4320"/>
          <w:tab w:val="clear" w:pos="9072"/>
        </w:tabs>
        <w:spacing w:line="360" w:lineRule="auto"/>
        <w:ind w:left="0"/>
        <w:jc w:val="both"/>
        <w:rPr>
          <w:rFonts w:eastAsia="PMingLiU"/>
          <w:szCs w:val="28"/>
        </w:rPr>
      </w:pPr>
    </w:p>
    <w:p w14:paraId="4BAC78D7" w14:textId="34B751F3" w:rsidR="00E404B6" w:rsidRPr="00354C28" w:rsidRDefault="00355C4F" w:rsidP="00354C28">
      <w:pPr>
        <w:tabs>
          <w:tab w:val="clear" w:pos="1440"/>
          <w:tab w:val="clear" w:pos="4320"/>
          <w:tab w:val="clear" w:pos="9072"/>
          <w:tab w:val="left" w:pos="2160"/>
          <w:tab w:val="left" w:pos="2880"/>
        </w:tabs>
        <w:ind w:left="1440" w:right="746"/>
        <w:jc w:val="both"/>
        <w:rPr>
          <w:rFonts w:eastAsia="PMingLiU"/>
          <w:sz w:val="24"/>
          <w:szCs w:val="24"/>
        </w:rPr>
      </w:pPr>
      <w:r w:rsidRPr="00354C28">
        <w:rPr>
          <w:rFonts w:eastAsia="PMingLiU"/>
          <w:sz w:val="24"/>
          <w:szCs w:val="24"/>
        </w:rPr>
        <w:t>“</w:t>
      </w:r>
      <w:r w:rsidR="00E404B6" w:rsidRPr="00354C28">
        <w:rPr>
          <w:rFonts w:eastAsia="PMingLiU"/>
          <w:sz w:val="24"/>
          <w:szCs w:val="24"/>
        </w:rPr>
        <w:t>4.</w:t>
      </w:r>
      <w:r w:rsidRPr="00354C28">
        <w:rPr>
          <w:rFonts w:eastAsia="PMingLiU"/>
          <w:sz w:val="24"/>
          <w:szCs w:val="24"/>
        </w:rPr>
        <w:tab/>
      </w:r>
      <w:r w:rsidR="00E404B6" w:rsidRPr="00354C28">
        <w:rPr>
          <w:rFonts w:eastAsia="PMingLiU"/>
          <w:sz w:val="24"/>
          <w:szCs w:val="24"/>
        </w:rPr>
        <w:t>It is clearly unprofessional for Dr. Poon to submit the two radiographs (tooth 21 - dated 26 September, 2013 and tooth 27 - dated November, 2013) in wrong orientation to the Claima</w:t>
      </w:r>
      <w:r w:rsidR="00354C28">
        <w:rPr>
          <w:rFonts w:eastAsia="PMingLiU"/>
          <w:sz w:val="24"/>
          <w:szCs w:val="24"/>
        </w:rPr>
        <w:t>nt’</w:t>
      </w:r>
      <w:r w:rsidRPr="00354C28">
        <w:rPr>
          <w:rFonts w:eastAsia="PMingLiU"/>
          <w:sz w:val="24"/>
          <w:szCs w:val="24"/>
        </w:rPr>
        <w:t>s lawyers on 8 February, 2019”</w:t>
      </w:r>
      <w:r w:rsidR="00354C28">
        <w:rPr>
          <w:rFonts w:eastAsia="PMingLiU"/>
          <w:sz w:val="24"/>
          <w:szCs w:val="24"/>
        </w:rPr>
        <w:t>;</w:t>
      </w:r>
      <w:r w:rsidRPr="00354C28">
        <w:rPr>
          <w:rFonts w:eastAsia="PMingLiU"/>
          <w:sz w:val="24"/>
          <w:szCs w:val="24"/>
        </w:rPr>
        <w:t xml:space="preserve"> </w:t>
      </w:r>
      <w:r w:rsidR="00E404B6" w:rsidRPr="00354C28">
        <w:rPr>
          <w:rFonts w:eastAsia="PMingLiU"/>
          <w:sz w:val="24"/>
          <w:szCs w:val="24"/>
        </w:rPr>
        <w:t>and</w:t>
      </w:r>
    </w:p>
    <w:p w14:paraId="32A49FFB" w14:textId="77777777" w:rsidR="00355C4F" w:rsidRPr="00354C28" w:rsidRDefault="00355C4F" w:rsidP="00354C28">
      <w:pPr>
        <w:pStyle w:val="ListParagraph"/>
        <w:tabs>
          <w:tab w:val="clear" w:pos="4320"/>
          <w:tab w:val="clear" w:pos="9072"/>
          <w:tab w:val="left" w:pos="2160"/>
        </w:tabs>
        <w:ind w:left="2160" w:right="746"/>
        <w:jc w:val="both"/>
        <w:rPr>
          <w:rFonts w:eastAsia="PMingLiU"/>
          <w:sz w:val="24"/>
          <w:szCs w:val="24"/>
        </w:rPr>
      </w:pPr>
    </w:p>
    <w:p w14:paraId="709A2BC9" w14:textId="77777777" w:rsidR="00E404B6" w:rsidRPr="00354C28" w:rsidRDefault="00355C4F" w:rsidP="00354C28">
      <w:pPr>
        <w:tabs>
          <w:tab w:val="clear" w:pos="4320"/>
          <w:tab w:val="clear" w:pos="9072"/>
          <w:tab w:val="left" w:pos="2160"/>
          <w:tab w:val="left" w:pos="2880"/>
        </w:tabs>
        <w:ind w:left="1440" w:right="746"/>
        <w:jc w:val="both"/>
        <w:rPr>
          <w:rFonts w:eastAsia="PMingLiU"/>
          <w:sz w:val="24"/>
          <w:szCs w:val="24"/>
        </w:rPr>
      </w:pPr>
      <w:r w:rsidRPr="00354C28">
        <w:rPr>
          <w:rFonts w:eastAsia="PMingLiU"/>
          <w:sz w:val="24"/>
          <w:szCs w:val="24"/>
        </w:rPr>
        <w:t>“</w:t>
      </w:r>
      <w:r w:rsidR="00E404B6" w:rsidRPr="00354C28">
        <w:rPr>
          <w:rFonts w:eastAsia="PMingLiU"/>
          <w:sz w:val="24"/>
          <w:szCs w:val="24"/>
        </w:rPr>
        <w:t>5.</w:t>
      </w:r>
      <w:r w:rsidRPr="00354C28">
        <w:rPr>
          <w:rFonts w:eastAsia="PMingLiU"/>
          <w:sz w:val="24"/>
          <w:szCs w:val="24"/>
        </w:rPr>
        <w:tab/>
      </w:r>
      <w:r w:rsidR="00E404B6" w:rsidRPr="00354C28">
        <w:rPr>
          <w:rFonts w:eastAsia="PMingLiU"/>
          <w:sz w:val="24"/>
          <w:szCs w:val="24"/>
        </w:rPr>
        <w:t xml:space="preserve">It took more than 18 months, i.e. until 4 September, 2020, for Dr. Poon to submit the two radiographs in correct orientation. </w:t>
      </w:r>
      <w:r w:rsidRPr="00354C28">
        <w:rPr>
          <w:rFonts w:eastAsia="PMingLiU"/>
          <w:sz w:val="24"/>
          <w:szCs w:val="24"/>
        </w:rPr>
        <w:t xml:space="preserve"> </w:t>
      </w:r>
      <w:r w:rsidR="00E404B6" w:rsidRPr="00354C28">
        <w:rPr>
          <w:rFonts w:eastAsia="PMingLiU"/>
          <w:sz w:val="24"/>
          <w:szCs w:val="24"/>
        </w:rPr>
        <w:t>This delay is unacceptable.</w:t>
      </w:r>
      <w:r w:rsidRPr="00354C28">
        <w:rPr>
          <w:rFonts w:eastAsia="PMingLiU"/>
          <w:sz w:val="24"/>
          <w:szCs w:val="24"/>
        </w:rPr>
        <w:t xml:space="preserve">” </w:t>
      </w:r>
    </w:p>
    <w:p w14:paraId="658EA26C" w14:textId="77777777" w:rsidR="00355C4F" w:rsidRPr="00E404B6" w:rsidRDefault="00355C4F" w:rsidP="00FF7279">
      <w:pPr>
        <w:pStyle w:val="ListParagraph"/>
        <w:tabs>
          <w:tab w:val="clear" w:pos="4320"/>
          <w:tab w:val="clear" w:pos="9072"/>
        </w:tabs>
        <w:spacing w:line="360" w:lineRule="auto"/>
        <w:ind w:left="0"/>
        <w:jc w:val="both"/>
        <w:rPr>
          <w:rFonts w:eastAsia="PMingLiU"/>
          <w:szCs w:val="28"/>
        </w:rPr>
      </w:pPr>
    </w:p>
    <w:p w14:paraId="321149ED" w14:textId="28A16A45" w:rsidR="00CB6915" w:rsidRDefault="00EE116B" w:rsidP="00FF7279">
      <w:pPr>
        <w:pStyle w:val="ListParagraph"/>
        <w:numPr>
          <w:ilvl w:val="0"/>
          <w:numId w:val="24"/>
        </w:numPr>
        <w:tabs>
          <w:tab w:val="clear" w:pos="4320"/>
          <w:tab w:val="clear" w:pos="9072"/>
        </w:tabs>
        <w:spacing w:line="360" w:lineRule="auto"/>
        <w:ind w:left="0" w:firstLine="0"/>
        <w:jc w:val="both"/>
        <w:rPr>
          <w:rFonts w:eastAsia="PMingLiU"/>
          <w:szCs w:val="28"/>
        </w:rPr>
      </w:pPr>
      <w:r>
        <w:rPr>
          <w:rFonts w:eastAsia="PMingLiU"/>
          <w:szCs w:val="28"/>
        </w:rPr>
        <w:t xml:space="preserve">With greatest respect to Dr Chu and the </w:t>
      </w:r>
      <w:r w:rsidR="00EC64DD">
        <w:rPr>
          <w:rFonts w:eastAsia="PMingLiU"/>
          <w:szCs w:val="28"/>
        </w:rPr>
        <w:t>plaintiff’s</w:t>
      </w:r>
      <w:r>
        <w:rPr>
          <w:rFonts w:eastAsia="PMingLiU"/>
          <w:szCs w:val="28"/>
        </w:rPr>
        <w:t xml:space="preserve"> legal advisers,</w:t>
      </w:r>
      <w:r w:rsidR="00EC64DD">
        <w:rPr>
          <w:rFonts w:eastAsia="PMingLiU"/>
          <w:szCs w:val="28"/>
        </w:rPr>
        <w:t xml:space="preserve"> </w:t>
      </w:r>
      <w:r w:rsidR="0020051D">
        <w:rPr>
          <w:rFonts w:eastAsia="PMingLiU"/>
          <w:szCs w:val="28"/>
        </w:rPr>
        <w:t xml:space="preserve">in my judgment, </w:t>
      </w:r>
      <w:r w:rsidR="00354C28">
        <w:rPr>
          <w:rFonts w:eastAsia="PMingLiU"/>
          <w:szCs w:val="28"/>
        </w:rPr>
        <w:t>they have failed to understand</w:t>
      </w:r>
      <w:r>
        <w:rPr>
          <w:rFonts w:eastAsia="PMingLiU"/>
          <w:szCs w:val="28"/>
        </w:rPr>
        <w:t xml:space="preserve"> the </w:t>
      </w:r>
      <w:r w:rsidR="002761FB">
        <w:rPr>
          <w:rFonts w:eastAsia="PMingLiU"/>
          <w:szCs w:val="28"/>
        </w:rPr>
        <w:t>meaning of</w:t>
      </w:r>
      <w:r>
        <w:rPr>
          <w:rFonts w:eastAsia="PMingLiU"/>
          <w:szCs w:val="28"/>
        </w:rPr>
        <w:t xml:space="preserve"> “expert </w:t>
      </w:r>
      <w:r w:rsidR="0020051D">
        <w:rPr>
          <w:rFonts w:eastAsia="PMingLiU"/>
          <w:szCs w:val="28"/>
        </w:rPr>
        <w:t xml:space="preserve">medical report as to liability and causation” </w:t>
      </w:r>
      <w:r w:rsidR="00354C28">
        <w:rPr>
          <w:rFonts w:eastAsia="PMingLiU"/>
          <w:szCs w:val="28"/>
        </w:rPr>
        <w:t>which</w:t>
      </w:r>
      <w:r w:rsidR="00EC64DD">
        <w:rPr>
          <w:rFonts w:eastAsia="PMingLiU"/>
          <w:szCs w:val="28"/>
        </w:rPr>
        <w:t xml:space="preserve"> </w:t>
      </w:r>
      <w:r w:rsidR="001A77C1">
        <w:rPr>
          <w:rFonts w:eastAsia="PMingLiU"/>
          <w:szCs w:val="28"/>
        </w:rPr>
        <w:t>is required to be filed and serve</w:t>
      </w:r>
      <w:r w:rsidR="00354C28">
        <w:rPr>
          <w:rFonts w:eastAsia="PMingLiU"/>
          <w:szCs w:val="28"/>
        </w:rPr>
        <w:t>d</w:t>
      </w:r>
      <w:r w:rsidR="001A77C1">
        <w:rPr>
          <w:rFonts w:eastAsia="PMingLiU"/>
          <w:szCs w:val="28"/>
        </w:rPr>
        <w:t xml:space="preserve"> at the same time as serving the </w:t>
      </w:r>
      <w:r w:rsidR="00EC64DD">
        <w:rPr>
          <w:rFonts w:eastAsia="PMingLiU"/>
          <w:szCs w:val="28"/>
        </w:rPr>
        <w:t xml:space="preserve">SoC </w:t>
      </w:r>
      <w:r w:rsidR="001A77C1">
        <w:rPr>
          <w:rFonts w:eastAsia="PMingLiU"/>
          <w:szCs w:val="28"/>
        </w:rPr>
        <w:t>in</w:t>
      </w:r>
      <w:r w:rsidR="00160EC2">
        <w:rPr>
          <w:rFonts w:eastAsia="PMingLiU"/>
          <w:szCs w:val="28"/>
        </w:rPr>
        <w:t xml:space="preserve"> </w:t>
      </w:r>
      <w:r w:rsidR="00EC64DD">
        <w:rPr>
          <w:rFonts w:eastAsia="PMingLiU"/>
          <w:szCs w:val="28"/>
        </w:rPr>
        <w:t>a medical negligen</w:t>
      </w:r>
      <w:r w:rsidR="001A77C1">
        <w:rPr>
          <w:rFonts w:eastAsia="PMingLiU"/>
          <w:szCs w:val="28"/>
        </w:rPr>
        <w:t>ce</w:t>
      </w:r>
      <w:r w:rsidR="00EC64DD">
        <w:rPr>
          <w:rFonts w:eastAsia="PMingLiU"/>
          <w:szCs w:val="28"/>
        </w:rPr>
        <w:t xml:space="preserve"> cas</w:t>
      </w:r>
      <w:r w:rsidR="00171B73">
        <w:rPr>
          <w:rFonts w:eastAsia="PMingLiU"/>
          <w:szCs w:val="28"/>
        </w:rPr>
        <w:t xml:space="preserve">e. </w:t>
      </w:r>
      <w:r>
        <w:rPr>
          <w:rFonts w:eastAsia="PMingLiU"/>
          <w:szCs w:val="28"/>
        </w:rPr>
        <w:t xml:space="preserve"> </w:t>
      </w:r>
      <w:r w:rsidR="00CB6915">
        <w:rPr>
          <w:rFonts w:eastAsia="PMingLiU"/>
          <w:szCs w:val="28"/>
        </w:rPr>
        <w:t>I find t</w:t>
      </w:r>
      <w:r w:rsidR="00171B73">
        <w:rPr>
          <w:rFonts w:eastAsia="PMingLiU"/>
          <w:szCs w:val="28"/>
        </w:rPr>
        <w:t xml:space="preserve">he </w:t>
      </w:r>
      <w:r w:rsidR="00CB6915">
        <w:rPr>
          <w:rFonts w:eastAsia="PMingLiU"/>
          <w:szCs w:val="28"/>
        </w:rPr>
        <w:t xml:space="preserve">way the plaintiff </w:t>
      </w:r>
      <w:r w:rsidR="001A77C1">
        <w:rPr>
          <w:rFonts w:eastAsia="PMingLiU"/>
          <w:szCs w:val="28"/>
        </w:rPr>
        <w:t>attempts to base her medical negligence</w:t>
      </w:r>
      <w:r w:rsidR="00CB6915">
        <w:rPr>
          <w:rFonts w:eastAsia="PMingLiU"/>
          <w:szCs w:val="28"/>
        </w:rPr>
        <w:t xml:space="preserve"> claim </w:t>
      </w:r>
      <w:r w:rsidR="001A77C1">
        <w:rPr>
          <w:rFonts w:eastAsia="PMingLiU"/>
          <w:szCs w:val="28"/>
        </w:rPr>
        <w:t xml:space="preserve">against her former dentist </w:t>
      </w:r>
      <w:r w:rsidR="00CB6915">
        <w:rPr>
          <w:rFonts w:eastAsia="PMingLiU"/>
          <w:szCs w:val="28"/>
        </w:rPr>
        <w:t>on an X-ray</w:t>
      </w:r>
      <w:r w:rsidR="00354C28">
        <w:rPr>
          <w:rFonts w:eastAsia="PMingLiU"/>
          <w:szCs w:val="28"/>
        </w:rPr>
        <w:t>s</w:t>
      </w:r>
      <w:r w:rsidR="00CB6915">
        <w:rPr>
          <w:rFonts w:eastAsia="PMingLiU"/>
          <w:szCs w:val="28"/>
        </w:rPr>
        <w:t xml:space="preserve"> which </w:t>
      </w:r>
      <w:r w:rsidR="00354C28">
        <w:rPr>
          <w:rFonts w:eastAsia="PMingLiU"/>
          <w:szCs w:val="28"/>
        </w:rPr>
        <w:t>were</w:t>
      </w:r>
      <w:r w:rsidR="00CB6915">
        <w:rPr>
          <w:rFonts w:eastAsia="PMingLiU"/>
          <w:szCs w:val="28"/>
        </w:rPr>
        <w:t xml:space="preserve"> given</w:t>
      </w:r>
      <w:r w:rsidR="001A77C1">
        <w:rPr>
          <w:rFonts w:eastAsia="PMingLiU"/>
          <w:szCs w:val="28"/>
        </w:rPr>
        <w:t xml:space="preserve"> in the wrong orientation rather</w:t>
      </w:r>
      <w:r w:rsidR="00CB6915">
        <w:rPr>
          <w:rFonts w:eastAsia="PMingLiU"/>
          <w:szCs w:val="28"/>
        </w:rPr>
        <w:t xml:space="preserve"> absurd</w:t>
      </w:r>
      <w:r w:rsidR="001A77C1">
        <w:rPr>
          <w:rFonts w:eastAsia="PMingLiU"/>
          <w:szCs w:val="28"/>
        </w:rPr>
        <w:t xml:space="preserve"> </w:t>
      </w:r>
      <w:r w:rsidR="00C404EE">
        <w:rPr>
          <w:rFonts w:eastAsia="PMingLiU"/>
          <w:szCs w:val="28"/>
        </w:rPr>
        <w:t xml:space="preserve">if not totally </w:t>
      </w:r>
      <w:r w:rsidR="00354C28">
        <w:rPr>
          <w:rFonts w:eastAsia="PMingLiU"/>
          <w:szCs w:val="28"/>
        </w:rPr>
        <w:t>misconceived</w:t>
      </w:r>
      <w:r w:rsidR="00C404EE">
        <w:rPr>
          <w:rFonts w:eastAsia="PMingLiU"/>
          <w:szCs w:val="28"/>
        </w:rPr>
        <w:t xml:space="preserve"> </w:t>
      </w:r>
      <w:r w:rsidR="001A77C1">
        <w:rPr>
          <w:rFonts w:eastAsia="PMingLiU"/>
          <w:szCs w:val="28"/>
        </w:rPr>
        <w:t>for the following reasons</w:t>
      </w:r>
      <w:r w:rsidR="00CB6915">
        <w:rPr>
          <w:rFonts w:eastAsia="PMingLiU"/>
          <w:szCs w:val="28"/>
        </w:rPr>
        <w:t xml:space="preserve">.  </w:t>
      </w:r>
    </w:p>
    <w:p w14:paraId="30EB7B2D" w14:textId="77777777" w:rsidR="00CB6915" w:rsidRDefault="00CB6915" w:rsidP="00FF7279">
      <w:pPr>
        <w:pStyle w:val="ListParagraph"/>
        <w:tabs>
          <w:tab w:val="clear" w:pos="4320"/>
          <w:tab w:val="clear" w:pos="9072"/>
        </w:tabs>
        <w:spacing w:line="360" w:lineRule="auto"/>
        <w:ind w:left="0"/>
        <w:jc w:val="both"/>
        <w:rPr>
          <w:rFonts w:eastAsia="PMingLiU"/>
          <w:szCs w:val="28"/>
        </w:rPr>
      </w:pPr>
    </w:p>
    <w:p w14:paraId="2BF9F25C" w14:textId="38ADD09B" w:rsidR="00355C4F" w:rsidRDefault="00CB6915" w:rsidP="00FF7279">
      <w:pPr>
        <w:pStyle w:val="ListParagraph"/>
        <w:numPr>
          <w:ilvl w:val="0"/>
          <w:numId w:val="24"/>
        </w:numPr>
        <w:tabs>
          <w:tab w:val="clear" w:pos="4320"/>
          <w:tab w:val="clear" w:pos="9072"/>
        </w:tabs>
        <w:spacing w:line="360" w:lineRule="auto"/>
        <w:ind w:left="0" w:firstLine="0"/>
        <w:jc w:val="both"/>
        <w:rPr>
          <w:rFonts w:eastAsia="PMingLiU"/>
          <w:szCs w:val="28"/>
        </w:rPr>
      </w:pPr>
      <w:r>
        <w:rPr>
          <w:rFonts w:eastAsia="PMingLiU"/>
          <w:szCs w:val="28"/>
        </w:rPr>
        <w:t xml:space="preserve">First, the defendant </w:t>
      </w:r>
      <w:r w:rsidR="00E404B6" w:rsidRPr="00E404B6">
        <w:rPr>
          <w:rFonts w:eastAsia="PMingLiU"/>
          <w:szCs w:val="28"/>
        </w:rPr>
        <w:t xml:space="preserve">only received the </w:t>
      </w:r>
      <w:r>
        <w:rPr>
          <w:rFonts w:eastAsia="PMingLiU"/>
          <w:szCs w:val="28"/>
        </w:rPr>
        <w:t xml:space="preserve">request from the </w:t>
      </w:r>
      <w:r w:rsidR="00355C4F">
        <w:rPr>
          <w:rFonts w:eastAsia="PMingLiU"/>
          <w:szCs w:val="28"/>
        </w:rPr>
        <w:t>p</w:t>
      </w:r>
      <w:r w:rsidR="00E404B6" w:rsidRPr="00E404B6">
        <w:rPr>
          <w:rFonts w:eastAsia="PMingLiU"/>
          <w:szCs w:val="28"/>
        </w:rPr>
        <w:t>laintiff</w:t>
      </w:r>
      <w:r w:rsidR="00355C4F">
        <w:rPr>
          <w:rFonts w:eastAsia="PMingLiU"/>
          <w:szCs w:val="28"/>
        </w:rPr>
        <w:t xml:space="preserve">’s </w:t>
      </w:r>
      <w:r w:rsidR="00E404B6" w:rsidRPr="00E404B6">
        <w:rPr>
          <w:rFonts w:eastAsia="PMingLiU"/>
          <w:szCs w:val="28"/>
        </w:rPr>
        <w:t>solicitors</w:t>
      </w:r>
      <w:r>
        <w:rPr>
          <w:rFonts w:eastAsia="PMingLiU"/>
          <w:szCs w:val="28"/>
        </w:rPr>
        <w:t xml:space="preserve"> </w:t>
      </w:r>
      <w:r w:rsidR="00E404B6" w:rsidRPr="00E404B6">
        <w:rPr>
          <w:rFonts w:eastAsia="PMingLiU"/>
          <w:szCs w:val="28"/>
        </w:rPr>
        <w:t xml:space="preserve">to re-send the </w:t>
      </w:r>
      <w:r w:rsidR="0008600F">
        <w:rPr>
          <w:rFonts w:eastAsia="PMingLiU"/>
          <w:szCs w:val="28"/>
        </w:rPr>
        <w:t>X</w:t>
      </w:r>
      <w:r w:rsidR="00E404B6" w:rsidRPr="00E404B6">
        <w:rPr>
          <w:rFonts w:eastAsia="PMingLiU"/>
          <w:szCs w:val="28"/>
        </w:rPr>
        <w:t>-rays on 25 August 2020</w:t>
      </w:r>
      <w:r w:rsidR="0008600F">
        <w:rPr>
          <w:rFonts w:eastAsia="PMingLiU"/>
          <w:szCs w:val="28"/>
        </w:rPr>
        <w:t>,</w:t>
      </w:r>
      <w:r w:rsidR="00E404B6" w:rsidRPr="00E404B6">
        <w:rPr>
          <w:rFonts w:eastAsia="PMingLiU"/>
          <w:szCs w:val="28"/>
        </w:rPr>
        <w:t xml:space="preserve"> ie more than 18 months after they </w:t>
      </w:r>
      <w:r w:rsidR="00376701">
        <w:rPr>
          <w:rFonts w:eastAsia="PMingLiU"/>
          <w:szCs w:val="28"/>
        </w:rPr>
        <w:t xml:space="preserve">had </w:t>
      </w:r>
      <w:r w:rsidR="00FB5E6B">
        <w:rPr>
          <w:rFonts w:eastAsia="PMingLiU"/>
          <w:szCs w:val="28"/>
        </w:rPr>
        <w:t xml:space="preserve">first </w:t>
      </w:r>
      <w:r w:rsidR="00E404B6" w:rsidRPr="00E404B6">
        <w:rPr>
          <w:rFonts w:eastAsia="PMingLiU"/>
          <w:szCs w:val="28"/>
        </w:rPr>
        <w:t xml:space="preserve">received the </w:t>
      </w:r>
      <w:r w:rsidR="0008600F">
        <w:rPr>
          <w:rFonts w:eastAsia="PMingLiU"/>
          <w:szCs w:val="28"/>
        </w:rPr>
        <w:t>X</w:t>
      </w:r>
      <w:r w:rsidR="00E404B6" w:rsidRPr="00E404B6">
        <w:rPr>
          <w:rFonts w:eastAsia="PMingLiU"/>
          <w:szCs w:val="28"/>
        </w:rPr>
        <w:t xml:space="preserve">-rays under the cover of </w:t>
      </w:r>
      <w:r w:rsidR="0008600F">
        <w:rPr>
          <w:rFonts w:eastAsia="PMingLiU"/>
          <w:szCs w:val="28"/>
        </w:rPr>
        <w:t>the defendant’s solicitors</w:t>
      </w:r>
      <w:r w:rsidR="00E404B6" w:rsidRPr="00E404B6">
        <w:rPr>
          <w:rFonts w:eastAsia="PMingLiU"/>
          <w:szCs w:val="28"/>
        </w:rPr>
        <w:t xml:space="preserve"> letter </w:t>
      </w:r>
      <w:r w:rsidR="0008600F">
        <w:rPr>
          <w:rFonts w:eastAsia="PMingLiU"/>
          <w:szCs w:val="28"/>
        </w:rPr>
        <w:t>dated</w:t>
      </w:r>
      <w:r w:rsidR="00E404B6" w:rsidRPr="00E404B6">
        <w:rPr>
          <w:rFonts w:eastAsia="PMingLiU"/>
          <w:szCs w:val="28"/>
        </w:rPr>
        <w:t xml:space="preserve"> 8 February 2019. </w:t>
      </w:r>
      <w:r w:rsidR="00355C4F">
        <w:rPr>
          <w:rFonts w:eastAsia="PMingLiU"/>
          <w:szCs w:val="28"/>
        </w:rPr>
        <w:t xml:space="preserve"> </w:t>
      </w:r>
      <w:r w:rsidR="00E404B6" w:rsidRPr="00E404B6">
        <w:rPr>
          <w:rFonts w:eastAsia="PMingLiU"/>
          <w:szCs w:val="28"/>
        </w:rPr>
        <w:t xml:space="preserve">The requested </w:t>
      </w:r>
      <w:r w:rsidR="0008600F">
        <w:rPr>
          <w:rFonts w:eastAsia="PMingLiU"/>
          <w:szCs w:val="28"/>
        </w:rPr>
        <w:t>X</w:t>
      </w:r>
      <w:r w:rsidR="00E404B6" w:rsidRPr="00E404B6">
        <w:rPr>
          <w:rFonts w:eastAsia="PMingLiU"/>
          <w:szCs w:val="28"/>
        </w:rPr>
        <w:t xml:space="preserve">-rays were duly provided to the </w:t>
      </w:r>
      <w:r w:rsidR="00355C4F">
        <w:rPr>
          <w:rFonts w:eastAsia="PMingLiU"/>
          <w:szCs w:val="28"/>
        </w:rPr>
        <w:t>p</w:t>
      </w:r>
      <w:r w:rsidR="00E404B6" w:rsidRPr="00E404B6">
        <w:rPr>
          <w:rFonts w:eastAsia="PMingLiU"/>
          <w:szCs w:val="28"/>
        </w:rPr>
        <w:t>laintiff</w:t>
      </w:r>
      <w:r w:rsidR="00355C4F">
        <w:rPr>
          <w:rFonts w:eastAsia="PMingLiU"/>
          <w:szCs w:val="28"/>
        </w:rPr>
        <w:t xml:space="preserve">’s </w:t>
      </w:r>
      <w:r w:rsidR="00E404B6" w:rsidRPr="00E404B6">
        <w:rPr>
          <w:rFonts w:eastAsia="PMingLiU"/>
          <w:szCs w:val="28"/>
        </w:rPr>
        <w:t>solicitors approximately a week later</w:t>
      </w:r>
      <w:r w:rsidR="0008600F">
        <w:rPr>
          <w:rFonts w:eastAsia="PMingLiU"/>
          <w:szCs w:val="28"/>
        </w:rPr>
        <w:t>, ie</w:t>
      </w:r>
      <w:r w:rsidR="00E404B6" w:rsidRPr="00E404B6">
        <w:rPr>
          <w:rFonts w:eastAsia="PMingLiU"/>
          <w:szCs w:val="28"/>
        </w:rPr>
        <w:t xml:space="preserve"> on 4 September 2020. </w:t>
      </w:r>
      <w:r w:rsidR="00FB5E6B">
        <w:rPr>
          <w:rFonts w:eastAsia="PMingLiU"/>
          <w:szCs w:val="28"/>
        </w:rPr>
        <w:t>Thus, the assertion contained in §</w:t>
      </w:r>
      <w:r w:rsidR="00E404B6" w:rsidRPr="00E404B6">
        <w:rPr>
          <w:rFonts w:eastAsia="PMingLiU"/>
          <w:szCs w:val="28"/>
        </w:rPr>
        <w:t>5 of Dr Chu</w:t>
      </w:r>
      <w:r w:rsidR="00355C4F">
        <w:rPr>
          <w:rFonts w:eastAsia="PMingLiU"/>
          <w:szCs w:val="28"/>
        </w:rPr>
        <w:t>’</w:t>
      </w:r>
      <w:r w:rsidR="00FB5E6B">
        <w:rPr>
          <w:rFonts w:eastAsia="PMingLiU"/>
          <w:szCs w:val="28"/>
        </w:rPr>
        <w:t xml:space="preserve">s Supplemental </w:t>
      </w:r>
      <w:r w:rsidR="00E404B6" w:rsidRPr="00E404B6">
        <w:rPr>
          <w:rFonts w:eastAsia="PMingLiU"/>
          <w:szCs w:val="28"/>
        </w:rPr>
        <w:t xml:space="preserve">Report </w:t>
      </w:r>
      <w:r w:rsidR="00FB5E6B">
        <w:rPr>
          <w:rFonts w:eastAsia="PMingLiU"/>
          <w:szCs w:val="28"/>
        </w:rPr>
        <w:t xml:space="preserve">that it took the defendant more than 18 months to submit the two X-Rays in the correct orientation </w:t>
      </w:r>
      <w:r w:rsidR="00E404B6" w:rsidRPr="00E404B6">
        <w:rPr>
          <w:rFonts w:eastAsia="PMingLiU"/>
          <w:szCs w:val="28"/>
        </w:rPr>
        <w:t>is incorrect.</w:t>
      </w:r>
    </w:p>
    <w:p w14:paraId="2ED38731" w14:textId="77777777" w:rsidR="00355C4F" w:rsidRPr="00355C4F" w:rsidRDefault="00355C4F" w:rsidP="00FF7279">
      <w:pPr>
        <w:pStyle w:val="ListParagraph"/>
        <w:tabs>
          <w:tab w:val="clear" w:pos="4320"/>
          <w:tab w:val="clear" w:pos="9072"/>
        </w:tabs>
        <w:spacing w:line="360" w:lineRule="auto"/>
        <w:ind w:left="0"/>
        <w:jc w:val="both"/>
        <w:rPr>
          <w:rFonts w:eastAsia="PMingLiU"/>
          <w:szCs w:val="28"/>
        </w:rPr>
      </w:pPr>
    </w:p>
    <w:p w14:paraId="03F63F7E" w14:textId="397044C2" w:rsidR="00E404B6" w:rsidRDefault="0008600F" w:rsidP="00FF7279">
      <w:pPr>
        <w:pStyle w:val="ListParagraph"/>
        <w:numPr>
          <w:ilvl w:val="0"/>
          <w:numId w:val="24"/>
        </w:numPr>
        <w:tabs>
          <w:tab w:val="clear" w:pos="4320"/>
          <w:tab w:val="clear" w:pos="9072"/>
        </w:tabs>
        <w:spacing w:line="360" w:lineRule="auto"/>
        <w:ind w:left="0" w:firstLine="0"/>
        <w:jc w:val="both"/>
        <w:rPr>
          <w:rFonts w:eastAsia="PMingLiU"/>
          <w:szCs w:val="28"/>
        </w:rPr>
      </w:pPr>
      <w:r>
        <w:rPr>
          <w:rFonts w:eastAsia="PMingLiU"/>
          <w:szCs w:val="28"/>
        </w:rPr>
        <w:lastRenderedPageBreak/>
        <w:t>Second, c</w:t>
      </w:r>
      <w:r w:rsidR="00E404B6" w:rsidRPr="00E404B6">
        <w:rPr>
          <w:rFonts w:eastAsia="PMingLiU"/>
          <w:szCs w:val="28"/>
        </w:rPr>
        <w:t>ontrary to his letter dated 16 November 2021, Dr Chu</w:t>
      </w:r>
      <w:r w:rsidR="00355C4F">
        <w:rPr>
          <w:rFonts w:eastAsia="PMingLiU"/>
          <w:szCs w:val="28"/>
        </w:rPr>
        <w:t>’</w:t>
      </w:r>
      <w:r w:rsidR="00E404B6" w:rsidRPr="00E404B6">
        <w:rPr>
          <w:rFonts w:eastAsia="PMingLiU"/>
          <w:szCs w:val="28"/>
        </w:rPr>
        <w:t xml:space="preserve">s </w:t>
      </w:r>
      <w:r>
        <w:rPr>
          <w:rFonts w:eastAsia="PMingLiU"/>
          <w:szCs w:val="28"/>
        </w:rPr>
        <w:t>Supplemental</w:t>
      </w:r>
      <w:r w:rsidR="00E404B6" w:rsidRPr="00E404B6">
        <w:rPr>
          <w:rFonts w:eastAsia="PMingLiU"/>
          <w:szCs w:val="28"/>
        </w:rPr>
        <w:t xml:space="preserve"> Report makes no reference to the manner in which Dr Poon has </w:t>
      </w:r>
      <w:r w:rsidR="00355C4F">
        <w:rPr>
          <w:rFonts w:eastAsia="PMingLiU"/>
          <w:szCs w:val="28"/>
        </w:rPr>
        <w:t>“</w:t>
      </w:r>
      <w:r w:rsidR="00E404B6" w:rsidRPr="00E404B6">
        <w:rPr>
          <w:rFonts w:eastAsia="PMingLiU"/>
          <w:szCs w:val="28"/>
        </w:rPr>
        <w:t>kept</w:t>
      </w:r>
      <w:r w:rsidR="00355C4F">
        <w:rPr>
          <w:rFonts w:eastAsia="PMingLiU"/>
          <w:szCs w:val="28"/>
        </w:rPr>
        <w:t xml:space="preserve">” </w:t>
      </w:r>
      <w:r w:rsidR="00E404B6" w:rsidRPr="00E404B6">
        <w:rPr>
          <w:rFonts w:eastAsia="PMingLiU"/>
          <w:szCs w:val="28"/>
        </w:rPr>
        <w:t xml:space="preserve">the </w:t>
      </w:r>
      <w:r>
        <w:rPr>
          <w:rFonts w:eastAsia="PMingLiU"/>
          <w:szCs w:val="28"/>
        </w:rPr>
        <w:t>X</w:t>
      </w:r>
      <w:r w:rsidR="00E404B6" w:rsidRPr="00E404B6">
        <w:rPr>
          <w:rFonts w:eastAsia="PMingLiU"/>
          <w:szCs w:val="28"/>
        </w:rPr>
        <w:t xml:space="preserve">-rays. </w:t>
      </w:r>
      <w:r w:rsidR="00355C4F">
        <w:rPr>
          <w:rFonts w:eastAsia="PMingLiU"/>
          <w:szCs w:val="28"/>
        </w:rPr>
        <w:t xml:space="preserve"> It is clear that Dr Chu’s </w:t>
      </w:r>
      <w:r w:rsidR="00E404B6" w:rsidRPr="00E404B6">
        <w:rPr>
          <w:rFonts w:eastAsia="PMingLiU"/>
          <w:szCs w:val="28"/>
        </w:rPr>
        <w:t xml:space="preserve">criticisms only relate to the fact that </w:t>
      </w:r>
      <w:r>
        <w:rPr>
          <w:rFonts w:eastAsia="PMingLiU"/>
          <w:szCs w:val="28"/>
        </w:rPr>
        <w:t>the defendant</w:t>
      </w:r>
      <w:r w:rsidR="00E404B6" w:rsidRPr="00E404B6">
        <w:rPr>
          <w:rFonts w:eastAsia="PMingLiU"/>
          <w:szCs w:val="28"/>
        </w:rPr>
        <w:t xml:space="preserve"> sent the </w:t>
      </w:r>
      <w:r>
        <w:rPr>
          <w:rFonts w:eastAsia="PMingLiU"/>
          <w:szCs w:val="28"/>
        </w:rPr>
        <w:t>X</w:t>
      </w:r>
      <w:r w:rsidR="00E404B6" w:rsidRPr="00E404B6">
        <w:rPr>
          <w:rFonts w:eastAsia="PMingLiU"/>
          <w:szCs w:val="28"/>
        </w:rPr>
        <w:t xml:space="preserve">-rays in the </w:t>
      </w:r>
      <w:r w:rsidR="00355C4F">
        <w:rPr>
          <w:rFonts w:eastAsia="PMingLiU"/>
          <w:szCs w:val="28"/>
        </w:rPr>
        <w:t>“</w:t>
      </w:r>
      <w:r w:rsidR="00E404B6" w:rsidRPr="00E404B6">
        <w:rPr>
          <w:rFonts w:eastAsia="PMingLiU"/>
          <w:szCs w:val="28"/>
        </w:rPr>
        <w:t>wrong orientation to the Claimant</w:t>
      </w:r>
      <w:r w:rsidR="00355C4F">
        <w:rPr>
          <w:rFonts w:eastAsia="PMingLiU"/>
          <w:szCs w:val="28"/>
        </w:rPr>
        <w:t>’</w:t>
      </w:r>
      <w:r w:rsidR="00E404B6" w:rsidRPr="00E404B6">
        <w:rPr>
          <w:rFonts w:eastAsia="PMingLiU"/>
          <w:szCs w:val="28"/>
        </w:rPr>
        <w:t>s lawyers on 8 February, 2019</w:t>
      </w:r>
      <w:r w:rsidR="00355C4F">
        <w:rPr>
          <w:rFonts w:eastAsia="PMingLiU"/>
          <w:szCs w:val="28"/>
        </w:rPr>
        <w:t xml:space="preserve">” </w:t>
      </w:r>
      <w:r w:rsidR="00E404B6" w:rsidRPr="00E404B6">
        <w:rPr>
          <w:rFonts w:eastAsia="PMingLiU"/>
          <w:szCs w:val="28"/>
        </w:rPr>
        <w:t xml:space="preserve">and that </w:t>
      </w:r>
      <w:r>
        <w:rPr>
          <w:rFonts w:eastAsia="PMingLiU"/>
          <w:szCs w:val="28"/>
        </w:rPr>
        <w:t>the</w:t>
      </w:r>
      <w:r w:rsidR="00EC5DF8">
        <w:rPr>
          <w:rFonts w:eastAsia="PMingLiU"/>
          <w:szCs w:val="28"/>
        </w:rPr>
        <w:t xml:space="preserve"> defendant’s solicitors</w:t>
      </w:r>
      <w:r w:rsidR="00E404B6" w:rsidRPr="00E404B6">
        <w:rPr>
          <w:rFonts w:eastAsia="PMingLiU"/>
          <w:szCs w:val="28"/>
        </w:rPr>
        <w:t xml:space="preserve"> only sent them in the correct orientation 18 months later.</w:t>
      </w:r>
    </w:p>
    <w:p w14:paraId="18EE6C57" w14:textId="77777777" w:rsidR="00355C4F" w:rsidRPr="00E404B6" w:rsidRDefault="00355C4F" w:rsidP="00FF7279">
      <w:pPr>
        <w:pStyle w:val="ListParagraph"/>
        <w:tabs>
          <w:tab w:val="clear" w:pos="4320"/>
          <w:tab w:val="clear" w:pos="9072"/>
        </w:tabs>
        <w:spacing w:line="360" w:lineRule="auto"/>
        <w:ind w:left="0"/>
        <w:jc w:val="both"/>
        <w:rPr>
          <w:rFonts w:eastAsia="PMingLiU"/>
          <w:szCs w:val="28"/>
        </w:rPr>
      </w:pPr>
    </w:p>
    <w:p w14:paraId="427164D6" w14:textId="13A1539A" w:rsidR="00085F6E" w:rsidRDefault="00F540FF" w:rsidP="00FF7279">
      <w:pPr>
        <w:pStyle w:val="ListParagraph"/>
        <w:numPr>
          <w:ilvl w:val="0"/>
          <w:numId w:val="24"/>
        </w:numPr>
        <w:tabs>
          <w:tab w:val="clear" w:pos="4320"/>
          <w:tab w:val="clear" w:pos="9072"/>
        </w:tabs>
        <w:spacing w:line="360" w:lineRule="auto"/>
        <w:ind w:left="0" w:firstLine="0"/>
        <w:jc w:val="both"/>
        <w:rPr>
          <w:rFonts w:eastAsia="PMingLiU"/>
          <w:szCs w:val="28"/>
        </w:rPr>
      </w:pPr>
      <w:r>
        <w:rPr>
          <w:rFonts w:eastAsia="PMingLiU"/>
          <w:szCs w:val="28"/>
        </w:rPr>
        <w:t>Last but not the least,</w:t>
      </w:r>
      <w:r w:rsidR="00E404B6" w:rsidRPr="00E404B6">
        <w:rPr>
          <w:rFonts w:eastAsia="PMingLiU"/>
          <w:szCs w:val="28"/>
        </w:rPr>
        <w:t xml:space="preserve"> the </w:t>
      </w:r>
      <w:r w:rsidR="00264E9F">
        <w:rPr>
          <w:rFonts w:eastAsia="PMingLiU"/>
          <w:szCs w:val="28"/>
        </w:rPr>
        <w:t>SoC</w:t>
      </w:r>
      <w:r w:rsidR="00E404B6" w:rsidRPr="00E404B6">
        <w:rPr>
          <w:rFonts w:eastAsia="PMingLiU"/>
          <w:szCs w:val="28"/>
        </w:rPr>
        <w:t xml:space="preserve"> does not make any reference to either the manner in which the </w:t>
      </w:r>
      <w:r>
        <w:rPr>
          <w:rFonts w:eastAsia="PMingLiU"/>
          <w:szCs w:val="28"/>
        </w:rPr>
        <w:t>X</w:t>
      </w:r>
      <w:r w:rsidR="00E404B6" w:rsidRPr="00E404B6">
        <w:rPr>
          <w:rFonts w:eastAsia="PMingLiU"/>
          <w:szCs w:val="28"/>
        </w:rPr>
        <w:t xml:space="preserve">-rays were provided by </w:t>
      </w:r>
      <w:r>
        <w:rPr>
          <w:rFonts w:eastAsia="PMingLiU"/>
          <w:szCs w:val="28"/>
        </w:rPr>
        <w:t xml:space="preserve">the defendant’s solicitors </w:t>
      </w:r>
      <w:r w:rsidR="00E404B6" w:rsidRPr="00E404B6">
        <w:rPr>
          <w:rFonts w:eastAsia="PMingLiU"/>
          <w:szCs w:val="28"/>
        </w:rPr>
        <w:t xml:space="preserve">to the </w:t>
      </w:r>
      <w:r w:rsidR="00355C4F">
        <w:rPr>
          <w:rFonts w:eastAsia="PMingLiU"/>
          <w:szCs w:val="28"/>
        </w:rPr>
        <w:t>p</w:t>
      </w:r>
      <w:r w:rsidR="00E404B6" w:rsidRPr="00E404B6">
        <w:rPr>
          <w:rFonts w:eastAsia="PMingLiU"/>
          <w:szCs w:val="28"/>
        </w:rPr>
        <w:t>laintiff</w:t>
      </w:r>
      <w:r w:rsidR="00355C4F">
        <w:rPr>
          <w:rFonts w:eastAsia="PMingLiU"/>
          <w:szCs w:val="28"/>
        </w:rPr>
        <w:t xml:space="preserve">’s </w:t>
      </w:r>
      <w:r w:rsidR="00E404B6" w:rsidRPr="00E404B6">
        <w:rPr>
          <w:rFonts w:eastAsia="PMingLiU"/>
          <w:szCs w:val="28"/>
        </w:rPr>
        <w:t xml:space="preserve">solicitors or the manner in which the </w:t>
      </w:r>
      <w:r w:rsidR="00355C4F">
        <w:rPr>
          <w:rFonts w:eastAsia="PMingLiU"/>
          <w:szCs w:val="28"/>
        </w:rPr>
        <w:t>d</w:t>
      </w:r>
      <w:r w:rsidR="00E404B6" w:rsidRPr="00E404B6">
        <w:rPr>
          <w:rFonts w:eastAsia="PMingLiU"/>
          <w:szCs w:val="28"/>
        </w:rPr>
        <w:t xml:space="preserve">efendant </w:t>
      </w:r>
      <w:r w:rsidR="00264E9F">
        <w:rPr>
          <w:rFonts w:eastAsia="PMingLiU"/>
          <w:szCs w:val="28"/>
        </w:rPr>
        <w:t xml:space="preserve">had </w:t>
      </w:r>
      <w:r w:rsidR="00E404B6" w:rsidRPr="00E404B6">
        <w:rPr>
          <w:rFonts w:eastAsia="PMingLiU"/>
          <w:szCs w:val="28"/>
        </w:rPr>
        <w:t xml:space="preserve">allegedly </w:t>
      </w:r>
      <w:r w:rsidR="00355C4F">
        <w:rPr>
          <w:rFonts w:eastAsia="PMingLiU"/>
          <w:szCs w:val="28"/>
        </w:rPr>
        <w:t xml:space="preserve">“kept” </w:t>
      </w:r>
      <w:r w:rsidR="00E404B6" w:rsidRPr="00E404B6">
        <w:rPr>
          <w:rFonts w:eastAsia="PMingLiU"/>
          <w:szCs w:val="28"/>
        </w:rPr>
        <w:t xml:space="preserve">his </w:t>
      </w:r>
      <w:r>
        <w:rPr>
          <w:rFonts w:eastAsia="PMingLiU"/>
          <w:szCs w:val="28"/>
        </w:rPr>
        <w:t>X</w:t>
      </w:r>
      <w:r w:rsidR="00E404B6" w:rsidRPr="00E404B6">
        <w:rPr>
          <w:rFonts w:eastAsia="PMingLiU"/>
          <w:szCs w:val="28"/>
        </w:rPr>
        <w:t>-rays.</w:t>
      </w:r>
      <w:r>
        <w:rPr>
          <w:rFonts w:eastAsia="PMingLiU"/>
          <w:szCs w:val="28"/>
        </w:rPr>
        <w:t xml:space="preserve">  </w:t>
      </w:r>
      <w:r w:rsidR="009075A9">
        <w:rPr>
          <w:rFonts w:eastAsia="PMingLiU"/>
          <w:szCs w:val="28"/>
        </w:rPr>
        <w:t xml:space="preserve">With respect to the plaintiff’s legal advisors, </w:t>
      </w:r>
      <w:r>
        <w:rPr>
          <w:rFonts w:eastAsia="PMingLiU"/>
          <w:szCs w:val="28"/>
        </w:rPr>
        <w:t>I simply do not see how the manner in which the X-rays were presented</w:t>
      </w:r>
      <w:r w:rsidR="009075A9">
        <w:rPr>
          <w:rFonts w:eastAsia="PMingLiU"/>
          <w:szCs w:val="28"/>
        </w:rPr>
        <w:t xml:space="preserve">, namely, </w:t>
      </w:r>
      <w:r>
        <w:rPr>
          <w:rFonts w:eastAsia="PMingLiU"/>
          <w:szCs w:val="28"/>
        </w:rPr>
        <w:t xml:space="preserve">in the wrong orientation could form </w:t>
      </w:r>
      <w:r w:rsidR="00085F6E">
        <w:rPr>
          <w:rFonts w:eastAsia="PMingLiU"/>
          <w:szCs w:val="28"/>
        </w:rPr>
        <w:t xml:space="preserve">part </w:t>
      </w:r>
      <w:r>
        <w:rPr>
          <w:rFonts w:eastAsia="PMingLiU"/>
          <w:szCs w:val="28"/>
        </w:rPr>
        <w:t xml:space="preserve">of the alleged negligent treatment of the plaintiff </w:t>
      </w:r>
      <w:r w:rsidR="00D56A30">
        <w:rPr>
          <w:rFonts w:eastAsia="PMingLiU"/>
          <w:szCs w:val="28"/>
        </w:rPr>
        <w:t>by the defendant</w:t>
      </w:r>
      <w:r w:rsidR="00085F6E">
        <w:rPr>
          <w:rFonts w:eastAsia="PMingLiU"/>
          <w:szCs w:val="28"/>
        </w:rPr>
        <w:t>.</w:t>
      </w:r>
      <w:r w:rsidR="00C404EE">
        <w:rPr>
          <w:rFonts w:eastAsia="PMingLiU"/>
          <w:szCs w:val="28"/>
        </w:rPr>
        <w:t xml:space="preserve"> </w:t>
      </w:r>
      <w:r w:rsidR="00354C28">
        <w:rPr>
          <w:rFonts w:eastAsia="PMingLiU"/>
          <w:szCs w:val="28"/>
        </w:rPr>
        <w:t>In my judgment, i</w:t>
      </w:r>
      <w:r w:rsidR="00C404EE">
        <w:rPr>
          <w:rFonts w:eastAsia="PMingLiU"/>
          <w:szCs w:val="28"/>
        </w:rPr>
        <w:t>t has absolutely nothing to do with the alleged neglected dental treatments raised by the plaintiff in her SoC.</w:t>
      </w:r>
    </w:p>
    <w:p w14:paraId="13364248" w14:textId="77777777" w:rsidR="00085F6E" w:rsidRPr="00085F6E" w:rsidRDefault="00085F6E" w:rsidP="00FF7279">
      <w:pPr>
        <w:pStyle w:val="ListParagraph"/>
        <w:spacing w:line="360" w:lineRule="auto"/>
        <w:rPr>
          <w:rFonts w:eastAsia="PMingLiU"/>
          <w:szCs w:val="28"/>
        </w:rPr>
      </w:pPr>
    </w:p>
    <w:p w14:paraId="0DBEF57D" w14:textId="5E7C1E04" w:rsidR="00355C4F" w:rsidRDefault="00085F6E" w:rsidP="00FF7279">
      <w:pPr>
        <w:pStyle w:val="ListParagraph"/>
        <w:numPr>
          <w:ilvl w:val="0"/>
          <w:numId w:val="24"/>
        </w:numPr>
        <w:tabs>
          <w:tab w:val="clear" w:pos="4320"/>
          <w:tab w:val="clear" w:pos="9072"/>
        </w:tabs>
        <w:spacing w:line="360" w:lineRule="auto"/>
        <w:ind w:left="0" w:firstLine="0"/>
        <w:jc w:val="both"/>
        <w:rPr>
          <w:rFonts w:eastAsia="PMingLiU"/>
          <w:szCs w:val="28"/>
        </w:rPr>
      </w:pPr>
      <w:r>
        <w:rPr>
          <w:rFonts w:eastAsia="PMingLiU"/>
          <w:szCs w:val="28"/>
        </w:rPr>
        <w:t>Mr Wong, counsel for the plai</w:t>
      </w:r>
      <w:r w:rsidR="00C708FD">
        <w:rPr>
          <w:rFonts w:eastAsia="PMingLiU"/>
          <w:szCs w:val="28"/>
        </w:rPr>
        <w:t>n</w:t>
      </w:r>
      <w:r>
        <w:rPr>
          <w:rFonts w:eastAsia="PMingLiU"/>
          <w:szCs w:val="28"/>
        </w:rPr>
        <w:t>t</w:t>
      </w:r>
      <w:r w:rsidR="00C708FD">
        <w:rPr>
          <w:rFonts w:eastAsia="PMingLiU"/>
          <w:szCs w:val="28"/>
        </w:rPr>
        <w:t>i</w:t>
      </w:r>
      <w:r>
        <w:rPr>
          <w:rFonts w:eastAsia="PMingLiU"/>
          <w:szCs w:val="28"/>
        </w:rPr>
        <w:t xml:space="preserve">ff, in his submission pointed out </w:t>
      </w:r>
      <w:r w:rsidR="00C708FD">
        <w:rPr>
          <w:rFonts w:eastAsia="PMingLiU"/>
          <w:szCs w:val="28"/>
        </w:rPr>
        <w:t xml:space="preserve">the fact </w:t>
      </w:r>
      <w:r>
        <w:rPr>
          <w:rFonts w:eastAsia="PMingLiU"/>
          <w:szCs w:val="28"/>
        </w:rPr>
        <w:t xml:space="preserve">that Dr Chu </w:t>
      </w:r>
      <w:r w:rsidR="00C708FD">
        <w:rPr>
          <w:rFonts w:eastAsia="PMingLiU"/>
          <w:szCs w:val="28"/>
        </w:rPr>
        <w:t xml:space="preserve">has </w:t>
      </w:r>
      <w:r>
        <w:rPr>
          <w:rFonts w:eastAsia="PMingLiU"/>
          <w:szCs w:val="28"/>
        </w:rPr>
        <w:t>in his Supplemental Report opined that “</w:t>
      </w:r>
      <w:r w:rsidR="00C708FD">
        <w:rPr>
          <w:rFonts w:eastAsia="PMingLiU"/>
          <w:szCs w:val="28"/>
        </w:rPr>
        <w:t>(I)</w:t>
      </w:r>
      <w:r>
        <w:rPr>
          <w:rFonts w:eastAsia="PMingLiU"/>
          <w:szCs w:val="28"/>
        </w:rPr>
        <w:t xml:space="preserve">t is </w:t>
      </w:r>
      <w:r w:rsidR="00C708FD">
        <w:rPr>
          <w:rFonts w:eastAsia="PMingLiU"/>
          <w:szCs w:val="28"/>
        </w:rPr>
        <w:t xml:space="preserve">clearly unprofessional for Dr. Poon to submit the two </w:t>
      </w:r>
      <w:r w:rsidR="009075A9">
        <w:rPr>
          <w:rFonts w:eastAsia="PMingLiU"/>
          <w:szCs w:val="28"/>
        </w:rPr>
        <w:t>radiographs</w:t>
      </w:r>
      <w:r w:rsidR="00C708FD">
        <w:rPr>
          <w:rFonts w:eastAsia="PMingLiU"/>
          <w:szCs w:val="28"/>
        </w:rPr>
        <w:t xml:space="preserve"> (</w:t>
      </w:r>
      <w:r w:rsidR="009075A9">
        <w:rPr>
          <w:rFonts w:eastAsia="PMingLiU"/>
          <w:szCs w:val="28"/>
        </w:rPr>
        <w:t>tooth</w:t>
      </w:r>
      <w:r w:rsidR="00C708FD">
        <w:rPr>
          <w:rFonts w:eastAsia="PMingLiU"/>
          <w:szCs w:val="28"/>
        </w:rPr>
        <w:t xml:space="preserve"> 21 – dated 26 </w:t>
      </w:r>
      <w:r w:rsidR="009075A9">
        <w:rPr>
          <w:rFonts w:eastAsia="PMingLiU"/>
          <w:szCs w:val="28"/>
        </w:rPr>
        <w:t>September</w:t>
      </w:r>
      <w:r w:rsidR="00354C28">
        <w:rPr>
          <w:rFonts w:eastAsia="PMingLiU"/>
          <w:szCs w:val="28"/>
        </w:rPr>
        <w:t>,</w:t>
      </w:r>
      <w:r w:rsidR="00C708FD">
        <w:rPr>
          <w:rFonts w:eastAsia="PMingLiU"/>
          <w:szCs w:val="28"/>
        </w:rPr>
        <w:t xml:space="preserve"> 2013 and tooth 27 – dated November, 2013) in wrong orientation to the Claimant’s lawyers on 8 February 2019.”  </w:t>
      </w:r>
      <w:r w:rsidR="007A4A9B">
        <w:rPr>
          <w:rFonts w:eastAsia="PMingLiU"/>
          <w:szCs w:val="28"/>
        </w:rPr>
        <w:t xml:space="preserve">In a subsequent letter dated 16 November 2021, Dr Chu tried to </w:t>
      </w:r>
      <w:r w:rsidR="00354C28">
        <w:rPr>
          <w:rFonts w:eastAsia="PMingLiU"/>
          <w:szCs w:val="28"/>
        </w:rPr>
        <w:t>“</w:t>
      </w:r>
      <w:r w:rsidR="007A4A9B">
        <w:rPr>
          <w:rFonts w:eastAsia="PMingLiU"/>
          <w:szCs w:val="28"/>
        </w:rPr>
        <w:t>clarify</w:t>
      </w:r>
      <w:r w:rsidR="00354C28">
        <w:rPr>
          <w:rFonts w:eastAsia="PMingLiU"/>
          <w:szCs w:val="28"/>
        </w:rPr>
        <w:t>”</w:t>
      </w:r>
      <w:r w:rsidR="007A4A9B">
        <w:rPr>
          <w:rFonts w:eastAsia="PMingLiU"/>
          <w:szCs w:val="28"/>
        </w:rPr>
        <w:t xml:space="preserve"> that his Supplemental Report was not to criticize the manner in which the defendant’s firm provided the X-rays to the plaintiff’s </w:t>
      </w:r>
      <w:r w:rsidR="00CE2409">
        <w:rPr>
          <w:rFonts w:eastAsia="PMingLiU"/>
          <w:szCs w:val="28"/>
        </w:rPr>
        <w:t>solicitors,</w:t>
      </w:r>
      <w:r w:rsidR="007A4A9B">
        <w:rPr>
          <w:rFonts w:eastAsia="PMingLiU"/>
          <w:szCs w:val="28"/>
        </w:rPr>
        <w:t xml:space="preserve"> but it is “an opinion that the radiographic reco</w:t>
      </w:r>
      <w:r w:rsidR="004E532C">
        <w:rPr>
          <w:rFonts w:eastAsia="PMingLiU"/>
          <w:szCs w:val="28"/>
        </w:rPr>
        <w:t xml:space="preserve">rds was </w:t>
      </w:r>
      <w:r w:rsidR="00354C28">
        <w:rPr>
          <w:rFonts w:eastAsia="PMingLiU"/>
          <w:szCs w:val="28"/>
        </w:rPr>
        <w:t xml:space="preserve">(sic) </w:t>
      </w:r>
      <w:r w:rsidR="004E532C">
        <w:rPr>
          <w:rFonts w:eastAsia="PMingLiU"/>
          <w:szCs w:val="28"/>
        </w:rPr>
        <w:t xml:space="preserve">kept by the </w:t>
      </w:r>
      <w:r w:rsidR="00354C28">
        <w:rPr>
          <w:rFonts w:eastAsia="PMingLiU"/>
          <w:szCs w:val="28"/>
        </w:rPr>
        <w:t>D</w:t>
      </w:r>
      <w:r w:rsidR="004E532C">
        <w:rPr>
          <w:rFonts w:eastAsia="PMingLiU"/>
          <w:szCs w:val="28"/>
        </w:rPr>
        <w:t>efendant in a negligent manner.”</w:t>
      </w:r>
      <w:r w:rsidR="007A4A9B">
        <w:rPr>
          <w:rFonts w:eastAsia="PMingLiU"/>
          <w:szCs w:val="28"/>
        </w:rPr>
        <w:t xml:space="preserve"> </w:t>
      </w:r>
      <w:r w:rsidR="00D56A30">
        <w:rPr>
          <w:rFonts w:eastAsia="PMingLiU"/>
          <w:szCs w:val="28"/>
        </w:rPr>
        <w:t xml:space="preserve">  </w:t>
      </w:r>
      <w:r w:rsidR="00F540FF">
        <w:rPr>
          <w:rFonts w:eastAsia="PMingLiU"/>
          <w:szCs w:val="28"/>
        </w:rPr>
        <w:t xml:space="preserve"> </w:t>
      </w:r>
    </w:p>
    <w:p w14:paraId="7DD4F127" w14:textId="77777777" w:rsidR="008F1548" w:rsidRPr="008F1548" w:rsidRDefault="008F1548" w:rsidP="00FF7279">
      <w:pPr>
        <w:pStyle w:val="ListParagraph"/>
        <w:spacing w:line="360" w:lineRule="auto"/>
        <w:rPr>
          <w:rFonts w:eastAsia="PMingLiU"/>
          <w:szCs w:val="28"/>
        </w:rPr>
      </w:pPr>
    </w:p>
    <w:p w14:paraId="201FC4FD" w14:textId="6592FB22" w:rsidR="008F1548" w:rsidRDefault="008F1548" w:rsidP="00FF7279">
      <w:pPr>
        <w:pStyle w:val="ListParagraph"/>
        <w:numPr>
          <w:ilvl w:val="0"/>
          <w:numId w:val="24"/>
        </w:numPr>
        <w:tabs>
          <w:tab w:val="clear" w:pos="4320"/>
          <w:tab w:val="clear" w:pos="9072"/>
        </w:tabs>
        <w:spacing w:line="360" w:lineRule="auto"/>
        <w:ind w:left="0" w:firstLine="0"/>
        <w:jc w:val="both"/>
        <w:rPr>
          <w:rFonts w:eastAsia="PMingLiU"/>
          <w:szCs w:val="28"/>
        </w:rPr>
      </w:pPr>
      <w:r>
        <w:rPr>
          <w:rFonts w:eastAsia="PMingLiU"/>
          <w:szCs w:val="28"/>
        </w:rPr>
        <w:lastRenderedPageBreak/>
        <w:t xml:space="preserve">With </w:t>
      </w:r>
      <w:r w:rsidR="00CE2409">
        <w:rPr>
          <w:rFonts w:eastAsia="PMingLiU"/>
          <w:szCs w:val="28"/>
        </w:rPr>
        <w:t xml:space="preserve">greatest </w:t>
      </w:r>
      <w:r>
        <w:rPr>
          <w:rFonts w:eastAsia="PMingLiU"/>
          <w:szCs w:val="28"/>
        </w:rPr>
        <w:t xml:space="preserve">respect to Dr Chu, he </w:t>
      </w:r>
      <w:r w:rsidR="0081665D">
        <w:rPr>
          <w:rFonts w:eastAsia="PMingLiU"/>
          <w:szCs w:val="28"/>
        </w:rPr>
        <w:t>did not explain in the letter</w:t>
      </w:r>
      <w:r>
        <w:rPr>
          <w:rFonts w:eastAsia="PMingLiU"/>
          <w:szCs w:val="28"/>
        </w:rPr>
        <w:t xml:space="preserve"> h</w:t>
      </w:r>
      <w:r w:rsidR="00474082">
        <w:rPr>
          <w:rFonts w:eastAsia="PMingLiU"/>
          <w:szCs w:val="28"/>
        </w:rPr>
        <w:t>ow this “clearly unprofessional”</w:t>
      </w:r>
      <w:r>
        <w:rPr>
          <w:rFonts w:eastAsia="PMingLiU"/>
          <w:szCs w:val="28"/>
        </w:rPr>
        <w:t xml:space="preserve"> conduct of the defendant</w:t>
      </w:r>
      <w:r w:rsidR="00411A92">
        <w:rPr>
          <w:rFonts w:eastAsia="PMingLiU"/>
          <w:szCs w:val="28"/>
        </w:rPr>
        <w:t xml:space="preserve"> had </w:t>
      </w:r>
      <w:r w:rsidR="00C404EE">
        <w:rPr>
          <w:rFonts w:eastAsia="PMingLiU"/>
          <w:szCs w:val="28"/>
        </w:rPr>
        <w:t xml:space="preserve">somehow </w:t>
      </w:r>
      <w:r w:rsidR="00411A92">
        <w:rPr>
          <w:rFonts w:eastAsia="PMingLiU"/>
          <w:szCs w:val="28"/>
        </w:rPr>
        <w:t xml:space="preserve">caused the injuries allegedly suffered by the plaintiff as </w:t>
      </w:r>
      <w:r w:rsidR="00C404EE">
        <w:rPr>
          <w:rFonts w:eastAsia="PMingLiU"/>
          <w:szCs w:val="28"/>
        </w:rPr>
        <w:t>stated in the SoC</w:t>
      </w:r>
      <w:r w:rsidR="00411A92">
        <w:rPr>
          <w:rFonts w:eastAsia="PMingLiU"/>
          <w:szCs w:val="28"/>
        </w:rPr>
        <w:t xml:space="preserve"> or </w:t>
      </w:r>
      <w:r w:rsidR="00C404EE">
        <w:rPr>
          <w:rFonts w:eastAsia="PMingLiU"/>
          <w:szCs w:val="28"/>
        </w:rPr>
        <w:t>SoD</w:t>
      </w:r>
      <w:r w:rsidR="00411A92">
        <w:rPr>
          <w:rFonts w:eastAsia="PMingLiU"/>
          <w:szCs w:val="28"/>
        </w:rPr>
        <w:t xml:space="preserve">.  </w:t>
      </w:r>
      <w:r w:rsidR="00264E9F">
        <w:rPr>
          <w:rFonts w:eastAsia="PMingLiU"/>
          <w:szCs w:val="28"/>
        </w:rPr>
        <w:t xml:space="preserve">In other words, there was </w:t>
      </w:r>
      <w:r w:rsidR="008505F0">
        <w:rPr>
          <w:rFonts w:eastAsia="PMingLiU"/>
          <w:szCs w:val="28"/>
        </w:rPr>
        <w:t xml:space="preserve">simply </w:t>
      </w:r>
      <w:r w:rsidR="00264E9F">
        <w:rPr>
          <w:rFonts w:eastAsia="PMingLiU"/>
          <w:szCs w:val="28"/>
        </w:rPr>
        <w:t xml:space="preserve">no </w:t>
      </w:r>
      <w:r w:rsidR="00264E9F" w:rsidRPr="00C404EE">
        <w:rPr>
          <w:rFonts w:eastAsia="PMingLiU"/>
          <w:i/>
          <w:szCs w:val="28"/>
        </w:rPr>
        <w:t xml:space="preserve">causative </w:t>
      </w:r>
      <w:r w:rsidR="008505F0" w:rsidRPr="00C404EE">
        <w:rPr>
          <w:rFonts w:eastAsia="PMingLiU"/>
          <w:i/>
          <w:szCs w:val="28"/>
        </w:rPr>
        <w:t>link</w:t>
      </w:r>
      <w:r w:rsidR="008505F0">
        <w:rPr>
          <w:rFonts w:eastAsia="PMingLiU"/>
          <w:szCs w:val="28"/>
        </w:rPr>
        <w:t xml:space="preserve"> between this </w:t>
      </w:r>
      <w:r w:rsidR="00CE2409">
        <w:rPr>
          <w:rFonts w:eastAsia="PMingLiU"/>
          <w:szCs w:val="28"/>
        </w:rPr>
        <w:t xml:space="preserve">what he would call </w:t>
      </w:r>
      <w:r w:rsidR="008505F0">
        <w:rPr>
          <w:rFonts w:eastAsia="PMingLiU"/>
          <w:szCs w:val="28"/>
        </w:rPr>
        <w:t xml:space="preserve">“clearly unprofessional” </w:t>
      </w:r>
      <w:r w:rsidR="00474082">
        <w:rPr>
          <w:rFonts w:eastAsia="PMingLiU"/>
          <w:szCs w:val="28"/>
        </w:rPr>
        <w:t>act</w:t>
      </w:r>
      <w:r w:rsidR="008505F0">
        <w:rPr>
          <w:rFonts w:eastAsia="PMingLiU"/>
          <w:szCs w:val="28"/>
        </w:rPr>
        <w:t xml:space="preserve"> on the part of the defendant and the plaintiff’s alleged </w:t>
      </w:r>
      <w:r w:rsidR="00474082">
        <w:rPr>
          <w:rFonts w:eastAsia="PMingLiU"/>
          <w:szCs w:val="28"/>
        </w:rPr>
        <w:t>injuries.</w:t>
      </w:r>
      <w:r w:rsidR="008505F0">
        <w:rPr>
          <w:rFonts w:eastAsia="PMingLiU"/>
          <w:szCs w:val="28"/>
        </w:rPr>
        <w:t xml:space="preserve"> </w:t>
      </w:r>
      <w:r w:rsidR="00264E9F">
        <w:rPr>
          <w:rFonts w:eastAsia="PMingLiU"/>
          <w:szCs w:val="28"/>
        </w:rPr>
        <w:t xml:space="preserve"> </w:t>
      </w:r>
      <w:r w:rsidR="00474082">
        <w:rPr>
          <w:rFonts w:eastAsia="PMingLiU"/>
          <w:szCs w:val="28"/>
        </w:rPr>
        <w:t>In my view, i</w:t>
      </w:r>
      <w:r w:rsidR="00411A92">
        <w:rPr>
          <w:rFonts w:eastAsia="PMingLiU"/>
          <w:szCs w:val="28"/>
        </w:rPr>
        <w:t>t simply does not fulfill the requirement</w:t>
      </w:r>
      <w:r w:rsidR="00474082">
        <w:rPr>
          <w:rFonts w:eastAsia="PMingLiU"/>
          <w:szCs w:val="28"/>
        </w:rPr>
        <w:t>s</w:t>
      </w:r>
      <w:r w:rsidR="00411A92">
        <w:rPr>
          <w:rFonts w:eastAsia="PMingLiU"/>
          <w:szCs w:val="28"/>
        </w:rPr>
        <w:t xml:space="preserve"> under Order 18, rules 12(1C) of the RDC</w:t>
      </w:r>
      <w:r w:rsidR="0081665D">
        <w:rPr>
          <w:rFonts w:eastAsia="PMingLiU"/>
          <w:szCs w:val="28"/>
        </w:rPr>
        <w:t xml:space="preserve"> and §66(5) of PD </w:t>
      </w:r>
      <w:r w:rsidR="00474082">
        <w:rPr>
          <w:rFonts w:eastAsia="PMingLiU"/>
          <w:szCs w:val="28"/>
        </w:rPr>
        <w:t>18.1</w:t>
      </w:r>
      <w:r w:rsidR="00914C7D">
        <w:rPr>
          <w:rFonts w:eastAsia="PMingLiU"/>
          <w:szCs w:val="28"/>
        </w:rPr>
        <w:t>, particularly on the issue of liability and causation which is required in every medical negligence case.</w:t>
      </w:r>
      <w:r>
        <w:rPr>
          <w:rFonts w:eastAsia="PMingLiU"/>
          <w:szCs w:val="28"/>
        </w:rPr>
        <w:t xml:space="preserve">   </w:t>
      </w:r>
    </w:p>
    <w:p w14:paraId="71DC7281" w14:textId="77777777" w:rsidR="00355C4F" w:rsidRPr="00355C4F" w:rsidRDefault="00355C4F" w:rsidP="00FF7279">
      <w:pPr>
        <w:pStyle w:val="ListParagraph"/>
        <w:spacing w:line="360" w:lineRule="auto"/>
        <w:rPr>
          <w:rFonts w:eastAsia="PMingLiU"/>
          <w:szCs w:val="28"/>
        </w:rPr>
      </w:pPr>
    </w:p>
    <w:p w14:paraId="3121C49D" w14:textId="37B6C84F" w:rsidR="00355C4F" w:rsidRDefault="00E404B6" w:rsidP="00FF7279">
      <w:pPr>
        <w:pStyle w:val="ListParagraph"/>
        <w:numPr>
          <w:ilvl w:val="0"/>
          <w:numId w:val="24"/>
        </w:numPr>
        <w:tabs>
          <w:tab w:val="clear" w:pos="4320"/>
          <w:tab w:val="clear" w:pos="9072"/>
        </w:tabs>
        <w:spacing w:line="360" w:lineRule="auto"/>
        <w:ind w:left="0" w:firstLine="0"/>
        <w:jc w:val="both"/>
        <w:rPr>
          <w:rFonts w:eastAsia="PMingLiU"/>
          <w:szCs w:val="28"/>
        </w:rPr>
      </w:pPr>
      <w:r w:rsidRPr="00355C4F">
        <w:rPr>
          <w:rFonts w:eastAsia="PMingLiU"/>
          <w:szCs w:val="28"/>
        </w:rPr>
        <w:t xml:space="preserve">Accordingly, </w:t>
      </w:r>
      <w:r w:rsidR="00D56A30">
        <w:rPr>
          <w:rFonts w:eastAsia="PMingLiU"/>
          <w:szCs w:val="28"/>
        </w:rPr>
        <w:t xml:space="preserve">I do not see the relevance of the wrong orientation has anything to do with the alleged negligence </w:t>
      </w:r>
      <w:r w:rsidR="00411A92">
        <w:rPr>
          <w:rFonts w:eastAsia="PMingLiU"/>
          <w:szCs w:val="28"/>
        </w:rPr>
        <w:t>on the part of the defendan</w:t>
      </w:r>
      <w:r w:rsidR="00914C7D">
        <w:rPr>
          <w:rFonts w:eastAsia="PMingLiU"/>
          <w:szCs w:val="28"/>
        </w:rPr>
        <w:t>t</w:t>
      </w:r>
      <w:r w:rsidR="00C404EE">
        <w:rPr>
          <w:rFonts w:eastAsia="PMingLiU"/>
          <w:szCs w:val="28"/>
        </w:rPr>
        <w:t xml:space="preserve"> </w:t>
      </w:r>
      <w:r w:rsidR="00C404EE" w:rsidRPr="00CE2409">
        <w:rPr>
          <w:rFonts w:eastAsia="PMingLiU"/>
          <w:i/>
          <w:iCs/>
          <w:szCs w:val="28"/>
        </w:rPr>
        <w:t>as pleaded</w:t>
      </w:r>
      <w:r w:rsidR="00C404EE">
        <w:rPr>
          <w:rFonts w:eastAsia="PMingLiU"/>
          <w:szCs w:val="28"/>
        </w:rPr>
        <w:t xml:space="preserve"> by the plaintiff in her SoC</w:t>
      </w:r>
      <w:r w:rsidR="00CE2409">
        <w:rPr>
          <w:rFonts w:eastAsia="PMingLiU"/>
          <w:szCs w:val="28"/>
        </w:rPr>
        <w:t xml:space="preserve"> and SoD</w:t>
      </w:r>
      <w:r w:rsidR="00914C7D">
        <w:rPr>
          <w:rFonts w:eastAsia="PMingLiU"/>
          <w:szCs w:val="28"/>
        </w:rPr>
        <w:t xml:space="preserve">.  </w:t>
      </w:r>
      <w:r w:rsidR="00A4550A">
        <w:rPr>
          <w:rFonts w:eastAsia="PMingLiU"/>
          <w:szCs w:val="28"/>
        </w:rPr>
        <w:t>Hence, I would</w:t>
      </w:r>
      <w:r w:rsidR="00411A92">
        <w:rPr>
          <w:rFonts w:eastAsia="PMingLiU"/>
          <w:szCs w:val="28"/>
        </w:rPr>
        <w:t xml:space="preserve"> order </w:t>
      </w:r>
      <w:r w:rsidRPr="00355C4F">
        <w:rPr>
          <w:rFonts w:eastAsia="PMingLiU"/>
          <w:szCs w:val="28"/>
        </w:rPr>
        <w:t>Dr Chu</w:t>
      </w:r>
      <w:r w:rsidR="00355C4F">
        <w:rPr>
          <w:rFonts w:eastAsia="PMingLiU"/>
          <w:szCs w:val="28"/>
        </w:rPr>
        <w:t>’s</w:t>
      </w:r>
      <w:r w:rsidR="00411A92">
        <w:rPr>
          <w:rFonts w:eastAsia="PMingLiU"/>
          <w:szCs w:val="28"/>
        </w:rPr>
        <w:t xml:space="preserve"> Supplemental</w:t>
      </w:r>
      <w:r w:rsidRPr="00355C4F">
        <w:rPr>
          <w:rFonts w:eastAsia="PMingLiU"/>
          <w:szCs w:val="28"/>
        </w:rPr>
        <w:t xml:space="preserve"> Report </w:t>
      </w:r>
      <w:r w:rsidR="00411A92">
        <w:rPr>
          <w:rFonts w:eastAsia="PMingLiU"/>
          <w:szCs w:val="28"/>
        </w:rPr>
        <w:t>to</w:t>
      </w:r>
      <w:r w:rsidRPr="00355C4F">
        <w:rPr>
          <w:rFonts w:eastAsia="PMingLiU"/>
          <w:szCs w:val="28"/>
        </w:rPr>
        <w:t xml:space="preserve"> be expunged</w:t>
      </w:r>
      <w:r w:rsidR="00474082">
        <w:rPr>
          <w:rFonts w:eastAsia="PMingLiU"/>
          <w:szCs w:val="28"/>
        </w:rPr>
        <w:t xml:space="preserve"> </w:t>
      </w:r>
      <w:r w:rsidR="00CE2409">
        <w:rPr>
          <w:rFonts w:eastAsia="PMingLiU"/>
          <w:szCs w:val="28"/>
        </w:rPr>
        <w:t xml:space="preserve">from the documents </w:t>
      </w:r>
      <w:r w:rsidR="00A4550A">
        <w:rPr>
          <w:rFonts w:eastAsia="PMingLiU"/>
          <w:szCs w:val="28"/>
        </w:rPr>
        <w:t>in this case</w:t>
      </w:r>
      <w:r w:rsidRPr="00355C4F">
        <w:rPr>
          <w:rFonts w:eastAsia="PMingLiU"/>
          <w:szCs w:val="28"/>
        </w:rPr>
        <w:t>.</w:t>
      </w:r>
    </w:p>
    <w:p w14:paraId="77807759" w14:textId="77777777" w:rsidR="00355C4F" w:rsidRPr="00355C4F" w:rsidRDefault="00355C4F" w:rsidP="00FF7279">
      <w:pPr>
        <w:pStyle w:val="ListParagraph"/>
        <w:spacing w:line="360" w:lineRule="auto"/>
        <w:rPr>
          <w:rFonts w:eastAsia="PMingLiU"/>
          <w:i/>
          <w:szCs w:val="28"/>
        </w:rPr>
      </w:pPr>
    </w:p>
    <w:p w14:paraId="166F9A01" w14:textId="55223F8A" w:rsidR="00E404B6" w:rsidRDefault="00355C4F" w:rsidP="00FF7279">
      <w:pPr>
        <w:pStyle w:val="ListParagraph"/>
        <w:tabs>
          <w:tab w:val="clear" w:pos="4320"/>
          <w:tab w:val="clear" w:pos="9072"/>
        </w:tabs>
        <w:spacing w:line="360" w:lineRule="auto"/>
        <w:ind w:left="0"/>
        <w:jc w:val="both"/>
        <w:rPr>
          <w:rFonts w:eastAsia="PMingLiU"/>
          <w:i/>
          <w:szCs w:val="28"/>
        </w:rPr>
      </w:pPr>
      <w:r w:rsidRPr="00355C4F">
        <w:rPr>
          <w:rFonts w:eastAsia="PMingLiU"/>
          <w:i/>
          <w:szCs w:val="28"/>
        </w:rPr>
        <w:t xml:space="preserve">(ii) </w:t>
      </w:r>
      <w:r w:rsidR="00E404B6" w:rsidRPr="00355C4F">
        <w:rPr>
          <w:rFonts w:eastAsia="PMingLiU"/>
          <w:i/>
          <w:szCs w:val="28"/>
        </w:rPr>
        <w:t>Dr Chiu</w:t>
      </w:r>
      <w:r w:rsidR="0081665D">
        <w:rPr>
          <w:rFonts w:eastAsia="PMingLiU"/>
          <w:i/>
          <w:szCs w:val="28"/>
        </w:rPr>
        <w:t>’s P</w:t>
      </w:r>
      <w:r w:rsidR="00E404B6" w:rsidRPr="00355C4F">
        <w:rPr>
          <w:rFonts w:eastAsia="PMingLiU"/>
          <w:i/>
          <w:szCs w:val="28"/>
        </w:rPr>
        <w:t xml:space="preserve">sychiatric </w:t>
      </w:r>
      <w:r w:rsidR="0081665D">
        <w:rPr>
          <w:rFonts w:eastAsia="PMingLiU"/>
          <w:i/>
          <w:szCs w:val="28"/>
        </w:rPr>
        <w:t>R</w:t>
      </w:r>
      <w:r w:rsidR="00E404B6" w:rsidRPr="00355C4F">
        <w:rPr>
          <w:rFonts w:eastAsia="PMingLiU"/>
          <w:i/>
          <w:szCs w:val="28"/>
        </w:rPr>
        <w:t>eport</w:t>
      </w:r>
    </w:p>
    <w:p w14:paraId="5273D7D4" w14:textId="77777777" w:rsidR="00355C4F" w:rsidRPr="00355C4F" w:rsidRDefault="00355C4F" w:rsidP="00FF7279">
      <w:pPr>
        <w:pStyle w:val="ListParagraph"/>
        <w:tabs>
          <w:tab w:val="clear" w:pos="4320"/>
          <w:tab w:val="clear" w:pos="9072"/>
        </w:tabs>
        <w:spacing w:line="360" w:lineRule="auto"/>
        <w:ind w:left="0"/>
        <w:jc w:val="both"/>
        <w:rPr>
          <w:rFonts w:eastAsia="PMingLiU"/>
          <w:i/>
          <w:szCs w:val="28"/>
        </w:rPr>
      </w:pPr>
    </w:p>
    <w:p w14:paraId="412BB416" w14:textId="0C91BEC9" w:rsidR="00E404B6" w:rsidRDefault="000555A4" w:rsidP="00FF7279">
      <w:pPr>
        <w:pStyle w:val="ListParagraph"/>
        <w:numPr>
          <w:ilvl w:val="0"/>
          <w:numId w:val="24"/>
        </w:numPr>
        <w:tabs>
          <w:tab w:val="clear" w:pos="4320"/>
          <w:tab w:val="clear" w:pos="9072"/>
        </w:tabs>
        <w:spacing w:line="360" w:lineRule="auto"/>
        <w:ind w:left="0" w:firstLine="0"/>
        <w:jc w:val="both"/>
        <w:rPr>
          <w:rFonts w:eastAsia="PMingLiU"/>
          <w:szCs w:val="28"/>
        </w:rPr>
      </w:pPr>
      <w:r>
        <w:rPr>
          <w:rFonts w:eastAsia="PMingLiU"/>
          <w:szCs w:val="28"/>
        </w:rPr>
        <w:t xml:space="preserve">The defendant </w:t>
      </w:r>
      <w:r w:rsidR="00E404B6" w:rsidRPr="00E404B6">
        <w:rPr>
          <w:rFonts w:eastAsia="PMingLiU"/>
          <w:szCs w:val="28"/>
        </w:rPr>
        <w:t>submit</w:t>
      </w:r>
      <w:r>
        <w:rPr>
          <w:rFonts w:eastAsia="PMingLiU"/>
          <w:szCs w:val="28"/>
        </w:rPr>
        <w:t>s</w:t>
      </w:r>
      <w:r w:rsidR="00E404B6" w:rsidRPr="00E404B6">
        <w:rPr>
          <w:rFonts w:eastAsia="PMingLiU"/>
          <w:szCs w:val="28"/>
        </w:rPr>
        <w:t xml:space="preserve"> that Dr Chiu</w:t>
      </w:r>
      <w:r w:rsidR="00355C4F">
        <w:rPr>
          <w:rFonts w:eastAsia="PMingLiU"/>
          <w:szCs w:val="28"/>
        </w:rPr>
        <w:t xml:space="preserve">’s </w:t>
      </w:r>
      <w:r w:rsidR="00E404B6" w:rsidRPr="00E404B6">
        <w:rPr>
          <w:rFonts w:eastAsia="PMingLiU"/>
          <w:szCs w:val="28"/>
        </w:rPr>
        <w:t>Psychiatric Report should be expunged because:</w:t>
      </w:r>
      <w:r w:rsidR="00355C4F">
        <w:rPr>
          <w:rFonts w:eastAsia="PMingLiU"/>
          <w:szCs w:val="28"/>
        </w:rPr>
        <w:t>-</w:t>
      </w:r>
    </w:p>
    <w:p w14:paraId="44A88230" w14:textId="77777777" w:rsidR="00355C4F" w:rsidRPr="00E404B6" w:rsidRDefault="00355C4F" w:rsidP="00FF7279">
      <w:pPr>
        <w:pStyle w:val="ListParagraph"/>
        <w:tabs>
          <w:tab w:val="clear" w:pos="4320"/>
          <w:tab w:val="clear" w:pos="9072"/>
        </w:tabs>
        <w:spacing w:line="360" w:lineRule="auto"/>
        <w:ind w:left="0"/>
        <w:jc w:val="both"/>
        <w:rPr>
          <w:rFonts w:eastAsia="PMingLiU"/>
          <w:szCs w:val="28"/>
        </w:rPr>
      </w:pPr>
    </w:p>
    <w:p w14:paraId="0F974F3F" w14:textId="34E3D405" w:rsidR="00E404B6" w:rsidRDefault="00E404B6" w:rsidP="00FF7279">
      <w:pPr>
        <w:pStyle w:val="ListParagraph"/>
        <w:numPr>
          <w:ilvl w:val="0"/>
          <w:numId w:val="32"/>
        </w:numPr>
        <w:tabs>
          <w:tab w:val="clear" w:pos="4320"/>
          <w:tab w:val="clear" w:pos="9072"/>
          <w:tab w:val="left" w:pos="2160"/>
        </w:tabs>
        <w:spacing w:line="360" w:lineRule="auto"/>
        <w:ind w:left="2160" w:hanging="720"/>
        <w:jc w:val="both"/>
        <w:rPr>
          <w:rFonts w:eastAsia="PMingLiU"/>
          <w:szCs w:val="28"/>
        </w:rPr>
      </w:pPr>
      <w:r w:rsidRPr="00355C4F">
        <w:rPr>
          <w:rFonts w:eastAsia="PMingLiU"/>
          <w:szCs w:val="28"/>
        </w:rPr>
        <w:t xml:space="preserve">Dr Chiu, who first saw the </w:t>
      </w:r>
      <w:r w:rsidR="00355C4F">
        <w:rPr>
          <w:rFonts w:eastAsia="PMingLiU"/>
          <w:szCs w:val="28"/>
        </w:rPr>
        <w:t>p</w:t>
      </w:r>
      <w:r w:rsidRPr="00355C4F">
        <w:rPr>
          <w:rFonts w:eastAsia="PMingLiU"/>
          <w:szCs w:val="28"/>
        </w:rPr>
        <w:t xml:space="preserve">laintiff on 3 December 2020 ie almost </w:t>
      </w:r>
      <w:r w:rsidR="0081665D">
        <w:rPr>
          <w:rFonts w:eastAsia="PMingLiU"/>
          <w:szCs w:val="28"/>
        </w:rPr>
        <w:t>5</w:t>
      </w:r>
      <w:r w:rsidRPr="00355C4F">
        <w:rPr>
          <w:rFonts w:eastAsia="PMingLiU"/>
          <w:szCs w:val="28"/>
        </w:rPr>
        <w:t xml:space="preserve"> years after she last saw the </w:t>
      </w:r>
      <w:r w:rsidR="00355C4F">
        <w:rPr>
          <w:rFonts w:eastAsia="PMingLiU"/>
          <w:szCs w:val="28"/>
        </w:rPr>
        <w:t>d</w:t>
      </w:r>
      <w:r w:rsidRPr="00355C4F">
        <w:rPr>
          <w:rFonts w:eastAsia="PMingLiU"/>
          <w:szCs w:val="28"/>
        </w:rPr>
        <w:t xml:space="preserve">efendant, does not confirm in his report that the </w:t>
      </w:r>
      <w:r w:rsidR="00355C4F">
        <w:rPr>
          <w:rFonts w:eastAsia="PMingLiU"/>
          <w:szCs w:val="28"/>
        </w:rPr>
        <w:t>p</w:t>
      </w:r>
      <w:r w:rsidRPr="00355C4F">
        <w:rPr>
          <w:rFonts w:eastAsia="PMingLiU"/>
          <w:szCs w:val="28"/>
        </w:rPr>
        <w:t>laintiff</w:t>
      </w:r>
      <w:r w:rsidR="00355C4F">
        <w:rPr>
          <w:rFonts w:eastAsia="PMingLiU"/>
          <w:szCs w:val="28"/>
        </w:rPr>
        <w:t>’s s</w:t>
      </w:r>
      <w:r w:rsidRPr="00355C4F">
        <w:rPr>
          <w:rFonts w:eastAsia="PMingLiU"/>
          <w:szCs w:val="28"/>
        </w:rPr>
        <w:t xml:space="preserve">ymptoms were caused by the </w:t>
      </w:r>
      <w:r w:rsidR="00355C4F">
        <w:rPr>
          <w:rFonts w:eastAsia="PMingLiU"/>
          <w:szCs w:val="28"/>
        </w:rPr>
        <w:t>d</w:t>
      </w:r>
      <w:r w:rsidRPr="00355C4F">
        <w:rPr>
          <w:rFonts w:eastAsia="PMingLiU"/>
          <w:szCs w:val="28"/>
        </w:rPr>
        <w:t>efendant</w:t>
      </w:r>
      <w:r w:rsidR="00355C4F">
        <w:rPr>
          <w:rFonts w:eastAsia="PMingLiU"/>
          <w:szCs w:val="28"/>
        </w:rPr>
        <w:t xml:space="preserve">’s </w:t>
      </w:r>
      <w:r w:rsidRPr="00355C4F">
        <w:rPr>
          <w:rFonts w:eastAsia="PMingLiU"/>
          <w:szCs w:val="28"/>
        </w:rPr>
        <w:t xml:space="preserve">dental treatment. </w:t>
      </w:r>
      <w:r w:rsidR="00355C4F">
        <w:rPr>
          <w:rFonts w:eastAsia="PMingLiU"/>
          <w:szCs w:val="28"/>
        </w:rPr>
        <w:t xml:space="preserve"> </w:t>
      </w:r>
      <w:r w:rsidRPr="00355C4F">
        <w:rPr>
          <w:rFonts w:eastAsia="PMingLiU"/>
          <w:szCs w:val="28"/>
        </w:rPr>
        <w:t>Accordingly, causation has not been established</w:t>
      </w:r>
      <w:r w:rsidR="000555A4">
        <w:rPr>
          <w:rFonts w:eastAsia="PMingLiU"/>
          <w:szCs w:val="28"/>
        </w:rPr>
        <w:t>;</w:t>
      </w:r>
    </w:p>
    <w:p w14:paraId="3AC7D544" w14:textId="77777777" w:rsidR="00355C4F" w:rsidRPr="00355C4F" w:rsidRDefault="00355C4F" w:rsidP="00FF7279">
      <w:pPr>
        <w:pStyle w:val="ListParagraph"/>
        <w:tabs>
          <w:tab w:val="clear" w:pos="4320"/>
          <w:tab w:val="clear" w:pos="9072"/>
          <w:tab w:val="left" w:pos="2160"/>
        </w:tabs>
        <w:spacing w:line="360" w:lineRule="auto"/>
        <w:ind w:left="2160"/>
        <w:jc w:val="both"/>
        <w:rPr>
          <w:rFonts w:eastAsia="PMingLiU"/>
          <w:szCs w:val="28"/>
        </w:rPr>
      </w:pPr>
    </w:p>
    <w:p w14:paraId="1F4D6015" w14:textId="7977C7B0" w:rsidR="00E404B6" w:rsidRDefault="00E404B6" w:rsidP="00FF7279">
      <w:pPr>
        <w:pStyle w:val="ListParagraph"/>
        <w:numPr>
          <w:ilvl w:val="0"/>
          <w:numId w:val="32"/>
        </w:numPr>
        <w:tabs>
          <w:tab w:val="clear" w:pos="4320"/>
          <w:tab w:val="clear" w:pos="9072"/>
          <w:tab w:val="left" w:pos="2160"/>
        </w:tabs>
        <w:spacing w:line="360" w:lineRule="auto"/>
        <w:ind w:left="2160" w:hanging="720"/>
        <w:jc w:val="both"/>
        <w:rPr>
          <w:rFonts w:eastAsia="PMingLiU"/>
          <w:szCs w:val="28"/>
        </w:rPr>
      </w:pPr>
      <w:r w:rsidRPr="00355C4F">
        <w:rPr>
          <w:rFonts w:eastAsia="PMingLiU"/>
          <w:szCs w:val="28"/>
        </w:rPr>
        <w:lastRenderedPageBreak/>
        <w:t>Further, Dr Chiu</w:t>
      </w:r>
      <w:r w:rsidR="00355C4F">
        <w:rPr>
          <w:rFonts w:eastAsia="PMingLiU"/>
          <w:szCs w:val="28"/>
        </w:rPr>
        <w:t xml:space="preserve">’s </w:t>
      </w:r>
      <w:r w:rsidRPr="00355C4F">
        <w:rPr>
          <w:rFonts w:eastAsia="PMingLiU"/>
          <w:szCs w:val="28"/>
        </w:rPr>
        <w:t xml:space="preserve">Psychiatric Report makes no reference to the 18 psychiatric issues alleged by the </w:t>
      </w:r>
      <w:r w:rsidR="00355C4F">
        <w:rPr>
          <w:rFonts w:eastAsia="PMingLiU"/>
          <w:szCs w:val="28"/>
        </w:rPr>
        <w:t>p</w:t>
      </w:r>
      <w:r w:rsidRPr="00355C4F">
        <w:rPr>
          <w:rFonts w:eastAsia="PMingLiU"/>
          <w:szCs w:val="28"/>
        </w:rPr>
        <w:t xml:space="preserve">laintiff in the </w:t>
      </w:r>
      <w:r w:rsidR="0081665D">
        <w:rPr>
          <w:rFonts w:eastAsia="PMingLiU"/>
          <w:szCs w:val="28"/>
        </w:rPr>
        <w:t>SoD</w:t>
      </w:r>
      <w:r w:rsidRPr="00355C4F">
        <w:rPr>
          <w:rFonts w:eastAsia="PMingLiU"/>
          <w:szCs w:val="28"/>
        </w:rPr>
        <w:t xml:space="preserve"> which are vague and unclear; for example</w:t>
      </w:r>
      <w:r w:rsidR="000555A4">
        <w:rPr>
          <w:rFonts w:eastAsia="PMingLiU"/>
          <w:szCs w:val="28"/>
        </w:rPr>
        <w:t>,</w:t>
      </w:r>
      <w:r w:rsidRPr="00355C4F">
        <w:rPr>
          <w:rFonts w:eastAsia="PMingLiU"/>
          <w:szCs w:val="28"/>
        </w:rPr>
        <w:t xml:space="preserve"> </w:t>
      </w:r>
      <w:r w:rsidR="00355C4F">
        <w:rPr>
          <w:rFonts w:eastAsia="PMingLiU"/>
          <w:szCs w:val="28"/>
        </w:rPr>
        <w:t>“</w:t>
      </w:r>
      <w:r w:rsidRPr="00355C4F">
        <w:rPr>
          <w:rFonts w:eastAsia="PMingLiU"/>
          <w:szCs w:val="28"/>
        </w:rPr>
        <w:t xml:space="preserve">(a) </w:t>
      </w:r>
      <w:r w:rsidR="0081665D">
        <w:rPr>
          <w:rFonts w:eastAsia="PMingLiU"/>
          <w:szCs w:val="28"/>
        </w:rPr>
        <w:t>(</w:t>
      </w:r>
      <w:r w:rsidRPr="00355C4F">
        <w:rPr>
          <w:rFonts w:eastAsia="PMingLiU"/>
          <w:szCs w:val="28"/>
        </w:rPr>
        <w:t>P</w:t>
      </w:r>
      <w:r w:rsidR="0081665D">
        <w:rPr>
          <w:rFonts w:eastAsia="PMingLiU"/>
          <w:szCs w:val="28"/>
        </w:rPr>
        <w:t>)</w:t>
      </w:r>
      <w:r w:rsidRPr="00355C4F">
        <w:rPr>
          <w:rFonts w:eastAsia="PMingLiU"/>
          <w:szCs w:val="28"/>
        </w:rPr>
        <w:t>oor mood associated with pain especially in rainy days</w:t>
      </w:r>
      <w:r w:rsidR="00355C4F">
        <w:rPr>
          <w:rFonts w:eastAsia="PMingLiU"/>
          <w:szCs w:val="28"/>
        </w:rPr>
        <w:t xml:space="preserve">”, </w:t>
      </w:r>
      <w:r w:rsidR="0081665D">
        <w:rPr>
          <w:rFonts w:eastAsia="PMingLiU"/>
          <w:szCs w:val="28"/>
        </w:rPr>
        <w:t>“</w:t>
      </w:r>
      <w:r w:rsidR="00355C4F">
        <w:rPr>
          <w:rFonts w:eastAsia="PMingLiU"/>
          <w:szCs w:val="28"/>
        </w:rPr>
        <w:t>(h) Retardation”</w:t>
      </w:r>
      <w:r w:rsidRPr="00355C4F">
        <w:rPr>
          <w:rFonts w:eastAsia="PMingLiU"/>
          <w:szCs w:val="28"/>
        </w:rPr>
        <w:t xml:space="preserve">, or </w:t>
      </w:r>
      <w:r w:rsidR="00355C4F">
        <w:rPr>
          <w:rFonts w:eastAsia="PMingLiU"/>
          <w:szCs w:val="28"/>
        </w:rPr>
        <w:t>“</w:t>
      </w:r>
      <w:r w:rsidRPr="00355C4F">
        <w:rPr>
          <w:rFonts w:eastAsia="PMingLiU"/>
          <w:szCs w:val="28"/>
        </w:rPr>
        <w:t>(p)</w:t>
      </w:r>
      <w:r w:rsidR="00355C4F">
        <w:rPr>
          <w:rFonts w:eastAsia="PMingLiU"/>
          <w:szCs w:val="28"/>
        </w:rPr>
        <w:t xml:space="preserve"> </w:t>
      </w:r>
      <w:r w:rsidRPr="00355C4F">
        <w:rPr>
          <w:rFonts w:eastAsia="PMingLiU"/>
          <w:szCs w:val="28"/>
        </w:rPr>
        <w:t>Inability to return to full time or part time employment</w:t>
      </w:r>
      <w:r w:rsidR="00355C4F">
        <w:rPr>
          <w:rFonts w:eastAsia="PMingLiU"/>
          <w:szCs w:val="28"/>
        </w:rPr>
        <w:t>”</w:t>
      </w:r>
      <w:r w:rsidR="000555A4">
        <w:rPr>
          <w:rFonts w:eastAsia="PMingLiU"/>
          <w:szCs w:val="28"/>
        </w:rPr>
        <w:t xml:space="preserve">; and </w:t>
      </w:r>
    </w:p>
    <w:p w14:paraId="766BB8F4" w14:textId="77777777" w:rsidR="00355C4F" w:rsidRPr="00355C4F" w:rsidRDefault="00355C4F" w:rsidP="00FF7279">
      <w:pPr>
        <w:tabs>
          <w:tab w:val="clear" w:pos="4320"/>
          <w:tab w:val="clear" w:pos="9072"/>
          <w:tab w:val="left" w:pos="2160"/>
        </w:tabs>
        <w:spacing w:line="360" w:lineRule="auto"/>
        <w:jc w:val="both"/>
        <w:rPr>
          <w:rFonts w:eastAsia="PMingLiU"/>
          <w:szCs w:val="28"/>
        </w:rPr>
      </w:pPr>
    </w:p>
    <w:p w14:paraId="1DA352BE" w14:textId="10F98570" w:rsidR="0018769B" w:rsidRDefault="00E404B6" w:rsidP="00FF7279">
      <w:pPr>
        <w:pStyle w:val="ListParagraph"/>
        <w:numPr>
          <w:ilvl w:val="0"/>
          <w:numId w:val="32"/>
        </w:numPr>
        <w:tabs>
          <w:tab w:val="clear" w:pos="4320"/>
          <w:tab w:val="clear" w:pos="9072"/>
          <w:tab w:val="left" w:pos="2160"/>
        </w:tabs>
        <w:spacing w:line="360" w:lineRule="auto"/>
        <w:ind w:left="2160" w:hanging="720"/>
        <w:jc w:val="both"/>
        <w:rPr>
          <w:rFonts w:eastAsia="PMingLiU"/>
          <w:szCs w:val="28"/>
        </w:rPr>
      </w:pPr>
      <w:r w:rsidRPr="00355C4F">
        <w:rPr>
          <w:rFonts w:eastAsia="PMingLiU"/>
          <w:szCs w:val="28"/>
        </w:rPr>
        <w:t>Dr Chiu</w:t>
      </w:r>
      <w:r w:rsidR="00355C4F">
        <w:rPr>
          <w:rFonts w:eastAsia="PMingLiU"/>
          <w:szCs w:val="28"/>
        </w:rPr>
        <w:t>’</w:t>
      </w:r>
      <w:r w:rsidRPr="00355C4F">
        <w:rPr>
          <w:rFonts w:eastAsia="PMingLiU"/>
          <w:szCs w:val="28"/>
        </w:rPr>
        <w:t xml:space="preserve">s Psychiatric Report therefore does not satisfy the Order of </w:t>
      </w:r>
      <w:r w:rsidR="000555A4">
        <w:rPr>
          <w:rFonts w:eastAsia="PMingLiU"/>
          <w:szCs w:val="28"/>
        </w:rPr>
        <w:t>this Court</w:t>
      </w:r>
      <w:r w:rsidRPr="00355C4F">
        <w:rPr>
          <w:rFonts w:eastAsia="PMingLiU"/>
          <w:szCs w:val="28"/>
        </w:rPr>
        <w:t xml:space="preserve"> dated 24 December 2020, which required the </w:t>
      </w:r>
      <w:r w:rsidR="0018769B">
        <w:rPr>
          <w:rFonts w:eastAsia="PMingLiU"/>
          <w:szCs w:val="28"/>
        </w:rPr>
        <w:t>p</w:t>
      </w:r>
      <w:r w:rsidRPr="00355C4F">
        <w:rPr>
          <w:rFonts w:eastAsia="PMingLiU"/>
          <w:szCs w:val="28"/>
        </w:rPr>
        <w:t xml:space="preserve">laintiff to file </w:t>
      </w:r>
      <w:r w:rsidR="0018769B">
        <w:rPr>
          <w:rFonts w:eastAsia="PMingLiU"/>
          <w:szCs w:val="28"/>
        </w:rPr>
        <w:t>“</w:t>
      </w:r>
      <w:r w:rsidRPr="00355C4F">
        <w:rPr>
          <w:rFonts w:eastAsia="PMingLiU"/>
          <w:szCs w:val="28"/>
        </w:rPr>
        <w:t>medical reports within the meaning of Order 18, rule 12(1C) of the Rules of District Court, and the expert medical reports as to liability and causation</w:t>
      </w:r>
      <w:r w:rsidR="0018769B">
        <w:rPr>
          <w:rFonts w:eastAsia="PMingLiU"/>
          <w:szCs w:val="28"/>
        </w:rPr>
        <w:t>.”</w:t>
      </w:r>
    </w:p>
    <w:p w14:paraId="1DA9FE4B" w14:textId="77777777" w:rsidR="0018769B" w:rsidRPr="0018769B" w:rsidRDefault="0018769B" w:rsidP="00FF7279">
      <w:pPr>
        <w:pStyle w:val="ListParagraph"/>
        <w:spacing w:line="360" w:lineRule="auto"/>
        <w:rPr>
          <w:rFonts w:eastAsia="PMingLiU"/>
          <w:szCs w:val="28"/>
        </w:rPr>
      </w:pPr>
    </w:p>
    <w:p w14:paraId="1D8D50B9" w14:textId="7F414063" w:rsidR="0018769B" w:rsidRPr="0018769B" w:rsidRDefault="000555A4" w:rsidP="00FF7279">
      <w:pPr>
        <w:pStyle w:val="ListParagraph"/>
        <w:numPr>
          <w:ilvl w:val="0"/>
          <w:numId w:val="24"/>
        </w:numPr>
        <w:tabs>
          <w:tab w:val="clear" w:pos="4320"/>
          <w:tab w:val="clear" w:pos="9072"/>
          <w:tab w:val="left" w:pos="2160"/>
        </w:tabs>
        <w:spacing w:line="360" w:lineRule="auto"/>
        <w:ind w:left="0" w:firstLine="0"/>
        <w:jc w:val="both"/>
        <w:rPr>
          <w:rFonts w:eastAsia="PMingLiU"/>
          <w:szCs w:val="28"/>
        </w:rPr>
      </w:pPr>
      <w:r>
        <w:rPr>
          <w:rFonts w:eastAsia="PMingLiU"/>
          <w:szCs w:val="28"/>
        </w:rPr>
        <w:t xml:space="preserve">In </w:t>
      </w:r>
      <w:r w:rsidR="00FA2B56">
        <w:rPr>
          <w:rFonts w:eastAsia="PMingLiU"/>
          <w:szCs w:val="28"/>
        </w:rPr>
        <w:t>P</w:t>
      </w:r>
      <w:r w:rsidR="00C404EE">
        <w:rPr>
          <w:rFonts w:eastAsia="PMingLiU"/>
          <w:szCs w:val="28"/>
        </w:rPr>
        <w:t>’</w:t>
      </w:r>
      <w:r w:rsidR="0018769B" w:rsidRPr="0018769B">
        <w:rPr>
          <w:rFonts w:eastAsia="PMingLiU"/>
          <w:szCs w:val="28"/>
        </w:rPr>
        <w:t xml:space="preserve">s </w:t>
      </w:r>
      <w:r>
        <w:rPr>
          <w:rFonts w:eastAsia="PMingLiU"/>
          <w:szCs w:val="28"/>
        </w:rPr>
        <w:t>2</w:t>
      </w:r>
      <w:r w:rsidRPr="000555A4">
        <w:rPr>
          <w:rFonts w:eastAsia="PMingLiU"/>
          <w:szCs w:val="28"/>
          <w:vertAlign w:val="superscript"/>
        </w:rPr>
        <w:t>nd</w:t>
      </w:r>
      <w:r>
        <w:rPr>
          <w:rFonts w:eastAsia="PMingLiU"/>
          <w:szCs w:val="28"/>
        </w:rPr>
        <w:t xml:space="preserve"> </w:t>
      </w:r>
      <w:r w:rsidR="00C404EE">
        <w:rPr>
          <w:rFonts w:eastAsia="PMingLiU"/>
          <w:szCs w:val="28"/>
        </w:rPr>
        <w:t>Aff</w:t>
      </w:r>
      <w:r>
        <w:rPr>
          <w:rFonts w:eastAsia="PMingLiU"/>
          <w:szCs w:val="28"/>
        </w:rPr>
        <w:t xml:space="preserve">, she </w:t>
      </w:r>
      <w:r w:rsidR="00886A0A">
        <w:rPr>
          <w:rFonts w:eastAsia="PMingLiU"/>
          <w:szCs w:val="28"/>
        </w:rPr>
        <w:t>has</w:t>
      </w:r>
      <w:r w:rsidR="00EB18F3">
        <w:rPr>
          <w:rFonts w:eastAsia="PMingLiU"/>
          <w:szCs w:val="28"/>
        </w:rPr>
        <w:t xml:space="preserve">, </w:t>
      </w:r>
      <w:r w:rsidR="00EB18F3" w:rsidRPr="00EB18F3">
        <w:rPr>
          <w:rFonts w:eastAsia="PMingLiU"/>
          <w:i/>
          <w:iCs/>
          <w:szCs w:val="28"/>
        </w:rPr>
        <w:t>inter alia</w:t>
      </w:r>
      <w:r w:rsidR="00EB18F3">
        <w:rPr>
          <w:rFonts w:eastAsia="PMingLiU"/>
          <w:szCs w:val="28"/>
        </w:rPr>
        <w:t>,</w:t>
      </w:r>
      <w:r w:rsidR="00886A0A">
        <w:rPr>
          <w:rFonts w:eastAsia="PMingLiU"/>
          <w:szCs w:val="28"/>
        </w:rPr>
        <w:t xml:space="preserve"> stated the following</w:t>
      </w:r>
      <w:r w:rsidR="0018769B" w:rsidRPr="0018769B">
        <w:rPr>
          <w:rFonts w:eastAsia="PMingLiU"/>
          <w:szCs w:val="28"/>
        </w:rPr>
        <w:t>:</w:t>
      </w:r>
    </w:p>
    <w:p w14:paraId="515E9C01" w14:textId="77777777" w:rsidR="00E404B6" w:rsidRPr="00E404B6" w:rsidRDefault="00E404B6" w:rsidP="00FF7279">
      <w:pPr>
        <w:pStyle w:val="ListParagraph"/>
        <w:tabs>
          <w:tab w:val="clear" w:pos="4320"/>
          <w:tab w:val="clear" w:pos="9072"/>
        </w:tabs>
        <w:spacing w:line="360" w:lineRule="auto"/>
        <w:ind w:left="0"/>
        <w:jc w:val="both"/>
        <w:rPr>
          <w:rFonts w:eastAsia="PMingLiU"/>
          <w:szCs w:val="28"/>
        </w:rPr>
      </w:pPr>
    </w:p>
    <w:p w14:paraId="3593A130" w14:textId="7048DC3A" w:rsidR="0018769B" w:rsidRDefault="00FA2B56" w:rsidP="00FF7279">
      <w:pPr>
        <w:pStyle w:val="ListParagraph"/>
        <w:numPr>
          <w:ilvl w:val="0"/>
          <w:numId w:val="33"/>
        </w:numPr>
        <w:tabs>
          <w:tab w:val="clear" w:pos="4320"/>
          <w:tab w:val="clear" w:pos="9072"/>
          <w:tab w:val="left" w:pos="2160"/>
        </w:tabs>
        <w:spacing w:line="360" w:lineRule="auto"/>
        <w:ind w:left="2160" w:hanging="720"/>
        <w:jc w:val="both"/>
        <w:rPr>
          <w:rFonts w:eastAsia="PMingLiU"/>
          <w:szCs w:val="28"/>
        </w:rPr>
      </w:pPr>
      <w:r>
        <w:rPr>
          <w:rFonts w:eastAsia="PMingLiU"/>
          <w:szCs w:val="28"/>
        </w:rPr>
        <w:t>under</w:t>
      </w:r>
      <w:r w:rsidR="0018769B" w:rsidRPr="00E404B6">
        <w:rPr>
          <w:rFonts w:eastAsia="PMingLiU"/>
          <w:szCs w:val="28"/>
        </w:rPr>
        <w:t xml:space="preserve"> </w:t>
      </w:r>
      <w:r>
        <w:rPr>
          <w:rFonts w:eastAsia="PMingLiU"/>
          <w:szCs w:val="28"/>
        </w:rPr>
        <w:t>§</w:t>
      </w:r>
      <w:r w:rsidR="0018769B" w:rsidRPr="00E404B6">
        <w:rPr>
          <w:rFonts w:eastAsia="PMingLiU"/>
          <w:szCs w:val="28"/>
        </w:rPr>
        <w:t xml:space="preserve">10, </w:t>
      </w:r>
      <w:r w:rsidR="0018769B">
        <w:rPr>
          <w:rFonts w:eastAsia="PMingLiU"/>
          <w:szCs w:val="28"/>
        </w:rPr>
        <w:t>“</w:t>
      </w:r>
      <w:r w:rsidR="0018769B" w:rsidRPr="00E404B6">
        <w:rPr>
          <w:rFonts w:eastAsia="PMingLiU"/>
          <w:szCs w:val="28"/>
        </w:rPr>
        <w:t>the contents of [Dr Chiu</w:t>
      </w:r>
      <w:r w:rsidR="0018769B">
        <w:rPr>
          <w:rFonts w:eastAsia="PMingLiU"/>
          <w:szCs w:val="28"/>
        </w:rPr>
        <w:t xml:space="preserve">’s </w:t>
      </w:r>
      <w:r w:rsidR="0018769B" w:rsidRPr="00E404B6">
        <w:rPr>
          <w:rFonts w:eastAsia="PMingLiU"/>
          <w:szCs w:val="28"/>
        </w:rPr>
        <w:t xml:space="preserve">Psychiatric Report] are all matters of fact and there is </w:t>
      </w:r>
      <w:r w:rsidR="0018769B" w:rsidRPr="0081665D">
        <w:rPr>
          <w:rFonts w:eastAsia="PMingLiU"/>
          <w:i/>
          <w:szCs w:val="28"/>
        </w:rPr>
        <w:t>no opinion</w:t>
      </w:r>
      <w:r w:rsidR="0018769B" w:rsidRPr="00E404B6">
        <w:rPr>
          <w:rFonts w:eastAsia="PMingLiU"/>
          <w:szCs w:val="28"/>
        </w:rPr>
        <w:t xml:space="preserve"> expressed by Dr. Chiu in the [Dr Chiu</w:t>
      </w:r>
      <w:r w:rsidR="0018769B">
        <w:rPr>
          <w:rFonts w:eastAsia="PMingLiU"/>
          <w:szCs w:val="28"/>
        </w:rPr>
        <w:t>’</w:t>
      </w:r>
      <w:r w:rsidR="0018769B" w:rsidRPr="00E404B6">
        <w:rPr>
          <w:rFonts w:eastAsia="PMingLiU"/>
          <w:szCs w:val="28"/>
        </w:rPr>
        <w:t>s Psychiatric Report]</w:t>
      </w:r>
      <w:r w:rsidR="0018769B">
        <w:rPr>
          <w:rFonts w:eastAsia="PMingLiU"/>
          <w:szCs w:val="28"/>
        </w:rPr>
        <w:t>”</w:t>
      </w:r>
      <w:r w:rsidR="0018769B" w:rsidRPr="00E404B6">
        <w:rPr>
          <w:rFonts w:eastAsia="PMingLiU"/>
          <w:szCs w:val="28"/>
        </w:rPr>
        <w:t>; and</w:t>
      </w:r>
    </w:p>
    <w:p w14:paraId="7B9B8B92" w14:textId="77777777" w:rsidR="0018769B" w:rsidRPr="00E404B6" w:rsidRDefault="0018769B" w:rsidP="00FF7279">
      <w:pPr>
        <w:pStyle w:val="ListParagraph"/>
        <w:tabs>
          <w:tab w:val="clear" w:pos="4320"/>
          <w:tab w:val="clear" w:pos="9072"/>
          <w:tab w:val="left" w:pos="2160"/>
        </w:tabs>
        <w:spacing w:line="360" w:lineRule="auto"/>
        <w:ind w:left="2160"/>
        <w:jc w:val="both"/>
        <w:rPr>
          <w:rFonts w:eastAsia="PMingLiU"/>
          <w:szCs w:val="28"/>
        </w:rPr>
      </w:pPr>
    </w:p>
    <w:p w14:paraId="194657C7" w14:textId="3FC8FF53" w:rsidR="00E404B6" w:rsidRDefault="00FA2B56" w:rsidP="00FF7279">
      <w:pPr>
        <w:pStyle w:val="ListParagraph"/>
        <w:numPr>
          <w:ilvl w:val="0"/>
          <w:numId w:val="33"/>
        </w:numPr>
        <w:tabs>
          <w:tab w:val="clear" w:pos="4320"/>
          <w:tab w:val="clear" w:pos="9072"/>
          <w:tab w:val="left" w:pos="2160"/>
        </w:tabs>
        <w:spacing w:line="360" w:lineRule="auto"/>
        <w:ind w:left="2160" w:hanging="720"/>
        <w:jc w:val="both"/>
        <w:rPr>
          <w:rFonts w:eastAsia="PMingLiU"/>
          <w:szCs w:val="28"/>
        </w:rPr>
      </w:pPr>
      <w:r>
        <w:rPr>
          <w:rFonts w:eastAsia="PMingLiU"/>
          <w:szCs w:val="28"/>
        </w:rPr>
        <w:t>under §</w:t>
      </w:r>
      <w:r w:rsidR="00E404B6" w:rsidRPr="00E404B6">
        <w:rPr>
          <w:rFonts w:eastAsia="PMingLiU"/>
          <w:szCs w:val="28"/>
        </w:rPr>
        <w:t>11,</w:t>
      </w:r>
      <w:r w:rsidR="0018769B">
        <w:rPr>
          <w:rFonts w:eastAsia="PMingLiU"/>
          <w:szCs w:val="28"/>
        </w:rPr>
        <w:t xml:space="preserve"> “</w:t>
      </w:r>
      <w:r w:rsidR="00E404B6" w:rsidRPr="00E404B6">
        <w:rPr>
          <w:rFonts w:eastAsia="PMingLiU"/>
          <w:szCs w:val="28"/>
        </w:rPr>
        <w:t xml:space="preserve">[o]n the other hand, [she is] advised and verily believes that Dr. Chiu as </w:t>
      </w:r>
      <w:r w:rsidR="00E404B6" w:rsidRPr="0081665D">
        <w:rPr>
          <w:rFonts w:eastAsia="PMingLiU"/>
          <w:i/>
          <w:szCs w:val="28"/>
        </w:rPr>
        <w:t>a treating doctor</w:t>
      </w:r>
      <w:r w:rsidR="00E404B6" w:rsidRPr="00E404B6">
        <w:rPr>
          <w:rFonts w:eastAsia="PMingLiU"/>
          <w:szCs w:val="28"/>
        </w:rPr>
        <w:t xml:space="preserve"> should not express his opinion concerning causation in the Medical Report.</w:t>
      </w:r>
      <w:r w:rsidR="0018769B">
        <w:rPr>
          <w:rFonts w:eastAsia="PMingLiU"/>
          <w:szCs w:val="28"/>
        </w:rPr>
        <w:t>”</w:t>
      </w:r>
      <w:r w:rsidR="0081665D">
        <w:rPr>
          <w:rFonts w:eastAsia="PMingLiU"/>
          <w:szCs w:val="28"/>
        </w:rPr>
        <w:t xml:space="preserve"> [emphasis added]</w:t>
      </w:r>
    </w:p>
    <w:p w14:paraId="3AA22AF6" w14:textId="77777777" w:rsidR="0018769B" w:rsidRPr="0018769B" w:rsidRDefault="0018769B" w:rsidP="00FF7279">
      <w:pPr>
        <w:tabs>
          <w:tab w:val="clear" w:pos="4320"/>
          <w:tab w:val="clear" w:pos="9072"/>
          <w:tab w:val="left" w:pos="2160"/>
        </w:tabs>
        <w:spacing w:line="360" w:lineRule="auto"/>
        <w:jc w:val="both"/>
        <w:rPr>
          <w:rFonts w:eastAsia="PMingLiU"/>
          <w:szCs w:val="28"/>
        </w:rPr>
      </w:pPr>
    </w:p>
    <w:p w14:paraId="626337A6" w14:textId="7029CE35" w:rsidR="00F3280D" w:rsidRDefault="00C404EE" w:rsidP="00FF7279">
      <w:pPr>
        <w:pStyle w:val="ListParagraph"/>
        <w:numPr>
          <w:ilvl w:val="0"/>
          <w:numId w:val="24"/>
        </w:numPr>
        <w:tabs>
          <w:tab w:val="clear" w:pos="4320"/>
          <w:tab w:val="clear" w:pos="9072"/>
        </w:tabs>
        <w:spacing w:line="360" w:lineRule="auto"/>
        <w:ind w:left="0" w:firstLine="0"/>
        <w:jc w:val="both"/>
        <w:rPr>
          <w:rFonts w:eastAsia="PMingLiU"/>
          <w:szCs w:val="28"/>
        </w:rPr>
      </w:pPr>
      <w:r>
        <w:rPr>
          <w:rFonts w:eastAsia="PMingLiU"/>
          <w:szCs w:val="28"/>
        </w:rPr>
        <w:lastRenderedPageBreak/>
        <w:t xml:space="preserve">Contrary to the plaintiff’s </w:t>
      </w:r>
      <w:r w:rsidR="0081665D">
        <w:rPr>
          <w:rFonts w:eastAsia="PMingLiU"/>
          <w:szCs w:val="28"/>
        </w:rPr>
        <w:t xml:space="preserve">unequivocal </w:t>
      </w:r>
      <w:r>
        <w:rPr>
          <w:rFonts w:eastAsia="PMingLiU"/>
          <w:szCs w:val="28"/>
        </w:rPr>
        <w:t xml:space="preserve">position as stated above, </w:t>
      </w:r>
      <w:r w:rsidR="00A53992">
        <w:rPr>
          <w:rFonts w:eastAsia="PMingLiU"/>
          <w:szCs w:val="28"/>
        </w:rPr>
        <w:t xml:space="preserve">Mr Wong </w:t>
      </w:r>
      <w:r>
        <w:rPr>
          <w:rFonts w:eastAsia="PMingLiU"/>
          <w:szCs w:val="28"/>
        </w:rPr>
        <w:t>for the plaintiff</w:t>
      </w:r>
      <w:r w:rsidR="00A53992">
        <w:rPr>
          <w:rFonts w:eastAsia="PMingLiU"/>
          <w:szCs w:val="28"/>
        </w:rPr>
        <w:t xml:space="preserve"> submits that there is a distinction between the medical report provided by a treating doc</w:t>
      </w:r>
      <w:r w:rsidR="00855EDD">
        <w:rPr>
          <w:rFonts w:eastAsia="PMingLiU"/>
          <w:szCs w:val="28"/>
        </w:rPr>
        <w:t>tor</w:t>
      </w:r>
      <w:r w:rsidR="00A53992">
        <w:rPr>
          <w:rFonts w:eastAsia="PMingLiU"/>
          <w:szCs w:val="28"/>
        </w:rPr>
        <w:t xml:space="preserve"> which gives the </w:t>
      </w:r>
      <w:r w:rsidR="00855EDD">
        <w:rPr>
          <w:rFonts w:eastAsia="PMingLiU"/>
          <w:szCs w:val="28"/>
        </w:rPr>
        <w:t>diagnosis</w:t>
      </w:r>
      <w:r w:rsidR="00A53992">
        <w:rPr>
          <w:rFonts w:eastAsia="PMingLiU"/>
          <w:szCs w:val="28"/>
        </w:rPr>
        <w:t xml:space="preserve"> and </w:t>
      </w:r>
      <w:r w:rsidR="00855EDD">
        <w:rPr>
          <w:rFonts w:eastAsia="PMingLiU"/>
          <w:szCs w:val="28"/>
        </w:rPr>
        <w:t>treatment</w:t>
      </w:r>
      <w:r w:rsidR="00A53992">
        <w:rPr>
          <w:rFonts w:eastAsia="PMingLiU"/>
          <w:szCs w:val="28"/>
        </w:rPr>
        <w:t xml:space="preserve"> history on the one hand and an expert opinion report by a </w:t>
      </w:r>
      <w:r w:rsidR="00855EDD">
        <w:rPr>
          <w:rFonts w:eastAsia="PMingLiU"/>
          <w:szCs w:val="28"/>
        </w:rPr>
        <w:t>psychiatric</w:t>
      </w:r>
      <w:r w:rsidR="00A53992">
        <w:rPr>
          <w:rFonts w:eastAsia="PMingLiU"/>
          <w:szCs w:val="28"/>
        </w:rPr>
        <w:t xml:space="preserve"> expert as to the attributable cau</w:t>
      </w:r>
      <w:r w:rsidR="00855EDD">
        <w:rPr>
          <w:rFonts w:eastAsia="PMingLiU"/>
          <w:szCs w:val="28"/>
        </w:rPr>
        <w:t>se</w:t>
      </w:r>
      <w:r w:rsidR="00A53992">
        <w:rPr>
          <w:rFonts w:eastAsia="PMingLiU"/>
          <w:szCs w:val="28"/>
        </w:rPr>
        <w:t xml:space="preserve">s(s) </w:t>
      </w:r>
      <w:r w:rsidR="00855EDD">
        <w:rPr>
          <w:rFonts w:eastAsia="PMingLiU"/>
          <w:szCs w:val="28"/>
        </w:rPr>
        <w:t xml:space="preserve">in determining whether a causal link between the </w:t>
      </w:r>
      <w:r w:rsidR="006E628D">
        <w:rPr>
          <w:rFonts w:eastAsia="PMingLiU"/>
          <w:szCs w:val="28"/>
        </w:rPr>
        <w:t>tort and the psychi</w:t>
      </w:r>
      <w:r>
        <w:rPr>
          <w:rFonts w:eastAsia="PMingLiU"/>
          <w:szCs w:val="28"/>
        </w:rPr>
        <w:t>atric illness on the other hand.</w:t>
      </w:r>
      <w:r w:rsidR="006E628D">
        <w:rPr>
          <w:rFonts w:eastAsia="PMingLiU"/>
          <w:szCs w:val="28"/>
        </w:rPr>
        <w:t xml:space="preserve">  He cited the case of </w:t>
      </w:r>
      <w:r w:rsidR="006E628D" w:rsidRPr="006E628D">
        <w:rPr>
          <w:rFonts w:eastAsia="PMingLiU"/>
          <w:i/>
          <w:iCs/>
          <w:szCs w:val="28"/>
        </w:rPr>
        <w:t>Yeung Lai Ping v Secretary for Justice</w:t>
      </w:r>
      <w:r w:rsidR="006E628D">
        <w:rPr>
          <w:rFonts w:eastAsia="PMingLiU"/>
          <w:szCs w:val="28"/>
        </w:rPr>
        <w:t xml:space="preserve"> [2019] 4 HKC 1, at 86 where Bharwaney J has in turn cited the case of </w:t>
      </w:r>
      <w:r w:rsidR="006E628D" w:rsidRPr="006E628D">
        <w:rPr>
          <w:rFonts w:eastAsia="PMingLiU"/>
          <w:i/>
          <w:iCs/>
          <w:szCs w:val="28"/>
        </w:rPr>
        <w:t>Pak Siu Hin Simon v JV Fitness Ltd</w:t>
      </w:r>
      <w:r w:rsidR="0081665D">
        <w:rPr>
          <w:rFonts w:eastAsia="PMingLiU"/>
          <w:iCs/>
          <w:szCs w:val="28"/>
        </w:rPr>
        <w:t>,</w:t>
      </w:r>
      <w:r w:rsidR="006E628D">
        <w:rPr>
          <w:rFonts w:eastAsia="PMingLiU"/>
          <w:szCs w:val="28"/>
        </w:rPr>
        <w:t xml:space="preserve"> HCP</w:t>
      </w:r>
      <w:r w:rsidR="00EB18F3">
        <w:rPr>
          <w:rFonts w:eastAsia="PMingLiU"/>
          <w:szCs w:val="28"/>
        </w:rPr>
        <w:t xml:space="preserve">I </w:t>
      </w:r>
      <w:r w:rsidR="0081665D">
        <w:rPr>
          <w:rFonts w:eastAsia="PMingLiU"/>
          <w:szCs w:val="28"/>
        </w:rPr>
        <w:t>574/</w:t>
      </w:r>
      <w:r w:rsidR="00F3280D">
        <w:rPr>
          <w:rFonts w:eastAsia="PMingLiU"/>
          <w:szCs w:val="28"/>
        </w:rPr>
        <w:t>2014 (</w:t>
      </w:r>
      <w:r w:rsidR="0081665D">
        <w:rPr>
          <w:rFonts w:eastAsia="PMingLiU"/>
          <w:szCs w:val="28"/>
        </w:rPr>
        <w:t xml:space="preserve">unreported, </w:t>
      </w:r>
      <w:r w:rsidR="00F3280D">
        <w:rPr>
          <w:rFonts w:eastAsia="PMingLiU"/>
          <w:szCs w:val="28"/>
        </w:rPr>
        <w:t>4 September 2015</w:t>
      </w:r>
      <w:r w:rsidR="0081665D">
        <w:rPr>
          <w:rFonts w:eastAsia="PMingLiU"/>
          <w:szCs w:val="28"/>
        </w:rPr>
        <w:t>, Deputy High Court Judge Marlene Ng (as she then was)</w:t>
      </w:r>
      <w:r w:rsidR="00F3280D">
        <w:rPr>
          <w:rFonts w:eastAsia="PMingLiU"/>
          <w:szCs w:val="28"/>
        </w:rPr>
        <w:t xml:space="preserve">) where the learned judge has made that distinction.  </w:t>
      </w:r>
    </w:p>
    <w:p w14:paraId="1BA489F1" w14:textId="77777777" w:rsidR="00F3280D" w:rsidRDefault="00F3280D" w:rsidP="00FF7279">
      <w:pPr>
        <w:pStyle w:val="ListParagraph"/>
        <w:tabs>
          <w:tab w:val="clear" w:pos="4320"/>
          <w:tab w:val="clear" w:pos="9072"/>
        </w:tabs>
        <w:spacing w:line="360" w:lineRule="auto"/>
        <w:ind w:left="0"/>
        <w:jc w:val="both"/>
        <w:rPr>
          <w:rFonts w:eastAsia="PMingLiU"/>
          <w:szCs w:val="28"/>
        </w:rPr>
      </w:pPr>
    </w:p>
    <w:p w14:paraId="31D43F5E" w14:textId="4CDB604B" w:rsidR="00C404EE" w:rsidRDefault="00F3280D" w:rsidP="00FF7279">
      <w:pPr>
        <w:pStyle w:val="ListParagraph"/>
        <w:numPr>
          <w:ilvl w:val="0"/>
          <w:numId w:val="24"/>
        </w:numPr>
        <w:tabs>
          <w:tab w:val="clear" w:pos="4320"/>
          <w:tab w:val="clear" w:pos="9072"/>
        </w:tabs>
        <w:spacing w:line="360" w:lineRule="auto"/>
        <w:ind w:left="0" w:firstLine="0"/>
        <w:jc w:val="both"/>
        <w:rPr>
          <w:rFonts w:eastAsia="PMingLiU"/>
          <w:szCs w:val="28"/>
        </w:rPr>
      </w:pPr>
      <w:r>
        <w:rPr>
          <w:rFonts w:eastAsia="PMingLiU"/>
          <w:szCs w:val="28"/>
        </w:rPr>
        <w:t xml:space="preserve">I have no </w:t>
      </w:r>
      <w:r w:rsidR="00FA2B56">
        <w:rPr>
          <w:rFonts w:eastAsia="PMingLiU"/>
          <w:szCs w:val="28"/>
        </w:rPr>
        <w:t>qualm i</w:t>
      </w:r>
      <w:r>
        <w:rPr>
          <w:rFonts w:eastAsia="PMingLiU"/>
          <w:szCs w:val="28"/>
        </w:rPr>
        <w:t xml:space="preserve">n accepting there is such </w:t>
      </w:r>
      <w:r w:rsidR="00C404EE">
        <w:rPr>
          <w:rFonts w:eastAsia="PMingLiU"/>
          <w:szCs w:val="28"/>
        </w:rPr>
        <w:t xml:space="preserve">a </w:t>
      </w:r>
      <w:r>
        <w:rPr>
          <w:rFonts w:eastAsia="PMingLiU"/>
          <w:szCs w:val="28"/>
        </w:rPr>
        <w:t xml:space="preserve">distinction between a </w:t>
      </w:r>
      <w:r w:rsidR="00337FCE">
        <w:rPr>
          <w:rFonts w:eastAsia="PMingLiU"/>
          <w:szCs w:val="28"/>
        </w:rPr>
        <w:t>treating</w:t>
      </w:r>
      <w:r>
        <w:rPr>
          <w:rFonts w:eastAsia="PMingLiU"/>
          <w:szCs w:val="28"/>
        </w:rPr>
        <w:t xml:space="preserve"> doct</w:t>
      </w:r>
      <w:r w:rsidR="00337FCE">
        <w:rPr>
          <w:rFonts w:eastAsia="PMingLiU"/>
          <w:szCs w:val="28"/>
        </w:rPr>
        <w:t>or</w:t>
      </w:r>
      <w:r>
        <w:rPr>
          <w:rFonts w:eastAsia="PMingLiU"/>
          <w:szCs w:val="28"/>
        </w:rPr>
        <w:t xml:space="preserve">’s report and an expert report on </w:t>
      </w:r>
      <w:r w:rsidR="00337FCE">
        <w:rPr>
          <w:rFonts w:eastAsia="PMingLiU"/>
          <w:szCs w:val="28"/>
        </w:rPr>
        <w:t>liability</w:t>
      </w:r>
      <w:r>
        <w:rPr>
          <w:rFonts w:eastAsia="PMingLiU"/>
          <w:szCs w:val="28"/>
        </w:rPr>
        <w:t xml:space="preserve"> and causation</w:t>
      </w:r>
      <w:r w:rsidR="00FA2B56">
        <w:rPr>
          <w:rFonts w:eastAsia="PMingLiU"/>
          <w:szCs w:val="28"/>
        </w:rPr>
        <w:t>.  The former can be produced by a treating doctor provided that they substantiate the injuries a plaintiff complains of in his/her claim</w:t>
      </w:r>
      <w:r>
        <w:rPr>
          <w:rFonts w:eastAsia="PMingLiU"/>
          <w:szCs w:val="28"/>
        </w:rPr>
        <w:t xml:space="preserve"> </w:t>
      </w:r>
      <w:r w:rsidR="00FA2B56">
        <w:rPr>
          <w:rFonts w:eastAsia="PMingLiU"/>
          <w:szCs w:val="28"/>
        </w:rPr>
        <w:t xml:space="preserve">while the latter is </w:t>
      </w:r>
      <w:r w:rsidR="00337FCE">
        <w:rPr>
          <w:rFonts w:eastAsia="PMingLiU"/>
          <w:szCs w:val="28"/>
        </w:rPr>
        <w:t>mandatory in a medical negligence action</w:t>
      </w:r>
      <w:r w:rsidR="00FA2B56">
        <w:rPr>
          <w:rFonts w:eastAsia="PMingLiU"/>
          <w:szCs w:val="28"/>
        </w:rPr>
        <w:t xml:space="preserve"> to show the causative link between the alleged negligent treatments by a medical pr</w:t>
      </w:r>
      <w:r w:rsidR="00CE2409">
        <w:rPr>
          <w:rFonts w:eastAsia="PMingLiU"/>
          <w:szCs w:val="28"/>
        </w:rPr>
        <w:t>actitioner</w:t>
      </w:r>
      <w:r w:rsidR="00FA2B56">
        <w:rPr>
          <w:rFonts w:eastAsia="PMingLiU"/>
          <w:szCs w:val="28"/>
        </w:rPr>
        <w:t xml:space="preserve"> and the injuries sustained by a patient</w:t>
      </w:r>
      <w:r w:rsidR="00337FCE">
        <w:rPr>
          <w:rFonts w:eastAsia="PMingLiU"/>
          <w:szCs w:val="28"/>
        </w:rPr>
        <w:t>.  Th</w:t>
      </w:r>
      <w:r w:rsidR="00FA2B56">
        <w:rPr>
          <w:rFonts w:eastAsia="PMingLiU"/>
          <w:szCs w:val="28"/>
        </w:rPr>
        <w:t>is is as clear as daylight</w:t>
      </w:r>
      <w:r w:rsidR="00337FCE">
        <w:rPr>
          <w:rFonts w:eastAsia="PMingLiU"/>
          <w:szCs w:val="28"/>
        </w:rPr>
        <w:t xml:space="preserve"> and need</w:t>
      </w:r>
      <w:r w:rsidR="001C71BF">
        <w:rPr>
          <w:rFonts w:eastAsia="PMingLiU"/>
          <w:szCs w:val="28"/>
        </w:rPr>
        <w:t>s</w:t>
      </w:r>
      <w:r w:rsidR="00337FCE">
        <w:rPr>
          <w:rFonts w:eastAsia="PMingLiU"/>
          <w:szCs w:val="28"/>
        </w:rPr>
        <w:t xml:space="preserve"> no </w:t>
      </w:r>
      <w:r w:rsidR="00CE2409">
        <w:rPr>
          <w:rFonts w:eastAsia="PMingLiU"/>
          <w:szCs w:val="28"/>
        </w:rPr>
        <w:t>explanation</w:t>
      </w:r>
      <w:r w:rsidR="00337FCE">
        <w:rPr>
          <w:rFonts w:eastAsia="PMingLiU"/>
          <w:szCs w:val="28"/>
        </w:rPr>
        <w:t xml:space="preserve"> to any </w:t>
      </w:r>
      <w:r w:rsidR="001C71BF">
        <w:rPr>
          <w:rFonts w:eastAsia="PMingLiU"/>
          <w:szCs w:val="28"/>
        </w:rPr>
        <w:t xml:space="preserve">experienced </w:t>
      </w:r>
      <w:r w:rsidR="00337FCE">
        <w:rPr>
          <w:rFonts w:eastAsia="PMingLiU"/>
          <w:szCs w:val="28"/>
        </w:rPr>
        <w:t xml:space="preserve">PI practitioners.  </w:t>
      </w:r>
      <w:r w:rsidR="00FA2B56">
        <w:rPr>
          <w:rFonts w:eastAsia="PMingLiU"/>
          <w:szCs w:val="28"/>
        </w:rPr>
        <w:t>However, w</w:t>
      </w:r>
      <w:r w:rsidR="00337FCE">
        <w:rPr>
          <w:rFonts w:eastAsia="PMingLiU"/>
          <w:szCs w:val="28"/>
        </w:rPr>
        <w:t xml:space="preserve">hat I </w:t>
      </w:r>
      <w:r w:rsidR="00CE2409">
        <w:rPr>
          <w:rFonts w:eastAsia="PMingLiU"/>
          <w:szCs w:val="28"/>
        </w:rPr>
        <w:t>requested</w:t>
      </w:r>
      <w:r w:rsidR="00337FCE">
        <w:rPr>
          <w:rFonts w:eastAsia="PMingLiU"/>
          <w:szCs w:val="28"/>
        </w:rPr>
        <w:t xml:space="preserve"> the plaintiff to produce at the last CMC was a “liability and causation report” as none was made available by the plaintiff when she first issued the proceedings in this case.</w:t>
      </w:r>
      <w:r w:rsidR="00FA2B56">
        <w:rPr>
          <w:rFonts w:eastAsia="PMingLiU"/>
          <w:szCs w:val="28"/>
        </w:rPr>
        <w:t xml:space="preserve">  Then his former assigned solicitor tried to introduce them belatedly through the backdoor by way of “voluntary disclosure” which I had rejected</w:t>
      </w:r>
      <w:r w:rsidR="0004501F">
        <w:rPr>
          <w:rFonts w:eastAsia="PMingLiU"/>
          <w:szCs w:val="28"/>
        </w:rPr>
        <w:t>: (See</w:t>
      </w:r>
      <w:r w:rsidR="00FA2B56">
        <w:rPr>
          <w:rFonts w:eastAsia="PMingLiU"/>
          <w:szCs w:val="28"/>
        </w:rPr>
        <w:t xml:space="preserve"> my Reasons for Decision</w:t>
      </w:r>
      <w:r w:rsidR="0004501F">
        <w:rPr>
          <w:rFonts w:eastAsia="PMingLiU"/>
          <w:szCs w:val="28"/>
        </w:rPr>
        <w:t>)</w:t>
      </w:r>
      <w:r w:rsidR="00FA2B56">
        <w:rPr>
          <w:rFonts w:eastAsia="PMingLiU"/>
          <w:szCs w:val="28"/>
        </w:rPr>
        <w:t xml:space="preserve">. </w:t>
      </w:r>
      <w:r w:rsidR="001C71BF">
        <w:rPr>
          <w:rFonts w:eastAsia="PMingLiU"/>
          <w:szCs w:val="28"/>
        </w:rPr>
        <w:t xml:space="preserve"> </w:t>
      </w:r>
    </w:p>
    <w:p w14:paraId="7FB24CD7" w14:textId="2A66F228" w:rsidR="00337FCE" w:rsidRDefault="00337FCE" w:rsidP="00FF7279">
      <w:pPr>
        <w:pStyle w:val="ListParagraph"/>
        <w:tabs>
          <w:tab w:val="clear" w:pos="4320"/>
          <w:tab w:val="clear" w:pos="9072"/>
        </w:tabs>
        <w:spacing w:line="360" w:lineRule="auto"/>
        <w:ind w:left="0"/>
        <w:jc w:val="both"/>
        <w:rPr>
          <w:rFonts w:eastAsia="PMingLiU"/>
          <w:szCs w:val="28"/>
        </w:rPr>
      </w:pPr>
      <w:r>
        <w:rPr>
          <w:rFonts w:eastAsia="PMingLiU"/>
          <w:szCs w:val="28"/>
        </w:rPr>
        <w:t xml:space="preserve">  </w:t>
      </w:r>
    </w:p>
    <w:p w14:paraId="22CCD475" w14:textId="2F6192D8" w:rsidR="00F3280D" w:rsidRDefault="00F3280D" w:rsidP="00FF7279">
      <w:pPr>
        <w:pStyle w:val="ListParagraph"/>
        <w:numPr>
          <w:ilvl w:val="0"/>
          <w:numId w:val="24"/>
        </w:numPr>
        <w:tabs>
          <w:tab w:val="clear" w:pos="4320"/>
          <w:tab w:val="clear" w:pos="9072"/>
        </w:tabs>
        <w:spacing w:line="360" w:lineRule="auto"/>
        <w:ind w:left="0" w:firstLine="0"/>
        <w:jc w:val="both"/>
        <w:rPr>
          <w:rFonts w:eastAsia="PMingLiU"/>
          <w:szCs w:val="28"/>
        </w:rPr>
      </w:pPr>
      <w:r>
        <w:rPr>
          <w:rFonts w:eastAsia="PMingLiU"/>
          <w:szCs w:val="28"/>
        </w:rPr>
        <w:t>While there is no doubt in my mind that Dr Chiu as a treating doctor can produce h</w:t>
      </w:r>
      <w:r w:rsidR="0004501F">
        <w:rPr>
          <w:rFonts w:eastAsia="PMingLiU"/>
          <w:szCs w:val="28"/>
        </w:rPr>
        <w:t>is</w:t>
      </w:r>
      <w:r>
        <w:rPr>
          <w:rFonts w:eastAsia="PMingLiU"/>
          <w:szCs w:val="28"/>
        </w:rPr>
        <w:t xml:space="preserve"> psychiatric report as a record of h</w:t>
      </w:r>
      <w:r w:rsidR="00FA2B56">
        <w:rPr>
          <w:rFonts w:eastAsia="PMingLiU"/>
          <w:szCs w:val="28"/>
        </w:rPr>
        <w:t>is</w:t>
      </w:r>
      <w:r>
        <w:rPr>
          <w:rFonts w:eastAsia="PMingLiU"/>
          <w:szCs w:val="28"/>
        </w:rPr>
        <w:t xml:space="preserve"> treatments on </w:t>
      </w:r>
      <w:r>
        <w:rPr>
          <w:rFonts w:eastAsia="PMingLiU"/>
          <w:szCs w:val="28"/>
        </w:rPr>
        <w:lastRenderedPageBreak/>
        <w:t>the plaintiff on her</w:t>
      </w:r>
      <w:r w:rsidR="00337FCE">
        <w:rPr>
          <w:rFonts w:eastAsia="PMingLiU"/>
          <w:szCs w:val="28"/>
        </w:rPr>
        <w:t xml:space="preserve"> alleged psychiatric condition, </w:t>
      </w:r>
      <w:r w:rsidR="002A7708">
        <w:rPr>
          <w:rFonts w:eastAsia="PMingLiU"/>
          <w:szCs w:val="28"/>
        </w:rPr>
        <w:t>however</w:t>
      </w:r>
      <w:r w:rsidR="00C404EE">
        <w:rPr>
          <w:rFonts w:eastAsia="PMingLiU"/>
          <w:szCs w:val="28"/>
        </w:rPr>
        <w:t>,</w:t>
      </w:r>
      <w:r w:rsidR="002A7708">
        <w:rPr>
          <w:rFonts w:eastAsia="PMingLiU"/>
          <w:szCs w:val="28"/>
        </w:rPr>
        <w:t xml:space="preserve"> </w:t>
      </w:r>
      <w:r w:rsidR="00337FCE">
        <w:rPr>
          <w:rFonts w:eastAsia="PMingLiU"/>
          <w:szCs w:val="28"/>
        </w:rPr>
        <w:t xml:space="preserve">there seems to be a total </w:t>
      </w:r>
      <w:r w:rsidR="001C71BF">
        <w:rPr>
          <w:rFonts w:eastAsia="PMingLiU"/>
          <w:szCs w:val="28"/>
        </w:rPr>
        <w:t>“</w:t>
      </w:r>
      <w:r w:rsidR="00337FCE">
        <w:rPr>
          <w:rFonts w:eastAsia="PMingLiU"/>
          <w:szCs w:val="28"/>
        </w:rPr>
        <w:t>decoupling</w:t>
      </w:r>
      <w:r w:rsidR="001C71BF">
        <w:rPr>
          <w:rFonts w:eastAsia="PMingLiU"/>
          <w:szCs w:val="28"/>
        </w:rPr>
        <w:t xml:space="preserve">” of what was being alleged in the </w:t>
      </w:r>
      <w:r w:rsidR="00681DDE">
        <w:rPr>
          <w:rFonts w:eastAsia="PMingLiU"/>
          <w:szCs w:val="28"/>
        </w:rPr>
        <w:t>SoC/</w:t>
      </w:r>
      <w:r w:rsidR="00FA2B56">
        <w:rPr>
          <w:rFonts w:eastAsia="PMingLiU"/>
          <w:szCs w:val="28"/>
        </w:rPr>
        <w:t xml:space="preserve">SoD </w:t>
      </w:r>
      <w:r w:rsidR="001C71BF">
        <w:rPr>
          <w:rFonts w:eastAsia="PMingLiU"/>
          <w:szCs w:val="28"/>
        </w:rPr>
        <w:t xml:space="preserve">and what was </w:t>
      </w:r>
      <w:r w:rsidR="00D873C6">
        <w:rPr>
          <w:rFonts w:eastAsia="PMingLiU"/>
          <w:szCs w:val="28"/>
        </w:rPr>
        <w:t>being</w:t>
      </w:r>
      <w:r w:rsidR="001C71BF">
        <w:rPr>
          <w:rFonts w:eastAsia="PMingLiU"/>
          <w:szCs w:val="28"/>
        </w:rPr>
        <w:t xml:space="preserve"> </w:t>
      </w:r>
      <w:r w:rsidR="00D873C6">
        <w:rPr>
          <w:rFonts w:eastAsia="PMingLiU"/>
          <w:szCs w:val="28"/>
        </w:rPr>
        <w:t>reported</w:t>
      </w:r>
      <w:r w:rsidR="001C71BF">
        <w:rPr>
          <w:rFonts w:eastAsia="PMingLiU"/>
          <w:szCs w:val="28"/>
        </w:rPr>
        <w:t xml:space="preserve"> by Dr Chiu in his report.</w:t>
      </w:r>
      <w:r w:rsidR="00337FCE">
        <w:rPr>
          <w:rFonts w:eastAsia="PMingLiU"/>
          <w:szCs w:val="28"/>
        </w:rPr>
        <w:t xml:space="preserve"> </w:t>
      </w:r>
      <w:r>
        <w:rPr>
          <w:rFonts w:eastAsia="PMingLiU"/>
          <w:szCs w:val="28"/>
        </w:rPr>
        <w:t xml:space="preserve"> </w:t>
      </w:r>
      <w:r w:rsidR="00FA2B56">
        <w:rPr>
          <w:rFonts w:eastAsia="PMingLiU"/>
          <w:szCs w:val="28"/>
        </w:rPr>
        <w:t xml:space="preserve">This is perhaps not surprising as Dr Chiu only saw </w:t>
      </w:r>
      <w:r w:rsidR="00681DDE">
        <w:rPr>
          <w:rFonts w:eastAsia="PMingLiU"/>
          <w:szCs w:val="28"/>
        </w:rPr>
        <w:t xml:space="preserve">and “treated” </w:t>
      </w:r>
      <w:r w:rsidR="00FA2B56">
        <w:rPr>
          <w:rFonts w:eastAsia="PMingLiU"/>
          <w:szCs w:val="28"/>
        </w:rPr>
        <w:t>the plaintiff for the first time 5 years after the alleged negligent dental treatments</w:t>
      </w:r>
      <w:r w:rsidR="00681DDE">
        <w:rPr>
          <w:rFonts w:eastAsia="PMingLiU"/>
          <w:szCs w:val="28"/>
        </w:rPr>
        <w:t xml:space="preserve"> and on 2 separate occasions only (</w:t>
      </w:r>
      <w:r w:rsidR="00C404EE">
        <w:rPr>
          <w:rFonts w:eastAsia="PMingLiU"/>
          <w:szCs w:val="28"/>
        </w:rPr>
        <w:t xml:space="preserve">ie </w:t>
      </w:r>
      <w:r w:rsidR="00681DDE">
        <w:rPr>
          <w:rFonts w:eastAsia="PMingLiU"/>
          <w:szCs w:val="28"/>
        </w:rPr>
        <w:t>on 3 &amp; 11 Decembe 2020)</w:t>
      </w:r>
      <w:r w:rsidR="00FA2B56">
        <w:rPr>
          <w:rFonts w:eastAsia="PMingLiU"/>
          <w:szCs w:val="28"/>
        </w:rPr>
        <w:t xml:space="preserve">.  </w:t>
      </w:r>
      <w:r w:rsidR="002A7708">
        <w:rPr>
          <w:rFonts w:eastAsia="PMingLiU"/>
          <w:szCs w:val="28"/>
        </w:rPr>
        <w:t xml:space="preserve">With respect to Mr Wong, Dr Chiu’s Psychiatric Report has every hallmark of that of an </w:t>
      </w:r>
      <w:r w:rsidR="0081665D">
        <w:rPr>
          <w:rFonts w:eastAsia="PMingLiU"/>
          <w:szCs w:val="28"/>
        </w:rPr>
        <w:t>“</w:t>
      </w:r>
      <w:r w:rsidR="002A7708">
        <w:rPr>
          <w:rFonts w:eastAsia="PMingLiU"/>
          <w:szCs w:val="28"/>
        </w:rPr>
        <w:t>expert report</w:t>
      </w:r>
      <w:r w:rsidR="0081665D">
        <w:rPr>
          <w:rFonts w:eastAsia="PMingLiU"/>
          <w:szCs w:val="28"/>
        </w:rPr>
        <w:t>”</w:t>
      </w:r>
      <w:r w:rsidR="002A7708">
        <w:rPr>
          <w:rFonts w:eastAsia="PMingLiU"/>
          <w:szCs w:val="28"/>
        </w:rPr>
        <w:t xml:space="preserve"> rather than a treating doctor’s report.  In any event, i</w:t>
      </w:r>
      <w:r w:rsidR="00681DDE">
        <w:rPr>
          <w:rFonts w:eastAsia="PMingLiU"/>
          <w:szCs w:val="28"/>
        </w:rPr>
        <w:t xml:space="preserve">n my judgment, </w:t>
      </w:r>
      <w:r w:rsidR="00D873C6">
        <w:rPr>
          <w:rFonts w:eastAsia="PMingLiU"/>
          <w:szCs w:val="28"/>
        </w:rPr>
        <w:t xml:space="preserve">Dr Chiu’s </w:t>
      </w:r>
      <w:r w:rsidR="0081665D">
        <w:rPr>
          <w:rFonts w:eastAsia="PMingLiU"/>
          <w:szCs w:val="28"/>
        </w:rPr>
        <w:t>Psychiatric R</w:t>
      </w:r>
      <w:r w:rsidR="00D873C6">
        <w:rPr>
          <w:rFonts w:eastAsia="PMingLiU"/>
          <w:szCs w:val="28"/>
        </w:rPr>
        <w:t>eport is of no help in this case whether as an expert report or a treating doctor’s report.</w:t>
      </w:r>
      <w:r>
        <w:rPr>
          <w:rFonts w:eastAsia="PMingLiU"/>
          <w:szCs w:val="28"/>
        </w:rPr>
        <w:t xml:space="preserve">   </w:t>
      </w:r>
    </w:p>
    <w:p w14:paraId="2D626286" w14:textId="77777777" w:rsidR="00F3280D" w:rsidRDefault="00F3280D" w:rsidP="00FF7279">
      <w:pPr>
        <w:pStyle w:val="ListParagraph"/>
        <w:tabs>
          <w:tab w:val="clear" w:pos="4320"/>
          <w:tab w:val="clear" w:pos="9072"/>
        </w:tabs>
        <w:spacing w:line="360" w:lineRule="auto"/>
        <w:ind w:left="0"/>
        <w:jc w:val="both"/>
        <w:rPr>
          <w:rFonts w:eastAsia="PMingLiU"/>
          <w:szCs w:val="28"/>
        </w:rPr>
      </w:pPr>
    </w:p>
    <w:p w14:paraId="7A56E5A6" w14:textId="78078607" w:rsidR="0018769B" w:rsidRDefault="00681DDE" w:rsidP="00FF7279">
      <w:pPr>
        <w:pStyle w:val="ListParagraph"/>
        <w:numPr>
          <w:ilvl w:val="0"/>
          <w:numId w:val="24"/>
        </w:numPr>
        <w:tabs>
          <w:tab w:val="clear" w:pos="4320"/>
          <w:tab w:val="clear" w:pos="9072"/>
        </w:tabs>
        <w:spacing w:line="360" w:lineRule="auto"/>
        <w:ind w:left="0" w:firstLine="0"/>
        <w:jc w:val="both"/>
        <w:rPr>
          <w:rFonts w:eastAsia="PMingLiU"/>
          <w:szCs w:val="28"/>
        </w:rPr>
      </w:pPr>
      <w:r>
        <w:rPr>
          <w:rFonts w:eastAsia="PMingLiU"/>
          <w:szCs w:val="28"/>
        </w:rPr>
        <w:t xml:space="preserve">Hence, </w:t>
      </w:r>
      <w:r w:rsidR="00D873C6">
        <w:rPr>
          <w:rFonts w:eastAsia="PMingLiU"/>
          <w:szCs w:val="28"/>
        </w:rPr>
        <w:t>I</w:t>
      </w:r>
      <w:r w:rsidR="00F3280D">
        <w:rPr>
          <w:rFonts w:eastAsia="PMingLiU"/>
          <w:szCs w:val="28"/>
        </w:rPr>
        <w:t xml:space="preserve"> </w:t>
      </w:r>
      <w:r w:rsidR="00EB18F3">
        <w:rPr>
          <w:rFonts w:eastAsia="PMingLiU"/>
          <w:szCs w:val="28"/>
        </w:rPr>
        <w:t>agree with the defendant’s submission that</w:t>
      </w:r>
      <w:r w:rsidR="0004501F">
        <w:rPr>
          <w:rFonts w:eastAsia="PMingLiU"/>
          <w:szCs w:val="28"/>
        </w:rPr>
        <w:t xml:space="preserve"> the</w:t>
      </w:r>
      <w:r w:rsidR="00EB18F3">
        <w:rPr>
          <w:rFonts w:eastAsia="PMingLiU"/>
          <w:szCs w:val="28"/>
        </w:rPr>
        <w:t xml:space="preserve"> </w:t>
      </w:r>
      <w:r>
        <w:rPr>
          <w:rFonts w:eastAsia="PMingLiU"/>
          <w:szCs w:val="28"/>
        </w:rPr>
        <w:t>above</w:t>
      </w:r>
      <w:r w:rsidR="00E404B6" w:rsidRPr="00E404B6">
        <w:rPr>
          <w:rFonts w:eastAsia="PMingLiU"/>
          <w:szCs w:val="28"/>
        </w:rPr>
        <w:t xml:space="preserve"> paragraphs </w:t>
      </w:r>
      <w:r>
        <w:rPr>
          <w:rFonts w:eastAsia="PMingLiU"/>
          <w:szCs w:val="28"/>
        </w:rPr>
        <w:t>cited from P’s 2</w:t>
      </w:r>
      <w:r w:rsidRPr="00681DDE">
        <w:rPr>
          <w:rFonts w:eastAsia="PMingLiU"/>
          <w:szCs w:val="28"/>
          <w:vertAlign w:val="superscript"/>
        </w:rPr>
        <w:t>nd</w:t>
      </w:r>
      <w:r>
        <w:rPr>
          <w:rFonts w:eastAsia="PMingLiU"/>
          <w:szCs w:val="28"/>
        </w:rPr>
        <w:t xml:space="preserve"> Aff </w:t>
      </w:r>
      <w:r w:rsidR="00E404B6" w:rsidRPr="00E404B6">
        <w:rPr>
          <w:rFonts w:eastAsia="PMingLiU"/>
          <w:szCs w:val="28"/>
        </w:rPr>
        <w:t xml:space="preserve">confirm that the </w:t>
      </w:r>
      <w:r w:rsidR="0018769B">
        <w:rPr>
          <w:rFonts w:eastAsia="PMingLiU"/>
          <w:szCs w:val="28"/>
        </w:rPr>
        <w:t>p</w:t>
      </w:r>
      <w:r w:rsidR="00E404B6" w:rsidRPr="00E404B6">
        <w:rPr>
          <w:rFonts w:eastAsia="PMingLiU"/>
          <w:szCs w:val="28"/>
        </w:rPr>
        <w:t>laintiff accepts and concedes that Dr Chiu</w:t>
      </w:r>
      <w:r w:rsidR="0018769B">
        <w:rPr>
          <w:rFonts w:eastAsia="PMingLiU"/>
          <w:szCs w:val="28"/>
        </w:rPr>
        <w:t>’s P</w:t>
      </w:r>
      <w:r w:rsidR="00E404B6" w:rsidRPr="00E404B6">
        <w:rPr>
          <w:rFonts w:eastAsia="PMingLiU"/>
          <w:szCs w:val="28"/>
        </w:rPr>
        <w:t xml:space="preserve">sychiatric Report does not express any </w:t>
      </w:r>
      <w:r w:rsidR="00EB18F3">
        <w:rPr>
          <w:rFonts w:eastAsia="PMingLiU"/>
          <w:szCs w:val="28"/>
        </w:rPr>
        <w:t xml:space="preserve">expert </w:t>
      </w:r>
      <w:r w:rsidR="00E404B6" w:rsidRPr="00E404B6">
        <w:rPr>
          <w:rFonts w:eastAsia="PMingLiU"/>
          <w:szCs w:val="28"/>
        </w:rPr>
        <w:t>opinion</w:t>
      </w:r>
      <w:r>
        <w:rPr>
          <w:rFonts w:eastAsia="PMingLiU"/>
          <w:szCs w:val="28"/>
        </w:rPr>
        <w:t xml:space="preserve">, nor </w:t>
      </w:r>
      <w:r w:rsidR="00E404B6" w:rsidRPr="00E404B6">
        <w:rPr>
          <w:rFonts w:eastAsia="PMingLiU"/>
          <w:szCs w:val="28"/>
        </w:rPr>
        <w:t xml:space="preserve">does </w:t>
      </w:r>
      <w:r>
        <w:rPr>
          <w:rFonts w:eastAsia="PMingLiU"/>
          <w:szCs w:val="28"/>
        </w:rPr>
        <w:t>it</w:t>
      </w:r>
      <w:r w:rsidR="00E404B6" w:rsidRPr="00E404B6">
        <w:rPr>
          <w:rFonts w:eastAsia="PMingLiU"/>
          <w:szCs w:val="28"/>
        </w:rPr>
        <w:t xml:space="preserve"> contain any references to causation ie no causative link </w:t>
      </w:r>
      <w:r>
        <w:rPr>
          <w:rFonts w:eastAsia="PMingLiU"/>
          <w:szCs w:val="28"/>
        </w:rPr>
        <w:t xml:space="preserve">was established </w:t>
      </w:r>
      <w:r w:rsidR="00E404B6" w:rsidRPr="00E404B6">
        <w:rPr>
          <w:rFonts w:eastAsia="PMingLiU"/>
          <w:szCs w:val="28"/>
        </w:rPr>
        <w:t xml:space="preserve">between the </w:t>
      </w:r>
      <w:r w:rsidR="0018769B">
        <w:rPr>
          <w:rFonts w:eastAsia="PMingLiU"/>
          <w:szCs w:val="28"/>
        </w:rPr>
        <w:t>d</w:t>
      </w:r>
      <w:r w:rsidR="00E404B6" w:rsidRPr="00E404B6">
        <w:rPr>
          <w:rFonts w:eastAsia="PMingLiU"/>
          <w:szCs w:val="28"/>
        </w:rPr>
        <w:t>efendant</w:t>
      </w:r>
      <w:r w:rsidR="0018769B">
        <w:rPr>
          <w:rFonts w:eastAsia="PMingLiU"/>
          <w:szCs w:val="28"/>
        </w:rPr>
        <w:t xml:space="preserve">’s </w:t>
      </w:r>
      <w:r w:rsidR="00E404B6" w:rsidRPr="00E404B6">
        <w:rPr>
          <w:rFonts w:eastAsia="PMingLiU"/>
          <w:szCs w:val="28"/>
        </w:rPr>
        <w:t>dental treatment</w:t>
      </w:r>
      <w:r>
        <w:rPr>
          <w:rFonts w:eastAsia="PMingLiU"/>
          <w:szCs w:val="28"/>
        </w:rPr>
        <w:t>s</w:t>
      </w:r>
      <w:r w:rsidR="00E404B6" w:rsidRPr="00E404B6">
        <w:rPr>
          <w:rFonts w:eastAsia="PMingLiU"/>
          <w:szCs w:val="28"/>
        </w:rPr>
        <w:t xml:space="preserve"> and the psychiatric symptoms from which the </w:t>
      </w:r>
      <w:r w:rsidR="0018769B">
        <w:rPr>
          <w:rFonts w:eastAsia="PMingLiU"/>
          <w:szCs w:val="28"/>
        </w:rPr>
        <w:t>p</w:t>
      </w:r>
      <w:r w:rsidR="00E404B6" w:rsidRPr="00E404B6">
        <w:rPr>
          <w:rFonts w:eastAsia="PMingLiU"/>
          <w:szCs w:val="28"/>
        </w:rPr>
        <w:t xml:space="preserve">laintiff </w:t>
      </w:r>
      <w:r>
        <w:rPr>
          <w:rFonts w:eastAsia="PMingLiU"/>
          <w:szCs w:val="28"/>
        </w:rPr>
        <w:t xml:space="preserve">is now allegedly </w:t>
      </w:r>
      <w:r w:rsidR="00E404B6" w:rsidRPr="00E404B6">
        <w:rPr>
          <w:rFonts w:eastAsia="PMingLiU"/>
          <w:szCs w:val="28"/>
        </w:rPr>
        <w:t>suffering</w:t>
      </w:r>
      <w:r>
        <w:rPr>
          <w:rFonts w:eastAsia="PMingLiU"/>
          <w:szCs w:val="28"/>
        </w:rPr>
        <w:t xml:space="preserve"> from</w:t>
      </w:r>
      <w:r w:rsidR="00E404B6" w:rsidRPr="00E404B6">
        <w:rPr>
          <w:rFonts w:eastAsia="PMingLiU"/>
          <w:szCs w:val="28"/>
        </w:rPr>
        <w:t>.</w:t>
      </w:r>
    </w:p>
    <w:p w14:paraId="72B4F9AD" w14:textId="77777777" w:rsidR="0018769B" w:rsidRDefault="0018769B" w:rsidP="00FF7279">
      <w:pPr>
        <w:pStyle w:val="ListParagraph"/>
        <w:tabs>
          <w:tab w:val="clear" w:pos="4320"/>
          <w:tab w:val="clear" w:pos="9072"/>
        </w:tabs>
        <w:spacing w:line="360" w:lineRule="auto"/>
        <w:ind w:left="0"/>
        <w:jc w:val="both"/>
        <w:rPr>
          <w:rFonts w:eastAsia="PMingLiU"/>
          <w:szCs w:val="28"/>
        </w:rPr>
      </w:pPr>
    </w:p>
    <w:p w14:paraId="23DB631A" w14:textId="7D47D850" w:rsidR="0018769B" w:rsidRDefault="00E404B6" w:rsidP="00FF7279">
      <w:pPr>
        <w:pStyle w:val="ListParagraph"/>
        <w:numPr>
          <w:ilvl w:val="0"/>
          <w:numId w:val="24"/>
        </w:numPr>
        <w:tabs>
          <w:tab w:val="clear" w:pos="4320"/>
          <w:tab w:val="clear" w:pos="9072"/>
        </w:tabs>
        <w:spacing w:line="360" w:lineRule="auto"/>
        <w:ind w:left="0" w:firstLine="0"/>
        <w:jc w:val="both"/>
        <w:rPr>
          <w:rFonts w:eastAsia="PMingLiU"/>
          <w:szCs w:val="28"/>
        </w:rPr>
      </w:pPr>
      <w:r w:rsidRPr="0018769B">
        <w:rPr>
          <w:rFonts w:eastAsia="PMingLiU"/>
          <w:szCs w:val="28"/>
        </w:rPr>
        <w:t xml:space="preserve">The </w:t>
      </w:r>
      <w:r w:rsidR="0018769B">
        <w:rPr>
          <w:rFonts w:eastAsia="PMingLiU"/>
          <w:szCs w:val="28"/>
        </w:rPr>
        <w:t>p</w:t>
      </w:r>
      <w:r w:rsidRPr="0018769B">
        <w:rPr>
          <w:rFonts w:eastAsia="PMingLiU"/>
          <w:szCs w:val="28"/>
        </w:rPr>
        <w:t>laintiff</w:t>
      </w:r>
      <w:r w:rsidR="0018769B">
        <w:rPr>
          <w:rFonts w:eastAsia="PMingLiU"/>
          <w:szCs w:val="28"/>
        </w:rPr>
        <w:t xml:space="preserve">’s </w:t>
      </w:r>
      <w:r w:rsidRPr="0018769B">
        <w:rPr>
          <w:rFonts w:eastAsia="PMingLiU"/>
          <w:szCs w:val="28"/>
        </w:rPr>
        <w:t xml:space="preserve">concession is in line with the </w:t>
      </w:r>
      <w:r w:rsidR="00EB18F3">
        <w:rPr>
          <w:rFonts w:eastAsia="PMingLiU"/>
          <w:szCs w:val="28"/>
        </w:rPr>
        <w:t>C</w:t>
      </w:r>
      <w:r w:rsidRPr="0018769B">
        <w:rPr>
          <w:rFonts w:eastAsia="PMingLiU"/>
          <w:szCs w:val="28"/>
        </w:rPr>
        <w:t>ourt</w:t>
      </w:r>
      <w:r w:rsidR="0018769B">
        <w:rPr>
          <w:rFonts w:eastAsia="PMingLiU"/>
          <w:szCs w:val="28"/>
        </w:rPr>
        <w:t>’</w:t>
      </w:r>
      <w:r w:rsidRPr="0018769B">
        <w:rPr>
          <w:rFonts w:eastAsia="PMingLiU"/>
          <w:szCs w:val="28"/>
        </w:rPr>
        <w:t>s comment</w:t>
      </w:r>
      <w:r w:rsidR="00EB18F3">
        <w:rPr>
          <w:rFonts w:eastAsia="PMingLiU"/>
          <w:szCs w:val="28"/>
        </w:rPr>
        <w:t>s</w:t>
      </w:r>
      <w:r w:rsidRPr="0018769B">
        <w:rPr>
          <w:rFonts w:eastAsia="PMingLiU"/>
          <w:szCs w:val="28"/>
        </w:rPr>
        <w:t xml:space="preserve"> made during the previous Case Management Conference </w:t>
      </w:r>
      <w:r w:rsidR="00EB18F3">
        <w:rPr>
          <w:rFonts w:eastAsia="PMingLiU"/>
          <w:szCs w:val="28"/>
        </w:rPr>
        <w:t xml:space="preserve">held </w:t>
      </w:r>
      <w:r w:rsidRPr="0018769B">
        <w:rPr>
          <w:rFonts w:eastAsia="PMingLiU"/>
          <w:szCs w:val="28"/>
        </w:rPr>
        <w:t>on 22 October 2021, namely</w:t>
      </w:r>
      <w:r w:rsidR="00EB18F3">
        <w:rPr>
          <w:rFonts w:eastAsia="PMingLiU"/>
          <w:szCs w:val="28"/>
        </w:rPr>
        <w:t>,</w:t>
      </w:r>
      <w:r w:rsidRPr="0018769B">
        <w:rPr>
          <w:rFonts w:eastAsia="PMingLiU"/>
          <w:szCs w:val="28"/>
        </w:rPr>
        <w:t xml:space="preserve"> that Dr Chiu</w:t>
      </w:r>
      <w:r w:rsidR="0018769B">
        <w:rPr>
          <w:rFonts w:eastAsia="PMingLiU"/>
          <w:szCs w:val="28"/>
        </w:rPr>
        <w:t>’</w:t>
      </w:r>
      <w:r w:rsidRPr="0018769B">
        <w:rPr>
          <w:rFonts w:eastAsia="PMingLiU"/>
          <w:szCs w:val="28"/>
        </w:rPr>
        <w:t xml:space="preserve">s Psychiatric Report does not contain any references to causation between the </w:t>
      </w:r>
      <w:r w:rsidR="0018769B">
        <w:rPr>
          <w:rFonts w:eastAsia="PMingLiU"/>
          <w:szCs w:val="28"/>
        </w:rPr>
        <w:t>d</w:t>
      </w:r>
      <w:r w:rsidRPr="0018769B">
        <w:rPr>
          <w:rFonts w:eastAsia="PMingLiU"/>
          <w:szCs w:val="28"/>
        </w:rPr>
        <w:t>efendant</w:t>
      </w:r>
      <w:r w:rsidR="0018769B">
        <w:rPr>
          <w:rFonts w:eastAsia="PMingLiU"/>
          <w:szCs w:val="28"/>
        </w:rPr>
        <w:t xml:space="preserve">’s </w:t>
      </w:r>
      <w:r w:rsidRPr="0018769B">
        <w:rPr>
          <w:rFonts w:eastAsia="PMingLiU"/>
          <w:szCs w:val="28"/>
        </w:rPr>
        <w:t xml:space="preserve">treatment and the </w:t>
      </w:r>
      <w:r w:rsidR="0018769B">
        <w:rPr>
          <w:rFonts w:eastAsia="PMingLiU"/>
          <w:szCs w:val="28"/>
        </w:rPr>
        <w:t>p</w:t>
      </w:r>
      <w:r w:rsidRPr="0018769B">
        <w:rPr>
          <w:rFonts w:eastAsia="PMingLiU"/>
          <w:szCs w:val="28"/>
        </w:rPr>
        <w:t>laintiff</w:t>
      </w:r>
      <w:r w:rsidR="0018769B">
        <w:rPr>
          <w:rFonts w:eastAsia="PMingLiU"/>
          <w:szCs w:val="28"/>
        </w:rPr>
        <w:t xml:space="preserve">’s </w:t>
      </w:r>
      <w:r w:rsidRPr="0018769B">
        <w:rPr>
          <w:rFonts w:eastAsia="PMingLiU"/>
          <w:szCs w:val="28"/>
        </w:rPr>
        <w:t>alleged psychiatric symptoms.</w:t>
      </w:r>
    </w:p>
    <w:p w14:paraId="32759CA9" w14:textId="77777777" w:rsidR="0018769B" w:rsidRPr="0018769B" w:rsidRDefault="0018769B" w:rsidP="00FF7279">
      <w:pPr>
        <w:pStyle w:val="ListParagraph"/>
        <w:spacing w:line="360" w:lineRule="auto"/>
        <w:rPr>
          <w:rFonts w:eastAsia="PMingLiU"/>
          <w:szCs w:val="28"/>
        </w:rPr>
      </w:pPr>
    </w:p>
    <w:p w14:paraId="6507CC6B" w14:textId="46CB9FE2" w:rsidR="0018769B" w:rsidRDefault="00E404B6" w:rsidP="00FF7279">
      <w:pPr>
        <w:pStyle w:val="ListParagraph"/>
        <w:numPr>
          <w:ilvl w:val="0"/>
          <w:numId w:val="24"/>
        </w:numPr>
        <w:tabs>
          <w:tab w:val="clear" w:pos="4320"/>
          <w:tab w:val="clear" w:pos="9072"/>
        </w:tabs>
        <w:spacing w:line="360" w:lineRule="auto"/>
        <w:ind w:left="0" w:firstLine="0"/>
        <w:jc w:val="both"/>
        <w:rPr>
          <w:rFonts w:eastAsia="PMingLiU"/>
          <w:szCs w:val="28"/>
        </w:rPr>
      </w:pPr>
      <w:r w:rsidRPr="0018769B">
        <w:rPr>
          <w:rFonts w:eastAsia="PMingLiU"/>
          <w:szCs w:val="28"/>
        </w:rPr>
        <w:t xml:space="preserve">Accordingly, </w:t>
      </w:r>
      <w:r w:rsidR="00EB18F3">
        <w:rPr>
          <w:rFonts w:eastAsia="PMingLiU"/>
          <w:szCs w:val="28"/>
        </w:rPr>
        <w:t xml:space="preserve">I agree with the defendant that </w:t>
      </w:r>
      <w:r w:rsidRPr="0018769B">
        <w:rPr>
          <w:rFonts w:eastAsia="PMingLiU"/>
          <w:szCs w:val="28"/>
        </w:rPr>
        <w:t xml:space="preserve">there is no basis for the </w:t>
      </w:r>
      <w:r w:rsidR="00EB18F3">
        <w:rPr>
          <w:rFonts w:eastAsia="PMingLiU"/>
          <w:szCs w:val="28"/>
        </w:rPr>
        <w:t>C</w:t>
      </w:r>
      <w:r w:rsidRPr="0018769B">
        <w:rPr>
          <w:rFonts w:eastAsia="PMingLiU"/>
          <w:szCs w:val="28"/>
        </w:rPr>
        <w:t>ourt to consider Dr Chiu</w:t>
      </w:r>
      <w:r w:rsidR="0018769B">
        <w:rPr>
          <w:rFonts w:eastAsia="PMingLiU"/>
          <w:szCs w:val="28"/>
        </w:rPr>
        <w:t xml:space="preserve">’s </w:t>
      </w:r>
      <w:r w:rsidRPr="0018769B">
        <w:rPr>
          <w:rFonts w:eastAsia="PMingLiU"/>
          <w:szCs w:val="28"/>
        </w:rPr>
        <w:t xml:space="preserve">Psychiatric Report, since it is irrelevant </w:t>
      </w:r>
      <w:r w:rsidRPr="0018769B">
        <w:rPr>
          <w:rFonts w:eastAsia="PMingLiU"/>
          <w:szCs w:val="28"/>
        </w:rPr>
        <w:lastRenderedPageBreak/>
        <w:t xml:space="preserve">to its consideration of the </w:t>
      </w:r>
      <w:r w:rsidR="0018769B">
        <w:rPr>
          <w:rFonts w:eastAsia="PMingLiU"/>
          <w:szCs w:val="28"/>
        </w:rPr>
        <w:t>p</w:t>
      </w:r>
      <w:r w:rsidRPr="0018769B">
        <w:rPr>
          <w:rFonts w:eastAsia="PMingLiU"/>
          <w:szCs w:val="28"/>
        </w:rPr>
        <w:t>laintiff</w:t>
      </w:r>
      <w:r w:rsidR="0018769B">
        <w:rPr>
          <w:rFonts w:eastAsia="PMingLiU"/>
          <w:szCs w:val="28"/>
        </w:rPr>
        <w:t>’</w:t>
      </w:r>
      <w:r w:rsidRPr="0018769B">
        <w:rPr>
          <w:rFonts w:eastAsia="PMingLiU"/>
          <w:szCs w:val="28"/>
        </w:rPr>
        <w:t xml:space="preserve">s claim against the </w:t>
      </w:r>
      <w:r w:rsidR="0018769B">
        <w:rPr>
          <w:rFonts w:eastAsia="PMingLiU"/>
          <w:szCs w:val="28"/>
        </w:rPr>
        <w:t>d</w:t>
      </w:r>
      <w:r w:rsidRPr="0018769B">
        <w:rPr>
          <w:rFonts w:eastAsia="PMingLiU"/>
          <w:szCs w:val="28"/>
        </w:rPr>
        <w:t>efendant in relation to his dental treatment.</w:t>
      </w:r>
    </w:p>
    <w:p w14:paraId="773A1A95" w14:textId="77777777" w:rsidR="0018769B" w:rsidRPr="0018769B" w:rsidRDefault="0018769B" w:rsidP="00FF7279">
      <w:pPr>
        <w:pStyle w:val="ListParagraph"/>
        <w:spacing w:line="360" w:lineRule="auto"/>
        <w:rPr>
          <w:rFonts w:eastAsia="PMingLiU"/>
          <w:szCs w:val="28"/>
        </w:rPr>
      </w:pPr>
    </w:p>
    <w:p w14:paraId="0B1AADAF" w14:textId="0BCB0A8C" w:rsidR="0018769B" w:rsidRDefault="00EB18F3" w:rsidP="00FF7279">
      <w:pPr>
        <w:pStyle w:val="ListParagraph"/>
        <w:numPr>
          <w:ilvl w:val="0"/>
          <w:numId w:val="24"/>
        </w:numPr>
        <w:tabs>
          <w:tab w:val="clear" w:pos="4320"/>
          <w:tab w:val="clear" w:pos="9072"/>
        </w:tabs>
        <w:spacing w:line="360" w:lineRule="auto"/>
        <w:ind w:left="0" w:firstLine="0"/>
        <w:jc w:val="both"/>
        <w:rPr>
          <w:rFonts w:eastAsia="PMingLiU"/>
          <w:szCs w:val="28"/>
        </w:rPr>
      </w:pPr>
      <w:r>
        <w:rPr>
          <w:rFonts w:eastAsia="PMingLiU"/>
          <w:szCs w:val="28"/>
        </w:rPr>
        <w:t xml:space="preserve">In my judgment, </w:t>
      </w:r>
      <w:r w:rsidR="00E404B6" w:rsidRPr="0018769B">
        <w:rPr>
          <w:rFonts w:eastAsia="PMingLiU"/>
          <w:szCs w:val="28"/>
        </w:rPr>
        <w:t>Dr Chiu</w:t>
      </w:r>
      <w:r w:rsidR="0018769B">
        <w:rPr>
          <w:rFonts w:eastAsia="PMingLiU"/>
          <w:szCs w:val="28"/>
        </w:rPr>
        <w:t xml:space="preserve">’s </w:t>
      </w:r>
      <w:r w:rsidR="00E404B6" w:rsidRPr="0018769B">
        <w:rPr>
          <w:rFonts w:eastAsia="PMingLiU"/>
          <w:szCs w:val="28"/>
        </w:rPr>
        <w:t>Psychiatric Report does not constitute a medical report within the meaning of Order 18 Rule 12(1C)</w:t>
      </w:r>
      <w:r w:rsidR="0081665D">
        <w:rPr>
          <w:rFonts w:eastAsia="PMingLiU"/>
          <w:szCs w:val="28"/>
        </w:rPr>
        <w:t xml:space="preserve"> of </w:t>
      </w:r>
      <w:r w:rsidR="00E404B6" w:rsidRPr="0018769B">
        <w:rPr>
          <w:rFonts w:eastAsia="PMingLiU"/>
          <w:szCs w:val="28"/>
        </w:rPr>
        <w:t xml:space="preserve">RDC as it does not </w:t>
      </w:r>
      <w:r w:rsidR="0018769B">
        <w:rPr>
          <w:rFonts w:eastAsia="PMingLiU"/>
          <w:szCs w:val="28"/>
        </w:rPr>
        <w:t>“</w:t>
      </w:r>
      <w:r w:rsidR="00E404B6" w:rsidRPr="0018769B">
        <w:rPr>
          <w:rFonts w:eastAsia="PMingLiU"/>
          <w:szCs w:val="28"/>
        </w:rPr>
        <w:t>attribute [such injuries] to the accident</w:t>
      </w:r>
      <w:r w:rsidR="0018769B">
        <w:rPr>
          <w:rFonts w:eastAsia="PMingLiU"/>
          <w:szCs w:val="28"/>
        </w:rPr>
        <w:t xml:space="preserve">” </w:t>
      </w:r>
      <w:r w:rsidR="00E404B6" w:rsidRPr="0018769B">
        <w:rPr>
          <w:rFonts w:eastAsia="PMingLiU"/>
          <w:szCs w:val="28"/>
        </w:rPr>
        <w:t>(</w:t>
      </w:r>
      <w:r w:rsidR="00E404B6" w:rsidRPr="0018769B">
        <w:rPr>
          <w:rFonts w:eastAsia="PMingLiU"/>
          <w:i/>
          <w:szCs w:val="28"/>
        </w:rPr>
        <w:t>Hong Kong Civil Procedure</w:t>
      </w:r>
      <w:r w:rsidR="0081665D">
        <w:rPr>
          <w:rFonts w:eastAsia="PMingLiU"/>
          <w:i/>
          <w:szCs w:val="28"/>
        </w:rPr>
        <w:t xml:space="preserve"> 2021</w:t>
      </w:r>
      <w:r w:rsidR="00E404B6" w:rsidRPr="0018769B">
        <w:rPr>
          <w:rFonts w:eastAsia="PMingLiU"/>
          <w:szCs w:val="28"/>
        </w:rPr>
        <w:t xml:space="preserve"> 18/12/52 and </w:t>
      </w:r>
      <w:r w:rsidR="00E404B6" w:rsidRPr="0018769B">
        <w:rPr>
          <w:rFonts w:eastAsia="PMingLiU"/>
          <w:i/>
          <w:szCs w:val="28"/>
        </w:rPr>
        <w:t xml:space="preserve">AB v </w:t>
      </w:r>
      <w:r w:rsidR="0081665D">
        <w:rPr>
          <w:rFonts w:eastAsia="PMingLiU"/>
          <w:i/>
          <w:szCs w:val="28"/>
        </w:rPr>
        <w:t xml:space="preserve">John Wyeth &amp; Brother Ltd (No 1) </w:t>
      </w:r>
      <w:r w:rsidR="0081665D">
        <w:rPr>
          <w:rFonts w:eastAsia="PMingLiU"/>
          <w:szCs w:val="28"/>
        </w:rPr>
        <w:t>[1991] 5 WLUK 75, per Kennedy J</w:t>
      </w:r>
      <w:r w:rsidR="0018769B">
        <w:rPr>
          <w:rFonts w:eastAsia="PMingLiU"/>
          <w:szCs w:val="28"/>
        </w:rPr>
        <w:t>.</w:t>
      </w:r>
    </w:p>
    <w:p w14:paraId="1985C740" w14:textId="77777777" w:rsidR="0018769B" w:rsidRPr="0018769B" w:rsidRDefault="0018769B" w:rsidP="00FF7279">
      <w:pPr>
        <w:pStyle w:val="ListParagraph"/>
        <w:spacing w:line="360" w:lineRule="auto"/>
        <w:rPr>
          <w:rFonts w:eastAsia="PMingLiU"/>
          <w:szCs w:val="28"/>
        </w:rPr>
      </w:pPr>
    </w:p>
    <w:p w14:paraId="06823E3F" w14:textId="182D9D67" w:rsidR="0018769B" w:rsidRDefault="00E404B6" w:rsidP="00FF7279">
      <w:pPr>
        <w:pStyle w:val="ListParagraph"/>
        <w:numPr>
          <w:ilvl w:val="0"/>
          <w:numId w:val="24"/>
        </w:numPr>
        <w:tabs>
          <w:tab w:val="clear" w:pos="4320"/>
          <w:tab w:val="clear" w:pos="9072"/>
        </w:tabs>
        <w:spacing w:line="360" w:lineRule="auto"/>
        <w:ind w:left="0" w:firstLine="0"/>
        <w:jc w:val="both"/>
        <w:rPr>
          <w:rFonts w:eastAsia="PMingLiU"/>
          <w:szCs w:val="28"/>
        </w:rPr>
      </w:pPr>
      <w:r w:rsidRPr="0018769B">
        <w:rPr>
          <w:rFonts w:eastAsia="PMingLiU"/>
          <w:szCs w:val="28"/>
        </w:rPr>
        <w:t xml:space="preserve">Accordingly, </w:t>
      </w:r>
      <w:r w:rsidR="00D873C6">
        <w:rPr>
          <w:rFonts w:eastAsia="PMingLiU"/>
          <w:szCs w:val="28"/>
        </w:rPr>
        <w:t xml:space="preserve">I am of the view that </w:t>
      </w:r>
      <w:r w:rsidRPr="0018769B">
        <w:rPr>
          <w:rFonts w:eastAsia="PMingLiU"/>
          <w:szCs w:val="28"/>
        </w:rPr>
        <w:t>Dr Chiu</w:t>
      </w:r>
      <w:r w:rsidR="0018769B">
        <w:rPr>
          <w:rFonts w:eastAsia="PMingLiU"/>
          <w:szCs w:val="28"/>
        </w:rPr>
        <w:t>’</w:t>
      </w:r>
      <w:r w:rsidRPr="0018769B">
        <w:rPr>
          <w:rFonts w:eastAsia="PMingLiU"/>
          <w:szCs w:val="28"/>
        </w:rPr>
        <w:t xml:space="preserve">s Psychiatric Report should </w:t>
      </w:r>
      <w:r w:rsidR="00D873C6">
        <w:rPr>
          <w:rFonts w:eastAsia="PMingLiU"/>
          <w:szCs w:val="28"/>
        </w:rPr>
        <w:t xml:space="preserve">also </w:t>
      </w:r>
      <w:r w:rsidRPr="0018769B">
        <w:rPr>
          <w:rFonts w:eastAsia="PMingLiU"/>
          <w:szCs w:val="28"/>
        </w:rPr>
        <w:t>be expunged</w:t>
      </w:r>
      <w:r w:rsidR="00C404EE">
        <w:rPr>
          <w:rFonts w:eastAsia="PMingLiU"/>
          <w:szCs w:val="28"/>
        </w:rPr>
        <w:t xml:space="preserve"> insofar as it purports to stand as an expert report under the RDC and PD</w:t>
      </w:r>
      <w:r w:rsidR="00D873C6">
        <w:rPr>
          <w:rFonts w:eastAsia="PMingLiU"/>
          <w:szCs w:val="28"/>
        </w:rPr>
        <w:t>.</w:t>
      </w:r>
      <w:r w:rsidR="00C404EE">
        <w:rPr>
          <w:rFonts w:eastAsia="PMingLiU"/>
          <w:szCs w:val="28"/>
        </w:rPr>
        <w:t xml:space="preserve"> I so make such an </w:t>
      </w:r>
      <w:r w:rsidR="0004501F">
        <w:rPr>
          <w:rFonts w:eastAsia="PMingLiU"/>
          <w:szCs w:val="28"/>
        </w:rPr>
        <w:t>o</w:t>
      </w:r>
      <w:r w:rsidR="00C404EE">
        <w:rPr>
          <w:rFonts w:eastAsia="PMingLiU"/>
          <w:szCs w:val="28"/>
        </w:rPr>
        <w:t>rder.</w:t>
      </w:r>
      <w:r w:rsidR="00D873C6">
        <w:rPr>
          <w:rFonts w:eastAsia="PMingLiU"/>
          <w:szCs w:val="28"/>
        </w:rPr>
        <w:t xml:space="preserve">  </w:t>
      </w:r>
      <w:r w:rsidR="0004501F">
        <w:rPr>
          <w:rFonts w:eastAsia="PMingLiU"/>
          <w:szCs w:val="28"/>
        </w:rPr>
        <w:t>However, if the plaintiff wishes to include that as her “treating doctor’s report”, she may do so for that limited purpose only.</w:t>
      </w:r>
    </w:p>
    <w:p w14:paraId="677F3936" w14:textId="3D303D8B" w:rsidR="00BB3435" w:rsidRDefault="00BB3435" w:rsidP="00BB3435">
      <w:pPr>
        <w:tabs>
          <w:tab w:val="clear" w:pos="4320"/>
          <w:tab w:val="clear" w:pos="9072"/>
        </w:tabs>
        <w:spacing w:line="360" w:lineRule="auto"/>
        <w:jc w:val="both"/>
        <w:rPr>
          <w:rFonts w:eastAsia="PMingLiU"/>
          <w:i/>
          <w:iCs/>
          <w:szCs w:val="28"/>
        </w:rPr>
      </w:pPr>
    </w:p>
    <w:p w14:paraId="256D6D45" w14:textId="57D2A984" w:rsidR="0018769B" w:rsidRDefault="00D873C6" w:rsidP="00BB3435">
      <w:pPr>
        <w:tabs>
          <w:tab w:val="clear" w:pos="4320"/>
          <w:tab w:val="clear" w:pos="9072"/>
        </w:tabs>
        <w:spacing w:line="360" w:lineRule="auto"/>
        <w:jc w:val="both"/>
        <w:rPr>
          <w:rFonts w:eastAsia="PMingLiU"/>
          <w:i/>
          <w:iCs/>
          <w:szCs w:val="28"/>
        </w:rPr>
      </w:pPr>
      <w:r w:rsidRPr="00D873C6">
        <w:rPr>
          <w:rFonts w:eastAsia="PMingLiU"/>
          <w:i/>
          <w:iCs/>
          <w:szCs w:val="28"/>
        </w:rPr>
        <w:t>CONCL</w:t>
      </w:r>
      <w:r w:rsidR="0081665D">
        <w:rPr>
          <w:rFonts w:eastAsia="PMingLiU"/>
          <w:i/>
          <w:iCs/>
          <w:szCs w:val="28"/>
        </w:rPr>
        <w:t>U</w:t>
      </w:r>
      <w:r w:rsidRPr="00D873C6">
        <w:rPr>
          <w:rFonts w:eastAsia="PMingLiU"/>
          <w:i/>
          <w:iCs/>
          <w:szCs w:val="28"/>
        </w:rPr>
        <w:t>SION</w:t>
      </w:r>
    </w:p>
    <w:p w14:paraId="47BE08F7" w14:textId="207C94C2" w:rsidR="00407BE3" w:rsidRDefault="00407BE3" w:rsidP="00BB3435">
      <w:pPr>
        <w:tabs>
          <w:tab w:val="clear" w:pos="4320"/>
          <w:tab w:val="clear" w:pos="9072"/>
        </w:tabs>
        <w:spacing w:line="360" w:lineRule="auto"/>
        <w:jc w:val="both"/>
        <w:rPr>
          <w:rFonts w:eastAsia="PMingLiU"/>
          <w:i/>
          <w:iCs/>
          <w:szCs w:val="28"/>
        </w:rPr>
      </w:pPr>
    </w:p>
    <w:p w14:paraId="6F303F38" w14:textId="35CF0211" w:rsidR="00BB3435" w:rsidRPr="001644F8" w:rsidRDefault="00D873C6" w:rsidP="001644F8">
      <w:pPr>
        <w:pStyle w:val="ListParagraph"/>
        <w:numPr>
          <w:ilvl w:val="0"/>
          <w:numId w:val="24"/>
        </w:numPr>
        <w:tabs>
          <w:tab w:val="clear" w:pos="4320"/>
          <w:tab w:val="clear" w:pos="9072"/>
        </w:tabs>
        <w:spacing w:line="360" w:lineRule="auto"/>
        <w:ind w:left="0" w:firstLine="0"/>
        <w:jc w:val="both"/>
        <w:rPr>
          <w:rFonts w:eastAsia="PMingLiU"/>
          <w:iCs/>
          <w:szCs w:val="28"/>
        </w:rPr>
      </w:pPr>
      <w:r w:rsidRPr="001644F8">
        <w:rPr>
          <w:rFonts w:eastAsia="PMingLiU"/>
          <w:szCs w:val="28"/>
        </w:rPr>
        <w:t>In conclusion, f</w:t>
      </w:r>
      <w:r w:rsidR="00E404B6" w:rsidRPr="001644F8">
        <w:rPr>
          <w:rFonts w:eastAsia="PMingLiU"/>
          <w:szCs w:val="28"/>
        </w:rPr>
        <w:t xml:space="preserve">or </w:t>
      </w:r>
      <w:r w:rsidRPr="001644F8">
        <w:rPr>
          <w:rFonts w:eastAsia="PMingLiU"/>
          <w:szCs w:val="28"/>
        </w:rPr>
        <w:t xml:space="preserve">the </w:t>
      </w:r>
      <w:r w:rsidR="00E404B6" w:rsidRPr="001644F8">
        <w:rPr>
          <w:rFonts w:eastAsia="PMingLiU"/>
          <w:szCs w:val="28"/>
        </w:rPr>
        <w:t xml:space="preserve">reasons stated above, </w:t>
      </w:r>
      <w:r w:rsidRPr="001644F8">
        <w:rPr>
          <w:rFonts w:eastAsia="PMingLiU"/>
          <w:szCs w:val="28"/>
        </w:rPr>
        <w:t xml:space="preserve">I am of the view that </w:t>
      </w:r>
      <w:r w:rsidR="001644F8">
        <w:rPr>
          <w:rFonts w:eastAsia="PMingLiU"/>
          <w:szCs w:val="28"/>
        </w:rPr>
        <w:t>the</w:t>
      </w:r>
      <w:r w:rsidR="00E404B6" w:rsidRPr="001644F8">
        <w:rPr>
          <w:rFonts w:eastAsia="PMingLiU"/>
          <w:szCs w:val="28"/>
        </w:rPr>
        <w:t xml:space="preserve"> Reports filed by the </w:t>
      </w:r>
      <w:r w:rsidR="0018769B" w:rsidRPr="001644F8">
        <w:rPr>
          <w:rFonts w:eastAsia="PMingLiU"/>
          <w:szCs w:val="28"/>
        </w:rPr>
        <w:t>p</w:t>
      </w:r>
      <w:r w:rsidR="00E404B6" w:rsidRPr="001644F8">
        <w:rPr>
          <w:rFonts w:eastAsia="PMingLiU"/>
          <w:szCs w:val="28"/>
        </w:rPr>
        <w:t xml:space="preserve">laintiff do not constitute medical reports </w:t>
      </w:r>
      <w:r w:rsidR="00BB3435" w:rsidRPr="001644F8">
        <w:rPr>
          <w:rFonts w:eastAsia="PMingLiU"/>
          <w:szCs w:val="28"/>
        </w:rPr>
        <w:t xml:space="preserve">within </w:t>
      </w:r>
      <w:r w:rsidR="00E404B6" w:rsidRPr="001644F8">
        <w:rPr>
          <w:rFonts w:eastAsia="PMingLiU"/>
          <w:szCs w:val="28"/>
        </w:rPr>
        <w:t xml:space="preserve">the definition set out in Order 18 Rule 12(1C) </w:t>
      </w:r>
      <w:r w:rsidR="001644F8">
        <w:rPr>
          <w:rFonts w:eastAsia="PMingLiU"/>
          <w:szCs w:val="28"/>
        </w:rPr>
        <w:t xml:space="preserve">of </w:t>
      </w:r>
      <w:r w:rsidR="00E404B6" w:rsidRPr="001644F8">
        <w:rPr>
          <w:rFonts w:eastAsia="PMingLiU"/>
          <w:szCs w:val="28"/>
        </w:rPr>
        <w:t xml:space="preserve">RDC or </w:t>
      </w:r>
      <w:r w:rsidR="00BB3435" w:rsidRPr="001644F8">
        <w:rPr>
          <w:rFonts w:eastAsia="PMingLiU"/>
          <w:szCs w:val="28"/>
        </w:rPr>
        <w:t xml:space="preserve">constitutes to </w:t>
      </w:r>
      <w:r w:rsidR="00E404B6" w:rsidRPr="001644F8">
        <w:rPr>
          <w:rFonts w:eastAsia="PMingLiU"/>
          <w:szCs w:val="28"/>
        </w:rPr>
        <w:t>expert reports as to liability and causation</w:t>
      </w:r>
      <w:r w:rsidR="00BB3435" w:rsidRPr="001644F8">
        <w:rPr>
          <w:rFonts w:eastAsia="PMingLiU"/>
          <w:szCs w:val="28"/>
        </w:rPr>
        <w:t xml:space="preserve"> required under §66(5) of PD 18.1</w:t>
      </w:r>
      <w:r w:rsidR="00E404B6" w:rsidRPr="001644F8">
        <w:rPr>
          <w:rFonts w:eastAsia="PMingLiU"/>
          <w:szCs w:val="28"/>
        </w:rPr>
        <w:t xml:space="preserve">. </w:t>
      </w:r>
      <w:r w:rsidR="0018769B" w:rsidRPr="001644F8">
        <w:rPr>
          <w:rFonts w:eastAsia="PMingLiU"/>
          <w:szCs w:val="28"/>
        </w:rPr>
        <w:t xml:space="preserve"> </w:t>
      </w:r>
    </w:p>
    <w:p w14:paraId="618F1958" w14:textId="77777777" w:rsidR="001644F8" w:rsidRPr="001644F8" w:rsidRDefault="001644F8" w:rsidP="001644F8">
      <w:pPr>
        <w:pStyle w:val="ListParagraph"/>
        <w:tabs>
          <w:tab w:val="clear" w:pos="4320"/>
          <w:tab w:val="clear" w:pos="9072"/>
        </w:tabs>
        <w:spacing w:line="360" w:lineRule="auto"/>
        <w:ind w:left="0"/>
        <w:jc w:val="both"/>
        <w:rPr>
          <w:rFonts w:eastAsia="PMingLiU"/>
          <w:iCs/>
          <w:szCs w:val="28"/>
        </w:rPr>
      </w:pPr>
    </w:p>
    <w:p w14:paraId="7205AF4E" w14:textId="33EF4543" w:rsidR="00E404B6" w:rsidRPr="001644F8" w:rsidRDefault="00E404B6" w:rsidP="001644F8">
      <w:pPr>
        <w:pStyle w:val="ListParagraph"/>
        <w:numPr>
          <w:ilvl w:val="0"/>
          <w:numId w:val="24"/>
        </w:numPr>
        <w:tabs>
          <w:tab w:val="clear" w:pos="4320"/>
          <w:tab w:val="clear" w:pos="9072"/>
        </w:tabs>
        <w:spacing w:line="360" w:lineRule="auto"/>
        <w:ind w:left="0" w:firstLine="0"/>
        <w:jc w:val="both"/>
        <w:rPr>
          <w:rFonts w:eastAsia="PMingLiU"/>
          <w:iCs/>
          <w:szCs w:val="28"/>
        </w:rPr>
      </w:pPr>
      <w:r w:rsidRPr="001644F8">
        <w:rPr>
          <w:rFonts w:eastAsia="PMingLiU"/>
          <w:szCs w:val="28"/>
        </w:rPr>
        <w:t>Accordingly,</w:t>
      </w:r>
      <w:r w:rsidR="00D873C6" w:rsidRPr="001644F8">
        <w:rPr>
          <w:rFonts w:eastAsia="PMingLiU"/>
          <w:szCs w:val="28"/>
        </w:rPr>
        <w:t xml:space="preserve"> I would </w:t>
      </w:r>
      <w:r w:rsidR="0018769B" w:rsidRPr="001644F8">
        <w:rPr>
          <w:rFonts w:eastAsia="PMingLiU"/>
          <w:szCs w:val="28"/>
        </w:rPr>
        <w:t xml:space="preserve">grant an order in terms of the </w:t>
      </w:r>
      <w:r w:rsidR="00D873C6" w:rsidRPr="001644F8">
        <w:rPr>
          <w:rFonts w:eastAsia="PMingLiU"/>
          <w:szCs w:val="28"/>
        </w:rPr>
        <w:t>S</w:t>
      </w:r>
      <w:r w:rsidR="0018769B" w:rsidRPr="001644F8">
        <w:rPr>
          <w:rFonts w:eastAsia="PMingLiU"/>
          <w:szCs w:val="28"/>
        </w:rPr>
        <w:t xml:space="preserve">ummons and </w:t>
      </w:r>
      <w:r w:rsidR="00D873C6" w:rsidRPr="001644F8">
        <w:rPr>
          <w:rFonts w:eastAsia="PMingLiU"/>
          <w:szCs w:val="28"/>
        </w:rPr>
        <w:t xml:space="preserve">order </w:t>
      </w:r>
      <w:r w:rsidR="0018769B" w:rsidRPr="001644F8">
        <w:rPr>
          <w:rFonts w:eastAsia="PMingLiU"/>
          <w:szCs w:val="28"/>
        </w:rPr>
        <w:t>the</w:t>
      </w:r>
      <w:r w:rsidR="001644F8">
        <w:rPr>
          <w:rFonts w:eastAsia="PMingLiU"/>
          <w:szCs w:val="28"/>
        </w:rPr>
        <w:t xml:space="preserve"> </w:t>
      </w:r>
      <w:r w:rsidR="00D873C6" w:rsidRPr="001644F8">
        <w:rPr>
          <w:rFonts w:eastAsia="PMingLiU"/>
          <w:szCs w:val="28"/>
        </w:rPr>
        <w:t>R</w:t>
      </w:r>
      <w:r w:rsidR="0018769B" w:rsidRPr="001644F8">
        <w:rPr>
          <w:rFonts w:eastAsia="PMingLiU"/>
          <w:szCs w:val="28"/>
        </w:rPr>
        <w:t xml:space="preserve">eports </w:t>
      </w:r>
      <w:r w:rsidR="00D873C6" w:rsidRPr="001644F8">
        <w:rPr>
          <w:rFonts w:eastAsia="PMingLiU"/>
          <w:szCs w:val="28"/>
        </w:rPr>
        <w:t xml:space="preserve">to be expunged </w:t>
      </w:r>
      <w:r w:rsidR="0018769B" w:rsidRPr="001644F8">
        <w:rPr>
          <w:rFonts w:eastAsia="PMingLiU"/>
          <w:szCs w:val="28"/>
        </w:rPr>
        <w:t>with costs to the defendant</w:t>
      </w:r>
      <w:r w:rsidR="00C404EE" w:rsidRPr="001644F8">
        <w:rPr>
          <w:rFonts w:eastAsia="PMingLiU"/>
          <w:szCs w:val="28"/>
        </w:rPr>
        <w:t xml:space="preserve">, </w:t>
      </w:r>
      <w:r w:rsidR="0004501F" w:rsidRPr="001644F8">
        <w:rPr>
          <w:rFonts w:eastAsia="PMingLiU"/>
          <w:szCs w:val="28"/>
        </w:rPr>
        <w:t xml:space="preserve">including the costs of reviewing and considering Dr Chu’s Supplemental Report and Dr Chiu’s </w:t>
      </w:r>
      <w:r w:rsidR="001644F8">
        <w:rPr>
          <w:rFonts w:eastAsia="PMingLiU"/>
          <w:szCs w:val="28"/>
        </w:rPr>
        <w:t xml:space="preserve">Psychiatric </w:t>
      </w:r>
      <w:r w:rsidR="0004501F" w:rsidRPr="001644F8">
        <w:rPr>
          <w:rFonts w:eastAsia="PMingLiU"/>
          <w:szCs w:val="28"/>
        </w:rPr>
        <w:t xml:space="preserve">Report and the costs of the application, including but </w:t>
      </w:r>
      <w:r w:rsidR="0004501F" w:rsidRPr="001644F8">
        <w:rPr>
          <w:rFonts w:eastAsia="PMingLiU"/>
          <w:szCs w:val="28"/>
        </w:rPr>
        <w:lastRenderedPageBreak/>
        <w:t>not limited to the costs of the defendant’s solicitors’ letter to the plaintiff’s solicitors dated 15 October 2021,</w:t>
      </w:r>
      <w:r w:rsidR="00BB3435" w:rsidRPr="001644F8">
        <w:rPr>
          <w:rFonts w:eastAsia="PMingLiU"/>
          <w:szCs w:val="28"/>
        </w:rPr>
        <w:t xml:space="preserve"> </w:t>
      </w:r>
      <w:r w:rsidR="00C404EE" w:rsidRPr="001644F8">
        <w:rPr>
          <w:rFonts w:eastAsia="PMingLiU"/>
          <w:szCs w:val="28"/>
        </w:rPr>
        <w:t>such costs to be taxed if not agreed</w:t>
      </w:r>
      <w:r w:rsidR="0018769B" w:rsidRPr="001644F8">
        <w:rPr>
          <w:rFonts w:eastAsia="PMingLiU"/>
          <w:szCs w:val="28"/>
        </w:rPr>
        <w:t>.</w:t>
      </w:r>
    </w:p>
    <w:p w14:paraId="4D6F1505" w14:textId="52D12DD9" w:rsidR="0018769B" w:rsidRDefault="0018769B" w:rsidP="00E404B6">
      <w:pPr>
        <w:pStyle w:val="ListParagraph"/>
        <w:spacing w:line="360" w:lineRule="auto"/>
        <w:ind w:left="0"/>
        <w:jc w:val="both"/>
      </w:pPr>
    </w:p>
    <w:p w14:paraId="3DD8B92C" w14:textId="3FABB903" w:rsidR="001644F8" w:rsidRDefault="006D647B" w:rsidP="00E404B6">
      <w:pPr>
        <w:pStyle w:val="ListParagraph"/>
        <w:spacing w:line="360" w:lineRule="auto"/>
        <w:ind w:left="0"/>
        <w:jc w:val="both"/>
      </w:pPr>
      <w:r>
        <w:t xml:space="preserve"> </w:t>
      </w:r>
    </w:p>
    <w:p w14:paraId="39863F01" w14:textId="77777777" w:rsidR="00E404B6" w:rsidRDefault="00E404B6" w:rsidP="00E404B6">
      <w:pPr>
        <w:tabs>
          <w:tab w:val="clear" w:pos="4320"/>
          <w:tab w:val="clear" w:pos="9072"/>
          <w:tab w:val="center" w:pos="6480"/>
        </w:tabs>
        <w:ind w:right="-720"/>
        <w:jc w:val="both"/>
        <w:rPr>
          <w:iCs/>
          <w:szCs w:val="28"/>
        </w:rPr>
      </w:pPr>
      <w:r>
        <w:rPr>
          <w:rFonts w:hint="eastAsia"/>
          <w:iCs/>
          <w:szCs w:val="28"/>
        </w:rPr>
        <w:tab/>
      </w:r>
      <w:r>
        <w:rPr>
          <w:iCs/>
          <w:szCs w:val="28"/>
        </w:rPr>
        <w:tab/>
      </w:r>
      <w:r w:rsidRPr="00CD6B32">
        <w:rPr>
          <w:iCs/>
          <w:szCs w:val="28"/>
        </w:rPr>
        <w:t>(</w:t>
      </w:r>
      <w:r>
        <w:rPr>
          <w:rFonts w:hint="eastAsia"/>
          <w:iCs/>
          <w:szCs w:val="28"/>
        </w:rPr>
        <w:t xml:space="preserve"> Andrew </w:t>
      </w:r>
      <w:r>
        <w:rPr>
          <w:iCs/>
          <w:szCs w:val="28"/>
        </w:rPr>
        <w:t xml:space="preserve">SY </w:t>
      </w:r>
      <w:r>
        <w:rPr>
          <w:rFonts w:hint="eastAsia"/>
          <w:iCs/>
          <w:szCs w:val="28"/>
        </w:rPr>
        <w:t xml:space="preserve">Li </w:t>
      </w:r>
      <w:r w:rsidRPr="00CD6B32">
        <w:rPr>
          <w:iCs/>
          <w:szCs w:val="28"/>
        </w:rPr>
        <w:t>)</w:t>
      </w:r>
    </w:p>
    <w:p w14:paraId="6E2BC933" w14:textId="77777777" w:rsidR="00E404B6" w:rsidRPr="005964BA" w:rsidRDefault="00E404B6" w:rsidP="00E404B6">
      <w:pPr>
        <w:tabs>
          <w:tab w:val="clear" w:pos="4320"/>
          <w:tab w:val="clear" w:pos="9072"/>
          <w:tab w:val="center" w:pos="6480"/>
        </w:tabs>
        <w:ind w:right="-720"/>
        <w:jc w:val="both"/>
        <w:rPr>
          <w:szCs w:val="28"/>
          <w:lang w:eastAsia="zh-HK"/>
        </w:rPr>
      </w:pPr>
      <w:r>
        <w:rPr>
          <w:rFonts w:hint="eastAsia"/>
          <w:iCs/>
          <w:szCs w:val="28"/>
        </w:rPr>
        <w:tab/>
      </w:r>
      <w:r>
        <w:rPr>
          <w:iCs/>
          <w:szCs w:val="28"/>
        </w:rPr>
        <w:tab/>
      </w:r>
      <w:r w:rsidRPr="00CD6B32">
        <w:rPr>
          <w:iCs/>
          <w:szCs w:val="28"/>
        </w:rPr>
        <w:t>District Judge</w:t>
      </w:r>
    </w:p>
    <w:p w14:paraId="20D2A071" w14:textId="77777777" w:rsidR="00E404B6" w:rsidRDefault="00E404B6" w:rsidP="00E404B6">
      <w:pPr>
        <w:ind w:right="-720"/>
        <w:jc w:val="both"/>
        <w:rPr>
          <w:iCs/>
          <w:szCs w:val="28"/>
        </w:rPr>
      </w:pPr>
    </w:p>
    <w:p w14:paraId="4B61CCB7" w14:textId="77777777" w:rsidR="00E404B6" w:rsidRPr="00CD6B32" w:rsidRDefault="00E404B6" w:rsidP="00E404B6">
      <w:pPr>
        <w:ind w:right="-720"/>
        <w:jc w:val="both"/>
        <w:rPr>
          <w:iCs/>
          <w:szCs w:val="28"/>
        </w:rPr>
      </w:pPr>
    </w:p>
    <w:p w14:paraId="01F77521" w14:textId="77777777" w:rsidR="00E404B6" w:rsidRDefault="00E404B6" w:rsidP="00E404B6">
      <w:pPr>
        <w:ind w:right="-720"/>
        <w:rPr>
          <w:szCs w:val="28"/>
          <w:lang w:val="en-GB"/>
        </w:rPr>
      </w:pPr>
      <w:r>
        <w:rPr>
          <w:szCs w:val="28"/>
          <w:lang w:val="en-GB"/>
        </w:rPr>
        <w:t xml:space="preserve">Mr Tim Wong, instructed </w:t>
      </w:r>
      <w:r w:rsidRPr="00AC5D39">
        <w:rPr>
          <w:szCs w:val="28"/>
          <w:lang w:val="en-GB"/>
        </w:rPr>
        <w:t xml:space="preserve">by </w:t>
      </w:r>
      <w:r w:rsidRPr="00AC5D39">
        <w:rPr>
          <w:rFonts w:eastAsia="DFKai-SB"/>
          <w:szCs w:val="28"/>
        </w:rPr>
        <w:t>H. Y. Leung &amp; Co. LLP</w:t>
      </w:r>
      <w:r>
        <w:rPr>
          <w:szCs w:val="28"/>
          <w:lang w:val="en-GB"/>
        </w:rPr>
        <w:t xml:space="preserve"> </w:t>
      </w:r>
      <w:r w:rsidRPr="00C44BED">
        <w:rPr>
          <w:szCs w:val="28"/>
          <w:lang w:val="en-GB"/>
        </w:rPr>
        <w:t>for the plaintiff</w:t>
      </w:r>
    </w:p>
    <w:p w14:paraId="0D553501" w14:textId="77777777" w:rsidR="00E404B6" w:rsidRDefault="00E404B6" w:rsidP="00E404B6">
      <w:pPr>
        <w:ind w:right="-720"/>
        <w:rPr>
          <w:szCs w:val="28"/>
          <w:lang w:val="en-GB"/>
        </w:rPr>
      </w:pPr>
    </w:p>
    <w:p w14:paraId="18DF1BD1" w14:textId="77777777" w:rsidR="00E404B6" w:rsidRDefault="00E404B6" w:rsidP="00E404B6">
      <w:pPr>
        <w:ind w:right="-720"/>
        <w:rPr>
          <w:szCs w:val="28"/>
          <w:lang w:val="en-GB"/>
        </w:rPr>
      </w:pPr>
      <w:r>
        <w:rPr>
          <w:szCs w:val="28"/>
          <w:lang w:val="en-GB"/>
        </w:rPr>
        <w:t xml:space="preserve">Miss </w:t>
      </w:r>
      <w:r w:rsidRPr="00AC5D39">
        <w:rPr>
          <w:szCs w:val="28"/>
          <w:lang w:val="en-GB"/>
        </w:rPr>
        <w:t xml:space="preserve">Chung Hiu Yee of </w:t>
      </w:r>
      <w:r w:rsidRPr="00AC5D39">
        <w:rPr>
          <w:rFonts w:eastAsia="DFKai-SB"/>
          <w:szCs w:val="28"/>
        </w:rPr>
        <w:t>Howse Williams</w:t>
      </w:r>
      <w:r w:rsidRPr="00AC5D39">
        <w:rPr>
          <w:szCs w:val="28"/>
          <w:lang w:val="en-GB"/>
        </w:rPr>
        <w:t xml:space="preserve"> for the defendant</w:t>
      </w:r>
    </w:p>
    <w:p w14:paraId="423AF117" w14:textId="77777777" w:rsidR="00E404B6" w:rsidRDefault="00E404B6" w:rsidP="00E404B6">
      <w:pPr>
        <w:ind w:right="-720"/>
        <w:rPr>
          <w:szCs w:val="28"/>
          <w:lang w:val="en-GB"/>
        </w:rPr>
      </w:pPr>
    </w:p>
    <w:p w14:paraId="6A3FD795" w14:textId="77777777" w:rsidR="00E404B6" w:rsidRPr="00E46AF4" w:rsidRDefault="00E404B6" w:rsidP="00E404B6">
      <w:pPr>
        <w:ind w:right="-720"/>
        <w:rPr>
          <w:szCs w:val="28"/>
          <w:lang w:val="en-GB"/>
        </w:rPr>
      </w:pPr>
    </w:p>
    <w:sectPr w:rsidR="00E404B6" w:rsidRPr="00E46AF4" w:rsidSect="00FE664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8A0740" w14:textId="77777777" w:rsidR="00A20C4B" w:rsidRDefault="00A20C4B">
      <w:r>
        <w:separator/>
      </w:r>
    </w:p>
  </w:endnote>
  <w:endnote w:type="continuationSeparator" w:id="0">
    <w:p w14:paraId="1488528F" w14:textId="77777777" w:rsidR="00A20C4B" w:rsidRDefault="00A20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090F0000" w:usb2="00000010" w:usb3="00000000" w:csb0="003F01FF" w:csb1="00000000"/>
  </w:font>
  <w:font w:name="DFKai-SB">
    <w:altName w:val="標楷體"/>
    <w:panose1 w:val="03000509000000000000"/>
    <w:charset w:val="88"/>
    <w:family w:val="script"/>
    <w:pitch w:val="fixed"/>
    <w:sig w:usb0="00000003" w:usb1="080E0000"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8F47D" w14:textId="77777777" w:rsidR="00681DDE" w:rsidRDefault="00681D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485665" w14:textId="77777777" w:rsidR="00681DDE" w:rsidRDefault="00681D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CA798" w14:textId="77777777" w:rsidR="00681DDE" w:rsidRDefault="00681DDE">
    <w:pPr>
      <w:pStyle w:val="Footer"/>
      <w:framePr w:wrap="around" w:vAnchor="text" w:hAnchor="margin" w:xAlign="right" w:y="1"/>
      <w:rPr>
        <w:rStyle w:val="PageNumber"/>
      </w:rPr>
    </w:pPr>
  </w:p>
  <w:p w14:paraId="090638E1" w14:textId="77777777" w:rsidR="00681DDE" w:rsidRDefault="00681DD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2A67FC" w14:textId="77777777" w:rsidR="00A20C4B" w:rsidRDefault="00A20C4B">
      <w:r>
        <w:separator/>
      </w:r>
    </w:p>
  </w:footnote>
  <w:footnote w:type="continuationSeparator" w:id="0">
    <w:p w14:paraId="62C973A5" w14:textId="77777777" w:rsidR="00A20C4B" w:rsidRDefault="00A20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85075" w14:textId="77777777" w:rsidR="00681DDE" w:rsidRDefault="00681DDE">
    <w:pPr>
      <w:pStyle w:val="Header"/>
    </w:pPr>
    <w:r>
      <w:rPr>
        <w:noProof/>
        <w:sz w:val="20"/>
      </w:rPr>
      <mc:AlternateContent>
        <mc:Choice Requires="wps">
          <w:drawing>
            <wp:anchor distT="0" distB="0" distL="114300" distR="114300" simplePos="0" relativeHeight="251656192" behindDoc="0" locked="0" layoutInCell="0" allowOverlap="1" wp14:anchorId="72FA7AD7" wp14:editId="0E477E2C">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5C2160" w14:textId="77777777" w:rsidR="00681DDE" w:rsidRDefault="00681DDE">
                          <w:pPr>
                            <w:rPr>
                              <w:b/>
                              <w:sz w:val="20"/>
                            </w:rPr>
                          </w:pPr>
                          <w:r>
                            <w:rPr>
                              <w:rFonts w:hint="eastAsia"/>
                              <w:b/>
                              <w:sz w:val="20"/>
                            </w:rPr>
                            <w:t>A</w:t>
                          </w:r>
                        </w:p>
                        <w:p w14:paraId="5F79506A" w14:textId="77777777" w:rsidR="00681DDE" w:rsidRDefault="00681DDE">
                          <w:pPr>
                            <w:rPr>
                              <w:b/>
                              <w:sz w:val="10"/>
                            </w:rPr>
                          </w:pPr>
                        </w:p>
                        <w:p w14:paraId="4C0EEC1E" w14:textId="77777777" w:rsidR="00681DDE" w:rsidRDefault="00681DDE">
                          <w:pPr>
                            <w:rPr>
                              <w:b/>
                              <w:sz w:val="16"/>
                            </w:rPr>
                          </w:pPr>
                        </w:p>
                        <w:p w14:paraId="73850D2B" w14:textId="77777777" w:rsidR="00681DDE" w:rsidRDefault="00681DDE">
                          <w:pPr>
                            <w:rPr>
                              <w:b/>
                              <w:sz w:val="16"/>
                            </w:rPr>
                          </w:pPr>
                        </w:p>
                        <w:p w14:paraId="52571565" w14:textId="77777777" w:rsidR="00681DDE" w:rsidRDefault="00681DDE">
                          <w:pPr>
                            <w:rPr>
                              <w:b/>
                              <w:sz w:val="20"/>
                            </w:rPr>
                          </w:pPr>
                          <w:r>
                            <w:rPr>
                              <w:rFonts w:hint="eastAsia"/>
                              <w:b/>
                              <w:sz w:val="20"/>
                            </w:rPr>
                            <w:t>B</w:t>
                          </w:r>
                        </w:p>
                        <w:p w14:paraId="71DC9762" w14:textId="77777777" w:rsidR="00681DDE" w:rsidRDefault="00681DDE">
                          <w:pPr>
                            <w:rPr>
                              <w:b/>
                              <w:sz w:val="10"/>
                            </w:rPr>
                          </w:pPr>
                        </w:p>
                        <w:p w14:paraId="36A886AF" w14:textId="77777777" w:rsidR="00681DDE" w:rsidRDefault="00681DDE">
                          <w:pPr>
                            <w:rPr>
                              <w:b/>
                              <w:sz w:val="16"/>
                            </w:rPr>
                          </w:pPr>
                        </w:p>
                        <w:p w14:paraId="7A43B99E" w14:textId="77777777" w:rsidR="00681DDE" w:rsidRDefault="00681DDE">
                          <w:pPr>
                            <w:rPr>
                              <w:b/>
                              <w:sz w:val="16"/>
                            </w:rPr>
                          </w:pPr>
                        </w:p>
                        <w:p w14:paraId="1334DEA2" w14:textId="77777777" w:rsidR="00681DDE" w:rsidRDefault="00681DDE">
                          <w:pPr>
                            <w:rPr>
                              <w:b/>
                              <w:sz w:val="16"/>
                            </w:rPr>
                          </w:pPr>
                          <w:r>
                            <w:rPr>
                              <w:rFonts w:hint="eastAsia"/>
                              <w:b/>
                              <w:sz w:val="20"/>
                            </w:rPr>
                            <w:t>C</w:t>
                          </w:r>
                        </w:p>
                        <w:p w14:paraId="6E4DA69E" w14:textId="77777777" w:rsidR="00681DDE" w:rsidRDefault="00681DDE">
                          <w:pPr>
                            <w:rPr>
                              <w:b/>
                              <w:sz w:val="10"/>
                            </w:rPr>
                          </w:pPr>
                        </w:p>
                        <w:p w14:paraId="33FDFD53" w14:textId="77777777" w:rsidR="00681DDE" w:rsidRDefault="00681DDE">
                          <w:pPr>
                            <w:rPr>
                              <w:b/>
                              <w:sz w:val="16"/>
                            </w:rPr>
                          </w:pPr>
                        </w:p>
                        <w:p w14:paraId="31EC31CB" w14:textId="77777777" w:rsidR="00681DDE" w:rsidRDefault="00681DDE">
                          <w:pPr>
                            <w:rPr>
                              <w:b/>
                              <w:sz w:val="16"/>
                            </w:rPr>
                          </w:pPr>
                        </w:p>
                        <w:p w14:paraId="4D3F0E04" w14:textId="77777777" w:rsidR="00681DDE" w:rsidRDefault="00681DDE">
                          <w:pPr>
                            <w:pStyle w:val="Heading2"/>
                            <w:rPr>
                              <w:sz w:val="16"/>
                            </w:rPr>
                          </w:pPr>
                          <w:r>
                            <w:rPr>
                              <w:rFonts w:hint="eastAsia"/>
                            </w:rPr>
                            <w:t>D</w:t>
                          </w:r>
                        </w:p>
                        <w:p w14:paraId="07097E0F" w14:textId="77777777" w:rsidR="00681DDE" w:rsidRDefault="00681DDE">
                          <w:pPr>
                            <w:rPr>
                              <w:b/>
                              <w:sz w:val="10"/>
                            </w:rPr>
                          </w:pPr>
                        </w:p>
                        <w:p w14:paraId="1235A752" w14:textId="77777777" w:rsidR="00681DDE" w:rsidRDefault="00681DDE">
                          <w:pPr>
                            <w:rPr>
                              <w:b/>
                              <w:sz w:val="16"/>
                            </w:rPr>
                          </w:pPr>
                        </w:p>
                        <w:p w14:paraId="2F60AC2A" w14:textId="77777777" w:rsidR="00681DDE" w:rsidRDefault="00681DDE">
                          <w:pPr>
                            <w:rPr>
                              <w:b/>
                              <w:sz w:val="16"/>
                            </w:rPr>
                          </w:pPr>
                        </w:p>
                        <w:p w14:paraId="2AB983A7" w14:textId="77777777" w:rsidR="00681DDE" w:rsidRDefault="00681DDE">
                          <w:pPr>
                            <w:rPr>
                              <w:b/>
                              <w:sz w:val="16"/>
                            </w:rPr>
                          </w:pPr>
                          <w:r>
                            <w:rPr>
                              <w:rFonts w:hint="eastAsia"/>
                              <w:b/>
                              <w:sz w:val="20"/>
                            </w:rPr>
                            <w:t>E</w:t>
                          </w:r>
                        </w:p>
                        <w:p w14:paraId="29FC6095" w14:textId="77777777" w:rsidR="00681DDE" w:rsidRDefault="00681DDE">
                          <w:pPr>
                            <w:rPr>
                              <w:b/>
                              <w:sz w:val="10"/>
                            </w:rPr>
                          </w:pPr>
                        </w:p>
                        <w:p w14:paraId="5211EF79" w14:textId="77777777" w:rsidR="00681DDE" w:rsidRDefault="00681DDE">
                          <w:pPr>
                            <w:rPr>
                              <w:b/>
                              <w:sz w:val="16"/>
                            </w:rPr>
                          </w:pPr>
                        </w:p>
                        <w:p w14:paraId="151CC967" w14:textId="77777777" w:rsidR="00681DDE" w:rsidRDefault="00681DDE">
                          <w:pPr>
                            <w:rPr>
                              <w:b/>
                              <w:sz w:val="16"/>
                            </w:rPr>
                          </w:pPr>
                        </w:p>
                        <w:p w14:paraId="0C674319" w14:textId="77777777" w:rsidR="00681DDE" w:rsidRDefault="00681DDE">
                          <w:pPr>
                            <w:rPr>
                              <w:b/>
                              <w:sz w:val="20"/>
                            </w:rPr>
                          </w:pPr>
                          <w:r>
                            <w:rPr>
                              <w:rFonts w:hint="eastAsia"/>
                              <w:b/>
                              <w:sz w:val="20"/>
                            </w:rPr>
                            <w:t>F</w:t>
                          </w:r>
                        </w:p>
                        <w:p w14:paraId="7085BEEA" w14:textId="77777777" w:rsidR="00681DDE" w:rsidRDefault="00681DDE">
                          <w:pPr>
                            <w:rPr>
                              <w:b/>
                              <w:sz w:val="10"/>
                            </w:rPr>
                          </w:pPr>
                        </w:p>
                        <w:p w14:paraId="55FA16FC" w14:textId="77777777" w:rsidR="00681DDE" w:rsidRDefault="00681DDE">
                          <w:pPr>
                            <w:rPr>
                              <w:b/>
                              <w:sz w:val="16"/>
                            </w:rPr>
                          </w:pPr>
                        </w:p>
                        <w:p w14:paraId="7650A4AD" w14:textId="77777777" w:rsidR="00681DDE" w:rsidRDefault="00681DDE">
                          <w:pPr>
                            <w:rPr>
                              <w:b/>
                              <w:sz w:val="16"/>
                            </w:rPr>
                          </w:pPr>
                        </w:p>
                        <w:p w14:paraId="0ECA669B" w14:textId="77777777" w:rsidR="00681DDE" w:rsidRDefault="00681DDE">
                          <w:pPr>
                            <w:rPr>
                              <w:b/>
                              <w:sz w:val="16"/>
                            </w:rPr>
                          </w:pPr>
                          <w:r>
                            <w:rPr>
                              <w:rFonts w:hint="eastAsia"/>
                              <w:b/>
                              <w:sz w:val="20"/>
                            </w:rPr>
                            <w:t>G</w:t>
                          </w:r>
                        </w:p>
                        <w:p w14:paraId="05CEEF33" w14:textId="77777777" w:rsidR="00681DDE" w:rsidRDefault="00681DDE">
                          <w:pPr>
                            <w:rPr>
                              <w:b/>
                              <w:sz w:val="10"/>
                            </w:rPr>
                          </w:pPr>
                        </w:p>
                        <w:p w14:paraId="6EBB356A" w14:textId="77777777" w:rsidR="00681DDE" w:rsidRDefault="00681DDE">
                          <w:pPr>
                            <w:rPr>
                              <w:b/>
                              <w:sz w:val="16"/>
                            </w:rPr>
                          </w:pPr>
                        </w:p>
                        <w:p w14:paraId="1EFD2510" w14:textId="77777777" w:rsidR="00681DDE" w:rsidRDefault="00681DDE">
                          <w:pPr>
                            <w:rPr>
                              <w:b/>
                              <w:sz w:val="16"/>
                            </w:rPr>
                          </w:pPr>
                        </w:p>
                        <w:p w14:paraId="70838C89" w14:textId="77777777" w:rsidR="00681DDE" w:rsidRDefault="00681DDE">
                          <w:pPr>
                            <w:rPr>
                              <w:b/>
                              <w:sz w:val="16"/>
                            </w:rPr>
                          </w:pPr>
                          <w:r>
                            <w:rPr>
                              <w:rFonts w:hint="eastAsia"/>
                              <w:b/>
                              <w:sz w:val="20"/>
                            </w:rPr>
                            <w:t>H</w:t>
                          </w:r>
                        </w:p>
                        <w:p w14:paraId="01B346AE" w14:textId="77777777" w:rsidR="00681DDE" w:rsidRDefault="00681DDE">
                          <w:pPr>
                            <w:rPr>
                              <w:b/>
                              <w:sz w:val="10"/>
                            </w:rPr>
                          </w:pPr>
                        </w:p>
                        <w:p w14:paraId="55AB2BB2" w14:textId="77777777" w:rsidR="00681DDE" w:rsidRDefault="00681DDE">
                          <w:pPr>
                            <w:rPr>
                              <w:b/>
                              <w:sz w:val="16"/>
                            </w:rPr>
                          </w:pPr>
                        </w:p>
                        <w:p w14:paraId="22B82522" w14:textId="77777777" w:rsidR="00681DDE" w:rsidRDefault="00681DDE">
                          <w:pPr>
                            <w:rPr>
                              <w:b/>
                              <w:sz w:val="16"/>
                            </w:rPr>
                          </w:pPr>
                        </w:p>
                        <w:p w14:paraId="0D754F30" w14:textId="77777777" w:rsidR="00681DDE" w:rsidRDefault="00681DDE">
                          <w:pPr>
                            <w:rPr>
                              <w:b/>
                              <w:sz w:val="16"/>
                            </w:rPr>
                          </w:pPr>
                          <w:r>
                            <w:rPr>
                              <w:rFonts w:hint="eastAsia"/>
                              <w:b/>
                              <w:sz w:val="20"/>
                            </w:rPr>
                            <w:t>I</w:t>
                          </w:r>
                        </w:p>
                        <w:p w14:paraId="686BA300" w14:textId="77777777" w:rsidR="00681DDE" w:rsidRDefault="00681DDE">
                          <w:pPr>
                            <w:rPr>
                              <w:b/>
                              <w:sz w:val="10"/>
                            </w:rPr>
                          </w:pPr>
                        </w:p>
                        <w:p w14:paraId="04592A8B" w14:textId="77777777" w:rsidR="00681DDE" w:rsidRDefault="00681DDE">
                          <w:pPr>
                            <w:rPr>
                              <w:b/>
                              <w:sz w:val="16"/>
                            </w:rPr>
                          </w:pPr>
                        </w:p>
                        <w:p w14:paraId="6BC1CD6B" w14:textId="77777777" w:rsidR="00681DDE" w:rsidRDefault="00681DDE">
                          <w:pPr>
                            <w:rPr>
                              <w:b/>
                              <w:sz w:val="16"/>
                            </w:rPr>
                          </w:pPr>
                        </w:p>
                        <w:p w14:paraId="04F2612F" w14:textId="77777777" w:rsidR="00681DDE" w:rsidRDefault="00681DDE">
                          <w:pPr>
                            <w:rPr>
                              <w:b/>
                              <w:sz w:val="16"/>
                            </w:rPr>
                          </w:pPr>
                          <w:r>
                            <w:rPr>
                              <w:rFonts w:hint="eastAsia"/>
                              <w:b/>
                              <w:sz w:val="20"/>
                            </w:rPr>
                            <w:t>J</w:t>
                          </w:r>
                        </w:p>
                        <w:p w14:paraId="6186FD59" w14:textId="77777777" w:rsidR="00681DDE" w:rsidRDefault="00681DDE">
                          <w:pPr>
                            <w:rPr>
                              <w:b/>
                              <w:sz w:val="10"/>
                            </w:rPr>
                          </w:pPr>
                        </w:p>
                        <w:p w14:paraId="12B21ECB" w14:textId="77777777" w:rsidR="00681DDE" w:rsidRDefault="00681DDE">
                          <w:pPr>
                            <w:rPr>
                              <w:b/>
                              <w:sz w:val="16"/>
                            </w:rPr>
                          </w:pPr>
                        </w:p>
                        <w:p w14:paraId="565414F5" w14:textId="77777777" w:rsidR="00681DDE" w:rsidRDefault="00681DDE">
                          <w:pPr>
                            <w:rPr>
                              <w:b/>
                              <w:sz w:val="16"/>
                            </w:rPr>
                          </w:pPr>
                        </w:p>
                        <w:p w14:paraId="72B4D238" w14:textId="77777777" w:rsidR="00681DDE" w:rsidRDefault="00681DDE">
                          <w:pPr>
                            <w:rPr>
                              <w:b/>
                              <w:sz w:val="16"/>
                            </w:rPr>
                          </w:pPr>
                          <w:r>
                            <w:rPr>
                              <w:rFonts w:hint="eastAsia"/>
                              <w:b/>
                              <w:sz w:val="20"/>
                            </w:rPr>
                            <w:t>K</w:t>
                          </w:r>
                        </w:p>
                        <w:p w14:paraId="1DF198AB" w14:textId="77777777" w:rsidR="00681DDE" w:rsidRDefault="00681DDE">
                          <w:pPr>
                            <w:rPr>
                              <w:b/>
                              <w:sz w:val="10"/>
                            </w:rPr>
                          </w:pPr>
                        </w:p>
                        <w:p w14:paraId="587AA85E" w14:textId="77777777" w:rsidR="00681DDE" w:rsidRDefault="00681DDE">
                          <w:pPr>
                            <w:rPr>
                              <w:b/>
                              <w:sz w:val="16"/>
                            </w:rPr>
                          </w:pPr>
                        </w:p>
                        <w:p w14:paraId="749A0C97" w14:textId="77777777" w:rsidR="00681DDE" w:rsidRDefault="00681DDE">
                          <w:pPr>
                            <w:rPr>
                              <w:b/>
                              <w:sz w:val="16"/>
                            </w:rPr>
                          </w:pPr>
                        </w:p>
                        <w:p w14:paraId="54E1F304" w14:textId="77777777" w:rsidR="00681DDE" w:rsidRDefault="00681DDE">
                          <w:pPr>
                            <w:rPr>
                              <w:b/>
                              <w:sz w:val="16"/>
                            </w:rPr>
                          </w:pPr>
                          <w:r>
                            <w:rPr>
                              <w:rFonts w:hint="eastAsia"/>
                              <w:b/>
                              <w:sz w:val="20"/>
                            </w:rPr>
                            <w:t>L</w:t>
                          </w:r>
                        </w:p>
                        <w:p w14:paraId="7B34CB86" w14:textId="77777777" w:rsidR="00681DDE" w:rsidRDefault="00681DDE">
                          <w:pPr>
                            <w:rPr>
                              <w:b/>
                              <w:sz w:val="10"/>
                            </w:rPr>
                          </w:pPr>
                        </w:p>
                        <w:p w14:paraId="3370C32D" w14:textId="77777777" w:rsidR="00681DDE" w:rsidRDefault="00681DDE">
                          <w:pPr>
                            <w:rPr>
                              <w:b/>
                              <w:sz w:val="16"/>
                            </w:rPr>
                          </w:pPr>
                        </w:p>
                        <w:p w14:paraId="07FC539E" w14:textId="77777777" w:rsidR="00681DDE" w:rsidRDefault="00681DDE">
                          <w:pPr>
                            <w:rPr>
                              <w:b/>
                              <w:sz w:val="16"/>
                            </w:rPr>
                          </w:pPr>
                        </w:p>
                        <w:p w14:paraId="762085B3" w14:textId="77777777" w:rsidR="00681DDE" w:rsidRDefault="00681DDE">
                          <w:pPr>
                            <w:rPr>
                              <w:b/>
                              <w:sz w:val="16"/>
                            </w:rPr>
                          </w:pPr>
                          <w:r>
                            <w:rPr>
                              <w:rFonts w:hint="eastAsia"/>
                              <w:b/>
                              <w:sz w:val="20"/>
                            </w:rPr>
                            <w:t>M</w:t>
                          </w:r>
                        </w:p>
                        <w:p w14:paraId="58B611CC" w14:textId="77777777" w:rsidR="00681DDE" w:rsidRDefault="00681DDE">
                          <w:pPr>
                            <w:rPr>
                              <w:b/>
                              <w:sz w:val="10"/>
                            </w:rPr>
                          </w:pPr>
                        </w:p>
                        <w:p w14:paraId="5BD59CFE" w14:textId="77777777" w:rsidR="00681DDE" w:rsidRDefault="00681DDE">
                          <w:pPr>
                            <w:rPr>
                              <w:b/>
                              <w:sz w:val="16"/>
                            </w:rPr>
                          </w:pPr>
                        </w:p>
                        <w:p w14:paraId="2CF4ACF8" w14:textId="77777777" w:rsidR="00681DDE" w:rsidRDefault="00681DDE">
                          <w:pPr>
                            <w:rPr>
                              <w:b/>
                              <w:sz w:val="16"/>
                            </w:rPr>
                          </w:pPr>
                        </w:p>
                        <w:p w14:paraId="419C60C3" w14:textId="77777777" w:rsidR="00681DDE" w:rsidRDefault="00681DDE">
                          <w:pPr>
                            <w:rPr>
                              <w:b/>
                              <w:sz w:val="16"/>
                            </w:rPr>
                          </w:pPr>
                          <w:r>
                            <w:rPr>
                              <w:rFonts w:hint="eastAsia"/>
                              <w:b/>
                              <w:sz w:val="20"/>
                            </w:rPr>
                            <w:t>N</w:t>
                          </w:r>
                        </w:p>
                        <w:p w14:paraId="2738FB4C" w14:textId="77777777" w:rsidR="00681DDE" w:rsidRDefault="00681DDE">
                          <w:pPr>
                            <w:rPr>
                              <w:b/>
                              <w:sz w:val="10"/>
                            </w:rPr>
                          </w:pPr>
                        </w:p>
                        <w:p w14:paraId="500D6002" w14:textId="77777777" w:rsidR="00681DDE" w:rsidRDefault="00681DDE">
                          <w:pPr>
                            <w:rPr>
                              <w:b/>
                              <w:sz w:val="16"/>
                            </w:rPr>
                          </w:pPr>
                        </w:p>
                        <w:p w14:paraId="2C291EEB" w14:textId="77777777" w:rsidR="00681DDE" w:rsidRDefault="00681DDE">
                          <w:pPr>
                            <w:rPr>
                              <w:b/>
                              <w:sz w:val="16"/>
                            </w:rPr>
                          </w:pPr>
                        </w:p>
                        <w:p w14:paraId="4093F051" w14:textId="77777777" w:rsidR="00681DDE" w:rsidRDefault="00681DDE">
                          <w:pPr>
                            <w:rPr>
                              <w:b/>
                              <w:sz w:val="16"/>
                            </w:rPr>
                          </w:pPr>
                          <w:r>
                            <w:rPr>
                              <w:rFonts w:hint="eastAsia"/>
                              <w:b/>
                              <w:sz w:val="20"/>
                            </w:rPr>
                            <w:t>O</w:t>
                          </w:r>
                        </w:p>
                        <w:p w14:paraId="06773031" w14:textId="77777777" w:rsidR="00681DDE" w:rsidRDefault="00681DDE">
                          <w:pPr>
                            <w:rPr>
                              <w:b/>
                              <w:sz w:val="10"/>
                            </w:rPr>
                          </w:pPr>
                        </w:p>
                        <w:p w14:paraId="25807655" w14:textId="77777777" w:rsidR="00681DDE" w:rsidRDefault="00681DDE">
                          <w:pPr>
                            <w:rPr>
                              <w:b/>
                              <w:sz w:val="16"/>
                            </w:rPr>
                          </w:pPr>
                        </w:p>
                        <w:p w14:paraId="4C486D00" w14:textId="77777777" w:rsidR="00681DDE" w:rsidRDefault="00681DDE">
                          <w:pPr>
                            <w:rPr>
                              <w:b/>
                              <w:sz w:val="16"/>
                            </w:rPr>
                          </w:pPr>
                        </w:p>
                        <w:p w14:paraId="118A75D7" w14:textId="77777777" w:rsidR="00681DDE" w:rsidRDefault="00681DDE">
                          <w:pPr>
                            <w:rPr>
                              <w:b/>
                              <w:sz w:val="16"/>
                            </w:rPr>
                          </w:pPr>
                          <w:r>
                            <w:rPr>
                              <w:rFonts w:hint="eastAsia"/>
                              <w:b/>
                              <w:sz w:val="20"/>
                            </w:rPr>
                            <w:t>P</w:t>
                          </w:r>
                        </w:p>
                        <w:p w14:paraId="07D76E9C" w14:textId="77777777" w:rsidR="00681DDE" w:rsidRDefault="00681DDE">
                          <w:pPr>
                            <w:rPr>
                              <w:b/>
                              <w:sz w:val="10"/>
                            </w:rPr>
                          </w:pPr>
                        </w:p>
                        <w:p w14:paraId="6EBAFE4E" w14:textId="77777777" w:rsidR="00681DDE" w:rsidRDefault="00681DDE">
                          <w:pPr>
                            <w:rPr>
                              <w:b/>
                              <w:sz w:val="16"/>
                            </w:rPr>
                          </w:pPr>
                        </w:p>
                        <w:p w14:paraId="16BAF9EA" w14:textId="77777777" w:rsidR="00681DDE" w:rsidRDefault="00681DDE">
                          <w:pPr>
                            <w:rPr>
                              <w:b/>
                              <w:sz w:val="16"/>
                            </w:rPr>
                          </w:pPr>
                        </w:p>
                        <w:p w14:paraId="1E1237FD" w14:textId="77777777" w:rsidR="00681DDE" w:rsidRDefault="00681DDE">
                          <w:pPr>
                            <w:rPr>
                              <w:b/>
                              <w:sz w:val="16"/>
                            </w:rPr>
                          </w:pPr>
                          <w:r>
                            <w:rPr>
                              <w:rFonts w:hint="eastAsia"/>
                              <w:b/>
                              <w:sz w:val="20"/>
                            </w:rPr>
                            <w:t>Q</w:t>
                          </w:r>
                        </w:p>
                        <w:p w14:paraId="3BFA9E4E" w14:textId="77777777" w:rsidR="00681DDE" w:rsidRDefault="00681DDE">
                          <w:pPr>
                            <w:rPr>
                              <w:b/>
                              <w:sz w:val="10"/>
                            </w:rPr>
                          </w:pPr>
                        </w:p>
                        <w:p w14:paraId="1897F56C" w14:textId="77777777" w:rsidR="00681DDE" w:rsidRDefault="00681DDE">
                          <w:pPr>
                            <w:rPr>
                              <w:b/>
                              <w:sz w:val="16"/>
                            </w:rPr>
                          </w:pPr>
                        </w:p>
                        <w:p w14:paraId="18AEF6F8" w14:textId="77777777" w:rsidR="00681DDE" w:rsidRDefault="00681DDE">
                          <w:pPr>
                            <w:rPr>
                              <w:b/>
                              <w:sz w:val="16"/>
                            </w:rPr>
                          </w:pPr>
                        </w:p>
                        <w:p w14:paraId="0B454D8E" w14:textId="77777777" w:rsidR="00681DDE" w:rsidRDefault="00681DDE">
                          <w:pPr>
                            <w:rPr>
                              <w:b/>
                              <w:sz w:val="16"/>
                            </w:rPr>
                          </w:pPr>
                          <w:r>
                            <w:rPr>
                              <w:rFonts w:hint="eastAsia"/>
                              <w:b/>
                              <w:sz w:val="20"/>
                            </w:rPr>
                            <w:t>R</w:t>
                          </w:r>
                        </w:p>
                        <w:p w14:paraId="7CBD02AB" w14:textId="77777777" w:rsidR="00681DDE" w:rsidRDefault="00681DDE">
                          <w:pPr>
                            <w:rPr>
                              <w:b/>
                              <w:sz w:val="10"/>
                            </w:rPr>
                          </w:pPr>
                        </w:p>
                        <w:p w14:paraId="7A1C6243" w14:textId="77777777" w:rsidR="00681DDE" w:rsidRDefault="00681DDE">
                          <w:pPr>
                            <w:rPr>
                              <w:b/>
                              <w:sz w:val="16"/>
                            </w:rPr>
                          </w:pPr>
                        </w:p>
                        <w:p w14:paraId="2DF2A631" w14:textId="77777777" w:rsidR="00681DDE" w:rsidRDefault="00681DDE">
                          <w:pPr>
                            <w:rPr>
                              <w:b/>
                              <w:sz w:val="16"/>
                            </w:rPr>
                          </w:pPr>
                        </w:p>
                        <w:p w14:paraId="50DE7766" w14:textId="77777777" w:rsidR="00681DDE" w:rsidRDefault="00681DDE">
                          <w:pPr>
                            <w:rPr>
                              <w:b/>
                              <w:sz w:val="16"/>
                            </w:rPr>
                          </w:pPr>
                          <w:r>
                            <w:rPr>
                              <w:rFonts w:hint="eastAsia"/>
                              <w:b/>
                              <w:sz w:val="20"/>
                            </w:rPr>
                            <w:t>S</w:t>
                          </w:r>
                        </w:p>
                        <w:p w14:paraId="0197567B" w14:textId="77777777" w:rsidR="00681DDE" w:rsidRDefault="00681DDE">
                          <w:pPr>
                            <w:rPr>
                              <w:b/>
                              <w:sz w:val="10"/>
                            </w:rPr>
                          </w:pPr>
                        </w:p>
                        <w:p w14:paraId="25DD58AB" w14:textId="77777777" w:rsidR="00681DDE" w:rsidRDefault="00681DDE">
                          <w:pPr>
                            <w:rPr>
                              <w:b/>
                              <w:sz w:val="16"/>
                            </w:rPr>
                          </w:pPr>
                        </w:p>
                        <w:p w14:paraId="379F6380" w14:textId="77777777" w:rsidR="00681DDE" w:rsidRDefault="00681DDE">
                          <w:pPr>
                            <w:rPr>
                              <w:b/>
                              <w:sz w:val="16"/>
                            </w:rPr>
                          </w:pPr>
                        </w:p>
                        <w:p w14:paraId="78B9007F" w14:textId="77777777" w:rsidR="00681DDE" w:rsidRDefault="00681DDE">
                          <w:pPr>
                            <w:rPr>
                              <w:b/>
                              <w:sz w:val="16"/>
                            </w:rPr>
                          </w:pPr>
                          <w:r>
                            <w:rPr>
                              <w:rFonts w:hint="eastAsia"/>
                              <w:b/>
                              <w:sz w:val="20"/>
                            </w:rPr>
                            <w:t>T</w:t>
                          </w:r>
                        </w:p>
                        <w:p w14:paraId="6C550C4F" w14:textId="77777777" w:rsidR="00681DDE" w:rsidRDefault="00681DDE">
                          <w:pPr>
                            <w:rPr>
                              <w:b/>
                              <w:sz w:val="10"/>
                            </w:rPr>
                          </w:pPr>
                        </w:p>
                        <w:p w14:paraId="15C61C6D" w14:textId="77777777" w:rsidR="00681DDE" w:rsidRDefault="00681DDE">
                          <w:pPr>
                            <w:rPr>
                              <w:b/>
                              <w:sz w:val="16"/>
                            </w:rPr>
                          </w:pPr>
                        </w:p>
                        <w:p w14:paraId="6C3D4076" w14:textId="77777777" w:rsidR="00681DDE" w:rsidRDefault="00681DDE">
                          <w:pPr>
                            <w:rPr>
                              <w:b/>
                              <w:sz w:val="16"/>
                            </w:rPr>
                          </w:pPr>
                        </w:p>
                        <w:p w14:paraId="04DED7EC" w14:textId="77777777" w:rsidR="00681DDE" w:rsidRDefault="00681DDE">
                          <w:pPr>
                            <w:rPr>
                              <w:b/>
                              <w:sz w:val="16"/>
                            </w:rPr>
                          </w:pPr>
                          <w:r>
                            <w:rPr>
                              <w:rFonts w:hint="eastAsia"/>
                              <w:b/>
                              <w:sz w:val="20"/>
                            </w:rPr>
                            <w:t>U</w:t>
                          </w:r>
                        </w:p>
                        <w:p w14:paraId="740E1F52" w14:textId="77777777" w:rsidR="00681DDE" w:rsidRDefault="00681DDE">
                          <w:pPr>
                            <w:rPr>
                              <w:b/>
                              <w:sz w:val="10"/>
                            </w:rPr>
                          </w:pPr>
                        </w:p>
                        <w:p w14:paraId="5CD47B88" w14:textId="77777777" w:rsidR="00681DDE" w:rsidRDefault="00681DDE">
                          <w:pPr>
                            <w:rPr>
                              <w:b/>
                              <w:sz w:val="16"/>
                            </w:rPr>
                          </w:pPr>
                        </w:p>
                        <w:p w14:paraId="5E93FC3A" w14:textId="77777777" w:rsidR="00681DDE" w:rsidRDefault="00681DDE">
                          <w:pPr>
                            <w:rPr>
                              <w:b/>
                              <w:sz w:val="16"/>
                            </w:rPr>
                          </w:pPr>
                        </w:p>
                        <w:p w14:paraId="6E402585" w14:textId="77777777" w:rsidR="00681DDE" w:rsidRDefault="00681DD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2FA7AD7"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" o:allowincell="f" stroked="f">
              <v:textbox>
                <w:txbxContent>
                  <w:p w14:paraId="6E5C2160" w14:textId="77777777" w:rsidR="00681DDE" w:rsidRDefault="00681DDE">
                    <w:pPr>
                      <w:rPr>
                        <w:b/>
                        <w:sz w:val="20"/>
                      </w:rPr>
                    </w:pPr>
                    <w:r>
                      <w:rPr>
                        <w:rFonts w:hint="eastAsia"/>
                        <w:b/>
                        <w:sz w:val="20"/>
                      </w:rPr>
                      <w:t>A</w:t>
                    </w:r>
                  </w:p>
                  <w:p w14:paraId="5F79506A" w14:textId="77777777" w:rsidR="00681DDE" w:rsidRDefault="00681DDE">
                    <w:pPr>
                      <w:rPr>
                        <w:b/>
                        <w:sz w:val="10"/>
                      </w:rPr>
                    </w:pPr>
                  </w:p>
                  <w:p w14:paraId="4C0EEC1E" w14:textId="77777777" w:rsidR="00681DDE" w:rsidRDefault="00681DDE">
                    <w:pPr>
                      <w:rPr>
                        <w:b/>
                        <w:sz w:val="16"/>
                      </w:rPr>
                    </w:pPr>
                  </w:p>
                  <w:p w14:paraId="73850D2B" w14:textId="77777777" w:rsidR="00681DDE" w:rsidRDefault="00681DDE">
                    <w:pPr>
                      <w:rPr>
                        <w:b/>
                        <w:sz w:val="16"/>
                      </w:rPr>
                    </w:pPr>
                  </w:p>
                  <w:p w14:paraId="52571565" w14:textId="77777777" w:rsidR="00681DDE" w:rsidRDefault="00681DDE">
                    <w:pPr>
                      <w:rPr>
                        <w:b/>
                        <w:sz w:val="20"/>
                      </w:rPr>
                    </w:pPr>
                    <w:r>
                      <w:rPr>
                        <w:rFonts w:hint="eastAsia"/>
                        <w:b/>
                        <w:sz w:val="20"/>
                      </w:rPr>
                      <w:t>B</w:t>
                    </w:r>
                  </w:p>
                  <w:p w14:paraId="71DC9762" w14:textId="77777777" w:rsidR="00681DDE" w:rsidRDefault="00681DDE">
                    <w:pPr>
                      <w:rPr>
                        <w:b/>
                        <w:sz w:val="10"/>
                      </w:rPr>
                    </w:pPr>
                  </w:p>
                  <w:p w14:paraId="36A886AF" w14:textId="77777777" w:rsidR="00681DDE" w:rsidRDefault="00681DDE">
                    <w:pPr>
                      <w:rPr>
                        <w:b/>
                        <w:sz w:val="16"/>
                      </w:rPr>
                    </w:pPr>
                  </w:p>
                  <w:p w14:paraId="7A43B99E" w14:textId="77777777" w:rsidR="00681DDE" w:rsidRDefault="00681DDE">
                    <w:pPr>
                      <w:rPr>
                        <w:b/>
                        <w:sz w:val="16"/>
                      </w:rPr>
                    </w:pPr>
                  </w:p>
                  <w:p w14:paraId="1334DEA2" w14:textId="77777777" w:rsidR="00681DDE" w:rsidRDefault="00681DDE">
                    <w:pPr>
                      <w:rPr>
                        <w:b/>
                        <w:sz w:val="16"/>
                      </w:rPr>
                    </w:pPr>
                    <w:r>
                      <w:rPr>
                        <w:rFonts w:hint="eastAsia"/>
                        <w:b/>
                        <w:sz w:val="20"/>
                      </w:rPr>
                      <w:t>C</w:t>
                    </w:r>
                  </w:p>
                  <w:p w14:paraId="6E4DA69E" w14:textId="77777777" w:rsidR="00681DDE" w:rsidRDefault="00681DDE">
                    <w:pPr>
                      <w:rPr>
                        <w:b/>
                        <w:sz w:val="10"/>
                      </w:rPr>
                    </w:pPr>
                  </w:p>
                  <w:p w14:paraId="33FDFD53" w14:textId="77777777" w:rsidR="00681DDE" w:rsidRDefault="00681DDE">
                    <w:pPr>
                      <w:rPr>
                        <w:b/>
                        <w:sz w:val="16"/>
                      </w:rPr>
                    </w:pPr>
                  </w:p>
                  <w:p w14:paraId="31EC31CB" w14:textId="77777777" w:rsidR="00681DDE" w:rsidRDefault="00681DDE">
                    <w:pPr>
                      <w:rPr>
                        <w:b/>
                        <w:sz w:val="16"/>
                      </w:rPr>
                    </w:pPr>
                  </w:p>
                  <w:p w14:paraId="4D3F0E04" w14:textId="77777777" w:rsidR="00681DDE" w:rsidRDefault="00681DDE">
                    <w:pPr>
                      <w:pStyle w:val="Heading2"/>
                      <w:rPr>
                        <w:sz w:val="16"/>
                      </w:rPr>
                    </w:pPr>
                    <w:r>
                      <w:rPr>
                        <w:rFonts w:hint="eastAsia"/>
                      </w:rPr>
                      <w:t>D</w:t>
                    </w:r>
                  </w:p>
                  <w:p w14:paraId="07097E0F" w14:textId="77777777" w:rsidR="00681DDE" w:rsidRDefault="00681DDE">
                    <w:pPr>
                      <w:rPr>
                        <w:b/>
                        <w:sz w:val="10"/>
                      </w:rPr>
                    </w:pPr>
                  </w:p>
                  <w:p w14:paraId="1235A752" w14:textId="77777777" w:rsidR="00681DDE" w:rsidRDefault="00681DDE">
                    <w:pPr>
                      <w:rPr>
                        <w:b/>
                        <w:sz w:val="16"/>
                      </w:rPr>
                    </w:pPr>
                  </w:p>
                  <w:p w14:paraId="2F60AC2A" w14:textId="77777777" w:rsidR="00681DDE" w:rsidRDefault="00681DDE">
                    <w:pPr>
                      <w:rPr>
                        <w:b/>
                        <w:sz w:val="16"/>
                      </w:rPr>
                    </w:pPr>
                  </w:p>
                  <w:p w14:paraId="2AB983A7" w14:textId="77777777" w:rsidR="00681DDE" w:rsidRDefault="00681DDE">
                    <w:pPr>
                      <w:rPr>
                        <w:b/>
                        <w:sz w:val="16"/>
                      </w:rPr>
                    </w:pPr>
                    <w:r>
                      <w:rPr>
                        <w:rFonts w:hint="eastAsia"/>
                        <w:b/>
                        <w:sz w:val="20"/>
                      </w:rPr>
                      <w:t>E</w:t>
                    </w:r>
                  </w:p>
                  <w:p w14:paraId="29FC6095" w14:textId="77777777" w:rsidR="00681DDE" w:rsidRDefault="00681DDE">
                    <w:pPr>
                      <w:rPr>
                        <w:b/>
                        <w:sz w:val="10"/>
                      </w:rPr>
                    </w:pPr>
                  </w:p>
                  <w:p w14:paraId="5211EF79" w14:textId="77777777" w:rsidR="00681DDE" w:rsidRDefault="00681DDE">
                    <w:pPr>
                      <w:rPr>
                        <w:b/>
                        <w:sz w:val="16"/>
                      </w:rPr>
                    </w:pPr>
                  </w:p>
                  <w:p w14:paraId="151CC967" w14:textId="77777777" w:rsidR="00681DDE" w:rsidRDefault="00681DDE">
                    <w:pPr>
                      <w:rPr>
                        <w:b/>
                        <w:sz w:val="16"/>
                      </w:rPr>
                    </w:pPr>
                  </w:p>
                  <w:p w14:paraId="0C674319" w14:textId="77777777" w:rsidR="00681DDE" w:rsidRDefault="00681DDE">
                    <w:pPr>
                      <w:rPr>
                        <w:b/>
                        <w:sz w:val="20"/>
                      </w:rPr>
                    </w:pPr>
                    <w:r>
                      <w:rPr>
                        <w:rFonts w:hint="eastAsia"/>
                        <w:b/>
                        <w:sz w:val="20"/>
                      </w:rPr>
                      <w:t>F</w:t>
                    </w:r>
                  </w:p>
                  <w:p w14:paraId="7085BEEA" w14:textId="77777777" w:rsidR="00681DDE" w:rsidRDefault="00681DDE">
                    <w:pPr>
                      <w:rPr>
                        <w:b/>
                        <w:sz w:val="10"/>
                      </w:rPr>
                    </w:pPr>
                  </w:p>
                  <w:p w14:paraId="55FA16FC" w14:textId="77777777" w:rsidR="00681DDE" w:rsidRDefault="00681DDE">
                    <w:pPr>
                      <w:rPr>
                        <w:b/>
                        <w:sz w:val="16"/>
                      </w:rPr>
                    </w:pPr>
                  </w:p>
                  <w:p w14:paraId="7650A4AD" w14:textId="77777777" w:rsidR="00681DDE" w:rsidRDefault="00681DDE">
                    <w:pPr>
                      <w:rPr>
                        <w:b/>
                        <w:sz w:val="16"/>
                      </w:rPr>
                    </w:pPr>
                  </w:p>
                  <w:p w14:paraId="0ECA669B" w14:textId="77777777" w:rsidR="00681DDE" w:rsidRDefault="00681DDE">
                    <w:pPr>
                      <w:rPr>
                        <w:b/>
                        <w:sz w:val="16"/>
                      </w:rPr>
                    </w:pPr>
                    <w:r>
                      <w:rPr>
                        <w:rFonts w:hint="eastAsia"/>
                        <w:b/>
                        <w:sz w:val="20"/>
                      </w:rPr>
                      <w:t>G</w:t>
                    </w:r>
                  </w:p>
                  <w:p w14:paraId="05CEEF33" w14:textId="77777777" w:rsidR="00681DDE" w:rsidRDefault="00681DDE">
                    <w:pPr>
                      <w:rPr>
                        <w:b/>
                        <w:sz w:val="10"/>
                      </w:rPr>
                    </w:pPr>
                  </w:p>
                  <w:p w14:paraId="6EBB356A" w14:textId="77777777" w:rsidR="00681DDE" w:rsidRDefault="00681DDE">
                    <w:pPr>
                      <w:rPr>
                        <w:b/>
                        <w:sz w:val="16"/>
                      </w:rPr>
                    </w:pPr>
                  </w:p>
                  <w:p w14:paraId="1EFD2510" w14:textId="77777777" w:rsidR="00681DDE" w:rsidRDefault="00681DDE">
                    <w:pPr>
                      <w:rPr>
                        <w:b/>
                        <w:sz w:val="16"/>
                      </w:rPr>
                    </w:pPr>
                  </w:p>
                  <w:p w14:paraId="70838C89" w14:textId="77777777" w:rsidR="00681DDE" w:rsidRDefault="00681DDE">
                    <w:pPr>
                      <w:rPr>
                        <w:b/>
                        <w:sz w:val="16"/>
                      </w:rPr>
                    </w:pPr>
                    <w:r>
                      <w:rPr>
                        <w:rFonts w:hint="eastAsia"/>
                        <w:b/>
                        <w:sz w:val="20"/>
                      </w:rPr>
                      <w:t>H</w:t>
                    </w:r>
                  </w:p>
                  <w:p w14:paraId="01B346AE" w14:textId="77777777" w:rsidR="00681DDE" w:rsidRDefault="00681DDE">
                    <w:pPr>
                      <w:rPr>
                        <w:b/>
                        <w:sz w:val="10"/>
                      </w:rPr>
                    </w:pPr>
                  </w:p>
                  <w:p w14:paraId="55AB2BB2" w14:textId="77777777" w:rsidR="00681DDE" w:rsidRDefault="00681DDE">
                    <w:pPr>
                      <w:rPr>
                        <w:b/>
                        <w:sz w:val="16"/>
                      </w:rPr>
                    </w:pPr>
                  </w:p>
                  <w:p w14:paraId="22B82522" w14:textId="77777777" w:rsidR="00681DDE" w:rsidRDefault="00681DDE">
                    <w:pPr>
                      <w:rPr>
                        <w:b/>
                        <w:sz w:val="16"/>
                      </w:rPr>
                    </w:pPr>
                  </w:p>
                  <w:p w14:paraId="0D754F30" w14:textId="77777777" w:rsidR="00681DDE" w:rsidRDefault="00681DDE">
                    <w:pPr>
                      <w:rPr>
                        <w:b/>
                        <w:sz w:val="16"/>
                      </w:rPr>
                    </w:pPr>
                    <w:r>
                      <w:rPr>
                        <w:rFonts w:hint="eastAsia"/>
                        <w:b/>
                        <w:sz w:val="20"/>
                      </w:rPr>
                      <w:t>I</w:t>
                    </w:r>
                  </w:p>
                  <w:p w14:paraId="686BA300" w14:textId="77777777" w:rsidR="00681DDE" w:rsidRDefault="00681DDE">
                    <w:pPr>
                      <w:rPr>
                        <w:b/>
                        <w:sz w:val="10"/>
                      </w:rPr>
                    </w:pPr>
                  </w:p>
                  <w:p w14:paraId="04592A8B" w14:textId="77777777" w:rsidR="00681DDE" w:rsidRDefault="00681DDE">
                    <w:pPr>
                      <w:rPr>
                        <w:b/>
                        <w:sz w:val="16"/>
                      </w:rPr>
                    </w:pPr>
                  </w:p>
                  <w:p w14:paraId="6BC1CD6B" w14:textId="77777777" w:rsidR="00681DDE" w:rsidRDefault="00681DDE">
                    <w:pPr>
                      <w:rPr>
                        <w:b/>
                        <w:sz w:val="16"/>
                      </w:rPr>
                    </w:pPr>
                  </w:p>
                  <w:p w14:paraId="04F2612F" w14:textId="77777777" w:rsidR="00681DDE" w:rsidRDefault="00681DDE">
                    <w:pPr>
                      <w:rPr>
                        <w:b/>
                        <w:sz w:val="16"/>
                      </w:rPr>
                    </w:pPr>
                    <w:r>
                      <w:rPr>
                        <w:rFonts w:hint="eastAsia"/>
                        <w:b/>
                        <w:sz w:val="20"/>
                      </w:rPr>
                      <w:t>J</w:t>
                    </w:r>
                  </w:p>
                  <w:p w14:paraId="6186FD59" w14:textId="77777777" w:rsidR="00681DDE" w:rsidRDefault="00681DDE">
                    <w:pPr>
                      <w:rPr>
                        <w:b/>
                        <w:sz w:val="10"/>
                      </w:rPr>
                    </w:pPr>
                  </w:p>
                  <w:p w14:paraId="12B21ECB" w14:textId="77777777" w:rsidR="00681DDE" w:rsidRDefault="00681DDE">
                    <w:pPr>
                      <w:rPr>
                        <w:b/>
                        <w:sz w:val="16"/>
                      </w:rPr>
                    </w:pPr>
                  </w:p>
                  <w:p w14:paraId="565414F5" w14:textId="77777777" w:rsidR="00681DDE" w:rsidRDefault="00681DDE">
                    <w:pPr>
                      <w:rPr>
                        <w:b/>
                        <w:sz w:val="16"/>
                      </w:rPr>
                    </w:pPr>
                  </w:p>
                  <w:p w14:paraId="72B4D238" w14:textId="77777777" w:rsidR="00681DDE" w:rsidRDefault="00681DDE">
                    <w:pPr>
                      <w:rPr>
                        <w:b/>
                        <w:sz w:val="16"/>
                      </w:rPr>
                    </w:pPr>
                    <w:r>
                      <w:rPr>
                        <w:rFonts w:hint="eastAsia"/>
                        <w:b/>
                        <w:sz w:val="20"/>
                      </w:rPr>
                      <w:t>K</w:t>
                    </w:r>
                  </w:p>
                  <w:p w14:paraId="1DF198AB" w14:textId="77777777" w:rsidR="00681DDE" w:rsidRDefault="00681DDE">
                    <w:pPr>
                      <w:rPr>
                        <w:b/>
                        <w:sz w:val="10"/>
                      </w:rPr>
                    </w:pPr>
                  </w:p>
                  <w:p w14:paraId="587AA85E" w14:textId="77777777" w:rsidR="00681DDE" w:rsidRDefault="00681DDE">
                    <w:pPr>
                      <w:rPr>
                        <w:b/>
                        <w:sz w:val="16"/>
                      </w:rPr>
                    </w:pPr>
                  </w:p>
                  <w:p w14:paraId="749A0C97" w14:textId="77777777" w:rsidR="00681DDE" w:rsidRDefault="00681DDE">
                    <w:pPr>
                      <w:rPr>
                        <w:b/>
                        <w:sz w:val="16"/>
                      </w:rPr>
                    </w:pPr>
                  </w:p>
                  <w:p w14:paraId="54E1F304" w14:textId="77777777" w:rsidR="00681DDE" w:rsidRDefault="00681DDE">
                    <w:pPr>
                      <w:rPr>
                        <w:b/>
                        <w:sz w:val="16"/>
                      </w:rPr>
                    </w:pPr>
                    <w:r>
                      <w:rPr>
                        <w:rFonts w:hint="eastAsia"/>
                        <w:b/>
                        <w:sz w:val="20"/>
                      </w:rPr>
                      <w:t>L</w:t>
                    </w:r>
                  </w:p>
                  <w:p w14:paraId="7B34CB86" w14:textId="77777777" w:rsidR="00681DDE" w:rsidRDefault="00681DDE">
                    <w:pPr>
                      <w:rPr>
                        <w:b/>
                        <w:sz w:val="10"/>
                      </w:rPr>
                    </w:pPr>
                  </w:p>
                  <w:p w14:paraId="3370C32D" w14:textId="77777777" w:rsidR="00681DDE" w:rsidRDefault="00681DDE">
                    <w:pPr>
                      <w:rPr>
                        <w:b/>
                        <w:sz w:val="16"/>
                      </w:rPr>
                    </w:pPr>
                  </w:p>
                  <w:p w14:paraId="07FC539E" w14:textId="77777777" w:rsidR="00681DDE" w:rsidRDefault="00681DDE">
                    <w:pPr>
                      <w:rPr>
                        <w:b/>
                        <w:sz w:val="16"/>
                      </w:rPr>
                    </w:pPr>
                  </w:p>
                  <w:p w14:paraId="762085B3" w14:textId="77777777" w:rsidR="00681DDE" w:rsidRDefault="00681DDE">
                    <w:pPr>
                      <w:rPr>
                        <w:b/>
                        <w:sz w:val="16"/>
                      </w:rPr>
                    </w:pPr>
                    <w:r>
                      <w:rPr>
                        <w:rFonts w:hint="eastAsia"/>
                        <w:b/>
                        <w:sz w:val="20"/>
                      </w:rPr>
                      <w:t>M</w:t>
                    </w:r>
                  </w:p>
                  <w:p w14:paraId="58B611CC" w14:textId="77777777" w:rsidR="00681DDE" w:rsidRDefault="00681DDE">
                    <w:pPr>
                      <w:rPr>
                        <w:b/>
                        <w:sz w:val="10"/>
                      </w:rPr>
                    </w:pPr>
                  </w:p>
                  <w:p w14:paraId="5BD59CFE" w14:textId="77777777" w:rsidR="00681DDE" w:rsidRDefault="00681DDE">
                    <w:pPr>
                      <w:rPr>
                        <w:b/>
                        <w:sz w:val="16"/>
                      </w:rPr>
                    </w:pPr>
                  </w:p>
                  <w:p w14:paraId="2CF4ACF8" w14:textId="77777777" w:rsidR="00681DDE" w:rsidRDefault="00681DDE">
                    <w:pPr>
                      <w:rPr>
                        <w:b/>
                        <w:sz w:val="16"/>
                      </w:rPr>
                    </w:pPr>
                  </w:p>
                  <w:p w14:paraId="419C60C3" w14:textId="77777777" w:rsidR="00681DDE" w:rsidRDefault="00681DDE">
                    <w:pPr>
                      <w:rPr>
                        <w:b/>
                        <w:sz w:val="16"/>
                      </w:rPr>
                    </w:pPr>
                    <w:r>
                      <w:rPr>
                        <w:rFonts w:hint="eastAsia"/>
                        <w:b/>
                        <w:sz w:val="20"/>
                      </w:rPr>
                      <w:t>N</w:t>
                    </w:r>
                  </w:p>
                  <w:p w14:paraId="2738FB4C" w14:textId="77777777" w:rsidR="00681DDE" w:rsidRDefault="00681DDE">
                    <w:pPr>
                      <w:rPr>
                        <w:b/>
                        <w:sz w:val="10"/>
                      </w:rPr>
                    </w:pPr>
                  </w:p>
                  <w:p w14:paraId="500D6002" w14:textId="77777777" w:rsidR="00681DDE" w:rsidRDefault="00681DDE">
                    <w:pPr>
                      <w:rPr>
                        <w:b/>
                        <w:sz w:val="16"/>
                      </w:rPr>
                    </w:pPr>
                  </w:p>
                  <w:p w14:paraId="2C291EEB" w14:textId="77777777" w:rsidR="00681DDE" w:rsidRDefault="00681DDE">
                    <w:pPr>
                      <w:rPr>
                        <w:b/>
                        <w:sz w:val="16"/>
                      </w:rPr>
                    </w:pPr>
                  </w:p>
                  <w:p w14:paraId="4093F051" w14:textId="77777777" w:rsidR="00681DDE" w:rsidRDefault="00681DDE">
                    <w:pPr>
                      <w:rPr>
                        <w:b/>
                        <w:sz w:val="16"/>
                      </w:rPr>
                    </w:pPr>
                    <w:r>
                      <w:rPr>
                        <w:rFonts w:hint="eastAsia"/>
                        <w:b/>
                        <w:sz w:val="20"/>
                      </w:rPr>
                      <w:t>O</w:t>
                    </w:r>
                  </w:p>
                  <w:p w14:paraId="06773031" w14:textId="77777777" w:rsidR="00681DDE" w:rsidRDefault="00681DDE">
                    <w:pPr>
                      <w:rPr>
                        <w:b/>
                        <w:sz w:val="10"/>
                      </w:rPr>
                    </w:pPr>
                  </w:p>
                  <w:p w14:paraId="25807655" w14:textId="77777777" w:rsidR="00681DDE" w:rsidRDefault="00681DDE">
                    <w:pPr>
                      <w:rPr>
                        <w:b/>
                        <w:sz w:val="16"/>
                      </w:rPr>
                    </w:pPr>
                  </w:p>
                  <w:p w14:paraId="4C486D00" w14:textId="77777777" w:rsidR="00681DDE" w:rsidRDefault="00681DDE">
                    <w:pPr>
                      <w:rPr>
                        <w:b/>
                        <w:sz w:val="16"/>
                      </w:rPr>
                    </w:pPr>
                  </w:p>
                  <w:p w14:paraId="118A75D7" w14:textId="77777777" w:rsidR="00681DDE" w:rsidRDefault="00681DDE">
                    <w:pPr>
                      <w:rPr>
                        <w:b/>
                        <w:sz w:val="16"/>
                      </w:rPr>
                    </w:pPr>
                    <w:r>
                      <w:rPr>
                        <w:rFonts w:hint="eastAsia"/>
                        <w:b/>
                        <w:sz w:val="20"/>
                      </w:rPr>
                      <w:t>P</w:t>
                    </w:r>
                  </w:p>
                  <w:p w14:paraId="07D76E9C" w14:textId="77777777" w:rsidR="00681DDE" w:rsidRDefault="00681DDE">
                    <w:pPr>
                      <w:rPr>
                        <w:b/>
                        <w:sz w:val="10"/>
                      </w:rPr>
                    </w:pPr>
                  </w:p>
                  <w:p w14:paraId="6EBAFE4E" w14:textId="77777777" w:rsidR="00681DDE" w:rsidRDefault="00681DDE">
                    <w:pPr>
                      <w:rPr>
                        <w:b/>
                        <w:sz w:val="16"/>
                      </w:rPr>
                    </w:pPr>
                  </w:p>
                  <w:p w14:paraId="16BAF9EA" w14:textId="77777777" w:rsidR="00681DDE" w:rsidRDefault="00681DDE">
                    <w:pPr>
                      <w:rPr>
                        <w:b/>
                        <w:sz w:val="16"/>
                      </w:rPr>
                    </w:pPr>
                  </w:p>
                  <w:p w14:paraId="1E1237FD" w14:textId="77777777" w:rsidR="00681DDE" w:rsidRDefault="00681DDE">
                    <w:pPr>
                      <w:rPr>
                        <w:b/>
                        <w:sz w:val="16"/>
                      </w:rPr>
                    </w:pPr>
                    <w:r>
                      <w:rPr>
                        <w:rFonts w:hint="eastAsia"/>
                        <w:b/>
                        <w:sz w:val="20"/>
                      </w:rPr>
                      <w:t>Q</w:t>
                    </w:r>
                  </w:p>
                  <w:p w14:paraId="3BFA9E4E" w14:textId="77777777" w:rsidR="00681DDE" w:rsidRDefault="00681DDE">
                    <w:pPr>
                      <w:rPr>
                        <w:b/>
                        <w:sz w:val="10"/>
                      </w:rPr>
                    </w:pPr>
                  </w:p>
                  <w:p w14:paraId="1897F56C" w14:textId="77777777" w:rsidR="00681DDE" w:rsidRDefault="00681DDE">
                    <w:pPr>
                      <w:rPr>
                        <w:b/>
                        <w:sz w:val="16"/>
                      </w:rPr>
                    </w:pPr>
                  </w:p>
                  <w:p w14:paraId="18AEF6F8" w14:textId="77777777" w:rsidR="00681DDE" w:rsidRDefault="00681DDE">
                    <w:pPr>
                      <w:rPr>
                        <w:b/>
                        <w:sz w:val="16"/>
                      </w:rPr>
                    </w:pPr>
                  </w:p>
                  <w:p w14:paraId="0B454D8E" w14:textId="77777777" w:rsidR="00681DDE" w:rsidRDefault="00681DDE">
                    <w:pPr>
                      <w:rPr>
                        <w:b/>
                        <w:sz w:val="16"/>
                      </w:rPr>
                    </w:pPr>
                    <w:r>
                      <w:rPr>
                        <w:rFonts w:hint="eastAsia"/>
                        <w:b/>
                        <w:sz w:val="20"/>
                      </w:rPr>
                      <w:t>R</w:t>
                    </w:r>
                  </w:p>
                  <w:p w14:paraId="7CBD02AB" w14:textId="77777777" w:rsidR="00681DDE" w:rsidRDefault="00681DDE">
                    <w:pPr>
                      <w:rPr>
                        <w:b/>
                        <w:sz w:val="10"/>
                      </w:rPr>
                    </w:pPr>
                  </w:p>
                  <w:p w14:paraId="7A1C6243" w14:textId="77777777" w:rsidR="00681DDE" w:rsidRDefault="00681DDE">
                    <w:pPr>
                      <w:rPr>
                        <w:b/>
                        <w:sz w:val="16"/>
                      </w:rPr>
                    </w:pPr>
                  </w:p>
                  <w:p w14:paraId="2DF2A631" w14:textId="77777777" w:rsidR="00681DDE" w:rsidRDefault="00681DDE">
                    <w:pPr>
                      <w:rPr>
                        <w:b/>
                        <w:sz w:val="16"/>
                      </w:rPr>
                    </w:pPr>
                  </w:p>
                  <w:p w14:paraId="50DE7766" w14:textId="77777777" w:rsidR="00681DDE" w:rsidRDefault="00681DDE">
                    <w:pPr>
                      <w:rPr>
                        <w:b/>
                        <w:sz w:val="16"/>
                      </w:rPr>
                    </w:pPr>
                    <w:r>
                      <w:rPr>
                        <w:rFonts w:hint="eastAsia"/>
                        <w:b/>
                        <w:sz w:val="20"/>
                      </w:rPr>
                      <w:t>S</w:t>
                    </w:r>
                  </w:p>
                  <w:p w14:paraId="0197567B" w14:textId="77777777" w:rsidR="00681DDE" w:rsidRDefault="00681DDE">
                    <w:pPr>
                      <w:rPr>
                        <w:b/>
                        <w:sz w:val="10"/>
                      </w:rPr>
                    </w:pPr>
                  </w:p>
                  <w:p w14:paraId="25DD58AB" w14:textId="77777777" w:rsidR="00681DDE" w:rsidRDefault="00681DDE">
                    <w:pPr>
                      <w:rPr>
                        <w:b/>
                        <w:sz w:val="16"/>
                      </w:rPr>
                    </w:pPr>
                  </w:p>
                  <w:p w14:paraId="379F6380" w14:textId="77777777" w:rsidR="00681DDE" w:rsidRDefault="00681DDE">
                    <w:pPr>
                      <w:rPr>
                        <w:b/>
                        <w:sz w:val="16"/>
                      </w:rPr>
                    </w:pPr>
                  </w:p>
                  <w:p w14:paraId="78B9007F" w14:textId="77777777" w:rsidR="00681DDE" w:rsidRDefault="00681DDE">
                    <w:pPr>
                      <w:rPr>
                        <w:b/>
                        <w:sz w:val="16"/>
                      </w:rPr>
                    </w:pPr>
                    <w:r>
                      <w:rPr>
                        <w:rFonts w:hint="eastAsia"/>
                        <w:b/>
                        <w:sz w:val="20"/>
                      </w:rPr>
                      <w:t>T</w:t>
                    </w:r>
                  </w:p>
                  <w:p w14:paraId="6C550C4F" w14:textId="77777777" w:rsidR="00681DDE" w:rsidRDefault="00681DDE">
                    <w:pPr>
                      <w:rPr>
                        <w:b/>
                        <w:sz w:val="10"/>
                      </w:rPr>
                    </w:pPr>
                  </w:p>
                  <w:p w14:paraId="15C61C6D" w14:textId="77777777" w:rsidR="00681DDE" w:rsidRDefault="00681DDE">
                    <w:pPr>
                      <w:rPr>
                        <w:b/>
                        <w:sz w:val="16"/>
                      </w:rPr>
                    </w:pPr>
                  </w:p>
                  <w:p w14:paraId="6C3D4076" w14:textId="77777777" w:rsidR="00681DDE" w:rsidRDefault="00681DDE">
                    <w:pPr>
                      <w:rPr>
                        <w:b/>
                        <w:sz w:val="16"/>
                      </w:rPr>
                    </w:pPr>
                  </w:p>
                  <w:p w14:paraId="04DED7EC" w14:textId="77777777" w:rsidR="00681DDE" w:rsidRDefault="00681DDE">
                    <w:pPr>
                      <w:rPr>
                        <w:b/>
                        <w:sz w:val="16"/>
                      </w:rPr>
                    </w:pPr>
                    <w:r>
                      <w:rPr>
                        <w:rFonts w:hint="eastAsia"/>
                        <w:b/>
                        <w:sz w:val="20"/>
                      </w:rPr>
                      <w:t>U</w:t>
                    </w:r>
                  </w:p>
                  <w:p w14:paraId="740E1F52" w14:textId="77777777" w:rsidR="00681DDE" w:rsidRDefault="00681DDE">
                    <w:pPr>
                      <w:rPr>
                        <w:b/>
                        <w:sz w:val="10"/>
                      </w:rPr>
                    </w:pPr>
                  </w:p>
                  <w:p w14:paraId="5CD47B88" w14:textId="77777777" w:rsidR="00681DDE" w:rsidRDefault="00681DDE">
                    <w:pPr>
                      <w:rPr>
                        <w:b/>
                        <w:sz w:val="16"/>
                      </w:rPr>
                    </w:pPr>
                  </w:p>
                  <w:p w14:paraId="5E93FC3A" w14:textId="77777777" w:rsidR="00681DDE" w:rsidRDefault="00681DDE">
                    <w:pPr>
                      <w:rPr>
                        <w:b/>
                        <w:sz w:val="16"/>
                      </w:rPr>
                    </w:pPr>
                  </w:p>
                  <w:p w14:paraId="6E402585" w14:textId="77777777" w:rsidR="00681DDE" w:rsidRDefault="00681DDE">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14:anchorId="67C01F65" wp14:editId="5081557C">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8A3791" w14:textId="77777777" w:rsidR="00681DDE" w:rsidRDefault="00681DDE">
                          <w:pPr>
                            <w:rPr>
                              <w:b/>
                              <w:sz w:val="20"/>
                            </w:rPr>
                          </w:pPr>
                          <w:r>
                            <w:rPr>
                              <w:rFonts w:hint="eastAsia"/>
                              <w:b/>
                              <w:sz w:val="20"/>
                            </w:rPr>
                            <w:t>A</w:t>
                          </w:r>
                        </w:p>
                        <w:p w14:paraId="6082AD8F" w14:textId="77777777" w:rsidR="00681DDE" w:rsidRDefault="00681DDE">
                          <w:pPr>
                            <w:rPr>
                              <w:b/>
                              <w:sz w:val="10"/>
                            </w:rPr>
                          </w:pPr>
                        </w:p>
                        <w:p w14:paraId="104938C5" w14:textId="77777777" w:rsidR="00681DDE" w:rsidRDefault="00681DDE">
                          <w:pPr>
                            <w:rPr>
                              <w:b/>
                              <w:sz w:val="16"/>
                            </w:rPr>
                          </w:pPr>
                        </w:p>
                        <w:p w14:paraId="64138DAB" w14:textId="77777777" w:rsidR="00681DDE" w:rsidRDefault="00681DDE">
                          <w:pPr>
                            <w:rPr>
                              <w:b/>
                              <w:sz w:val="16"/>
                            </w:rPr>
                          </w:pPr>
                        </w:p>
                        <w:p w14:paraId="5D2ECA7C" w14:textId="77777777" w:rsidR="00681DDE" w:rsidRDefault="00681DDE">
                          <w:pPr>
                            <w:rPr>
                              <w:b/>
                              <w:sz w:val="20"/>
                            </w:rPr>
                          </w:pPr>
                          <w:r>
                            <w:rPr>
                              <w:rFonts w:hint="eastAsia"/>
                              <w:b/>
                              <w:sz w:val="20"/>
                            </w:rPr>
                            <w:t>B</w:t>
                          </w:r>
                        </w:p>
                        <w:p w14:paraId="671AF06E" w14:textId="77777777" w:rsidR="00681DDE" w:rsidRDefault="00681DDE">
                          <w:pPr>
                            <w:rPr>
                              <w:b/>
                              <w:sz w:val="10"/>
                            </w:rPr>
                          </w:pPr>
                        </w:p>
                        <w:p w14:paraId="0F868FB2" w14:textId="77777777" w:rsidR="00681DDE" w:rsidRDefault="00681DDE">
                          <w:pPr>
                            <w:rPr>
                              <w:b/>
                              <w:sz w:val="16"/>
                            </w:rPr>
                          </w:pPr>
                        </w:p>
                        <w:p w14:paraId="38434A13" w14:textId="77777777" w:rsidR="00681DDE" w:rsidRDefault="00681DDE">
                          <w:pPr>
                            <w:rPr>
                              <w:b/>
                              <w:sz w:val="16"/>
                            </w:rPr>
                          </w:pPr>
                        </w:p>
                        <w:p w14:paraId="087D8D67" w14:textId="77777777" w:rsidR="00681DDE" w:rsidRDefault="00681DDE">
                          <w:pPr>
                            <w:rPr>
                              <w:b/>
                              <w:sz w:val="16"/>
                            </w:rPr>
                          </w:pPr>
                          <w:r>
                            <w:rPr>
                              <w:rFonts w:hint="eastAsia"/>
                              <w:b/>
                              <w:sz w:val="20"/>
                            </w:rPr>
                            <w:t>C</w:t>
                          </w:r>
                        </w:p>
                        <w:p w14:paraId="53A65B5E" w14:textId="77777777" w:rsidR="00681DDE" w:rsidRDefault="00681DDE">
                          <w:pPr>
                            <w:rPr>
                              <w:b/>
                              <w:sz w:val="10"/>
                            </w:rPr>
                          </w:pPr>
                        </w:p>
                        <w:p w14:paraId="300C12C5" w14:textId="77777777" w:rsidR="00681DDE" w:rsidRDefault="00681DDE">
                          <w:pPr>
                            <w:rPr>
                              <w:b/>
                              <w:sz w:val="16"/>
                            </w:rPr>
                          </w:pPr>
                        </w:p>
                        <w:p w14:paraId="5A38DF70" w14:textId="77777777" w:rsidR="00681DDE" w:rsidRDefault="00681DDE">
                          <w:pPr>
                            <w:rPr>
                              <w:b/>
                              <w:sz w:val="16"/>
                            </w:rPr>
                          </w:pPr>
                        </w:p>
                        <w:p w14:paraId="52E0BDA7" w14:textId="77777777" w:rsidR="00681DDE" w:rsidRDefault="00681DDE">
                          <w:pPr>
                            <w:pStyle w:val="Heading2"/>
                            <w:rPr>
                              <w:sz w:val="16"/>
                            </w:rPr>
                          </w:pPr>
                          <w:r>
                            <w:rPr>
                              <w:rFonts w:hint="eastAsia"/>
                            </w:rPr>
                            <w:t>D</w:t>
                          </w:r>
                        </w:p>
                        <w:p w14:paraId="12D89413" w14:textId="77777777" w:rsidR="00681DDE" w:rsidRDefault="00681DDE">
                          <w:pPr>
                            <w:rPr>
                              <w:b/>
                              <w:sz w:val="10"/>
                            </w:rPr>
                          </w:pPr>
                        </w:p>
                        <w:p w14:paraId="19B55FAB" w14:textId="77777777" w:rsidR="00681DDE" w:rsidRDefault="00681DDE">
                          <w:pPr>
                            <w:rPr>
                              <w:b/>
                              <w:sz w:val="16"/>
                            </w:rPr>
                          </w:pPr>
                        </w:p>
                        <w:p w14:paraId="5E23D087" w14:textId="77777777" w:rsidR="00681DDE" w:rsidRDefault="00681DDE">
                          <w:pPr>
                            <w:rPr>
                              <w:b/>
                              <w:sz w:val="16"/>
                            </w:rPr>
                          </w:pPr>
                        </w:p>
                        <w:p w14:paraId="1F03A7BB" w14:textId="77777777" w:rsidR="00681DDE" w:rsidRDefault="00681DDE">
                          <w:pPr>
                            <w:rPr>
                              <w:b/>
                              <w:sz w:val="16"/>
                            </w:rPr>
                          </w:pPr>
                          <w:r>
                            <w:rPr>
                              <w:rFonts w:hint="eastAsia"/>
                              <w:b/>
                              <w:sz w:val="20"/>
                            </w:rPr>
                            <w:t>E</w:t>
                          </w:r>
                        </w:p>
                        <w:p w14:paraId="6A467EDB" w14:textId="77777777" w:rsidR="00681DDE" w:rsidRDefault="00681DDE">
                          <w:pPr>
                            <w:rPr>
                              <w:b/>
                              <w:sz w:val="10"/>
                            </w:rPr>
                          </w:pPr>
                        </w:p>
                        <w:p w14:paraId="2D7D942A" w14:textId="77777777" w:rsidR="00681DDE" w:rsidRDefault="00681DDE">
                          <w:pPr>
                            <w:rPr>
                              <w:b/>
                              <w:sz w:val="16"/>
                            </w:rPr>
                          </w:pPr>
                        </w:p>
                        <w:p w14:paraId="45A9EBB8" w14:textId="77777777" w:rsidR="00681DDE" w:rsidRDefault="00681DDE">
                          <w:pPr>
                            <w:rPr>
                              <w:b/>
                              <w:sz w:val="16"/>
                            </w:rPr>
                          </w:pPr>
                        </w:p>
                        <w:p w14:paraId="22C4D13B" w14:textId="77777777" w:rsidR="00681DDE" w:rsidRDefault="00681DDE">
                          <w:pPr>
                            <w:rPr>
                              <w:b/>
                              <w:sz w:val="20"/>
                            </w:rPr>
                          </w:pPr>
                          <w:r>
                            <w:rPr>
                              <w:rFonts w:hint="eastAsia"/>
                              <w:b/>
                              <w:sz w:val="20"/>
                            </w:rPr>
                            <w:t>F</w:t>
                          </w:r>
                        </w:p>
                        <w:p w14:paraId="739B80AC" w14:textId="77777777" w:rsidR="00681DDE" w:rsidRDefault="00681DDE">
                          <w:pPr>
                            <w:rPr>
                              <w:b/>
                              <w:sz w:val="10"/>
                            </w:rPr>
                          </w:pPr>
                        </w:p>
                        <w:p w14:paraId="2FA44830" w14:textId="77777777" w:rsidR="00681DDE" w:rsidRDefault="00681DDE">
                          <w:pPr>
                            <w:rPr>
                              <w:b/>
                              <w:sz w:val="16"/>
                            </w:rPr>
                          </w:pPr>
                        </w:p>
                        <w:p w14:paraId="4C721D19" w14:textId="77777777" w:rsidR="00681DDE" w:rsidRDefault="00681DDE">
                          <w:pPr>
                            <w:rPr>
                              <w:b/>
                              <w:sz w:val="16"/>
                            </w:rPr>
                          </w:pPr>
                        </w:p>
                        <w:p w14:paraId="50D322BF" w14:textId="77777777" w:rsidR="00681DDE" w:rsidRDefault="00681DDE">
                          <w:pPr>
                            <w:rPr>
                              <w:b/>
                              <w:sz w:val="16"/>
                            </w:rPr>
                          </w:pPr>
                          <w:r>
                            <w:rPr>
                              <w:rFonts w:hint="eastAsia"/>
                              <w:b/>
                              <w:sz w:val="20"/>
                            </w:rPr>
                            <w:t>G</w:t>
                          </w:r>
                        </w:p>
                        <w:p w14:paraId="4EE8CAFC" w14:textId="77777777" w:rsidR="00681DDE" w:rsidRDefault="00681DDE">
                          <w:pPr>
                            <w:rPr>
                              <w:b/>
                              <w:sz w:val="10"/>
                            </w:rPr>
                          </w:pPr>
                        </w:p>
                        <w:p w14:paraId="53BFF7F8" w14:textId="77777777" w:rsidR="00681DDE" w:rsidRDefault="00681DDE">
                          <w:pPr>
                            <w:rPr>
                              <w:b/>
                              <w:sz w:val="16"/>
                            </w:rPr>
                          </w:pPr>
                        </w:p>
                        <w:p w14:paraId="0698B772" w14:textId="77777777" w:rsidR="00681DDE" w:rsidRDefault="00681DDE">
                          <w:pPr>
                            <w:rPr>
                              <w:b/>
                              <w:sz w:val="16"/>
                            </w:rPr>
                          </w:pPr>
                        </w:p>
                        <w:p w14:paraId="2BC2356E" w14:textId="77777777" w:rsidR="00681DDE" w:rsidRDefault="00681DDE">
                          <w:pPr>
                            <w:rPr>
                              <w:b/>
                              <w:sz w:val="16"/>
                            </w:rPr>
                          </w:pPr>
                          <w:r>
                            <w:rPr>
                              <w:rFonts w:hint="eastAsia"/>
                              <w:b/>
                              <w:sz w:val="20"/>
                            </w:rPr>
                            <w:t>H</w:t>
                          </w:r>
                        </w:p>
                        <w:p w14:paraId="54888C75" w14:textId="77777777" w:rsidR="00681DDE" w:rsidRDefault="00681DDE">
                          <w:pPr>
                            <w:rPr>
                              <w:b/>
                              <w:sz w:val="10"/>
                            </w:rPr>
                          </w:pPr>
                        </w:p>
                        <w:p w14:paraId="158159FF" w14:textId="77777777" w:rsidR="00681DDE" w:rsidRDefault="00681DDE">
                          <w:pPr>
                            <w:rPr>
                              <w:b/>
                              <w:sz w:val="16"/>
                            </w:rPr>
                          </w:pPr>
                        </w:p>
                        <w:p w14:paraId="1E6637EC" w14:textId="77777777" w:rsidR="00681DDE" w:rsidRDefault="00681DDE">
                          <w:pPr>
                            <w:rPr>
                              <w:b/>
                              <w:sz w:val="16"/>
                            </w:rPr>
                          </w:pPr>
                        </w:p>
                        <w:p w14:paraId="527C199F" w14:textId="77777777" w:rsidR="00681DDE" w:rsidRDefault="00681DDE">
                          <w:pPr>
                            <w:rPr>
                              <w:b/>
                              <w:sz w:val="16"/>
                            </w:rPr>
                          </w:pPr>
                          <w:r>
                            <w:rPr>
                              <w:rFonts w:hint="eastAsia"/>
                              <w:b/>
                              <w:sz w:val="20"/>
                            </w:rPr>
                            <w:t>I</w:t>
                          </w:r>
                        </w:p>
                        <w:p w14:paraId="7DEFCE23" w14:textId="77777777" w:rsidR="00681DDE" w:rsidRDefault="00681DDE">
                          <w:pPr>
                            <w:rPr>
                              <w:b/>
                              <w:sz w:val="10"/>
                            </w:rPr>
                          </w:pPr>
                        </w:p>
                        <w:p w14:paraId="73C40BB3" w14:textId="77777777" w:rsidR="00681DDE" w:rsidRDefault="00681DDE">
                          <w:pPr>
                            <w:rPr>
                              <w:b/>
                              <w:sz w:val="16"/>
                            </w:rPr>
                          </w:pPr>
                        </w:p>
                        <w:p w14:paraId="4301BCF3" w14:textId="77777777" w:rsidR="00681DDE" w:rsidRDefault="00681DDE">
                          <w:pPr>
                            <w:rPr>
                              <w:b/>
                              <w:sz w:val="16"/>
                            </w:rPr>
                          </w:pPr>
                        </w:p>
                        <w:p w14:paraId="34BA97E9" w14:textId="77777777" w:rsidR="00681DDE" w:rsidRDefault="00681DDE">
                          <w:pPr>
                            <w:rPr>
                              <w:b/>
                              <w:sz w:val="16"/>
                            </w:rPr>
                          </w:pPr>
                          <w:r>
                            <w:rPr>
                              <w:rFonts w:hint="eastAsia"/>
                              <w:b/>
                              <w:sz w:val="20"/>
                            </w:rPr>
                            <w:t>J</w:t>
                          </w:r>
                        </w:p>
                        <w:p w14:paraId="7562931E" w14:textId="77777777" w:rsidR="00681DDE" w:rsidRDefault="00681DDE">
                          <w:pPr>
                            <w:rPr>
                              <w:b/>
                              <w:sz w:val="10"/>
                            </w:rPr>
                          </w:pPr>
                        </w:p>
                        <w:p w14:paraId="61B2DF0E" w14:textId="77777777" w:rsidR="00681DDE" w:rsidRDefault="00681DDE">
                          <w:pPr>
                            <w:rPr>
                              <w:b/>
                              <w:sz w:val="16"/>
                            </w:rPr>
                          </w:pPr>
                        </w:p>
                        <w:p w14:paraId="2624115A" w14:textId="77777777" w:rsidR="00681DDE" w:rsidRDefault="00681DDE">
                          <w:pPr>
                            <w:rPr>
                              <w:b/>
                              <w:sz w:val="16"/>
                            </w:rPr>
                          </w:pPr>
                        </w:p>
                        <w:p w14:paraId="50BA676F" w14:textId="77777777" w:rsidR="00681DDE" w:rsidRDefault="00681DDE">
                          <w:pPr>
                            <w:rPr>
                              <w:b/>
                              <w:sz w:val="16"/>
                            </w:rPr>
                          </w:pPr>
                          <w:r>
                            <w:rPr>
                              <w:rFonts w:hint="eastAsia"/>
                              <w:b/>
                              <w:sz w:val="20"/>
                            </w:rPr>
                            <w:t>K</w:t>
                          </w:r>
                        </w:p>
                        <w:p w14:paraId="1A1F00F1" w14:textId="77777777" w:rsidR="00681DDE" w:rsidRDefault="00681DDE">
                          <w:pPr>
                            <w:rPr>
                              <w:b/>
                              <w:sz w:val="10"/>
                            </w:rPr>
                          </w:pPr>
                        </w:p>
                        <w:p w14:paraId="3273DB71" w14:textId="77777777" w:rsidR="00681DDE" w:rsidRDefault="00681DDE">
                          <w:pPr>
                            <w:rPr>
                              <w:b/>
                              <w:sz w:val="16"/>
                            </w:rPr>
                          </w:pPr>
                        </w:p>
                        <w:p w14:paraId="21B6593E" w14:textId="77777777" w:rsidR="00681DDE" w:rsidRDefault="00681DDE">
                          <w:pPr>
                            <w:rPr>
                              <w:b/>
                              <w:sz w:val="16"/>
                            </w:rPr>
                          </w:pPr>
                        </w:p>
                        <w:p w14:paraId="6B8A552B" w14:textId="77777777" w:rsidR="00681DDE" w:rsidRDefault="00681DDE">
                          <w:pPr>
                            <w:rPr>
                              <w:b/>
                              <w:sz w:val="16"/>
                            </w:rPr>
                          </w:pPr>
                          <w:r>
                            <w:rPr>
                              <w:rFonts w:hint="eastAsia"/>
                              <w:b/>
                              <w:sz w:val="20"/>
                            </w:rPr>
                            <w:t>L</w:t>
                          </w:r>
                        </w:p>
                        <w:p w14:paraId="34F254EC" w14:textId="77777777" w:rsidR="00681DDE" w:rsidRDefault="00681DDE">
                          <w:pPr>
                            <w:rPr>
                              <w:b/>
                              <w:sz w:val="10"/>
                            </w:rPr>
                          </w:pPr>
                        </w:p>
                        <w:p w14:paraId="4FB0B6C7" w14:textId="77777777" w:rsidR="00681DDE" w:rsidRDefault="00681DDE">
                          <w:pPr>
                            <w:rPr>
                              <w:b/>
                              <w:sz w:val="16"/>
                            </w:rPr>
                          </w:pPr>
                        </w:p>
                        <w:p w14:paraId="4960D05A" w14:textId="77777777" w:rsidR="00681DDE" w:rsidRDefault="00681DDE">
                          <w:pPr>
                            <w:rPr>
                              <w:b/>
                              <w:sz w:val="16"/>
                            </w:rPr>
                          </w:pPr>
                        </w:p>
                        <w:p w14:paraId="2225E14B" w14:textId="77777777" w:rsidR="00681DDE" w:rsidRDefault="00681DDE">
                          <w:pPr>
                            <w:rPr>
                              <w:b/>
                              <w:sz w:val="16"/>
                            </w:rPr>
                          </w:pPr>
                          <w:r>
                            <w:rPr>
                              <w:rFonts w:hint="eastAsia"/>
                              <w:b/>
                              <w:sz w:val="20"/>
                            </w:rPr>
                            <w:t>M</w:t>
                          </w:r>
                        </w:p>
                        <w:p w14:paraId="2240B07F" w14:textId="77777777" w:rsidR="00681DDE" w:rsidRDefault="00681DDE">
                          <w:pPr>
                            <w:rPr>
                              <w:b/>
                              <w:sz w:val="10"/>
                            </w:rPr>
                          </w:pPr>
                        </w:p>
                        <w:p w14:paraId="26BFBF18" w14:textId="77777777" w:rsidR="00681DDE" w:rsidRDefault="00681DDE">
                          <w:pPr>
                            <w:rPr>
                              <w:b/>
                              <w:sz w:val="16"/>
                            </w:rPr>
                          </w:pPr>
                        </w:p>
                        <w:p w14:paraId="2512D616" w14:textId="77777777" w:rsidR="00681DDE" w:rsidRDefault="00681DDE">
                          <w:pPr>
                            <w:rPr>
                              <w:b/>
                              <w:sz w:val="16"/>
                            </w:rPr>
                          </w:pPr>
                        </w:p>
                        <w:p w14:paraId="5EABBFB7" w14:textId="77777777" w:rsidR="00681DDE" w:rsidRDefault="00681DDE">
                          <w:pPr>
                            <w:rPr>
                              <w:b/>
                              <w:sz w:val="16"/>
                            </w:rPr>
                          </w:pPr>
                          <w:r>
                            <w:rPr>
                              <w:rFonts w:hint="eastAsia"/>
                              <w:b/>
                              <w:sz w:val="20"/>
                            </w:rPr>
                            <w:t>N</w:t>
                          </w:r>
                        </w:p>
                        <w:p w14:paraId="7DE6B262" w14:textId="77777777" w:rsidR="00681DDE" w:rsidRDefault="00681DDE">
                          <w:pPr>
                            <w:rPr>
                              <w:b/>
                              <w:sz w:val="10"/>
                            </w:rPr>
                          </w:pPr>
                        </w:p>
                        <w:p w14:paraId="165650D1" w14:textId="77777777" w:rsidR="00681DDE" w:rsidRDefault="00681DDE">
                          <w:pPr>
                            <w:rPr>
                              <w:b/>
                              <w:sz w:val="16"/>
                            </w:rPr>
                          </w:pPr>
                        </w:p>
                        <w:p w14:paraId="0867151B" w14:textId="77777777" w:rsidR="00681DDE" w:rsidRDefault="00681DDE">
                          <w:pPr>
                            <w:rPr>
                              <w:b/>
                              <w:sz w:val="16"/>
                            </w:rPr>
                          </w:pPr>
                        </w:p>
                        <w:p w14:paraId="75A1629B" w14:textId="77777777" w:rsidR="00681DDE" w:rsidRDefault="00681DDE">
                          <w:pPr>
                            <w:rPr>
                              <w:b/>
                              <w:sz w:val="16"/>
                            </w:rPr>
                          </w:pPr>
                          <w:r>
                            <w:rPr>
                              <w:rFonts w:hint="eastAsia"/>
                              <w:b/>
                              <w:sz w:val="20"/>
                            </w:rPr>
                            <w:t>O</w:t>
                          </w:r>
                        </w:p>
                        <w:p w14:paraId="4B50BE2F" w14:textId="77777777" w:rsidR="00681DDE" w:rsidRDefault="00681DDE">
                          <w:pPr>
                            <w:rPr>
                              <w:b/>
                              <w:sz w:val="10"/>
                            </w:rPr>
                          </w:pPr>
                        </w:p>
                        <w:p w14:paraId="739CDDDF" w14:textId="77777777" w:rsidR="00681DDE" w:rsidRDefault="00681DDE">
                          <w:pPr>
                            <w:rPr>
                              <w:b/>
                              <w:sz w:val="16"/>
                            </w:rPr>
                          </w:pPr>
                        </w:p>
                        <w:p w14:paraId="63F8BB2E" w14:textId="77777777" w:rsidR="00681DDE" w:rsidRDefault="00681DDE">
                          <w:pPr>
                            <w:rPr>
                              <w:b/>
                              <w:sz w:val="16"/>
                            </w:rPr>
                          </w:pPr>
                        </w:p>
                        <w:p w14:paraId="5831C7A0" w14:textId="77777777" w:rsidR="00681DDE" w:rsidRDefault="00681DDE">
                          <w:pPr>
                            <w:rPr>
                              <w:b/>
                              <w:sz w:val="16"/>
                            </w:rPr>
                          </w:pPr>
                          <w:r>
                            <w:rPr>
                              <w:rFonts w:hint="eastAsia"/>
                              <w:b/>
                              <w:sz w:val="20"/>
                            </w:rPr>
                            <w:t>P</w:t>
                          </w:r>
                        </w:p>
                        <w:p w14:paraId="08C41EE5" w14:textId="77777777" w:rsidR="00681DDE" w:rsidRDefault="00681DDE">
                          <w:pPr>
                            <w:rPr>
                              <w:b/>
                              <w:sz w:val="10"/>
                            </w:rPr>
                          </w:pPr>
                        </w:p>
                        <w:p w14:paraId="66E1DB88" w14:textId="77777777" w:rsidR="00681DDE" w:rsidRDefault="00681DDE">
                          <w:pPr>
                            <w:rPr>
                              <w:b/>
                              <w:sz w:val="16"/>
                            </w:rPr>
                          </w:pPr>
                        </w:p>
                        <w:p w14:paraId="01AFCDEC" w14:textId="77777777" w:rsidR="00681DDE" w:rsidRDefault="00681DDE">
                          <w:pPr>
                            <w:rPr>
                              <w:b/>
                              <w:sz w:val="16"/>
                            </w:rPr>
                          </w:pPr>
                        </w:p>
                        <w:p w14:paraId="507B7E39" w14:textId="77777777" w:rsidR="00681DDE" w:rsidRDefault="00681DDE">
                          <w:pPr>
                            <w:rPr>
                              <w:b/>
                              <w:sz w:val="16"/>
                            </w:rPr>
                          </w:pPr>
                          <w:r>
                            <w:rPr>
                              <w:rFonts w:hint="eastAsia"/>
                              <w:b/>
                              <w:sz w:val="20"/>
                            </w:rPr>
                            <w:t>Q</w:t>
                          </w:r>
                        </w:p>
                        <w:p w14:paraId="2CA61FFC" w14:textId="77777777" w:rsidR="00681DDE" w:rsidRDefault="00681DDE">
                          <w:pPr>
                            <w:rPr>
                              <w:b/>
                              <w:sz w:val="10"/>
                            </w:rPr>
                          </w:pPr>
                        </w:p>
                        <w:p w14:paraId="7C25D7C4" w14:textId="77777777" w:rsidR="00681DDE" w:rsidRDefault="00681DDE">
                          <w:pPr>
                            <w:rPr>
                              <w:b/>
                              <w:sz w:val="16"/>
                            </w:rPr>
                          </w:pPr>
                        </w:p>
                        <w:p w14:paraId="52D37682" w14:textId="77777777" w:rsidR="00681DDE" w:rsidRDefault="00681DDE">
                          <w:pPr>
                            <w:rPr>
                              <w:b/>
                              <w:sz w:val="16"/>
                            </w:rPr>
                          </w:pPr>
                        </w:p>
                        <w:p w14:paraId="15764042" w14:textId="77777777" w:rsidR="00681DDE" w:rsidRDefault="00681DDE">
                          <w:pPr>
                            <w:rPr>
                              <w:b/>
                              <w:sz w:val="16"/>
                            </w:rPr>
                          </w:pPr>
                          <w:r>
                            <w:rPr>
                              <w:rFonts w:hint="eastAsia"/>
                              <w:b/>
                              <w:sz w:val="20"/>
                            </w:rPr>
                            <w:t>R</w:t>
                          </w:r>
                        </w:p>
                        <w:p w14:paraId="748BCE15" w14:textId="77777777" w:rsidR="00681DDE" w:rsidRDefault="00681DDE">
                          <w:pPr>
                            <w:rPr>
                              <w:b/>
                              <w:sz w:val="10"/>
                            </w:rPr>
                          </w:pPr>
                        </w:p>
                        <w:p w14:paraId="326DFEFB" w14:textId="77777777" w:rsidR="00681DDE" w:rsidRDefault="00681DDE">
                          <w:pPr>
                            <w:rPr>
                              <w:b/>
                              <w:sz w:val="16"/>
                            </w:rPr>
                          </w:pPr>
                        </w:p>
                        <w:p w14:paraId="40DBA6B2" w14:textId="77777777" w:rsidR="00681DDE" w:rsidRDefault="00681DDE">
                          <w:pPr>
                            <w:rPr>
                              <w:b/>
                              <w:sz w:val="16"/>
                            </w:rPr>
                          </w:pPr>
                        </w:p>
                        <w:p w14:paraId="4596C764" w14:textId="77777777" w:rsidR="00681DDE" w:rsidRDefault="00681DDE">
                          <w:pPr>
                            <w:rPr>
                              <w:b/>
                              <w:sz w:val="16"/>
                            </w:rPr>
                          </w:pPr>
                          <w:r>
                            <w:rPr>
                              <w:rFonts w:hint="eastAsia"/>
                              <w:b/>
                              <w:sz w:val="20"/>
                            </w:rPr>
                            <w:t>S</w:t>
                          </w:r>
                        </w:p>
                        <w:p w14:paraId="446C212B" w14:textId="77777777" w:rsidR="00681DDE" w:rsidRDefault="00681DDE">
                          <w:pPr>
                            <w:rPr>
                              <w:b/>
                              <w:sz w:val="10"/>
                            </w:rPr>
                          </w:pPr>
                        </w:p>
                        <w:p w14:paraId="0341404C" w14:textId="77777777" w:rsidR="00681DDE" w:rsidRDefault="00681DDE">
                          <w:pPr>
                            <w:rPr>
                              <w:b/>
                              <w:sz w:val="16"/>
                            </w:rPr>
                          </w:pPr>
                        </w:p>
                        <w:p w14:paraId="794C56A2" w14:textId="77777777" w:rsidR="00681DDE" w:rsidRDefault="00681DDE">
                          <w:pPr>
                            <w:rPr>
                              <w:b/>
                              <w:sz w:val="16"/>
                            </w:rPr>
                          </w:pPr>
                        </w:p>
                        <w:p w14:paraId="00A47972" w14:textId="77777777" w:rsidR="00681DDE" w:rsidRDefault="00681DDE">
                          <w:pPr>
                            <w:rPr>
                              <w:b/>
                              <w:sz w:val="16"/>
                            </w:rPr>
                          </w:pPr>
                          <w:r>
                            <w:rPr>
                              <w:rFonts w:hint="eastAsia"/>
                              <w:b/>
                              <w:sz w:val="20"/>
                            </w:rPr>
                            <w:t>T</w:t>
                          </w:r>
                        </w:p>
                        <w:p w14:paraId="40D3C6E2" w14:textId="77777777" w:rsidR="00681DDE" w:rsidRDefault="00681DDE">
                          <w:pPr>
                            <w:rPr>
                              <w:b/>
                              <w:sz w:val="10"/>
                            </w:rPr>
                          </w:pPr>
                        </w:p>
                        <w:p w14:paraId="178195FC" w14:textId="77777777" w:rsidR="00681DDE" w:rsidRDefault="00681DDE">
                          <w:pPr>
                            <w:rPr>
                              <w:b/>
                              <w:sz w:val="16"/>
                            </w:rPr>
                          </w:pPr>
                        </w:p>
                        <w:p w14:paraId="6163A73B" w14:textId="77777777" w:rsidR="00681DDE" w:rsidRDefault="00681DDE">
                          <w:pPr>
                            <w:rPr>
                              <w:b/>
                              <w:sz w:val="16"/>
                            </w:rPr>
                          </w:pPr>
                        </w:p>
                        <w:p w14:paraId="47137599" w14:textId="77777777" w:rsidR="00681DDE" w:rsidRDefault="00681DDE">
                          <w:pPr>
                            <w:rPr>
                              <w:b/>
                              <w:sz w:val="16"/>
                            </w:rPr>
                          </w:pPr>
                          <w:r>
                            <w:rPr>
                              <w:rFonts w:hint="eastAsia"/>
                              <w:b/>
                              <w:sz w:val="20"/>
                            </w:rPr>
                            <w:t>U</w:t>
                          </w:r>
                        </w:p>
                        <w:p w14:paraId="50934F64" w14:textId="77777777" w:rsidR="00681DDE" w:rsidRDefault="00681DDE">
                          <w:pPr>
                            <w:rPr>
                              <w:b/>
                              <w:sz w:val="10"/>
                            </w:rPr>
                          </w:pPr>
                        </w:p>
                        <w:p w14:paraId="3E597CE1" w14:textId="77777777" w:rsidR="00681DDE" w:rsidRDefault="00681DDE">
                          <w:pPr>
                            <w:rPr>
                              <w:b/>
                              <w:sz w:val="16"/>
                            </w:rPr>
                          </w:pPr>
                        </w:p>
                        <w:p w14:paraId="0A189D82" w14:textId="77777777" w:rsidR="00681DDE" w:rsidRDefault="00681DDE">
                          <w:pPr>
                            <w:rPr>
                              <w:b/>
                              <w:sz w:val="16"/>
                            </w:rPr>
                          </w:pPr>
                        </w:p>
                        <w:p w14:paraId="6D5F2890" w14:textId="77777777" w:rsidR="00681DDE" w:rsidRDefault="00681DD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7C01F65"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" o:allowincell="f" stroked="f">
              <v:textbox>
                <w:txbxContent>
                  <w:p w14:paraId="5B8A3791" w14:textId="77777777" w:rsidR="00681DDE" w:rsidRDefault="00681DDE">
                    <w:pPr>
                      <w:rPr>
                        <w:b/>
                        <w:sz w:val="20"/>
                      </w:rPr>
                    </w:pPr>
                    <w:r>
                      <w:rPr>
                        <w:rFonts w:hint="eastAsia"/>
                        <w:b/>
                        <w:sz w:val="20"/>
                      </w:rPr>
                      <w:t>A</w:t>
                    </w:r>
                  </w:p>
                  <w:p w14:paraId="6082AD8F" w14:textId="77777777" w:rsidR="00681DDE" w:rsidRDefault="00681DDE">
                    <w:pPr>
                      <w:rPr>
                        <w:b/>
                        <w:sz w:val="10"/>
                      </w:rPr>
                    </w:pPr>
                  </w:p>
                  <w:p w14:paraId="104938C5" w14:textId="77777777" w:rsidR="00681DDE" w:rsidRDefault="00681DDE">
                    <w:pPr>
                      <w:rPr>
                        <w:b/>
                        <w:sz w:val="16"/>
                      </w:rPr>
                    </w:pPr>
                  </w:p>
                  <w:p w14:paraId="64138DAB" w14:textId="77777777" w:rsidR="00681DDE" w:rsidRDefault="00681DDE">
                    <w:pPr>
                      <w:rPr>
                        <w:b/>
                        <w:sz w:val="16"/>
                      </w:rPr>
                    </w:pPr>
                  </w:p>
                  <w:p w14:paraId="5D2ECA7C" w14:textId="77777777" w:rsidR="00681DDE" w:rsidRDefault="00681DDE">
                    <w:pPr>
                      <w:rPr>
                        <w:b/>
                        <w:sz w:val="20"/>
                      </w:rPr>
                    </w:pPr>
                    <w:r>
                      <w:rPr>
                        <w:rFonts w:hint="eastAsia"/>
                        <w:b/>
                        <w:sz w:val="20"/>
                      </w:rPr>
                      <w:t>B</w:t>
                    </w:r>
                  </w:p>
                  <w:p w14:paraId="671AF06E" w14:textId="77777777" w:rsidR="00681DDE" w:rsidRDefault="00681DDE">
                    <w:pPr>
                      <w:rPr>
                        <w:b/>
                        <w:sz w:val="10"/>
                      </w:rPr>
                    </w:pPr>
                  </w:p>
                  <w:p w14:paraId="0F868FB2" w14:textId="77777777" w:rsidR="00681DDE" w:rsidRDefault="00681DDE">
                    <w:pPr>
                      <w:rPr>
                        <w:b/>
                        <w:sz w:val="16"/>
                      </w:rPr>
                    </w:pPr>
                  </w:p>
                  <w:p w14:paraId="38434A13" w14:textId="77777777" w:rsidR="00681DDE" w:rsidRDefault="00681DDE">
                    <w:pPr>
                      <w:rPr>
                        <w:b/>
                        <w:sz w:val="16"/>
                      </w:rPr>
                    </w:pPr>
                  </w:p>
                  <w:p w14:paraId="087D8D67" w14:textId="77777777" w:rsidR="00681DDE" w:rsidRDefault="00681DDE">
                    <w:pPr>
                      <w:rPr>
                        <w:b/>
                        <w:sz w:val="16"/>
                      </w:rPr>
                    </w:pPr>
                    <w:r>
                      <w:rPr>
                        <w:rFonts w:hint="eastAsia"/>
                        <w:b/>
                        <w:sz w:val="20"/>
                      </w:rPr>
                      <w:t>C</w:t>
                    </w:r>
                  </w:p>
                  <w:p w14:paraId="53A65B5E" w14:textId="77777777" w:rsidR="00681DDE" w:rsidRDefault="00681DDE">
                    <w:pPr>
                      <w:rPr>
                        <w:b/>
                        <w:sz w:val="10"/>
                      </w:rPr>
                    </w:pPr>
                  </w:p>
                  <w:p w14:paraId="300C12C5" w14:textId="77777777" w:rsidR="00681DDE" w:rsidRDefault="00681DDE">
                    <w:pPr>
                      <w:rPr>
                        <w:b/>
                        <w:sz w:val="16"/>
                      </w:rPr>
                    </w:pPr>
                  </w:p>
                  <w:p w14:paraId="5A38DF70" w14:textId="77777777" w:rsidR="00681DDE" w:rsidRDefault="00681DDE">
                    <w:pPr>
                      <w:rPr>
                        <w:b/>
                        <w:sz w:val="16"/>
                      </w:rPr>
                    </w:pPr>
                  </w:p>
                  <w:p w14:paraId="52E0BDA7" w14:textId="77777777" w:rsidR="00681DDE" w:rsidRDefault="00681DDE">
                    <w:pPr>
                      <w:pStyle w:val="Heading2"/>
                      <w:rPr>
                        <w:sz w:val="16"/>
                      </w:rPr>
                    </w:pPr>
                    <w:r>
                      <w:rPr>
                        <w:rFonts w:hint="eastAsia"/>
                      </w:rPr>
                      <w:t>D</w:t>
                    </w:r>
                  </w:p>
                  <w:p w14:paraId="12D89413" w14:textId="77777777" w:rsidR="00681DDE" w:rsidRDefault="00681DDE">
                    <w:pPr>
                      <w:rPr>
                        <w:b/>
                        <w:sz w:val="10"/>
                      </w:rPr>
                    </w:pPr>
                  </w:p>
                  <w:p w14:paraId="19B55FAB" w14:textId="77777777" w:rsidR="00681DDE" w:rsidRDefault="00681DDE">
                    <w:pPr>
                      <w:rPr>
                        <w:b/>
                        <w:sz w:val="16"/>
                      </w:rPr>
                    </w:pPr>
                  </w:p>
                  <w:p w14:paraId="5E23D087" w14:textId="77777777" w:rsidR="00681DDE" w:rsidRDefault="00681DDE">
                    <w:pPr>
                      <w:rPr>
                        <w:b/>
                        <w:sz w:val="16"/>
                      </w:rPr>
                    </w:pPr>
                  </w:p>
                  <w:p w14:paraId="1F03A7BB" w14:textId="77777777" w:rsidR="00681DDE" w:rsidRDefault="00681DDE">
                    <w:pPr>
                      <w:rPr>
                        <w:b/>
                        <w:sz w:val="16"/>
                      </w:rPr>
                    </w:pPr>
                    <w:r>
                      <w:rPr>
                        <w:rFonts w:hint="eastAsia"/>
                        <w:b/>
                        <w:sz w:val="20"/>
                      </w:rPr>
                      <w:t>E</w:t>
                    </w:r>
                  </w:p>
                  <w:p w14:paraId="6A467EDB" w14:textId="77777777" w:rsidR="00681DDE" w:rsidRDefault="00681DDE">
                    <w:pPr>
                      <w:rPr>
                        <w:b/>
                        <w:sz w:val="10"/>
                      </w:rPr>
                    </w:pPr>
                  </w:p>
                  <w:p w14:paraId="2D7D942A" w14:textId="77777777" w:rsidR="00681DDE" w:rsidRDefault="00681DDE">
                    <w:pPr>
                      <w:rPr>
                        <w:b/>
                        <w:sz w:val="16"/>
                      </w:rPr>
                    </w:pPr>
                  </w:p>
                  <w:p w14:paraId="45A9EBB8" w14:textId="77777777" w:rsidR="00681DDE" w:rsidRDefault="00681DDE">
                    <w:pPr>
                      <w:rPr>
                        <w:b/>
                        <w:sz w:val="16"/>
                      </w:rPr>
                    </w:pPr>
                  </w:p>
                  <w:p w14:paraId="22C4D13B" w14:textId="77777777" w:rsidR="00681DDE" w:rsidRDefault="00681DDE">
                    <w:pPr>
                      <w:rPr>
                        <w:b/>
                        <w:sz w:val="20"/>
                      </w:rPr>
                    </w:pPr>
                    <w:r>
                      <w:rPr>
                        <w:rFonts w:hint="eastAsia"/>
                        <w:b/>
                        <w:sz w:val="20"/>
                      </w:rPr>
                      <w:t>F</w:t>
                    </w:r>
                  </w:p>
                  <w:p w14:paraId="739B80AC" w14:textId="77777777" w:rsidR="00681DDE" w:rsidRDefault="00681DDE">
                    <w:pPr>
                      <w:rPr>
                        <w:b/>
                        <w:sz w:val="10"/>
                      </w:rPr>
                    </w:pPr>
                  </w:p>
                  <w:p w14:paraId="2FA44830" w14:textId="77777777" w:rsidR="00681DDE" w:rsidRDefault="00681DDE">
                    <w:pPr>
                      <w:rPr>
                        <w:b/>
                        <w:sz w:val="16"/>
                      </w:rPr>
                    </w:pPr>
                  </w:p>
                  <w:p w14:paraId="4C721D19" w14:textId="77777777" w:rsidR="00681DDE" w:rsidRDefault="00681DDE">
                    <w:pPr>
                      <w:rPr>
                        <w:b/>
                        <w:sz w:val="16"/>
                      </w:rPr>
                    </w:pPr>
                  </w:p>
                  <w:p w14:paraId="50D322BF" w14:textId="77777777" w:rsidR="00681DDE" w:rsidRDefault="00681DDE">
                    <w:pPr>
                      <w:rPr>
                        <w:b/>
                        <w:sz w:val="16"/>
                      </w:rPr>
                    </w:pPr>
                    <w:r>
                      <w:rPr>
                        <w:rFonts w:hint="eastAsia"/>
                        <w:b/>
                        <w:sz w:val="20"/>
                      </w:rPr>
                      <w:t>G</w:t>
                    </w:r>
                  </w:p>
                  <w:p w14:paraId="4EE8CAFC" w14:textId="77777777" w:rsidR="00681DDE" w:rsidRDefault="00681DDE">
                    <w:pPr>
                      <w:rPr>
                        <w:b/>
                        <w:sz w:val="10"/>
                      </w:rPr>
                    </w:pPr>
                  </w:p>
                  <w:p w14:paraId="53BFF7F8" w14:textId="77777777" w:rsidR="00681DDE" w:rsidRDefault="00681DDE">
                    <w:pPr>
                      <w:rPr>
                        <w:b/>
                        <w:sz w:val="16"/>
                      </w:rPr>
                    </w:pPr>
                  </w:p>
                  <w:p w14:paraId="0698B772" w14:textId="77777777" w:rsidR="00681DDE" w:rsidRDefault="00681DDE">
                    <w:pPr>
                      <w:rPr>
                        <w:b/>
                        <w:sz w:val="16"/>
                      </w:rPr>
                    </w:pPr>
                  </w:p>
                  <w:p w14:paraId="2BC2356E" w14:textId="77777777" w:rsidR="00681DDE" w:rsidRDefault="00681DDE">
                    <w:pPr>
                      <w:rPr>
                        <w:b/>
                        <w:sz w:val="16"/>
                      </w:rPr>
                    </w:pPr>
                    <w:r>
                      <w:rPr>
                        <w:rFonts w:hint="eastAsia"/>
                        <w:b/>
                        <w:sz w:val="20"/>
                      </w:rPr>
                      <w:t>H</w:t>
                    </w:r>
                  </w:p>
                  <w:p w14:paraId="54888C75" w14:textId="77777777" w:rsidR="00681DDE" w:rsidRDefault="00681DDE">
                    <w:pPr>
                      <w:rPr>
                        <w:b/>
                        <w:sz w:val="10"/>
                      </w:rPr>
                    </w:pPr>
                  </w:p>
                  <w:p w14:paraId="158159FF" w14:textId="77777777" w:rsidR="00681DDE" w:rsidRDefault="00681DDE">
                    <w:pPr>
                      <w:rPr>
                        <w:b/>
                        <w:sz w:val="16"/>
                      </w:rPr>
                    </w:pPr>
                  </w:p>
                  <w:p w14:paraId="1E6637EC" w14:textId="77777777" w:rsidR="00681DDE" w:rsidRDefault="00681DDE">
                    <w:pPr>
                      <w:rPr>
                        <w:b/>
                        <w:sz w:val="16"/>
                      </w:rPr>
                    </w:pPr>
                  </w:p>
                  <w:p w14:paraId="527C199F" w14:textId="77777777" w:rsidR="00681DDE" w:rsidRDefault="00681DDE">
                    <w:pPr>
                      <w:rPr>
                        <w:b/>
                        <w:sz w:val="16"/>
                      </w:rPr>
                    </w:pPr>
                    <w:r>
                      <w:rPr>
                        <w:rFonts w:hint="eastAsia"/>
                        <w:b/>
                        <w:sz w:val="20"/>
                      </w:rPr>
                      <w:t>I</w:t>
                    </w:r>
                  </w:p>
                  <w:p w14:paraId="7DEFCE23" w14:textId="77777777" w:rsidR="00681DDE" w:rsidRDefault="00681DDE">
                    <w:pPr>
                      <w:rPr>
                        <w:b/>
                        <w:sz w:val="10"/>
                      </w:rPr>
                    </w:pPr>
                  </w:p>
                  <w:p w14:paraId="73C40BB3" w14:textId="77777777" w:rsidR="00681DDE" w:rsidRDefault="00681DDE">
                    <w:pPr>
                      <w:rPr>
                        <w:b/>
                        <w:sz w:val="16"/>
                      </w:rPr>
                    </w:pPr>
                  </w:p>
                  <w:p w14:paraId="4301BCF3" w14:textId="77777777" w:rsidR="00681DDE" w:rsidRDefault="00681DDE">
                    <w:pPr>
                      <w:rPr>
                        <w:b/>
                        <w:sz w:val="16"/>
                      </w:rPr>
                    </w:pPr>
                  </w:p>
                  <w:p w14:paraId="34BA97E9" w14:textId="77777777" w:rsidR="00681DDE" w:rsidRDefault="00681DDE">
                    <w:pPr>
                      <w:rPr>
                        <w:b/>
                        <w:sz w:val="16"/>
                      </w:rPr>
                    </w:pPr>
                    <w:r>
                      <w:rPr>
                        <w:rFonts w:hint="eastAsia"/>
                        <w:b/>
                        <w:sz w:val="20"/>
                      </w:rPr>
                      <w:t>J</w:t>
                    </w:r>
                  </w:p>
                  <w:p w14:paraId="7562931E" w14:textId="77777777" w:rsidR="00681DDE" w:rsidRDefault="00681DDE">
                    <w:pPr>
                      <w:rPr>
                        <w:b/>
                        <w:sz w:val="10"/>
                      </w:rPr>
                    </w:pPr>
                  </w:p>
                  <w:p w14:paraId="61B2DF0E" w14:textId="77777777" w:rsidR="00681DDE" w:rsidRDefault="00681DDE">
                    <w:pPr>
                      <w:rPr>
                        <w:b/>
                        <w:sz w:val="16"/>
                      </w:rPr>
                    </w:pPr>
                  </w:p>
                  <w:p w14:paraId="2624115A" w14:textId="77777777" w:rsidR="00681DDE" w:rsidRDefault="00681DDE">
                    <w:pPr>
                      <w:rPr>
                        <w:b/>
                        <w:sz w:val="16"/>
                      </w:rPr>
                    </w:pPr>
                  </w:p>
                  <w:p w14:paraId="50BA676F" w14:textId="77777777" w:rsidR="00681DDE" w:rsidRDefault="00681DDE">
                    <w:pPr>
                      <w:rPr>
                        <w:b/>
                        <w:sz w:val="16"/>
                      </w:rPr>
                    </w:pPr>
                    <w:r>
                      <w:rPr>
                        <w:rFonts w:hint="eastAsia"/>
                        <w:b/>
                        <w:sz w:val="20"/>
                      </w:rPr>
                      <w:t>K</w:t>
                    </w:r>
                  </w:p>
                  <w:p w14:paraId="1A1F00F1" w14:textId="77777777" w:rsidR="00681DDE" w:rsidRDefault="00681DDE">
                    <w:pPr>
                      <w:rPr>
                        <w:b/>
                        <w:sz w:val="10"/>
                      </w:rPr>
                    </w:pPr>
                  </w:p>
                  <w:p w14:paraId="3273DB71" w14:textId="77777777" w:rsidR="00681DDE" w:rsidRDefault="00681DDE">
                    <w:pPr>
                      <w:rPr>
                        <w:b/>
                        <w:sz w:val="16"/>
                      </w:rPr>
                    </w:pPr>
                  </w:p>
                  <w:p w14:paraId="21B6593E" w14:textId="77777777" w:rsidR="00681DDE" w:rsidRDefault="00681DDE">
                    <w:pPr>
                      <w:rPr>
                        <w:b/>
                        <w:sz w:val="16"/>
                      </w:rPr>
                    </w:pPr>
                  </w:p>
                  <w:p w14:paraId="6B8A552B" w14:textId="77777777" w:rsidR="00681DDE" w:rsidRDefault="00681DDE">
                    <w:pPr>
                      <w:rPr>
                        <w:b/>
                        <w:sz w:val="16"/>
                      </w:rPr>
                    </w:pPr>
                    <w:r>
                      <w:rPr>
                        <w:rFonts w:hint="eastAsia"/>
                        <w:b/>
                        <w:sz w:val="20"/>
                      </w:rPr>
                      <w:t>L</w:t>
                    </w:r>
                  </w:p>
                  <w:p w14:paraId="34F254EC" w14:textId="77777777" w:rsidR="00681DDE" w:rsidRDefault="00681DDE">
                    <w:pPr>
                      <w:rPr>
                        <w:b/>
                        <w:sz w:val="10"/>
                      </w:rPr>
                    </w:pPr>
                  </w:p>
                  <w:p w14:paraId="4FB0B6C7" w14:textId="77777777" w:rsidR="00681DDE" w:rsidRDefault="00681DDE">
                    <w:pPr>
                      <w:rPr>
                        <w:b/>
                        <w:sz w:val="16"/>
                      </w:rPr>
                    </w:pPr>
                  </w:p>
                  <w:p w14:paraId="4960D05A" w14:textId="77777777" w:rsidR="00681DDE" w:rsidRDefault="00681DDE">
                    <w:pPr>
                      <w:rPr>
                        <w:b/>
                        <w:sz w:val="16"/>
                      </w:rPr>
                    </w:pPr>
                  </w:p>
                  <w:p w14:paraId="2225E14B" w14:textId="77777777" w:rsidR="00681DDE" w:rsidRDefault="00681DDE">
                    <w:pPr>
                      <w:rPr>
                        <w:b/>
                        <w:sz w:val="16"/>
                      </w:rPr>
                    </w:pPr>
                    <w:r>
                      <w:rPr>
                        <w:rFonts w:hint="eastAsia"/>
                        <w:b/>
                        <w:sz w:val="20"/>
                      </w:rPr>
                      <w:t>M</w:t>
                    </w:r>
                  </w:p>
                  <w:p w14:paraId="2240B07F" w14:textId="77777777" w:rsidR="00681DDE" w:rsidRDefault="00681DDE">
                    <w:pPr>
                      <w:rPr>
                        <w:b/>
                        <w:sz w:val="10"/>
                      </w:rPr>
                    </w:pPr>
                  </w:p>
                  <w:p w14:paraId="26BFBF18" w14:textId="77777777" w:rsidR="00681DDE" w:rsidRDefault="00681DDE">
                    <w:pPr>
                      <w:rPr>
                        <w:b/>
                        <w:sz w:val="16"/>
                      </w:rPr>
                    </w:pPr>
                  </w:p>
                  <w:p w14:paraId="2512D616" w14:textId="77777777" w:rsidR="00681DDE" w:rsidRDefault="00681DDE">
                    <w:pPr>
                      <w:rPr>
                        <w:b/>
                        <w:sz w:val="16"/>
                      </w:rPr>
                    </w:pPr>
                  </w:p>
                  <w:p w14:paraId="5EABBFB7" w14:textId="77777777" w:rsidR="00681DDE" w:rsidRDefault="00681DDE">
                    <w:pPr>
                      <w:rPr>
                        <w:b/>
                        <w:sz w:val="16"/>
                      </w:rPr>
                    </w:pPr>
                    <w:r>
                      <w:rPr>
                        <w:rFonts w:hint="eastAsia"/>
                        <w:b/>
                        <w:sz w:val="20"/>
                      </w:rPr>
                      <w:t>N</w:t>
                    </w:r>
                  </w:p>
                  <w:p w14:paraId="7DE6B262" w14:textId="77777777" w:rsidR="00681DDE" w:rsidRDefault="00681DDE">
                    <w:pPr>
                      <w:rPr>
                        <w:b/>
                        <w:sz w:val="10"/>
                      </w:rPr>
                    </w:pPr>
                  </w:p>
                  <w:p w14:paraId="165650D1" w14:textId="77777777" w:rsidR="00681DDE" w:rsidRDefault="00681DDE">
                    <w:pPr>
                      <w:rPr>
                        <w:b/>
                        <w:sz w:val="16"/>
                      </w:rPr>
                    </w:pPr>
                  </w:p>
                  <w:p w14:paraId="0867151B" w14:textId="77777777" w:rsidR="00681DDE" w:rsidRDefault="00681DDE">
                    <w:pPr>
                      <w:rPr>
                        <w:b/>
                        <w:sz w:val="16"/>
                      </w:rPr>
                    </w:pPr>
                  </w:p>
                  <w:p w14:paraId="75A1629B" w14:textId="77777777" w:rsidR="00681DDE" w:rsidRDefault="00681DDE">
                    <w:pPr>
                      <w:rPr>
                        <w:b/>
                        <w:sz w:val="16"/>
                      </w:rPr>
                    </w:pPr>
                    <w:r>
                      <w:rPr>
                        <w:rFonts w:hint="eastAsia"/>
                        <w:b/>
                        <w:sz w:val="20"/>
                      </w:rPr>
                      <w:t>O</w:t>
                    </w:r>
                  </w:p>
                  <w:p w14:paraId="4B50BE2F" w14:textId="77777777" w:rsidR="00681DDE" w:rsidRDefault="00681DDE">
                    <w:pPr>
                      <w:rPr>
                        <w:b/>
                        <w:sz w:val="10"/>
                      </w:rPr>
                    </w:pPr>
                  </w:p>
                  <w:p w14:paraId="739CDDDF" w14:textId="77777777" w:rsidR="00681DDE" w:rsidRDefault="00681DDE">
                    <w:pPr>
                      <w:rPr>
                        <w:b/>
                        <w:sz w:val="16"/>
                      </w:rPr>
                    </w:pPr>
                  </w:p>
                  <w:p w14:paraId="63F8BB2E" w14:textId="77777777" w:rsidR="00681DDE" w:rsidRDefault="00681DDE">
                    <w:pPr>
                      <w:rPr>
                        <w:b/>
                        <w:sz w:val="16"/>
                      </w:rPr>
                    </w:pPr>
                  </w:p>
                  <w:p w14:paraId="5831C7A0" w14:textId="77777777" w:rsidR="00681DDE" w:rsidRDefault="00681DDE">
                    <w:pPr>
                      <w:rPr>
                        <w:b/>
                        <w:sz w:val="16"/>
                      </w:rPr>
                    </w:pPr>
                    <w:r>
                      <w:rPr>
                        <w:rFonts w:hint="eastAsia"/>
                        <w:b/>
                        <w:sz w:val="20"/>
                      </w:rPr>
                      <w:t>P</w:t>
                    </w:r>
                  </w:p>
                  <w:p w14:paraId="08C41EE5" w14:textId="77777777" w:rsidR="00681DDE" w:rsidRDefault="00681DDE">
                    <w:pPr>
                      <w:rPr>
                        <w:b/>
                        <w:sz w:val="10"/>
                      </w:rPr>
                    </w:pPr>
                  </w:p>
                  <w:p w14:paraId="66E1DB88" w14:textId="77777777" w:rsidR="00681DDE" w:rsidRDefault="00681DDE">
                    <w:pPr>
                      <w:rPr>
                        <w:b/>
                        <w:sz w:val="16"/>
                      </w:rPr>
                    </w:pPr>
                  </w:p>
                  <w:p w14:paraId="01AFCDEC" w14:textId="77777777" w:rsidR="00681DDE" w:rsidRDefault="00681DDE">
                    <w:pPr>
                      <w:rPr>
                        <w:b/>
                        <w:sz w:val="16"/>
                      </w:rPr>
                    </w:pPr>
                  </w:p>
                  <w:p w14:paraId="507B7E39" w14:textId="77777777" w:rsidR="00681DDE" w:rsidRDefault="00681DDE">
                    <w:pPr>
                      <w:rPr>
                        <w:b/>
                        <w:sz w:val="16"/>
                      </w:rPr>
                    </w:pPr>
                    <w:r>
                      <w:rPr>
                        <w:rFonts w:hint="eastAsia"/>
                        <w:b/>
                        <w:sz w:val="20"/>
                      </w:rPr>
                      <w:t>Q</w:t>
                    </w:r>
                  </w:p>
                  <w:p w14:paraId="2CA61FFC" w14:textId="77777777" w:rsidR="00681DDE" w:rsidRDefault="00681DDE">
                    <w:pPr>
                      <w:rPr>
                        <w:b/>
                        <w:sz w:val="10"/>
                      </w:rPr>
                    </w:pPr>
                  </w:p>
                  <w:p w14:paraId="7C25D7C4" w14:textId="77777777" w:rsidR="00681DDE" w:rsidRDefault="00681DDE">
                    <w:pPr>
                      <w:rPr>
                        <w:b/>
                        <w:sz w:val="16"/>
                      </w:rPr>
                    </w:pPr>
                  </w:p>
                  <w:p w14:paraId="52D37682" w14:textId="77777777" w:rsidR="00681DDE" w:rsidRDefault="00681DDE">
                    <w:pPr>
                      <w:rPr>
                        <w:b/>
                        <w:sz w:val="16"/>
                      </w:rPr>
                    </w:pPr>
                  </w:p>
                  <w:p w14:paraId="15764042" w14:textId="77777777" w:rsidR="00681DDE" w:rsidRDefault="00681DDE">
                    <w:pPr>
                      <w:rPr>
                        <w:b/>
                        <w:sz w:val="16"/>
                      </w:rPr>
                    </w:pPr>
                    <w:r>
                      <w:rPr>
                        <w:rFonts w:hint="eastAsia"/>
                        <w:b/>
                        <w:sz w:val="20"/>
                      </w:rPr>
                      <w:t>R</w:t>
                    </w:r>
                  </w:p>
                  <w:p w14:paraId="748BCE15" w14:textId="77777777" w:rsidR="00681DDE" w:rsidRDefault="00681DDE">
                    <w:pPr>
                      <w:rPr>
                        <w:b/>
                        <w:sz w:val="10"/>
                      </w:rPr>
                    </w:pPr>
                  </w:p>
                  <w:p w14:paraId="326DFEFB" w14:textId="77777777" w:rsidR="00681DDE" w:rsidRDefault="00681DDE">
                    <w:pPr>
                      <w:rPr>
                        <w:b/>
                        <w:sz w:val="16"/>
                      </w:rPr>
                    </w:pPr>
                  </w:p>
                  <w:p w14:paraId="40DBA6B2" w14:textId="77777777" w:rsidR="00681DDE" w:rsidRDefault="00681DDE">
                    <w:pPr>
                      <w:rPr>
                        <w:b/>
                        <w:sz w:val="16"/>
                      </w:rPr>
                    </w:pPr>
                  </w:p>
                  <w:p w14:paraId="4596C764" w14:textId="77777777" w:rsidR="00681DDE" w:rsidRDefault="00681DDE">
                    <w:pPr>
                      <w:rPr>
                        <w:b/>
                        <w:sz w:val="16"/>
                      </w:rPr>
                    </w:pPr>
                    <w:r>
                      <w:rPr>
                        <w:rFonts w:hint="eastAsia"/>
                        <w:b/>
                        <w:sz w:val="20"/>
                      </w:rPr>
                      <w:t>S</w:t>
                    </w:r>
                  </w:p>
                  <w:p w14:paraId="446C212B" w14:textId="77777777" w:rsidR="00681DDE" w:rsidRDefault="00681DDE">
                    <w:pPr>
                      <w:rPr>
                        <w:b/>
                        <w:sz w:val="10"/>
                      </w:rPr>
                    </w:pPr>
                  </w:p>
                  <w:p w14:paraId="0341404C" w14:textId="77777777" w:rsidR="00681DDE" w:rsidRDefault="00681DDE">
                    <w:pPr>
                      <w:rPr>
                        <w:b/>
                        <w:sz w:val="16"/>
                      </w:rPr>
                    </w:pPr>
                  </w:p>
                  <w:p w14:paraId="794C56A2" w14:textId="77777777" w:rsidR="00681DDE" w:rsidRDefault="00681DDE">
                    <w:pPr>
                      <w:rPr>
                        <w:b/>
                        <w:sz w:val="16"/>
                      </w:rPr>
                    </w:pPr>
                  </w:p>
                  <w:p w14:paraId="00A47972" w14:textId="77777777" w:rsidR="00681DDE" w:rsidRDefault="00681DDE">
                    <w:pPr>
                      <w:rPr>
                        <w:b/>
                        <w:sz w:val="16"/>
                      </w:rPr>
                    </w:pPr>
                    <w:r>
                      <w:rPr>
                        <w:rFonts w:hint="eastAsia"/>
                        <w:b/>
                        <w:sz w:val="20"/>
                      </w:rPr>
                      <w:t>T</w:t>
                    </w:r>
                  </w:p>
                  <w:p w14:paraId="40D3C6E2" w14:textId="77777777" w:rsidR="00681DDE" w:rsidRDefault="00681DDE">
                    <w:pPr>
                      <w:rPr>
                        <w:b/>
                        <w:sz w:val="10"/>
                      </w:rPr>
                    </w:pPr>
                  </w:p>
                  <w:p w14:paraId="178195FC" w14:textId="77777777" w:rsidR="00681DDE" w:rsidRDefault="00681DDE">
                    <w:pPr>
                      <w:rPr>
                        <w:b/>
                        <w:sz w:val="16"/>
                      </w:rPr>
                    </w:pPr>
                  </w:p>
                  <w:p w14:paraId="6163A73B" w14:textId="77777777" w:rsidR="00681DDE" w:rsidRDefault="00681DDE">
                    <w:pPr>
                      <w:rPr>
                        <w:b/>
                        <w:sz w:val="16"/>
                      </w:rPr>
                    </w:pPr>
                  </w:p>
                  <w:p w14:paraId="47137599" w14:textId="77777777" w:rsidR="00681DDE" w:rsidRDefault="00681DDE">
                    <w:pPr>
                      <w:rPr>
                        <w:b/>
                        <w:sz w:val="16"/>
                      </w:rPr>
                    </w:pPr>
                    <w:r>
                      <w:rPr>
                        <w:rFonts w:hint="eastAsia"/>
                        <w:b/>
                        <w:sz w:val="20"/>
                      </w:rPr>
                      <w:t>U</w:t>
                    </w:r>
                  </w:p>
                  <w:p w14:paraId="50934F64" w14:textId="77777777" w:rsidR="00681DDE" w:rsidRDefault="00681DDE">
                    <w:pPr>
                      <w:rPr>
                        <w:b/>
                        <w:sz w:val="10"/>
                      </w:rPr>
                    </w:pPr>
                  </w:p>
                  <w:p w14:paraId="3E597CE1" w14:textId="77777777" w:rsidR="00681DDE" w:rsidRDefault="00681DDE">
                    <w:pPr>
                      <w:rPr>
                        <w:b/>
                        <w:sz w:val="16"/>
                      </w:rPr>
                    </w:pPr>
                  </w:p>
                  <w:p w14:paraId="0A189D82" w14:textId="77777777" w:rsidR="00681DDE" w:rsidRDefault="00681DDE">
                    <w:pPr>
                      <w:rPr>
                        <w:b/>
                        <w:sz w:val="16"/>
                      </w:rPr>
                    </w:pPr>
                  </w:p>
                  <w:p w14:paraId="6D5F2890" w14:textId="77777777" w:rsidR="00681DDE" w:rsidRDefault="00681DDE">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14:anchorId="0CB95030" wp14:editId="3C46089F">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739F4B" w14:textId="77777777" w:rsidR="00681DDE" w:rsidRPr="00782869" w:rsidRDefault="00681DDE"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B95030"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" o:allowincell="f" stroked="f">
              <v:textbox>
                <w:txbxContent>
                  <w:p w14:paraId="11739F4B" w14:textId="77777777" w:rsidR="00681DDE" w:rsidRPr="00782869" w:rsidRDefault="00681DDE"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473A4" w14:textId="3B9E0851" w:rsidR="00681DDE" w:rsidRDefault="00681DDE">
    <w:pPr>
      <w:pStyle w:val="Header"/>
      <w:rPr>
        <w:sz w:val="28"/>
      </w:rPr>
    </w:pPr>
    <w:r>
      <w:rPr>
        <w:noProof/>
        <w:sz w:val="28"/>
      </w:rPr>
      <mc:AlternateContent>
        <mc:Choice Requires="wps">
          <w:drawing>
            <wp:anchor distT="0" distB="0" distL="114300" distR="114300" simplePos="0" relativeHeight="251659264" behindDoc="0" locked="0" layoutInCell="0" allowOverlap="1" wp14:anchorId="65C584AA" wp14:editId="657F63D8">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1323FC" w14:textId="77777777" w:rsidR="00681DDE" w:rsidRDefault="00681DDE">
                          <w:pPr>
                            <w:rPr>
                              <w:b/>
                              <w:sz w:val="20"/>
                            </w:rPr>
                          </w:pPr>
                          <w:r>
                            <w:rPr>
                              <w:rFonts w:hint="eastAsia"/>
                              <w:b/>
                              <w:sz w:val="20"/>
                            </w:rPr>
                            <w:t>A</w:t>
                          </w:r>
                        </w:p>
                        <w:p w14:paraId="6958556F" w14:textId="77777777" w:rsidR="00681DDE" w:rsidRDefault="00681DDE">
                          <w:pPr>
                            <w:rPr>
                              <w:b/>
                              <w:sz w:val="10"/>
                            </w:rPr>
                          </w:pPr>
                        </w:p>
                        <w:p w14:paraId="7CD269D3" w14:textId="77777777" w:rsidR="00681DDE" w:rsidRDefault="00681DDE">
                          <w:pPr>
                            <w:rPr>
                              <w:b/>
                              <w:sz w:val="16"/>
                            </w:rPr>
                          </w:pPr>
                        </w:p>
                        <w:p w14:paraId="2F32B013" w14:textId="77777777" w:rsidR="00681DDE" w:rsidRDefault="00681DDE">
                          <w:pPr>
                            <w:rPr>
                              <w:b/>
                              <w:sz w:val="16"/>
                            </w:rPr>
                          </w:pPr>
                        </w:p>
                        <w:p w14:paraId="46999C73" w14:textId="77777777" w:rsidR="00681DDE" w:rsidRDefault="00681DDE">
                          <w:pPr>
                            <w:rPr>
                              <w:b/>
                              <w:sz w:val="20"/>
                            </w:rPr>
                          </w:pPr>
                          <w:r>
                            <w:rPr>
                              <w:rFonts w:hint="eastAsia"/>
                              <w:b/>
                              <w:sz w:val="20"/>
                            </w:rPr>
                            <w:t>B</w:t>
                          </w:r>
                        </w:p>
                        <w:p w14:paraId="0E13AF90" w14:textId="77777777" w:rsidR="00681DDE" w:rsidRDefault="00681DDE">
                          <w:pPr>
                            <w:rPr>
                              <w:b/>
                              <w:sz w:val="10"/>
                            </w:rPr>
                          </w:pPr>
                        </w:p>
                        <w:p w14:paraId="2442DB3D" w14:textId="77777777" w:rsidR="00681DDE" w:rsidRDefault="00681DDE">
                          <w:pPr>
                            <w:rPr>
                              <w:b/>
                              <w:sz w:val="16"/>
                            </w:rPr>
                          </w:pPr>
                        </w:p>
                        <w:p w14:paraId="33E18848" w14:textId="77777777" w:rsidR="00681DDE" w:rsidRDefault="00681DDE">
                          <w:pPr>
                            <w:rPr>
                              <w:b/>
                              <w:sz w:val="16"/>
                            </w:rPr>
                          </w:pPr>
                        </w:p>
                        <w:p w14:paraId="6E35F2D1" w14:textId="77777777" w:rsidR="00681DDE" w:rsidRDefault="00681DDE">
                          <w:pPr>
                            <w:rPr>
                              <w:b/>
                              <w:sz w:val="16"/>
                            </w:rPr>
                          </w:pPr>
                          <w:r>
                            <w:rPr>
                              <w:rFonts w:hint="eastAsia"/>
                              <w:b/>
                              <w:sz w:val="20"/>
                            </w:rPr>
                            <w:t>C</w:t>
                          </w:r>
                        </w:p>
                        <w:p w14:paraId="26B132C4" w14:textId="77777777" w:rsidR="00681DDE" w:rsidRDefault="00681DDE">
                          <w:pPr>
                            <w:rPr>
                              <w:b/>
                              <w:sz w:val="10"/>
                            </w:rPr>
                          </w:pPr>
                        </w:p>
                        <w:p w14:paraId="76F53FF9" w14:textId="77777777" w:rsidR="00681DDE" w:rsidRDefault="00681DDE">
                          <w:pPr>
                            <w:rPr>
                              <w:b/>
                              <w:sz w:val="16"/>
                            </w:rPr>
                          </w:pPr>
                        </w:p>
                        <w:p w14:paraId="39A42B31" w14:textId="77777777" w:rsidR="00681DDE" w:rsidRDefault="00681DDE">
                          <w:pPr>
                            <w:rPr>
                              <w:b/>
                              <w:sz w:val="16"/>
                            </w:rPr>
                          </w:pPr>
                        </w:p>
                        <w:p w14:paraId="6A19DAD4" w14:textId="77777777" w:rsidR="00681DDE" w:rsidRDefault="00681DDE">
                          <w:pPr>
                            <w:pStyle w:val="Heading2"/>
                            <w:rPr>
                              <w:sz w:val="16"/>
                            </w:rPr>
                          </w:pPr>
                          <w:r>
                            <w:rPr>
                              <w:rFonts w:hint="eastAsia"/>
                            </w:rPr>
                            <w:t>D</w:t>
                          </w:r>
                        </w:p>
                        <w:p w14:paraId="7CECE3A9" w14:textId="77777777" w:rsidR="00681DDE" w:rsidRDefault="00681DDE">
                          <w:pPr>
                            <w:rPr>
                              <w:b/>
                              <w:sz w:val="10"/>
                            </w:rPr>
                          </w:pPr>
                        </w:p>
                        <w:p w14:paraId="26E6B2C6" w14:textId="77777777" w:rsidR="00681DDE" w:rsidRDefault="00681DDE">
                          <w:pPr>
                            <w:rPr>
                              <w:b/>
                              <w:sz w:val="16"/>
                            </w:rPr>
                          </w:pPr>
                        </w:p>
                        <w:p w14:paraId="7B650A73" w14:textId="77777777" w:rsidR="00681DDE" w:rsidRDefault="00681DDE">
                          <w:pPr>
                            <w:rPr>
                              <w:b/>
                              <w:sz w:val="16"/>
                            </w:rPr>
                          </w:pPr>
                        </w:p>
                        <w:p w14:paraId="6E4EEAA4" w14:textId="77777777" w:rsidR="00681DDE" w:rsidRDefault="00681DDE">
                          <w:pPr>
                            <w:rPr>
                              <w:b/>
                              <w:sz w:val="16"/>
                            </w:rPr>
                          </w:pPr>
                          <w:r>
                            <w:rPr>
                              <w:rFonts w:hint="eastAsia"/>
                              <w:b/>
                              <w:sz w:val="20"/>
                            </w:rPr>
                            <w:t>E</w:t>
                          </w:r>
                        </w:p>
                        <w:p w14:paraId="648C81FF" w14:textId="77777777" w:rsidR="00681DDE" w:rsidRDefault="00681DDE">
                          <w:pPr>
                            <w:rPr>
                              <w:b/>
                              <w:sz w:val="10"/>
                            </w:rPr>
                          </w:pPr>
                        </w:p>
                        <w:p w14:paraId="7D640D8B" w14:textId="77777777" w:rsidR="00681DDE" w:rsidRDefault="00681DDE">
                          <w:pPr>
                            <w:rPr>
                              <w:b/>
                              <w:sz w:val="16"/>
                            </w:rPr>
                          </w:pPr>
                        </w:p>
                        <w:p w14:paraId="02687BA5" w14:textId="77777777" w:rsidR="00681DDE" w:rsidRDefault="00681DDE">
                          <w:pPr>
                            <w:rPr>
                              <w:b/>
                              <w:sz w:val="16"/>
                            </w:rPr>
                          </w:pPr>
                        </w:p>
                        <w:p w14:paraId="7D5C1D03" w14:textId="77777777" w:rsidR="00681DDE" w:rsidRDefault="00681DDE">
                          <w:pPr>
                            <w:rPr>
                              <w:b/>
                              <w:sz w:val="20"/>
                            </w:rPr>
                          </w:pPr>
                          <w:r>
                            <w:rPr>
                              <w:rFonts w:hint="eastAsia"/>
                              <w:b/>
                              <w:sz w:val="20"/>
                            </w:rPr>
                            <w:t>F</w:t>
                          </w:r>
                        </w:p>
                        <w:p w14:paraId="51D20583" w14:textId="77777777" w:rsidR="00681DDE" w:rsidRDefault="00681DDE">
                          <w:pPr>
                            <w:rPr>
                              <w:b/>
                              <w:sz w:val="10"/>
                            </w:rPr>
                          </w:pPr>
                        </w:p>
                        <w:p w14:paraId="012A4218" w14:textId="77777777" w:rsidR="00681DDE" w:rsidRDefault="00681DDE">
                          <w:pPr>
                            <w:rPr>
                              <w:b/>
                              <w:sz w:val="16"/>
                            </w:rPr>
                          </w:pPr>
                        </w:p>
                        <w:p w14:paraId="4D363B7B" w14:textId="77777777" w:rsidR="00681DDE" w:rsidRDefault="00681DDE">
                          <w:pPr>
                            <w:rPr>
                              <w:b/>
                              <w:sz w:val="16"/>
                            </w:rPr>
                          </w:pPr>
                        </w:p>
                        <w:p w14:paraId="3494B055" w14:textId="77777777" w:rsidR="00681DDE" w:rsidRDefault="00681DDE">
                          <w:pPr>
                            <w:rPr>
                              <w:b/>
                              <w:sz w:val="16"/>
                            </w:rPr>
                          </w:pPr>
                          <w:r>
                            <w:rPr>
                              <w:rFonts w:hint="eastAsia"/>
                              <w:b/>
                              <w:sz w:val="20"/>
                            </w:rPr>
                            <w:t>G</w:t>
                          </w:r>
                        </w:p>
                        <w:p w14:paraId="473D793B" w14:textId="77777777" w:rsidR="00681DDE" w:rsidRDefault="00681DDE">
                          <w:pPr>
                            <w:rPr>
                              <w:b/>
                              <w:sz w:val="10"/>
                            </w:rPr>
                          </w:pPr>
                        </w:p>
                        <w:p w14:paraId="1C60A9CC" w14:textId="77777777" w:rsidR="00681DDE" w:rsidRDefault="00681DDE">
                          <w:pPr>
                            <w:rPr>
                              <w:b/>
                              <w:sz w:val="16"/>
                            </w:rPr>
                          </w:pPr>
                        </w:p>
                        <w:p w14:paraId="435EB706" w14:textId="77777777" w:rsidR="00681DDE" w:rsidRDefault="00681DDE">
                          <w:pPr>
                            <w:rPr>
                              <w:b/>
                              <w:sz w:val="16"/>
                            </w:rPr>
                          </w:pPr>
                        </w:p>
                        <w:p w14:paraId="23A038B3" w14:textId="77777777" w:rsidR="00681DDE" w:rsidRDefault="00681DDE">
                          <w:pPr>
                            <w:rPr>
                              <w:b/>
                              <w:sz w:val="16"/>
                            </w:rPr>
                          </w:pPr>
                          <w:r>
                            <w:rPr>
                              <w:rFonts w:hint="eastAsia"/>
                              <w:b/>
                              <w:sz w:val="20"/>
                            </w:rPr>
                            <w:t>H</w:t>
                          </w:r>
                        </w:p>
                        <w:p w14:paraId="54ABE47F" w14:textId="77777777" w:rsidR="00681DDE" w:rsidRDefault="00681DDE">
                          <w:pPr>
                            <w:rPr>
                              <w:b/>
                              <w:sz w:val="10"/>
                            </w:rPr>
                          </w:pPr>
                        </w:p>
                        <w:p w14:paraId="6169C230" w14:textId="77777777" w:rsidR="00681DDE" w:rsidRDefault="00681DDE">
                          <w:pPr>
                            <w:rPr>
                              <w:b/>
                              <w:sz w:val="16"/>
                            </w:rPr>
                          </w:pPr>
                        </w:p>
                        <w:p w14:paraId="314B946A" w14:textId="77777777" w:rsidR="00681DDE" w:rsidRDefault="00681DDE">
                          <w:pPr>
                            <w:rPr>
                              <w:b/>
                              <w:sz w:val="16"/>
                            </w:rPr>
                          </w:pPr>
                        </w:p>
                        <w:p w14:paraId="3B896C57" w14:textId="77777777" w:rsidR="00681DDE" w:rsidRDefault="00681DDE">
                          <w:pPr>
                            <w:rPr>
                              <w:b/>
                              <w:sz w:val="16"/>
                            </w:rPr>
                          </w:pPr>
                          <w:r>
                            <w:rPr>
                              <w:rFonts w:hint="eastAsia"/>
                              <w:b/>
                              <w:sz w:val="20"/>
                            </w:rPr>
                            <w:t>I</w:t>
                          </w:r>
                        </w:p>
                        <w:p w14:paraId="220E2A89" w14:textId="77777777" w:rsidR="00681DDE" w:rsidRDefault="00681DDE">
                          <w:pPr>
                            <w:rPr>
                              <w:b/>
                              <w:sz w:val="10"/>
                            </w:rPr>
                          </w:pPr>
                        </w:p>
                        <w:p w14:paraId="148296F3" w14:textId="77777777" w:rsidR="00681DDE" w:rsidRDefault="00681DDE">
                          <w:pPr>
                            <w:rPr>
                              <w:b/>
                              <w:sz w:val="16"/>
                            </w:rPr>
                          </w:pPr>
                        </w:p>
                        <w:p w14:paraId="70E59F32" w14:textId="77777777" w:rsidR="00681DDE" w:rsidRDefault="00681DDE">
                          <w:pPr>
                            <w:rPr>
                              <w:b/>
                              <w:sz w:val="16"/>
                            </w:rPr>
                          </w:pPr>
                        </w:p>
                        <w:p w14:paraId="341946D6" w14:textId="77777777" w:rsidR="00681DDE" w:rsidRDefault="00681DDE">
                          <w:pPr>
                            <w:rPr>
                              <w:b/>
                              <w:sz w:val="16"/>
                            </w:rPr>
                          </w:pPr>
                          <w:r>
                            <w:rPr>
                              <w:rFonts w:hint="eastAsia"/>
                              <w:b/>
                              <w:sz w:val="20"/>
                            </w:rPr>
                            <w:t>J</w:t>
                          </w:r>
                        </w:p>
                        <w:p w14:paraId="48BF5B61" w14:textId="77777777" w:rsidR="00681DDE" w:rsidRDefault="00681DDE">
                          <w:pPr>
                            <w:rPr>
                              <w:b/>
                              <w:sz w:val="10"/>
                            </w:rPr>
                          </w:pPr>
                        </w:p>
                        <w:p w14:paraId="702177B2" w14:textId="77777777" w:rsidR="00681DDE" w:rsidRDefault="00681DDE">
                          <w:pPr>
                            <w:rPr>
                              <w:b/>
                              <w:sz w:val="16"/>
                            </w:rPr>
                          </w:pPr>
                        </w:p>
                        <w:p w14:paraId="4EF9D13D" w14:textId="77777777" w:rsidR="00681DDE" w:rsidRDefault="00681DDE">
                          <w:pPr>
                            <w:rPr>
                              <w:b/>
                              <w:sz w:val="16"/>
                            </w:rPr>
                          </w:pPr>
                        </w:p>
                        <w:p w14:paraId="60DCE873" w14:textId="77777777" w:rsidR="00681DDE" w:rsidRDefault="00681DDE">
                          <w:pPr>
                            <w:rPr>
                              <w:b/>
                              <w:sz w:val="16"/>
                            </w:rPr>
                          </w:pPr>
                          <w:r>
                            <w:rPr>
                              <w:rFonts w:hint="eastAsia"/>
                              <w:b/>
                              <w:sz w:val="20"/>
                            </w:rPr>
                            <w:t>K</w:t>
                          </w:r>
                        </w:p>
                        <w:p w14:paraId="15CE7512" w14:textId="77777777" w:rsidR="00681DDE" w:rsidRDefault="00681DDE">
                          <w:pPr>
                            <w:rPr>
                              <w:b/>
                              <w:sz w:val="10"/>
                            </w:rPr>
                          </w:pPr>
                        </w:p>
                        <w:p w14:paraId="2C6DFF98" w14:textId="77777777" w:rsidR="00681DDE" w:rsidRDefault="00681DDE">
                          <w:pPr>
                            <w:rPr>
                              <w:b/>
                              <w:sz w:val="16"/>
                            </w:rPr>
                          </w:pPr>
                        </w:p>
                        <w:p w14:paraId="12F32BB6" w14:textId="77777777" w:rsidR="00681DDE" w:rsidRDefault="00681DDE">
                          <w:pPr>
                            <w:rPr>
                              <w:b/>
                              <w:sz w:val="16"/>
                            </w:rPr>
                          </w:pPr>
                        </w:p>
                        <w:p w14:paraId="15E08F28" w14:textId="77777777" w:rsidR="00681DDE" w:rsidRDefault="00681DDE">
                          <w:pPr>
                            <w:rPr>
                              <w:b/>
                              <w:sz w:val="16"/>
                            </w:rPr>
                          </w:pPr>
                          <w:r>
                            <w:rPr>
                              <w:rFonts w:hint="eastAsia"/>
                              <w:b/>
                              <w:sz w:val="20"/>
                            </w:rPr>
                            <w:t>L</w:t>
                          </w:r>
                        </w:p>
                        <w:p w14:paraId="62E0A12F" w14:textId="77777777" w:rsidR="00681DDE" w:rsidRDefault="00681DDE">
                          <w:pPr>
                            <w:rPr>
                              <w:b/>
                              <w:sz w:val="10"/>
                            </w:rPr>
                          </w:pPr>
                        </w:p>
                        <w:p w14:paraId="5E9475FE" w14:textId="77777777" w:rsidR="00681DDE" w:rsidRDefault="00681DDE">
                          <w:pPr>
                            <w:rPr>
                              <w:b/>
                              <w:sz w:val="16"/>
                            </w:rPr>
                          </w:pPr>
                        </w:p>
                        <w:p w14:paraId="007F7D06" w14:textId="77777777" w:rsidR="00681DDE" w:rsidRDefault="00681DDE">
                          <w:pPr>
                            <w:rPr>
                              <w:b/>
                              <w:sz w:val="16"/>
                            </w:rPr>
                          </w:pPr>
                        </w:p>
                        <w:p w14:paraId="35EC0A4D" w14:textId="77777777" w:rsidR="00681DDE" w:rsidRDefault="00681DDE">
                          <w:pPr>
                            <w:rPr>
                              <w:b/>
                              <w:sz w:val="16"/>
                            </w:rPr>
                          </w:pPr>
                          <w:r>
                            <w:rPr>
                              <w:rFonts w:hint="eastAsia"/>
                              <w:b/>
                              <w:sz w:val="20"/>
                            </w:rPr>
                            <w:t>M</w:t>
                          </w:r>
                        </w:p>
                        <w:p w14:paraId="3B53EB83" w14:textId="77777777" w:rsidR="00681DDE" w:rsidRDefault="00681DDE">
                          <w:pPr>
                            <w:rPr>
                              <w:b/>
                              <w:sz w:val="10"/>
                            </w:rPr>
                          </w:pPr>
                        </w:p>
                        <w:p w14:paraId="1D7EE718" w14:textId="77777777" w:rsidR="00681DDE" w:rsidRDefault="00681DDE">
                          <w:pPr>
                            <w:rPr>
                              <w:b/>
                              <w:sz w:val="16"/>
                            </w:rPr>
                          </w:pPr>
                        </w:p>
                        <w:p w14:paraId="287449C7" w14:textId="77777777" w:rsidR="00681DDE" w:rsidRDefault="00681DDE">
                          <w:pPr>
                            <w:rPr>
                              <w:b/>
                              <w:sz w:val="16"/>
                            </w:rPr>
                          </w:pPr>
                        </w:p>
                        <w:p w14:paraId="103F2AC4" w14:textId="77777777" w:rsidR="00681DDE" w:rsidRDefault="00681DDE">
                          <w:pPr>
                            <w:rPr>
                              <w:b/>
                              <w:sz w:val="16"/>
                            </w:rPr>
                          </w:pPr>
                          <w:r>
                            <w:rPr>
                              <w:rFonts w:hint="eastAsia"/>
                              <w:b/>
                              <w:sz w:val="20"/>
                            </w:rPr>
                            <w:t>N</w:t>
                          </w:r>
                        </w:p>
                        <w:p w14:paraId="62586204" w14:textId="77777777" w:rsidR="00681DDE" w:rsidRDefault="00681DDE">
                          <w:pPr>
                            <w:rPr>
                              <w:b/>
                              <w:sz w:val="10"/>
                            </w:rPr>
                          </w:pPr>
                        </w:p>
                        <w:p w14:paraId="73B511DC" w14:textId="77777777" w:rsidR="00681DDE" w:rsidRDefault="00681DDE">
                          <w:pPr>
                            <w:rPr>
                              <w:b/>
                              <w:sz w:val="16"/>
                            </w:rPr>
                          </w:pPr>
                        </w:p>
                        <w:p w14:paraId="047B2008" w14:textId="77777777" w:rsidR="00681DDE" w:rsidRDefault="00681DDE">
                          <w:pPr>
                            <w:rPr>
                              <w:b/>
                              <w:sz w:val="16"/>
                            </w:rPr>
                          </w:pPr>
                        </w:p>
                        <w:p w14:paraId="0288972C" w14:textId="77777777" w:rsidR="00681DDE" w:rsidRDefault="00681DDE">
                          <w:pPr>
                            <w:rPr>
                              <w:b/>
                              <w:sz w:val="16"/>
                            </w:rPr>
                          </w:pPr>
                          <w:r>
                            <w:rPr>
                              <w:rFonts w:hint="eastAsia"/>
                              <w:b/>
                              <w:sz w:val="20"/>
                            </w:rPr>
                            <w:t>O</w:t>
                          </w:r>
                        </w:p>
                        <w:p w14:paraId="4D1C124E" w14:textId="77777777" w:rsidR="00681DDE" w:rsidRDefault="00681DDE">
                          <w:pPr>
                            <w:rPr>
                              <w:b/>
                              <w:sz w:val="10"/>
                            </w:rPr>
                          </w:pPr>
                        </w:p>
                        <w:p w14:paraId="48F71154" w14:textId="77777777" w:rsidR="00681DDE" w:rsidRDefault="00681DDE">
                          <w:pPr>
                            <w:rPr>
                              <w:b/>
                              <w:sz w:val="16"/>
                            </w:rPr>
                          </w:pPr>
                        </w:p>
                        <w:p w14:paraId="4960AFF0" w14:textId="77777777" w:rsidR="00681DDE" w:rsidRDefault="00681DDE">
                          <w:pPr>
                            <w:rPr>
                              <w:b/>
                              <w:sz w:val="16"/>
                            </w:rPr>
                          </w:pPr>
                        </w:p>
                        <w:p w14:paraId="1D4A5DA9" w14:textId="77777777" w:rsidR="00681DDE" w:rsidRDefault="00681DDE">
                          <w:pPr>
                            <w:rPr>
                              <w:b/>
                              <w:sz w:val="16"/>
                            </w:rPr>
                          </w:pPr>
                          <w:r>
                            <w:rPr>
                              <w:rFonts w:hint="eastAsia"/>
                              <w:b/>
                              <w:sz w:val="20"/>
                            </w:rPr>
                            <w:t>P</w:t>
                          </w:r>
                        </w:p>
                        <w:p w14:paraId="48F7DD35" w14:textId="77777777" w:rsidR="00681DDE" w:rsidRDefault="00681DDE">
                          <w:pPr>
                            <w:rPr>
                              <w:b/>
                              <w:sz w:val="10"/>
                            </w:rPr>
                          </w:pPr>
                        </w:p>
                        <w:p w14:paraId="67EE18A9" w14:textId="77777777" w:rsidR="00681DDE" w:rsidRDefault="00681DDE">
                          <w:pPr>
                            <w:rPr>
                              <w:b/>
                              <w:sz w:val="16"/>
                            </w:rPr>
                          </w:pPr>
                        </w:p>
                        <w:p w14:paraId="34350681" w14:textId="77777777" w:rsidR="00681DDE" w:rsidRDefault="00681DDE">
                          <w:pPr>
                            <w:rPr>
                              <w:b/>
                              <w:sz w:val="16"/>
                            </w:rPr>
                          </w:pPr>
                        </w:p>
                        <w:p w14:paraId="7147470C" w14:textId="77777777" w:rsidR="00681DDE" w:rsidRDefault="00681DDE">
                          <w:pPr>
                            <w:rPr>
                              <w:b/>
                              <w:sz w:val="16"/>
                            </w:rPr>
                          </w:pPr>
                          <w:r>
                            <w:rPr>
                              <w:rFonts w:hint="eastAsia"/>
                              <w:b/>
                              <w:sz w:val="20"/>
                            </w:rPr>
                            <w:t>Q</w:t>
                          </w:r>
                        </w:p>
                        <w:p w14:paraId="567D7C70" w14:textId="77777777" w:rsidR="00681DDE" w:rsidRDefault="00681DDE">
                          <w:pPr>
                            <w:rPr>
                              <w:b/>
                              <w:sz w:val="10"/>
                            </w:rPr>
                          </w:pPr>
                        </w:p>
                        <w:p w14:paraId="271BAFE1" w14:textId="77777777" w:rsidR="00681DDE" w:rsidRDefault="00681DDE">
                          <w:pPr>
                            <w:rPr>
                              <w:b/>
                              <w:sz w:val="16"/>
                            </w:rPr>
                          </w:pPr>
                        </w:p>
                        <w:p w14:paraId="6C370062" w14:textId="77777777" w:rsidR="00681DDE" w:rsidRDefault="00681DDE">
                          <w:pPr>
                            <w:rPr>
                              <w:b/>
                              <w:sz w:val="16"/>
                            </w:rPr>
                          </w:pPr>
                        </w:p>
                        <w:p w14:paraId="1516B1E8" w14:textId="77777777" w:rsidR="00681DDE" w:rsidRDefault="00681DDE">
                          <w:pPr>
                            <w:rPr>
                              <w:b/>
                              <w:sz w:val="16"/>
                            </w:rPr>
                          </w:pPr>
                          <w:r>
                            <w:rPr>
                              <w:rFonts w:hint="eastAsia"/>
                              <w:b/>
                              <w:sz w:val="20"/>
                            </w:rPr>
                            <w:t>R</w:t>
                          </w:r>
                        </w:p>
                        <w:p w14:paraId="22B3BFF7" w14:textId="77777777" w:rsidR="00681DDE" w:rsidRDefault="00681DDE">
                          <w:pPr>
                            <w:rPr>
                              <w:b/>
                              <w:sz w:val="10"/>
                            </w:rPr>
                          </w:pPr>
                        </w:p>
                        <w:p w14:paraId="64D8206C" w14:textId="77777777" w:rsidR="00681DDE" w:rsidRDefault="00681DDE">
                          <w:pPr>
                            <w:rPr>
                              <w:b/>
                              <w:sz w:val="16"/>
                            </w:rPr>
                          </w:pPr>
                        </w:p>
                        <w:p w14:paraId="5260CA31" w14:textId="77777777" w:rsidR="00681DDE" w:rsidRDefault="00681DDE">
                          <w:pPr>
                            <w:rPr>
                              <w:b/>
                              <w:sz w:val="16"/>
                            </w:rPr>
                          </w:pPr>
                        </w:p>
                        <w:p w14:paraId="66399669" w14:textId="77777777" w:rsidR="00681DDE" w:rsidRDefault="00681DDE">
                          <w:pPr>
                            <w:rPr>
                              <w:b/>
                              <w:sz w:val="16"/>
                            </w:rPr>
                          </w:pPr>
                          <w:r>
                            <w:rPr>
                              <w:rFonts w:hint="eastAsia"/>
                              <w:b/>
                              <w:sz w:val="20"/>
                            </w:rPr>
                            <w:t>S</w:t>
                          </w:r>
                        </w:p>
                        <w:p w14:paraId="4A4C2777" w14:textId="77777777" w:rsidR="00681DDE" w:rsidRDefault="00681DDE">
                          <w:pPr>
                            <w:rPr>
                              <w:b/>
                              <w:sz w:val="10"/>
                            </w:rPr>
                          </w:pPr>
                        </w:p>
                        <w:p w14:paraId="6692DA98" w14:textId="77777777" w:rsidR="00681DDE" w:rsidRDefault="00681DDE">
                          <w:pPr>
                            <w:rPr>
                              <w:b/>
                              <w:sz w:val="16"/>
                            </w:rPr>
                          </w:pPr>
                        </w:p>
                        <w:p w14:paraId="2AD8D54F" w14:textId="77777777" w:rsidR="00681DDE" w:rsidRDefault="00681DDE">
                          <w:pPr>
                            <w:rPr>
                              <w:b/>
                              <w:sz w:val="16"/>
                            </w:rPr>
                          </w:pPr>
                        </w:p>
                        <w:p w14:paraId="5B7BF43D" w14:textId="77777777" w:rsidR="00681DDE" w:rsidRDefault="00681DDE">
                          <w:pPr>
                            <w:rPr>
                              <w:b/>
                              <w:sz w:val="16"/>
                            </w:rPr>
                          </w:pPr>
                          <w:r>
                            <w:rPr>
                              <w:rFonts w:hint="eastAsia"/>
                              <w:b/>
                              <w:sz w:val="20"/>
                            </w:rPr>
                            <w:t>T</w:t>
                          </w:r>
                        </w:p>
                        <w:p w14:paraId="3D55BF5F" w14:textId="77777777" w:rsidR="00681DDE" w:rsidRDefault="00681DDE">
                          <w:pPr>
                            <w:rPr>
                              <w:b/>
                              <w:sz w:val="10"/>
                            </w:rPr>
                          </w:pPr>
                        </w:p>
                        <w:p w14:paraId="1D9B78FB" w14:textId="77777777" w:rsidR="00681DDE" w:rsidRDefault="00681DDE">
                          <w:pPr>
                            <w:rPr>
                              <w:b/>
                              <w:sz w:val="16"/>
                            </w:rPr>
                          </w:pPr>
                        </w:p>
                        <w:p w14:paraId="707CE403" w14:textId="77777777" w:rsidR="00681DDE" w:rsidRDefault="00681DDE">
                          <w:pPr>
                            <w:rPr>
                              <w:b/>
                              <w:sz w:val="16"/>
                            </w:rPr>
                          </w:pPr>
                        </w:p>
                        <w:p w14:paraId="02443517" w14:textId="77777777" w:rsidR="00681DDE" w:rsidRDefault="00681DDE">
                          <w:pPr>
                            <w:rPr>
                              <w:b/>
                              <w:sz w:val="16"/>
                            </w:rPr>
                          </w:pPr>
                          <w:r>
                            <w:rPr>
                              <w:rFonts w:hint="eastAsia"/>
                              <w:b/>
                              <w:sz w:val="20"/>
                            </w:rPr>
                            <w:t>U</w:t>
                          </w:r>
                        </w:p>
                        <w:p w14:paraId="0DB55959" w14:textId="77777777" w:rsidR="00681DDE" w:rsidRDefault="00681DDE">
                          <w:pPr>
                            <w:rPr>
                              <w:b/>
                              <w:sz w:val="10"/>
                            </w:rPr>
                          </w:pPr>
                        </w:p>
                        <w:p w14:paraId="01316256" w14:textId="77777777" w:rsidR="00681DDE" w:rsidRDefault="00681DDE">
                          <w:pPr>
                            <w:rPr>
                              <w:b/>
                              <w:sz w:val="16"/>
                            </w:rPr>
                          </w:pPr>
                        </w:p>
                        <w:p w14:paraId="5E962DCB" w14:textId="77777777" w:rsidR="00681DDE" w:rsidRDefault="00681DDE">
                          <w:pPr>
                            <w:rPr>
                              <w:b/>
                              <w:sz w:val="16"/>
                            </w:rPr>
                          </w:pPr>
                        </w:p>
                        <w:p w14:paraId="4267B990" w14:textId="77777777" w:rsidR="00681DDE" w:rsidRDefault="00681DD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5C584AA"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" o:allowincell="f" stroked="f">
              <v:textbox>
                <w:txbxContent>
                  <w:p w14:paraId="301323FC" w14:textId="77777777" w:rsidR="00681DDE" w:rsidRDefault="00681DDE">
                    <w:pPr>
                      <w:rPr>
                        <w:b/>
                        <w:sz w:val="20"/>
                      </w:rPr>
                    </w:pPr>
                    <w:r>
                      <w:rPr>
                        <w:rFonts w:hint="eastAsia"/>
                        <w:b/>
                        <w:sz w:val="20"/>
                      </w:rPr>
                      <w:t>A</w:t>
                    </w:r>
                  </w:p>
                  <w:p w14:paraId="6958556F" w14:textId="77777777" w:rsidR="00681DDE" w:rsidRDefault="00681DDE">
                    <w:pPr>
                      <w:rPr>
                        <w:b/>
                        <w:sz w:val="10"/>
                      </w:rPr>
                    </w:pPr>
                  </w:p>
                  <w:p w14:paraId="7CD269D3" w14:textId="77777777" w:rsidR="00681DDE" w:rsidRDefault="00681DDE">
                    <w:pPr>
                      <w:rPr>
                        <w:b/>
                        <w:sz w:val="16"/>
                      </w:rPr>
                    </w:pPr>
                  </w:p>
                  <w:p w14:paraId="2F32B013" w14:textId="77777777" w:rsidR="00681DDE" w:rsidRDefault="00681DDE">
                    <w:pPr>
                      <w:rPr>
                        <w:b/>
                        <w:sz w:val="16"/>
                      </w:rPr>
                    </w:pPr>
                  </w:p>
                  <w:p w14:paraId="46999C73" w14:textId="77777777" w:rsidR="00681DDE" w:rsidRDefault="00681DDE">
                    <w:pPr>
                      <w:rPr>
                        <w:b/>
                        <w:sz w:val="20"/>
                      </w:rPr>
                    </w:pPr>
                    <w:r>
                      <w:rPr>
                        <w:rFonts w:hint="eastAsia"/>
                        <w:b/>
                        <w:sz w:val="20"/>
                      </w:rPr>
                      <w:t>B</w:t>
                    </w:r>
                  </w:p>
                  <w:p w14:paraId="0E13AF90" w14:textId="77777777" w:rsidR="00681DDE" w:rsidRDefault="00681DDE">
                    <w:pPr>
                      <w:rPr>
                        <w:b/>
                        <w:sz w:val="10"/>
                      </w:rPr>
                    </w:pPr>
                  </w:p>
                  <w:p w14:paraId="2442DB3D" w14:textId="77777777" w:rsidR="00681DDE" w:rsidRDefault="00681DDE">
                    <w:pPr>
                      <w:rPr>
                        <w:b/>
                        <w:sz w:val="16"/>
                      </w:rPr>
                    </w:pPr>
                  </w:p>
                  <w:p w14:paraId="33E18848" w14:textId="77777777" w:rsidR="00681DDE" w:rsidRDefault="00681DDE">
                    <w:pPr>
                      <w:rPr>
                        <w:b/>
                        <w:sz w:val="16"/>
                      </w:rPr>
                    </w:pPr>
                  </w:p>
                  <w:p w14:paraId="6E35F2D1" w14:textId="77777777" w:rsidR="00681DDE" w:rsidRDefault="00681DDE">
                    <w:pPr>
                      <w:rPr>
                        <w:b/>
                        <w:sz w:val="16"/>
                      </w:rPr>
                    </w:pPr>
                    <w:r>
                      <w:rPr>
                        <w:rFonts w:hint="eastAsia"/>
                        <w:b/>
                        <w:sz w:val="20"/>
                      </w:rPr>
                      <w:t>C</w:t>
                    </w:r>
                  </w:p>
                  <w:p w14:paraId="26B132C4" w14:textId="77777777" w:rsidR="00681DDE" w:rsidRDefault="00681DDE">
                    <w:pPr>
                      <w:rPr>
                        <w:b/>
                        <w:sz w:val="10"/>
                      </w:rPr>
                    </w:pPr>
                  </w:p>
                  <w:p w14:paraId="76F53FF9" w14:textId="77777777" w:rsidR="00681DDE" w:rsidRDefault="00681DDE">
                    <w:pPr>
                      <w:rPr>
                        <w:b/>
                        <w:sz w:val="16"/>
                      </w:rPr>
                    </w:pPr>
                  </w:p>
                  <w:p w14:paraId="39A42B31" w14:textId="77777777" w:rsidR="00681DDE" w:rsidRDefault="00681DDE">
                    <w:pPr>
                      <w:rPr>
                        <w:b/>
                        <w:sz w:val="16"/>
                      </w:rPr>
                    </w:pPr>
                  </w:p>
                  <w:p w14:paraId="6A19DAD4" w14:textId="77777777" w:rsidR="00681DDE" w:rsidRDefault="00681DDE">
                    <w:pPr>
                      <w:pStyle w:val="Heading2"/>
                      <w:rPr>
                        <w:sz w:val="16"/>
                      </w:rPr>
                    </w:pPr>
                    <w:r>
                      <w:rPr>
                        <w:rFonts w:hint="eastAsia"/>
                      </w:rPr>
                      <w:t>D</w:t>
                    </w:r>
                  </w:p>
                  <w:p w14:paraId="7CECE3A9" w14:textId="77777777" w:rsidR="00681DDE" w:rsidRDefault="00681DDE">
                    <w:pPr>
                      <w:rPr>
                        <w:b/>
                        <w:sz w:val="10"/>
                      </w:rPr>
                    </w:pPr>
                  </w:p>
                  <w:p w14:paraId="26E6B2C6" w14:textId="77777777" w:rsidR="00681DDE" w:rsidRDefault="00681DDE">
                    <w:pPr>
                      <w:rPr>
                        <w:b/>
                        <w:sz w:val="16"/>
                      </w:rPr>
                    </w:pPr>
                  </w:p>
                  <w:p w14:paraId="7B650A73" w14:textId="77777777" w:rsidR="00681DDE" w:rsidRDefault="00681DDE">
                    <w:pPr>
                      <w:rPr>
                        <w:b/>
                        <w:sz w:val="16"/>
                      </w:rPr>
                    </w:pPr>
                  </w:p>
                  <w:p w14:paraId="6E4EEAA4" w14:textId="77777777" w:rsidR="00681DDE" w:rsidRDefault="00681DDE">
                    <w:pPr>
                      <w:rPr>
                        <w:b/>
                        <w:sz w:val="16"/>
                      </w:rPr>
                    </w:pPr>
                    <w:r>
                      <w:rPr>
                        <w:rFonts w:hint="eastAsia"/>
                        <w:b/>
                        <w:sz w:val="20"/>
                      </w:rPr>
                      <w:t>E</w:t>
                    </w:r>
                  </w:p>
                  <w:p w14:paraId="648C81FF" w14:textId="77777777" w:rsidR="00681DDE" w:rsidRDefault="00681DDE">
                    <w:pPr>
                      <w:rPr>
                        <w:b/>
                        <w:sz w:val="10"/>
                      </w:rPr>
                    </w:pPr>
                  </w:p>
                  <w:p w14:paraId="7D640D8B" w14:textId="77777777" w:rsidR="00681DDE" w:rsidRDefault="00681DDE">
                    <w:pPr>
                      <w:rPr>
                        <w:b/>
                        <w:sz w:val="16"/>
                      </w:rPr>
                    </w:pPr>
                  </w:p>
                  <w:p w14:paraId="02687BA5" w14:textId="77777777" w:rsidR="00681DDE" w:rsidRDefault="00681DDE">
                    <w:pPr>
                      <w:rPr>
                        <w:b/>
                        <w:sz w:val="16"/>
                      </w:rPr>
                    </w:pPr>
                  </w:p>
                  <w:p w14:paraId="7D5C1D03" w14:textId="77777777" w:rsidR="00681DDE" w:rsidRDefault="00681DDE">
                    <w:pPr>
                      <w:rPr>
                        <w:b/>
                        <w:sz w:val="20"/>
                      </w:rPr>
                    </w:pPr>
                    <w:r>
                      <w:rPr>
                        <w:rFonts w:hint="eastAsia"/>
                        <w:b/>
                        <w:sz w:val="20"/>
                      </w:rPr>
                      <w:t>F</w:t>
                    </w:r>
                  </w:p>
                  <w:p w14:paraId="51D20583" w14:textId="77777777" w:rsidR="00681DDE" w:rsidRDefault="00681DDE">
                    <w:pPr>
                      <w:rPr>
                        <w:b/>
                        <w:sz w:val="10"/>
                      </w:rPr>
                    </w:pPr>
                  </w:p>
                  <w:p w14:paraId="012A4218" w14:textId="77777777" w:rsidR="00681DDE" w:rsidRDefault="00681DDE">
                    <w:pPr>
                      <w:rPr>
                        <w:b/>
                        <w:sz w:val="16"/>
                      </w:rPr>
                    </w:pPr>
                  </w:p>
                  <w:p w14:paraId="4D363B7B" w14:textId="77777777" w:rsidR="00681DDE" w:rsidRDefault="00681DDE">
                    <w:pPr>
                      <w:rPr>
                        <w:b/>
                        <w:sz w:val="16"/>
                      </w:rPr>
                    </w:pPr>
                  </w:p>
                  <w:p w14:paraId="3494B055" w14:textId="77777777" w:rsidR="00681DDE" w:rsidRDefault="00681DDE">
                    <w:pPr>
                      <w:rPr>
                        <w:b/>
                        <w:sz w:val="16"/>
                      </w:rPr>
                    </w:pPr>
                    <w:r>
                      <w:rPr>
                        <w:rFonts w:hint="eastAsia"/>
                        <w:b/>
                        <w:sz w:val="20"/>
                      </w:rPr>
                      <w:t>G</w:t>
                    </w:r>
                  </w:p>
                  <w:p w14:paraId="473D793B" w14:textId="77777777" w:rsidR="00681DDE" w:rsidRDefault="00681DDE">
                    <w:pPr>
                      <w:rPr>
                        <w:b/>
                        <w:sz w:val="10"/>
                      </w:rPr>
                    </w:pPr>
                  </w:p>
                  <w:p w14:paraId="1C60A9CC" w14:textId="77777777" w:rsidR="00681DDE" w:rsidRDefault="00681DDE">
                    <w:pPr>
                      <w:rPr>
                        <w:b/>
                        <w:sz w:val="16"/>
                      </w:rPr>
                    </w:pPr>
                  </w:p>
                  <w:p w14:paraId="435EB706" w14:textId="77777777" w:rsidR="00681DDE" w:rsidRDefault="00681DDE">
                    <w:pPr>
                      <w:rPr>
                        <w:b/>
                        <w:sz w:val="16"/>
                      </w:rPr>
                    </w:pPr>
                  </w:p>
                  <w:p w14:paraId="23A038B3" w14:textId="77777777" w:rsidR="00681DDE" w:rsidRDefault="00681DDE">
                    <w:pPr>
                      <w:rPr>
                        <w:b/>
                        <w:sz w:val="16"/>
                      </w:rPr>
                    </w:pPr>
                    <w:r>
                      <w:rPr>
                        <w:rFonts w:hint="eastAsia"/>
                        <w:b/>
                        <w:sz w:val="20"/>
                      </w:rPr>
                      <w:t>H</w:t>
                    </w:r>
                  </w:p>
                  <w:p w14:paraId="54ABE47F" w14:textId="77777777" w:rsidR="00681DDE" w:rsidRDefault="00681DDE">
                    <w:pPr>
                      <w:rPr>
                        <w:b/>
                        <w:sz w:val="10"/>
                      </w:rPr>
                    </w:pPr>
                  </w:p>
                  <w:p w14:paraId="6169C230" w14:textId="77777777" w:rsidR="00681DDE" w:rsidRDefault="00681DDE">
                    <w:pPr>
                      <w:rPr>
                        <w:b/>
                        <w:sz w:val="16"/>
                      </w:rPr>
                    </w:pPr>
                  </w:p>
                  <w:p w14:paraId="314B946A" w14:textId="77777777" w:rsidR="00681DDE" w:rsidRDefault="00681DDE">
                    <w:pPr>
                      <w:rPr>
                        <w:b/>
                        <w:sz w:val="16"/>
                      </w:rPr>
                    </w:pPr>
                  </w:p>
                  <w:p w14:paraId="3B896C57" w14:textId="77777777" w:rsidR="00681DDE" w:rsidRDefault="00681DDE">
                    <w:pPr>
                      <w:rPr>
                        <w:b/>
                        <w:sz w:val="16"/>
                      </w:rPr>
                    </w:pPr>
                    <w:r>
                      <w:rPr>
                        <w:rFonts w:hint="eastAsia"/>
                        <w:b/>
                        <w:sz w:val="20"/>
                      </w:rPr>
                      <w:t>I</w:t>
                    </w:r>
                  </w:p>
                  <w:p w14:paraId="220E2A89" w14:textId="77777777" w:rsidR="00681DDE" w:rsidRDefault="00681DDE">
                    <w:pPr>
                      <w:rPr>
                        <w:b/>
                        <w:sz w:val="10"/>
                      </w:rPr>
                    </w:pPr>
                  </w:p>
                  <w:p w14:paraId="148296F3" w14:textId="77777777" w:rsidR="00681DDE" w:rsidRDefault="00681DDE">
                    <w:pPr>
                      <w:rPr>
                        <w:b/>
                        <w:sz w:val="16"/>
                      </w:rPr>
                    </w:pPr>
                  </w:p>
                  <w:p w14:paraId="70E59F32" w14:textId="77777777" w:rsidR="00681DDE" w:rsidRDefault="00681DDE">
                    <w:pPr>
                      <w:rPr>
                        <w:b/>
                        <w:sz w:val="16"/>
                      </w:rPr>
                    </w:pPr>
                  </w:p>
                  <w:p w14:paraId="341946D6" w14:textId="77777777" w:rsidR="00681DDE" w:rsidRDefault="00681DDE">
                    <w:pPr>
                      <w:rPr>
                        <w:b/>
                        <w:sz w:val="16"/>
                      </w:rPr>
                    </w:pPr>
                    <w:r>
                      <w:rPr>
                        <w:rFonts w:hint="eastAsia"/>
                        <w:b/>
                        <w:sz w:val="20"/>
                      </w:rPr>
                      <w:t>J</w:t>
                    </w:r>
                  </w:p>
                  <w:p w14:paraId="48BF5B61" w14:textId="77777777" w:rsidR="00681DDE" w:rsidRDefault="00681DDE">
                    <w:pPr>
                      <w:rPr>
                        <w:b/>
                        <w:sz w:val="10"/>
                      </w:rPr>
                    </w:pPr>
                  </w:p>
                  <w:p w14:paraId="702177B2" w14:textId="77777777" w:rsidR="00681DDE" w:rsidRDefault="00681DDE">
                    <w:pPr>
                      <w:rPr>
                        <w:b/>
                        <w:sz w:val="16"/>
                      </w:rPr>
                    </w:pPr>
                  </w:p>
                  <w:p w14:paraId="4EF9D13D" w14:textId="77777777" w:rsidR="00681DDE" w:rsidRDefault="00681DDE">
                    <w:pPr>
                      <w:rPr>
                        <w:b/>
                        <w:sz w:val="16"/>
                      </w:rPr>
                    </w:pPr>
                  </w:p>
                  <w:p w14:paraId="60DCE873" w14:textId="77777777" w:rsidR="00681DDE" w:rsidRDefault="00681DDE">
                    <w:pPr>
                      <w:rPr>
                        <w:b/>
                        <w:sz w:val="16"/>
                      </w:rPr>
                    </w:pPr>
                    <w:r>
                      <w:rPr>
                        <w:rFonts w:hint="eastAsia"/>
                        <w:b/>
                        <w:sz w:val="20"/>
                      </w:rPr>
                      <w:t>K</w:t>
                    </w:r>
                  </w:p>
                  <w:p w14:paraId="15CE7512" w14:textId="77777777" w:rsidR="00681DDE" w:rsidRDefault="00681DDE">
                    <w:pPr>
                      <w:rPr>
                        <w:b/>
                        <w:sz w:val="10"/>
                      </w:rPr>
                    </w:pPr>
                  </w:p>
                  <w:p w14:paraId="2C6DFF98" w14:textId="77777777" w:rsidR="00681DDE" w:rsidRDefault="00681DDE">
                    <w:pPr>
                      <w:rPr>
                        <w:b/>
                        <w:sz w:val="16"/>
                      </w:rPr>
                    </w:pPr>
                  </w:p>
                  <w:p w14:paraId="12F32BB6" w14:textId="77777777" w:rsidR="00681DDE" w:rsidRDefault="00681DDE">
                    <w:pPr>
                      <w:rPr>
                        <w:b/>
                        <w:sz w:val="16"/>
                      </w:rPr>
                    </w:pPr>
                  </w:p>
                  <w:p w14:paraId="15E08F28" w14:textId="77777777" w:rsidR="00681DDE" w:rsidRDefault="00681DDE">
                    <w:pPr>
                      <w:rPr>
                        <w:b/>
                        <w:sz w:val="16"/>
                      </w:rPr>
                    </w:pPr>
                    <w:r>
                      <w:rPr>
                        <w:rFonts w:hint="eastAsia"/>
                        <w:b/>
                        <w:sz w:val="20"/>
                      </w:rPr>
                      <w:t>L</w:t>
                    </w:r>
                  </w:p>
                  <w:p w14:paraId="62E0A12F" w14:textId="77777777" w:rsidR="00681DDE" w:rsidRDefault="00681DDE">
                    <w:pPr>
                      <w:rPr>
                        <w:b/>
                        <w:sz w:val="10"/>
                      </w:rPr>
                    </w:pPr>
                  </w:p>
                  <w:p w14:paraId="5E9475FE" w14:textId="77777777" w:rsidR="00681DDE" w:rsidRDefault="00681DDE">
                    <w:pPr>
                      <w:rPr>
                        <w:b/>
                        <w:sz w:val="16"/>
                      </w:rPr>
                    </w:pPr>
                  </w:p>
                  <w:p w14:paraId="007F7D06" w14:textId="77777777" w:rsidR="00681DDE" w:rsidRDefault="00681DDE">
                    <w:pPr>
                      <w:rPr>
                        <w:b/>
                        <w:sz w:val="16"/>
                      </w:rPr>
                    </w:pPr>
                  </w:p>
                  <w:p w14:paraId="35EC0A4D" w14:textId="77777777" w:rsidR="00681DDE" w:rsidRDefault="00681DDE">
                    <w:pPr>
                      <w:rPr>
                        <w:b/>
                        <w:sz w:val="16"/>
                      </w:rPr>
                    </w:pPr>
                    <w:r>
                      <w:rPr>
                        <w:rFonts w:hint="eastAsia"/>
                        <w:b/>
                        <w:sz w:val="20"/>
                      </w:rPr>
                      <w:t>M</w:t>
                    </w:r>
                  </w:p>
                  <w:p w14:paraId="3B53EB83" w14:textId="77777777" w:rsidR="00681DDE" w:rsidRDefault="00681DDE">
                    <w:pPr>
                      <w:rPr>
                        <w:b/>
                        <w:sz w:val="10"/>
                      </w:rPr>
                    </w:pPr>
                  </w:p>
                  <w:p w14:paraId="1D7EE718" w14:textId="77777777" w:rsidR="00681DDE" w:rsidRDefault="00681DDE">
                    <w:pPr>
                      <w:rPr>
                        <w:b/>
                        <w:sz w:val="16"/>
                      </w:rPr>
                    </w:pPr>
                  </w:p>
                  <w:p w14:paraId="287449C7" w14:textId="77777777" w:rsidR="00681DDE" w:rsidRDefault="00681DDE">
                    <w:pPr>
                      <w:rPr>
                        <w:b/>
                        <w:sz w:val="16"/>
                      </w:rPr>
                    </w:pPr>
                  </w:p>
                  <w:p w14:paraId="103F2AC4" w14:textId="77777777" w:rsidR="00681DDE" w:rsidRDefault="00681DDE">
                    <w:pPr>
                      <w:rPr>
                        <w:b/>
                        <w:sz w:val="16"/>
                      </w:rPr>
                    </w:pPr>
                    <w:r>
                      <w:rPr>
                        <w:rFonts w:hint="eastAsia"/>
                        <w:b/>
                        <w:sz w:val="20"/>
                      </w:rPr>
                      <w:t>N</w:t>
                    </w:r>
                  </w:p>
                  <w:p w14:paraId="62586204" w14:textId="77777777" w:rsidR="00681DDE" w:rsidRDefault="00681DDE">
                    <w:pPr>
                      <w:rPr>
                        <w:b/>
                        <w:sz w:val="10"/>
                      </w:rPr>
                    </w:pPr>
                  </w:p>
                  <w:p w14:paraId="73B511DC" w14:textId="77777777" w:rsidR="00681DDE" w:rsidRDefault="00681DDE">
                    <w:pPr>
                      <w:rPr>
                        <w:b/>
                        <w:sz w:val="16"/>
                      </w:rPr>
                    </w:pPr>
                  </w:p>
                  <w:p w14:paraId="047B2008" w14:textId="77777777" w:rsidR="00681DDE" w:rsidRDefault="00681DDE">
                    <w:pPr>
                      <w:rPr>
                        <w:b/>
                        <w:sz w:val="16"/>
                      </w:rPr>
                    </w:pPr>
                  </w:p>
                  <w:p w14:paraId="0288972C" w14:textId="77777777" w:rsidR="00681DDE" w:rsidRDefault="00681DDE">
                    <w:pPr>
                      <w:rPr>
                        <w:b/>
                        <w:sz w:val="16"/>
                      </w:rPr>
                    </w:pPr>
                    <w:r>
                      <w:rPr>
                        <w:rFonts w:hint="eastAsia"/>
                        <w:b/>
                        <w:sz w:val="20"/>
                      </w:rPr>
                      <w:t>O</w:t>
                    </w:r>
                  </w:p>
                  <w:p w14:paraId="4D1C124E" w14:textId="77777777" w:rsidR="00681DDE" w:rsidRDefault="00681DDE">
                    <w:pPr>
                      <w:rPr>
                        <w:b/>
                        <w:sz w:val="10"/>
                      </w:rPr>
                    </w:pPr>
                  </w:p>
                  <w:p w14:paraId="48F71154" w14:textId="77777777" w:rsidR="00681DDE" w:rsidRDefault="00681DDE">
                    <w:pPr>
                      <w:rPr>
                        <w:b/>
                        <w:sz w:val="16"/>
                      </w:rPr>
                    </w:pPr>
                  </w:p>
                  <w:p w14:paraId="4960AFF0" w14:textId="77777777" w:rsidR="00681DDE" w:rsidRDefault="00681DDE">
                    <w:pPr>
                      <w:rPr>
                        <w:b/>
                        <w:sz w:val="16"/>
                      </w:rPr>
                    </w:pPr>
                  </w:p>
                  <w:p w14:paraId="1D4A5DA9" w14:textId="77777777" w:rsidR="00681DDE" w:rsidRDefault="00681DDE">
                    <w:pPr>
                      <w:rPr>
                        <w:b/>
                        <w:sz w:val="16"/>
                      </w:rPr>
                    </w:pPr>
                    <w:r>
                      <w:rPr>
                        <w:rFonts w:hint="eastAsia"/>
                        <w:b/>
                        <w:sz w:val="20"/>
                      </w:rPr>
                      <w:t>P</w:t>
                    </w:r>
                  </w:p>
                  <w:p w14:paraId="48F7DD35" w14:textId="77777777" w:rsidR="00681DDE" w:rsidRDefault="00681DDE">
                    <w:pPr>
                      <w:rPr>
                        <w:b/>
                        <w:sz w:val="10"/>
                      </w:rPr>
                    </w:pPr>
                  </w:p>
                  <w:p w14:paraId="67EE18A9" w14:textId="77777777" w:rsidR="00681DDE" w:rsidRDefault="00681DDE">
                    <w:pPr>
                      <w:rPr>
                        <w:b/>
                        <w:sz w:val="16"/>
                      </w:rPr>
                    </w:pPr>
                  </w:p>
                  <w:p w14:paraId="34350681" w14:textId="77777777" w:rsidR="00681DDE" w:rsidRDefault="00681DDE">
                    <w:pPr>
                      <w:rPr>
                        <w:b/>
                        <w:sz w:val="16"/>
                      </w:rPr>
                    </w:pPr>
                  </w:p>
                  <w:p w14:paraId="7147470C" w14:textId="77777777" w:rsidR="00681DDE" w:rsidRDefault="00681DDE">
                    <w:pPr>
                      <w:rPr>
                        <w:b/>
                        <w:sz w:val="16"/>
                      </w:rPr>
                    </w:pPr>
                    <w:r>
                      <w:rPr>
                        <w:rFonts w:hint="eastAsia"/>
                        <w:b/>
                        <w:sz w:val="20"/>
                      </w:rPr>
                      <w:t>Q</w:t>
                    </w:r>
                  </w:p>
                  <w:p w14:paraId="567D7C70" w14:textId="77777777" w:rsidR="00681DDE" w:rsidRDefault="00681DDE">
                    <w:pPr>
                      <w:rPr>
                        <w:b/>
                        <w:sz w:val="10"/>
                      </w:rPr>
                    </w:pPr>
                  </w:p>
                  <w:p w14:paraId="271BAFE1" w14:textId="77777777" w:rsidR="00681DDE" w:rsidRDefault="00681DDE">
                    <w:pPr>
                      <w:rPr>
                        <w:b/>
                        <w:sz w:val="16"/>
                      </w:rPr>
                    </w:pPr>
                  </w:p>
                  <w:p w14:paraId="6C370062" w14:textId="77777777" w:rsidR="00681DDE" w:rsidRDefault="00681DDE">
                    <w:pPr>
                      <w:rPr>
                        <w:b/>
                        <w:sz w:val="16"/>
                      </w:rPr>
                    </w:pPr>
                  </w:p>
                  <w:p w14:paraId="1516B1E8" w14:textId="77777777" w:rsidR="00681DDE" w:rsidRDefault="00681DDE">
                    <w:pPr>
                      <w:rPr>
                        <w:b/>
                        <w:sz w:val="16"/>
                      </w:rPr>
                    </w:pPr>
                    <w:r>
                      <w:rPr>
                        <w:rFonts w:hint="eastAsia"/>
                        <w:b/>
                        <w:sz w:val="20"/>
                      </w:rPr>
                      <w:t>R</w:t>
                    </w:r>
                  </w:p>
                  <w:p w14:paraId="22B3BFF7" w14:textId="77777777" w:rsidR="00681DDE" w:rsidRDefault="00681DDE">
                    <w:pPr>
                      <w:rPr>
                        <w:b/>
                        <w:sz w:val="10"/>
                      </w:rPr>
                    </w:pPr>
                  </w:p>
                  <w:p w14:paraId="64D8206C" w14:textId="77777777" w:rsidR="00681DDE" w:rsidRDefault="00681DDE">
                    <w:pPr>
                      <w:rPr>
                        <w:b/>
                        <w:sz w:val="16"/>
                      </w:rPr>
                    </w:pPr>
                  </w:p>
                  <w:p w14:paraId="5260CA31" w14:textId="77777777" w:rsidR="00681DDE" w:rsidRDefault="00681DDE">
                    <w:pPr>
                      <w:rPr>
                        <w:b/>
                        <w:sz w:val="16"/>
                      </w:rPr>
                    </w:pPr>
                  </w:p>
                  <w:p w14:paraId="66399669" w14:textId="77777777" w:rsidR="00681DDE" w:rsidRDefault="00681DDE">
                    <w:pPr>
                      <w:rPr>
                        <w:b/>
                        <w:sz w:val="16"/>
                      </w:rPr>
                    </w:pPr>
                    <w:r>
                      <w:rPr>
                        <w:rFonts w:hint="eastAsia"/>
                        <w:b/>
                        <w:sz w:val="20"/>
                      </w:rPr>
                      <w:t>S</w:t>
                    </w:r>
                  </w:p>
                  <w:p w14:paraId="4A4C2777" w14:textId="77777777" w:rsidR="00681DDE" w:rsidRDefault="00681DDE">
                    <w:pPr>
                      <w:rPr>
                        <w:b/>
                        <w:sz w:val="10"/>
                      </w:rPr>
                    </w:pPr>
                  </w:p>
                  <w:p w14:paraId="6692DA98" w14:textId="77777777" w:rsidR="00681DDE" w:rsidRDefault="00681DDE">
                    <w:pPr>
                      <w:rPr>
                        <w:b/>
                        <w:sz w:val="16"/>
                      </w:rPr>
                    </w:pPr>
                  </w:p>
                  <w:p w14:paraId="2AD8D54F" w14:textId="77777777" w:rsidR="00681DDE" w:rsidRDefault="00681DDE">
                    <w:pPr>
                      <w:rPr>
                        <w:b/>
                        <w:sz w:val="16"/>
                      </w:rPr>
                    </w:pPr>
                  </w:p>
                  <w:p w14:paraId="5B7BF43D" w14:textId="77777777" w:rsidR="00681DDE" w:rsidRDefault="00681DDE">
                    <w:pPr>
                      <w:rPr>
                        <w:b/>
                        <w:sz w:val="16"/>
                      </w:rPr>
                    </w:pPr>
                    <w:r>
                      <w:rPr>
                        <w:rFonts w:hint="eastAsia"/>
                        <w:b/>
                        <w:sz w:val="20"/>
                      </w:rPr>
                      <w:t>T</w:t>
                    </w:r>
                  </w:p>
                  <w:p w14:paraId="3D55BF5F" w14:textId="77777777" w:rsidR="00681DDE" w:rsidRDefault="00681DDE">
                    <w:pPr>
                      <w:rPr>
                        <w:b/>
                        <w:sz w:val="10"/>
                      </w:rPr>
                    </w:pPr>
                  </w:p>
                  <w:p w14:paraId="1D9B78FB" w14:textId="77777777" w:rsidR="00681DDE" w:rsidRDefault="00681DDE">
                    <w:pPr>
                      <w:rPr>
                        <w:b/>
                        <w:sz w:val="16"/>
                      </w:rPr>
                    </w:pPr>
                  </w:p>
                  <w:p w14:paraId="707CE403" w14:textId="77777777" w:rsidR="00681DDE" w:rsidRDefault="00681DDE">
                    <w:pPr>
                      <w:rPr>
                        <w:b/>
                        <w:sz w:val="16"/>
                      </w:rPr>
                    </w:pPr>
                  </w:p>
                  <w:p w14:paraId="02443517" w14:textId="77777777" w:rsidR="00681DDE" w:rsidRDefault="00681DDE">
                    <w:pPr>
                      <w:rPr>
                        <w:b/>
                        <w:sz w:val="16"/>
                      </w:rPr>
                    </w:pPr>
                    <w:r>
                      <w:rPr>
                        <w:rFonts w:hint="eastAsia"/>
                        <w:b/>
                        <w:sz w:val="20"/>
                      </w:rPr>
                      <w:t>U</w:t>
                    </w:r>
                  </w:p>
                  <w:p w14:paraId="0DB55959" w14:textId="77777777" w:rsidR="00681DDE" w:rsidRDefault="00681DDE">
                    <w:pPr>
                      <w:rPr>
                        <w:b/>
                        <w:sz w:val="10"/>
                      </w:rPr>
                    </w:pPr>
                  </w:p>
                  <w:p w14:paraId="01316256" w14:textId="77777777" w:rsidR="00681DDE" w:rsidRDefault="00681DDE">
                    <w:pPr>
                      <w:rPr>
                        <w:b/>
                        <w:sz w:val="16"/>
                      </w:rPr>
                    </w:pPr>
                  </w:p>
                  <w:p w14:paraId="5E962DCB" w14:textId="77777777" w:rsidR="00681DDE" w:rsidRDefault="00681DDE">
                    <w:pPr>
                      <w:rPr>
                        <w:b/>
                        <w:sz w:val="16"/>
                      </w:rPr>
                    </w:pPr>
                  </w:p>
                  <w:p w14:paraId="4267B990" w14:textId="77777777" w:rsidR="00681DDE" w:rsidRDefault="00681DDE">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2E2CD0">
      <w:rPr>
        <w:rStyle w:val="PageNumber"/>
        <w:noProof/>
        <w:sz w:val="28"/>
      </w:rPr>
      <w:t>2</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14:anchorId="6326397F" wp14:editId="4C78A9C8">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EB8380" w14:textId="77777777" w:rsidR="00681DDE" w:rsidRDefault="00681DDE">
                          <w:pPr>
                            <w:rPr>
                              <w:b/>
                              <w:sz w:val="20"/>
                            </w:rPr>
                          </w:pPr>
                          <w:r>
                            <w:rPr>
                              <w:rFonts w:hint="eastAsia"/>
                              <w:b/>
                              <w:sz w:val="20"/>
                            </w:rPr>
                            <w:t>A</w:t>
                          </w:r>
                        </w:p>
                        <w:p w14:paraId="5F2096CC" w14:textId="77777777" w:rsidR="00681DDE" w:rsidRDefault="00681DDE">
                          <w:pPr>
                            <w:rPr>
                              <w:b/>
                              <w:sz w:val="10"/>
                            </w:rPr>
                          </w:pPr>
                        </w:p>
                        <w:p w14:paraId="0045ED06" w14:textId="77777777" w:rsidR="00681DDE" w:rsidRDefault="00681DDE">
                          <w:pPr>
                            <w:rPr>
                              <w:b/>
                              <w:sz w:val="16"/>
                            </w:rPr>
                          </w:pPr>
                        </w:p>
                        <w:p w14:paraId="15A2BBA6" w14:textId="77777777" w:rsidR="00681DDE" w:rsidRDefault="00681DDE">
                          <w:pPr>
                            <w:rPr>
                              <w:b/>
                              <w:sz w:val="16"/>
                            </w:rPr>
                          </w:pPr>
                        </w:p>
                        <w:p w14:paraId="1F059930" w14:textId="77777777" w:rsidR="00681DDE" w:rsidRDefault="00681DDE">
                          <w:pPr>
                            <w:rPr>
                              <w:b/>
                              <w:sz w:val="20"/>
                            </w:rPr>
                          </w:pPr>
                          <w:r>
                            <w:rPr>
                              <w:rFonts w:hint="eastAsia"/>
                              <w:b/>
                              <w:sz w:val="20"/>
                            </w:rPr>
                            <w:t>B</w:t>
                          </w:r>
                        </w:p>
                        <w:p w14:paraId="34D28C07" w14:textId="77777777" w:rsidR="00681DDE" w:rsidRDefault="00681DDE">
                          <w:pPr>
                            <w:rPr>
                              <w:b/>
                              <w:sz w:val="10"/>
                            </w:rPr>
                          </w:pPr>
                        </w:p>
                        <w:p w14:paraId="0C52C070" w14:textId="77777777" w:rsidR="00681DDE" w:rsidRDefault="00681DDE">
                          <w:pPr>
                            <w:rPr>
                              <w:b/>
                              <w:sz w:val="16"/>
                            </w:rPr>
                          </w:pPr>
                        </w:p>
                        <w:p w14:paraId="5DAD3EA2" w14:textId="77777777" w:rsidR="00681DDE" w:rsidRDefault="00681DDE">
                          <w:pPr>
                            <w:rPr>
                              <w:b/>
                              <w:sz w:val="16"/>
                            </w:rPr>
                          </w:pPr>
                        </w:p>
                        <w:p w14:paraId="5A48C4A9" w14:textId="77777777" w:rsidR="00681DDE" w:rsidRDefault="00681DDE">
                          <w:pPr>
                            <w:rPr>
                              <w:b/>
                              <w:sz w:val="16"/>
                            </w:rPr>
                          </w:pPr>
                          <w:r>
                            <w:rPr>
                              <w:rFonts w:hint="eastAsia"/>
                              <w:b/>
                              <w:sz w:val="20"/>
                            </w:rPr>
                            <w:t>C</w:t>
                          </w:r>
                        </w:p>
                        <w:p w14:paraId="34AD723E" w14:textId="77777777" w:rsidR="00681DDE" w:rsidRDefault="00681DDE">
                          <w:pPr>
                            <w:rPr>
                              <w:b/>
                              <w:sz w:val="10"/>
                            </w:rPr>
                          </w:pPr>
                        </w:p>
                        <w:p w14:paraId="7D048F1C" w14:textId="77777777" w:rsidR="00681DDE" w:rsidRDefault="00681DDE">
                          <w:pPr>
                            <w:rPr>
                              <w:b/>
                              <w:sz w:val="16"/>
                            </w:rPr>
                          </w:pPr>
                        </w:p>
                        <w:p w14:paraId="32F3162A" w14:textId="77777777" w:rsidR="00681DDE" w:rsidRDefault="00681DDE">
                          <w:pPr>
                            <w:rPr>
                              <w:b/>
                              <w:sz w:val="16"/>
                            </w:rPr>
                          </w:pPr>
                        </w:p>
                        <w:p w14:paraId="32A61FCD" w14:textId="77777777" w:rsidR="00681DDE" w:rsidRDefault="00681DDE">
                          <w:pPr>
                            <w:pStyle w:val="Heading2"/>
                            <w:rPr>
                              <w:sz w:val="16"/>
                            </w:rPr>
                          </w:pPr>
                          <w:r>
                            <w:rPr>
                              <w:rFonts w:hint="eastAsia"/>
                            </w:rPr>
                            <w:t>D</w:t>
                          </w:r>
                        </w:p>
                        <w:p w14:paraId="2A1ECD72" w14:textId="77777777" w:rsidR="00681DDE" w:rsidRDefault="00681DDE">
                          <w:pPr>
                            <w:rPr>
                              <w:b/>
                              <w:sz w:val="10"/>
                            </w:rPr>
                          </w:pPr>
                        </w:p>
                        <w:p w14:paraId="7ABC5D4F" w14:textId="77777777" w:rsidR="00681DDE" w:rsidRDefault="00681DDE">
                          <w:pPr>
                            <w:rPr>
                              <w:b/>
                              <w:sz w:val="16"/>
                            </w:rPr>
                          </w:pPr>
                        </w:p>
                        <w:p w14:paraId="2754AA2B" w14:textId="77777777" w:rsidR="00681DDE" w:rsidRDefault="00681DDE">
                          <w:pPr>
                            <w:rPr>
                              <w:b/>
                              <w:sz w:val="16"/>
                            </w:rPr>
                          </w:pPr>
                        </w:p>
                        <w:p w14:paraId="761100DF" w14:textId="77777777" w:rsidR="00681DDE" w:rsidRDefault="00681DDE">
                          <w:pPr>
                            <w:rPr>
                              <w:b/>
                              <w:sz w:val="16"/>
                            </w:rPr>
                          </w:pPr>
                          <w:r>
                            <w:rPr>
                              <w:rFonts w:hint="eastAsia"/>
                              <w:b/>
                              <w:sz w:val="20"/>
                            </w:rPr>
                            <w:t>E</w:t>
                          </w:r>
                        </w:p>
                        <w:p w14:paraId="055B4F45" w14:textId="77777777" w:rsidR="00681DDE" w:rsidRDefault="00681DDE">
                          <w:pPr>
                            <w:rPr>
                              <w:b/>
                              <w:sz w:val="10"/>
                            </w:rPr>
                          </w:pPr>
                        </w:p>
                        <w:p w14:paraId="1AFCBF0B" w14:textId="77777777" w:rsidR="00681DDE" w:rsidRDefault="00681DDE">
                          <w:pPr>
                            <w:rPr>
                              <w:b/>
                              <w:sz w:val="16"/>
                            </w:rPr>
                          </w:pPr>
                        </w:p>
                        <w:p w14:paraId="6D39CC94" w14:textId="77777777" w:rsidR="00681DDE" w:rsidRDefault="00681DDE">
                          <w:pPr>
                            <w:rPr>
                              <w:b/>
                              <w:sz w:val="16"/>
                            </w:rPr>
                          </w:pPr>
                        </w:p>
                        <w:p w14:paraId="5D6A43D3" w14:textId="77777777" w:rsidR="00681DDE" w:rsidRDefault="00681DDE">
                          <w:pPr>
                            <w:rPr>
                              <w:b/>
                              <w:sz w:val="20"/>
                            </w:rPr>
                          </w:pPr>
                          <w:r>
                            <w:rPr>
                              <w:rFonts w:hint="eastAsia"/>
                              <w:b/>
                              <w:sz w:val="20"/>
                            </w:rPr>
                            <w:t>F</w:t>
                          </w:r>
                        </w:p>
                        <w:p w14:paraId="50B8CB72" w14:textId="77777777" w:rsidR="00681DDE" w:rsidRDefault="00681DDE">
                          <w:pPr>
                            <w:rPr>
                              <w:b/>
                              <w:sz w:val="10"/>
                            </w:rPr>
                          </w:pPr>
                        </w:p>
                        <w:p w14:paraId="5C61AD6D" w14:textId="77777777" w:rsidR="00681DDE" w:rsidRDefault="00681DDE">
                          <w:pPr>
                            <w:rPr>
                              <w:b/>
                              <w:sz w:val="16"/>
                            </w:rPr>
                          </w:pPr>
                        </w:p>
                        <w:p w14:paraId="2A4726B6" w14:textId="77777777" w:rsidR="00681DDE" w:rsidRDefault="00681DDE">
                          <w:pPr>
                            <w:rPr>
                              <w:b/>
                              <w:sz w:val="16"/>
                            </w:rPr>
                          </w:pPr>
                        </w:p>
                        <w:p w14:paraId="06A4CE1E" w14:textId="77777777" w:rsidR="00681DDE" w:rsidRDefault="00681DDE">
                          <w:pPr>
                            <w:rPr>
                              <w:b/>
                              <w:sz w:val="16"/>
                            </w:rPr>
                          </w:pPr>
                          <w:r>
                            <w:rPr>
                              <w:rFonts w:hint="eastAsia"/>
                              <w:b/>
                              <w:sz w:val="20"/>
                            </w:rPr>
                            <w:t>G</w:t>
                          </w:r>
                        </w:p>
                        <w:p w14:paraId="7B83F8A3" w14:textId="77777777" w:rsidR="00681DDE" w:rsidRDefault="00681DDE">
                          <w:pPr>
                            <w:rPr>
                              <w:b/>
                              <w:sz w:val="10"/>
                            </w:rPr>
                          </w:pPr>
                        </w:p>
                        <w:p w14:paraId="10E677B5" w14:textId="77777777" w:rsidR="00681DDE" w:rsidRDefault="00681DDE">
                          <w:pPr>
                            <w:rPr>
                              <w:b/>
                              <w:sz w:val="16"/>
                            </w:rPr>
                          </w:pPr>
                        </w:p>
                        <w:p w14:paraId="748B2335" w14:textId="77777777" w:rsidR="00681DDE" w:rsidRDefault="00681DDE">
                          <w:pPr>
                            <w:rPr>
                              <w:b/>
                              <w:sz w:val="16"/>
                            </w:rPr>
                          </w:pPr>
                        </w:p>
                        <w:p w14:paraId="18D29AE6" w14:textId="77777777" w:rsidR="00681DDE" w:rsidRDefault="00681DDE">
                          <w:pPr>
                            <w:rPr>
                              <w:b/>
                              <w:sz w:val="16"/>
                            </w:rPr>
                          </w:pPr>
                          <w:r>
                            <w:rPr>
                              <w:rFonts w:hint="eastAsia"/>
                              <w:b/>
                              <w:sz w:val="20"/>
                            </w:rPr>
                            <w:t>H</w:t>
                          </w:r>
                        </w:p>
                        <w:p w14:paraId="628D19BB" w14:textId="77777777" w:rsidR="00681DDE" w:rsidRDefault="00681DDE">
                          <w:pPr>
                            <w:rPr>
                              <w:b/>
                              <w:sz w:val="10"/>
                            </w:rPr>
                          </w:pPr>
                        </w:p>
                        <w:p w14:paraId="5A211344" w14:textId="77777777" w:rsidR="00681DDE" w:rsidRDefault="00681DDE">
                          <w:pPr>
                            <w:rPr>
                              <w:b/>
                              <w:sz w:val="16"/>
                            </w:rPr>
                          </w:pPr>
                        </w:p>
                        <w:p w14:paraId="41ED0CF7" w14:textId="77777777" w:rsidR="00681DDE" w:rsidRDefault="00681DDE">
                          <w:pPr>
                            <w:rPr>
                              <w:b/>
                              <w:sz w:val="16"/>
                            </w:rPr>
                          </w:pPr>
                        </w:p>
                        <w:p w14:paraId="3E1743D6" w14:textId="77777777" w:rsidR="00681DDE" w:rsidRDefault="00681DDE">
                          <w:pPr>
                            <w:rPr>
                              <w:b/>
                              <w:sz w:val="16"/>
                            </w:rPr>
                          </w:pPr>
                          <w:r>
                            <w:rPr>
                              <w:rFonts w:hint="eastAsia"/>
                              <w:b/>
                              <w:sz w:val="20"/>
                            </w:rPr>
                            <w:t>I</w:t>
                          </w:r>
                        </w:p>
                        <w:p w14:paraId="1D9235FF" w14:textId="77777777" w:rsidR="00681DDE" w:rsidRDefault="00681DDE">
                          <w:pPr>
                            <w:rPr>
                              <w:b/>
                              <w:sz w:val="10"/>
                            </w:rPr>
                          </w:pPr>
                        </w:p>
                        <w:p w14:paraId="0D2E3588" w14:textId="77777777" w:rsidR="00681DDE" w:rsidRDefault="00681DDE">
                          <w:pPr>
                            <w:rPr>
                              <w:b/>
                              <w:sz w:val="16"/>
                            </w:rPr>
                          </w:pPr>
                        </w:p>
                        <w:p w14:paraId="40C8573B" w14:textId="77777777" w:rsidR="00681DDE" w:rsidRDefault="00681DDE">
                          <w:pPr>
                            <w:rPr>
                              <w:b/>
                              <w:sz w:val="16"/>
                            </w:rPr>
                          </w:pPr>
                        </w:p>
                        <w:p w14:paraId="60C74E72" w14:textId="77777777" w:rsidR="00681DDE" w:rsidRDefault="00681DDE">
                          <w:pPr>
                            <w:rPr>
                              <w:b/>
                              <w:sz w:val="16"/>
                            </w:rPr>
                          </w:pPr>
                          <w:r>
                            <w:rPr>
                              <w:rFonts w:hint="eastAsia"/>
                              <w:b/>
                              <w:sz w:val="20"/>
                            </w:rPr>
                            <w:t>J</w:t>
                          </w:r>
                        </w:p>
                        <w:p w14:paraId="5919475A" w14:textId="77777777" w:rsidR="00681DDE" w:rsidRDefault="00681DDE">
                          <w:pPr>
                            <w:rPr>
                              <w:b/>
                              <w:sz w:val="10"/>
                            </w:rPr>
                          </w:pPr>
                        </w:p>
                        <w:p w14:paraId="39D31CAA" w14:textId="77777777" w:rsidR="00681DDE" w:rsidRDefault="00681DDE">
                          <w:pPr>
                            <w:rPr>
                              <w:b/>
                              <w:sz w:val="16"/>
                            </w:rPr>
                          </w:pPr>
                        </w:p>
                        <w:p w14:paraId="72FF7ED8" w14:textId="77777777" w:rsidR="00681DDE" w:rsidRDefault="00681DDE">
                          <w:pPr>
                            <w:rPr>
                              <w:b/>
                              <w:sz w:val="16"/>
                            </w:rPr>
                          </w:pPr>
                        </w:p>
                        <w:p w14:paraId="4EB2238C" w14:textId="77777777" w:rsidR="00681DDE" w:rsidRDefault="00681DDE">
                          <w:pPr>
                            <w:rPr>
                              <w:b/>
                              <w:sz w:val="16"/>
                            </w:rPr>
                          </w:pPr>
                          <w:r>
                            <w:rPr>
                              <w:rFonts w:hint="eastAsia"/>
                              <w:b/>
                              <w:sz w:val="20"/>
                            </w:rPr>
                            <w:t>K</w:t>
                          </w:r>
                        </w:p>
                        <w:p w14:paraId="230A8E19" w14:textId="77777777" w:rsidR="00681DDE" w:rsidRDefault="00681DDE">
                          <w:pPr>
                            <w:rPr>
                              <w:b/>
                              <w:sz w:val="10"/>
                            </w:rPr>
                          </w:pPr>
                        </w:p>
                        <w:p w14:paraId="66FA1F8F" w14:textId="77777777" w:rsidR="00681DDE" w:rsidRDefault="00681DDE">
                          <w:pPr>
                            <w:rPr>
                              <w:b/>
                              <w:sz w:val="16"/>
                            </w:rPr>
                          </w:pPr>
                        </w:p>
                        <w:p w14:paraId="24999FEC" w14:textId="77777777" w:rsidR="00681DDE" w:rsidRDefault="00681DDE">
                          <w:pPr>
                            <w:rPr>
                              <w:b/>
                              <w:sz w:val="16"/>
                            </w:rPr>
                          </w:pPr>
                        </w:p>
                        <w:p w14:paraId="3498D496" w14:textId="77777777" w:rsidR="00681DDE" w:rsidRDefault="00681DDE">
                          <w:pPr>
                            <w:rPr>
                              <w:b/>
                              <w:sz w:val="16"/>
                            </w:rPr>
                          </w:pPr>
                          <w:r>
                            <w:rPr>
                              <w:rFonts w:hint="eastAsia"/>
                              <w:b/>
                              <w:sz w:val="20"/>
                            </w:rPr>
                            <w:t>L</w:t>
                          </w:r>
                        </w:p>
                        <w:p w14:paraId="66204CA4" w14:textId="77777777" w:rsidR="00681DDE" w:rsidRDefault="00681DDE">
                          <w:pPr>
                            <w:rPr>
                              <w:b/>
                              <w:sz w:val="10"/>
                            </w:rPr>
                          </w:pPr>
                        </w:p>
                        <w:p w14:paraId="00291ABB" w14:textId="77777777" w:rsidR="00681DDE" w:rsidRDefault="00681DDE">
                          <w:pPr>
                            <w:rPr>
                              <w:b/>
                              <w:sz w:val="16"/>
                            </w:rPr>
                          </w:pPr>
                        </w:p>
                        <w:p w14:paraId="43F321AB" w14:textId="77777777" w:rsidR="00681DDE" w:rsidRDefault="00681DDE">
                          <w:pPr>
                            <w:rPr>
                              <w:b/>
                              <w:sz w:val="16"/>
                            </w:rPr>
                          </w:pPr>
                        </w:p>
                        <w:p w14:paraId="615F7DA1" w14:textId="77777777" w:rsidR="00681DDE" w:rsidRDefault="00681DDE">
                          <w:pPr>
                            <w:rPr>
                              <w:b/>
                              <w:sz w:val="16"/>
                            </w:rPr>
                          </w:pPr>
                          <w:r>
                            <w:rPr>
                              <w:rFonts w:hint="eastAsia"/>
                              <w:b/>
                              <w:sz w:val="20"/>
                            </w:rPr>
                            <w:t>M</w:t>
                          </w:r>
                        </w:p>
                        <w:p w14:paraId="27636FEB" w14:textId="77777777" w:rsidR="00681DDE" w:rsidRDefault="00681DDE">
                          <w:pPr>
                            <w:rPr>
                              <w:b/>
                              <w:sz w:val="10"/>
                            </w:rPr>
                          </w:pPr>
                        </w:p>
                        <w:p w14:paraId="2CC94976" w14:textId="77777777" w:rsidR="00681DDE" w:rsidRDefault="00681DDE">
                          <w:pPr>
                            <w:rPr>
                              <w:b/>
                              <w:sz w:val="16"/>
                            </w:rPr>
                          </w:pPr>
                        </w:p>
                        <w:p w14:paraId="41140B75" w14:textId="77777777" w:rsidR="00681DDE" w:rsidRDefault="00681DDE">
                          <w:pPr>
                            <w:rPr>
                              <w:b/>
                              <w:sz w:val="16"/>
                            </w:rPr>
                          </w:pPr>
                        </w:p>
                        <w:p w14:paraId="39086E4E" w14:textId="77777777" w:rsidR="00681DDE" w:rsidRDefault="00681DDE">
                          <w:pPr>
                            <w:rPr>
                              <w:b/>
                              <w:sz w:val="16"/>
                            </w:rPr>
                          </w:pPr>
                          <w:r>
                            <w:rPr>
                              <w:rFonts w:hint="eastAsia"/>
                              <w:b/>
                              <w:sz w:val="20"/>
                            </w:rPr>
                            <w:t>N</w:t>
                          </w:r>
                        </w:p>
                        <w:p w14:paraId="137C8845" w14:textId="77777777" w:rsidR="00681DDE" w:rsidRDefault="00681DDE">
                          <w:pPr>
                            <w:rPr>
                              <w:b/>
                              <w:sz w:val="10"/>
                            </w:rPr>
                          </w:pPr>
                        </w:p>
                        <w:p w14:paraId="2B84820E" w14:textId="77777777" w:rsidR="00681DDE" w:rsidRDefault="00681DDE">
                          <w:pPr>
                            <w:rPr>
                              <w:b/>
                              <w:sz w:val="16"/>
                            </w:rPr>
                          </w:pPr>
                        </w:p>
                        <w:p w14:paraId="157E1567" w14:textId="77777777" w:rsidR="00681DDE" w:rsidRDefault="00681DDE">
                          <w:pPr>
                            <w:rPr>
                              <w:b/>
                              <w:sz w:val="16"/>
                            </w:rPr>
                          </w:pPr>
                        </w:p>
                        <w:p w14:paraId="2107BA61" w14:textId="77777777" w:rsidR="00681DDE" w:rsidRDefault="00681DDE">
                          <w:pPr>
                            <w:rPr>
                              <w:b/>
                              <w:sz w:val="16"/>
                            </w:rPr>
                          </w:pPr>
                          <w:r>
                            <w:rPr>
                              <w:rFonts w:hint="eastAsia"/>
                              <w:b/>
                              <w:sz w:val="20"/>
                            </w:rPr>
                            <w:t>O</w:t>
                          </w:r>
                        </w:p>
                        <w:p w14:paraId="4085EA4A" w14:textId="77777777" w:rsidR="00681DDE" w:rsidRDefault="00681DDE">
                          <w:pPr>
                            <w:rPr>
                              <w:b/>
                              <w:sz w:val="10"/>
                            </w:rPr>
                          </w:pPr>
                        </w:p>
                        <w:p w14:paraId="6C79E48F" w14:textId="77777777" w:rsidR="00681DDE" w:rsidRDefault="00681DDE">
                          <w:pPr>
                            <w:rPr>
                              <w:b/>
                              <w:sz w:val="16"/>
                            </w:rPr>
                          </w:pPr>
                        </w:p>
                        <w:p w14:paraId="1B422D53" w14:textId="77777777" w:rsidR="00681DDE" w:rsidRDefault="00681DDE">
                          <w:pPr>
                            <w:rPr>
                              <w:b/>
                              <w:sz w:val="16"/>
                            </w:rPr>
                          </w:pPr>
                        </w:p>
                        <w:p w14:paraId="54D187DE" w14:textId="77777777" w:rsidR="00681DDE" w:rsidRDefault="00681DDE">
                          <w:pPr>
                            <w:rPr>
                              <w:b/>
                              <w:sz w:val="16"/>
                            </w:rPr>
                          </w:pPr>
                          <w:r>
                            <w:rPr>
                              <w:rFonts w:hint="eastAsia"/>
                              <w:b/>
                              <w:sz w:val="20"/>
                            </w:rPr>
                            <w:t>P</w:t>
                          </w:r>
                        </w:p>
                        <w:p w14:paraId="05562AC4" w14:textId="77777777" w:rsidR="00681DDE" w:rsidRDefault="00681DDE">
                          <w:pPr>
                            <w:rPr>
                              <w:b/>
                              <w:sz w:val="10"/>
                            </w:rPr>
                          </w:pPr>
                        </w:p>
                        <w:p w14:paraId="55B34FE2" w14:textId="77777777" w:rsidR="00681DDE" w:rsidRDefault="00681DDE">
                          <w:pPr>
                            <w:rPr>
                              <w:b/>
                              <w:sz w:val="16"/>
                            </w:rPr>
                          </w:pPr>
                        </w:p>
                        <w:p w14:paraId="5B0C7129" w14:textId="77777777" w:rsidR="00681DDE" w:rsidRDefault="00681DDE">
                          <w:pPr>
                            <w:rPr>
                              <w:b/>
                              <w:sz w:val="16"/>
                            </w:rPr>
                          </w:pPr>
                        </w:p>
                        <w:p w14:paraId="075E067E" w14:textId="77777777" w:rsidR="00681DDE" w:rsidRDefault="00681DDE">
                          <w:pPr>
                            <w:rPr>
                              <w:b/>
                              <w:sz w:val="16"/>
                            </w:rPr>
                          </w:pPr>
                          <w:r>
                            <w:rPr>
                              <w:rFonts w:hint="eastAsia"/>
                              <w:b/>
                              <w:sz w:val="20"/>
                            </w:rPr>
                            <w:t>Q</w:t>
                          </w:r>
                        </w:p>
                        <w:p w14:paraId="3D2BC606" w14:textId="77777777" w:rsidR="00681DDE" w:rsidRDefault="00681DDE">
                          <w:pPr>
                            <w:rPr>
                              <w:b/>
                              <w:sz w:val="10"/>
                            </w:rPr>
                          </w:pPr>
                        </w:p>
                        <w:p w14:paraId="53589B23" w14:textId="77777777" w:rsidR="00681DDE" w:rsidRDefault="00681DDE">
                          <w:pPr>
                            <w:rPr>
                              <w:b/>
                              <w:sz w:val="16"/>
                            </w:rPr>
                          </w:pPr>
                        </w:p>
                        <w:p w14:paraId="09446815" w14:textId="77777777" w:rsidR="00681DDE" w:rsidRDefault="00681DDE">
                          <w:pPr>
                            <w:rPr>
                              <w:b/>
                              <w:sz w:val="16"/>
                            </w:rPr>
                          </w:pPr>
                        </w:p>
                        <w:p w14:paraId="2059A35B" w14:textId="77777777" w:rsidR="00681DDE" w:rsidRDefault="00681DDE">
                          <w:pPr>
                            <w:rPr>
                              <w:b/>
                              <w:sz w:val="16"/>
                            </w:rPr>
                          </w:pPr>
                          <w:r>
                            <w:rPr>
                              <w:rFonts w:hint="eastAsia"/>
                              <w:b/>
                              <w:sz w:val="20"/>
                            </w:rPr>
                            <w:t>R</w:t>
                          </w:r>
                        </w:p>
                        <w:p w14:paraId="29DC969A" w14:textId="77777777" w:rsidR="00681DDE" w:rsidRDefault="00681DDE">
                          <w:pPr>
                            <w:rPr>
                              <w:b/>
                              <w:sz w:val="10"/>
                            </w:rPr>
                          </w:pPr>
                        </w:p>
                        <w:p w14:paraId="0E8A62CC" w14:textId="77777777" w:rsidR="00681DDE" w:rsidRDefault="00681DDE">
                          <w:pPr>
                            <w:rPr>
                              <w:b/>
                              <w:sz w:val="16"/>
                            </w:rPr>
                          </w:pPr>
                        </w:p>
                        <w:p w14:paraId="6DFCDF35" w14:textId="77777777" w:rsidR="00681DDE" w:rsidRDefault="00681DDE">
                          <w:pPr>
                            <w:rPr>
                              <w:b/>
                              <w:sz w:val="16"/>
                            </w:rPr>
                          </w:pPr>
                        </w:p>
                        <w:p w14:paraId="190BEFD0" w14:textId="77777777" w:rsidR="00681DDE" w:rsidRDefault="00681DDE">
                          <w:pPr>
                            <w:rPr>
                              <w:b/>
                              <w:sz w:val="16"/>
                            </w:rPr>
                          </w:pPr>
                          <w:r>
                            <w:rPr>
                              <w:rFonts w:hint="eastAsia"/>
                              <w:b/>
                              <w:sz w:val="20"/>
                            </w:rPr>
                            <w:t>S</w:t>
                          </w:r>
                        </w:p>
                        <w:p w14:paraId="79FBC644" w14:textId="77777777" w:rsidR="00681DDE" w:rsidRDefault="00681DDE">
                          <w:pPr>
                            <w:rPr>
                              <w:b/>
                              <w:sz w:val="10"/>
                            </w:rPr>
                          </w:pPr>
                        </w:p>
                        <w:p w14:paraId="4AF21863" w14:textId="77777777" w:rsidR="00681DDE" w:rsidRDefault="00681DDE">
                          <w:pPr>
                            <w:rPr>
                              <w:b/>
                              <w:sz w:val="16"/>
                            </w:rPr>
                          </w:pPr>
                        </w:p>
                        <w:p w14:paraId="449E6734" w14:textId="77777777" w:rsidR="00681DDE" w:rsidRDefault="00681DDE">
                          <w:pPr>
                            <w:rPr>
                              <w:b/>
                              <w:sz w:val="16"/>
                            </w:rPr>
                          </w:pPr>
                        </w:p>
                        <w:p w14:paraId="0BEA1C8C" w14:textId="77777777" w:rsidR="00681DDE" w:rsidRDefault="00681DDE">
                          <w:pPr>
                            <w:rPr>
                              <w:b/>
                              <w:sz w:val="16"/>
                            </w:rPr>
                          </w:pPr>
                          <w:r>
                            <w:rPr>
                              <w:rFonts w:hint="eastAsia"/>
                              <w:b/>
                              <w:sz w:val="20"/>
                            </w:rPr>
                            <w:t>T</w:t>
                          </w:r>
                        </w:p>
                        <w:p w14:paraId="2F55D47E" w14:textId="77777777" w:rsidR="00681DDE" w:rsidRDefault="00681DDE">
                          <w:pPr>
                            <w:rPr>
                              <w:b/>
                              <w:sz w:val="10"/>
                            </w:rPr>
                          </w:pPr>
                        </w:p>
                        <w:p w14:paraId="0AC5B101" w14:textId="77777777" w:rsidR="00681DDE" w:rsidRDefault="00681DDE">
                          <w:pPr>
                            <w:rPr>
                              <w:b/>
                              <w:sz w:val="16"/>
                            </w:rPr>
                          </w:pPr>
                        </w:p>
                        <w:p w14:paraId="5D2434ED" w14:textId="77777777" w:rsidR="00681DDE" w:rsidRDefault="00681DDE">
                          <w:pPr>
                            <w:rPr>
                              <w:b/>
                              <w:sz w:val="16"/>
                            </w:rPr>
                          </w:pPr>
                        </w:p>
                        <w:p w14:paraId="510F3F77" w14:textId="77777777" w:rsidR="00681DDE" w:rsidRDefault="00681DDE">
                          <w:pPr>
                            <w:rPr>
                              <w:b/>
                              <w:sz w:val="16"/>
                            </w:rPr>
                          </w:pPr>
                          <w:r>
                            <w:rPr>
                              <w:rFonts w:hint="eastAsia"/>
                              <w:b/>
                              <w:sz w:val="20"/>
                            </w:rPr>
                            <w:t>U</w:t>
                          </w:r>
                        </w:p>
                        <w:p w14:paraId="51028A20" w14:textId="77777777" w:rsidR="00681DDE" w:rsidRDefault="00681DDE">
                          <w:pPr>
                            <w:rPr>
                              <w:b/>
                              <w:sz w:val="10"/>
                            </w:rPr>
                          </w:pPr>
                        </w:p>
                        <w:p w14:paraId="6979DBEB" w14:textId="77777777" w:rsidR="00681DDE" w:rsidRDefault="00681DDE">
                          <w:pPr>
                            <w:rPr>
                              <w:b/>
                              <w:sz w:val="16"/>
                            </w:rPr>
                          </w:pPr>
                        </w:p>
                        <w:p w14:paraId="02F6AE9A" w14:textId="77777777" w:rsidR="00681DDE" w:rsidRDefault="00681DDE">
                          <w:pPr>
                            <w:rPr>
                              <w:b/>
                              <w:sz w:val="16"/>
                            </w:rPr>
                          </w:pPr>
                        </w:p>
                        <w:p w14:paraId="4C94F075" w14:textId="77777777" w:rsidR="00681DDE" w:rsidRDefault="00681DD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26397F"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" o:allowincell="f" stroked="f">
              <v:textbox>
                <w:txbxContent>
                  <w:p w14:paraId="4DEB8380" w14:textId="77777777" w:rsidR="00681DDE" w:rsidRDefault="00681DDE">
                    <w:pPr>
                      <w:rPr>
                        <w:b/>
                        <w:sz w:val="20"/>
                      </w:rPr>
                    </w:pPr>
                    <w:r>
                      <w:rPr>
                        <w:rFonts w:hint="eastAsia"/>
                        <w:b/>
                        <w:sz w:val="20"/>
                      </w:rPr>
                      <w:t>A</w:t>
                    </w:r>
                  </w:p>
                  <w:p w14:paraId="5F2096CC" w14:textId="77777777" w:rsidR="00681DDE" w:rsidRDefault="00681DDE">
                    <w:pPr>
                      <w:rPr>
                        <w:b/>
                        <w:sz w:val="10"/>
                      </w:rPr>
                    </w:pPr>
                  </w:p>
                  <w:p w14:paraId="0045ED06" w14:textId="77777777" w:rsidR="00681DDE" w:rsidRDefault="00681DDE">
                    <w:pPr>
                      <w:rPr>
                        <w:b/>
                        <w:sz w:val="16"/>
                      </w:rPr>
                    </w:pPr>
                  </w:p>
                  <w:p w14:paraId="15A2BBA6" w14:textId="77777777" w:rsidR="00681DDE" w:rsidRDefault="00681DDE">
                    <w:pPr>
                      <w:rPr>
                        <w:b/>
                        <w:sz w:val="16"/>
                      </w:rPr>
                    </w:pPr>
                  </w:p>
                  <w:p w14:paraId="1F059930" w14:textId="77777777" w:rsidR="00681DDE" w:rsidRDefault="00681DDE">
                    <w:pPr>
                      <w:rPr>
                        <w:b/>
                        <w:sz w:val="20"/>
                      </w:rPr>
                    </w:pPr>
                    <w:r>
                      <w:rPr>
                        <w:rFonts w:hint="eastAsia"/>
                        <w:b/>
                        <w:sz w:val="20"/>
                      </w:rPr>
                      <w:t>B</w:t>
                    </w:r>
                  </w:p>
                  <w:p w14:paraId="34D28C07" w14:textId="77777777" w:rsidR="00681DDE" w:rsidRDefault="00681DDE">
                    <w:pPr>
                      <w:rPr>
                        <w:b/>
                        <w:sz w:val="10"/>
                      </w:rPr>
                    </w:pPr>
                  </w:p>
                  <w:p w14:paraId="0C52C070" w14:textId="77777777" w:rsidR="00681DDE" w:rsidRDefault="00681DDE">
                    <w:pPr>
                      <w:rPr>
                        <w:b/>
                        <w:sz w:val="16"/>
                      </w:rPr>
                    </w:pPr>
                  </w:p>
                  <w:p w14:paraId="5DAD3EA2" w14:textId="77777777" w:rsidR="00681DDE" w:rsidRDefault="00681DDE">
                    <w:pPr>
                      <w:rPr>
                        <w:b/>
                        <w:sz w:val="16"/>
                      </w:rPr>
                    </w:pPr>
                  </w:p>
                  <w:p w14:paraId="5A48C4A9" w14:textId="77777777" w:rsidR="00681DDE" w:rsidRDefault="00681DDE">
                    <w:pPr>
                      <w:rPr>
                        <w:b/>
                        <w:sz w:val="16"/>
                      </w:rPr>
                    </w:pPr>
                    <w:r>
                      <w:rPr>
                        <w:rFonts w:hint="eastAsia"/>
                        <w:b/>
                        <w:sz w:val="20"/>
                      </w:rPr>
                      <w:t>C</w:t>
                    </w:r>
                  </w:p>
                  <w:p w14:paraId="34AD723E" w14:textId="77777777" w:rsidR="00681DDE" w:rsidRDefault="00681DDE">
                    <w:pPr>
                      <w:rPr>
                        <w:b/>
                        <w:sz w:val="10"/>
                      </w:rPr>
                    </w:pPr>
                  </w:p>
                  <w:p w14:paraId="7D048F1C" w14:textId="77777777" w:rsidR="00681DDE" w:rsidRDefault="00681DDE">
                    <w:pPr>
                      <w:rPr>
                        <w:b/>
                        <w:sz w:val="16"/>
                      </w:rPr>
                    </w:pPr>
                  </w:p>
                  <w:p w14:paraId="32F3162A" w14:textId="77777777" w:rsidR="00681DDE" w:rsidRDefault="00681DDE">
                    <w:pPr>
                      <w:rPr>
                        <w:b/>
                        <w:sz w:val="16"/>
                      </w:rPr>
                    </w:pPr>
                  </w:p>
                  <w:p w14:paraId="32A61FCD" w14:textId="77777777" w:rsidR="00681DDE" w:rsidRDefault="00681DDE">
                    <w:pPr>
                      <w:pStyle w:val="Heading2"/>
                      <w:rPr>
                        <w:sz w:val="16"/>
                      </w:rPr>
                    </w:pPr>
                    <w:r>
                      <w:rPr>
                        <w:rFonts w:hint="eastAsia"/>
                      </w:rPr>
                      <w:t>D</w:t>
                    </w:r>
                  </w:p>
                  <w:p w14:paraId="2A1ECD72" w14:textId="77777777" w:rsidR="00681DDE" w:rsidRDefault="00681DDE">
                    <w:pPr>
                      <w:rPr>
                        <w:b/>
                        <w:sz w:val="10"/>
                      </w:rPr>
                    </w:pPr>
                  </w:p>
                  <w:p w14:paraId="7ABC5D4F" w14:textId="77777777" w:rsidR="00681DDE" w:rsidRDefault="00681DDE">
                    <w:pPr>
                      <w:rPr>
                        <w:b/>
                        <w:sz w:val="16"/>
                      </w:rPr>
                    </w:pPr>
                  </w:p>
                  <w:p w14:paraId="2754AA2B" w14:textId="77777777" w:rsidR="00681DDE" w:rsidRDefault="00681DDE">
                    <w:pPr>
                      <w:rPr>
                        <w:b/>
                        <w:sz w:val="16"/>
                      </w:rPr>
                    </w:pPr>
                  </w:p>
                  <w:p w14:paraId="761100DF" w14:textId="77777777" w:rsidR="00681DDE" w:rsidRDefault="00681DDE">
                    <w:pPr>
                      <w:rPr>
                        <w:b/>
                        <w:sz w:val="16"/>
                      </w:rPr>
                    </w:pPr>
                    <w:r>
                      <w:rPr>
                        <w:rFonts w:hint="eastAsia"/>
                        <w:b/>
                        <w:sz w:val="20"/>
                      </w:rPr>
                      <w:t>E</w:t>
                    </w:r>
                  </w:p>
                  <w:p w14:paraId="055B4F45" w14:textId="77777777" w:rsidR="00681DDE" w:rsidRDefault="00681DDE">
                    <w:pPr>
                      <w:rPr>
                        <w:b/>
                        <w:sz w:val="10"/>
                      </w:rPr>
                    </w:pPr>
                  </w:p>
                  <w:p w14:paraId="1AFCBF0B" w14:textId="77777777" w:rsidR="00681DDE" w:rsidRDefault="00681DDE">
                    <w:pPr>
                      <w:rPr>
                        <w:b/>
                        <w:sz w:val="16"/>
                      </w:rPr>
                    </w:pPr>
                  </w:p>
                  <w:p w14:paraId="6D39CC94" w14:textId="77777777" w:rsidR="00681DDE" w:rsidRDefault="00681DDE">
                    <w:pPr>
                      <w:rPr>
                        <w:b/>
                        <w:sz w:val="16"/>
                      </w:rPr>
                    </w:pPr>
                  </w:p>
                  <w:p w14:paraId="5D6A43D3" w14:textId="77777777" w:rsidR="00681DDE" w:rsidRDefault="00681DDE">
                    <w:pPr>
                      <w:rPr>
                        <w:b/>
                        <w:sz w:val="20"/>
                      </w:rPr>
                    </w:pPr>
                    <w:r>
                      <w:rPr>
                        <w:rFonts w:hint="eastAsia"/>
                        <w:b/>
                        <w:sz w:val="20"/>
                      </w:rPr>
                      <w:t>F</w:t>
                    </w:r>
                  </w:p>
                  <w:p w14:paraId="50B8CB72" w14:textId="77777777" w:rsidR="00681DDE" w:rsidRDefault="00681DDE">
                    <w:pPr>
                      <w:rPr>
                        <w:b/>
                        <w:sz w:val="10"/>
                      </w:rPr>
                    </w:pPr>
                  </w:p>
                  <w:p w14:paraId="5C61AD6D" w14:textId="77777777" w:rsidR="00681DDE" w:rsidRDefault="00681DDE">
                    <w:pPr>
                      <w:rPr>
                        <w:b/>
                        <w:sz w:val="16"/>
                      </w:rPr>
                    </w:pPr>
                  </w:p>
                  <w:p w14:paraId="2A4726B6" w14:textId="77777777" w:rsidR="00681DDE" w:rsidRDefault="00681DDE">
                    <w:pPr>
                      <w:rPr>
                        <w:b/>
                        <w:sz w:val="16"/>
                      </w:rPr>
                    </w:pPr>
                  </w:p>
                  <w:p w14:paraId="06A4CE1E" w14:textId="77777777" w:rsidR="00681DDE" w:rsidRDefault="00681DDE">
                    <w:pPr>
                      <w:rPr>
                        <w:b/>
                        <w:sz w:val="16"/>
                      </w:rPr>
                    </w:pPr>
                    <w:r>
                      <w:rPr>
                        <w:rFonts w:hint="eastAsia"/>
                        <w:b/>
                        <w:sz w:val="20"/>
                      </w:rPr>
                      <w:t>G</w:t>
                    </w:r>
                  </w:p>
                  <w:p w14:paraId="7B83F8A3" w14:textId="77777777" w:rsidR="00681DDE" w:rsidRDefault="00681DDE">
                    <w:pPr>
                      <w:rPr>
                        <w:b/>
                        <w:sz w:val="10"/>
                      </w:rPr>
                    </w:pPr>
                  </w:p>
                  <w:p w14:paraId="10E677B5" w14:textId="77777777" w:rsidR="00681DDE" w:rsidRDefault="00681DDE">
                    <w:pPr>
                      <w:rPr>
                        <w:b/>
                        <w:sz w:val="16"/>
                      </w:rPr>
                    </w:pPr>
                  </w:p>
                  <w:p w14:paraId="748B2335" w14:textId="77777777" w:rsidR="00681DDE" w:rsidRDefault="00681DDE">
                    <w:pPr>
                      <w:rPr>
                        <w:b/>
                        <w:sz w:val="16"/>
                      </w:rPr>
                    </w:pPr>
                  </w:p>
                  <w:p w14:paraId="18D29AE6" w14:textId="77777777" w:rsidR="00681DDE" w:rsidRDefault="00681DDE">
                    <w:pPr>
                      <w:rPr>
                        <w:b/>
                        <w:sz w:val="16"/>
                      </w:rPr>
                    </w:pPr>
                    <w:r>
                      <w:rPr>
                        <w:rFonts w:hint="eastAsia"/>
                        <w:b/>
                        <w:sz w:val="20"/>
                      </w:rPr>
                      <w:t>H</w:t>
                    </w:r>
                  </w:p>
                  <w:p w14:paraId="628D19BB" w14:textId="77777777" w:rsidR="00681DDE" w:rsidRDefault="00681DDE">
                    <w:pPr>
                      <w:rPr>
                        <w:b/>
                        <w:sz w:val="10"/>
                      </w:rPr>
                    </w:pPr>
                  </w:p>
                  <w:p w14:paraId="5A211344" w14:textId="77777777" w:rsidR="00681DDE" w:rsidRDefault="00681DDE">
                    <w:pPr>
                      <w:rPr>
                        <w:b/>
                        <w:sz w:val="16"/>
                      </w:rPr>
                    </w:pPr>
                  </w:p>
                  <w:p w14:paraId="41ED0CF7" w14:textId="77777777" w:rsidR="00681DDE" w:rsidRDefault="00681DDE">
                    <w:pPr>
                      <w:rPr>
                        <w:b/>
                        <w:sz w:val="16"/>
                      </w:rPr>
                    </w:pPr>
                  </w:p>
                  <w:p w14:paraId="3E1743D6" w14:textId="77777777" w:rsidR="00681DDE" w:rsidRDefault="00681DDE">
                    <w:pPr>
                      <w:rPr>
                        <w:b/>
                        <w:sz w:val="16"/>
                      </w:rPr>
                    </w:pPr>
                    <w:r>
                      <w:rPr>
                        <w:rFonts w:hint="eastAsia"/>
                        <w:b/>
                        <w:sz w:val="20"/>
                      </w:rPr>
                      <w:t>I</w:t>
                    </w:r>
                  </w:p>
                  <w:p w14:paraId="1D9235FF" w14:textId="77777777" w:rsidR="00681DDE" w:rsidRDefault="00681DDE">
                    <w:pPr>
                      <w:rPr>
                        <w:b/>
                        <w:sz w:val="10"/>
                      </w:rPr>
                    </w:pPr>
                  </w:p>
                  <w:p w14:paraId="0D2E3588" w14:textId="77777777" w:rsidR="00681DDE" w:rsidRDefault="00681DDE">
                    <w:pPr>
                      <w:rPr>
                        <w:b/>
                        <w:sz w:val="16"/>
                      </w:rPr>
                    </w:pPr>
                  </w:p>
                  <w:p w14:paraId="40C8573B" w14:textId="77777777" w:rsidR="00681DDE" w:rsidRDefault="00681DDE">
                    <w:pPr>
                      <w:rPr>
                        <w:b/>
                        <w:sz w:val="16"/>
                      </w:rPr>
                    </w:pPr>
                  </w:p>
                  <w:p w14:paraId="60C74E72" w14:textId="77777777" w:rsidR="00681DDE" w:rsidRDefault="00681DDE">
                    <w:pPr>
                      <w:rPr>
                        <w:b/>
                        <w:sz w:val="16"/>
                      </w:rPr>
                    </w:pPr>
                    <w:r>
                      <w:rPr>
                        <w:rFonts w:hint="eastAsia"/>
                        <w:b/>
                        <w:sz w:val="20"/>
                      </w:rPr>
                      <w:t>J</w:t>
                    </w:r>
                  </w:p>
                  <w:p w14:paraId="5919475A" w14:textId="77777777" w:rsidR="00681DDE" w:rsidRDefault="00681DDE">
                    <w:pPr>
                      <w:rPr>
                        <w:b/>
                        <w:sz w:val="10"/>
                      </w:rPr>
                    </w:pPr>
                  </w:p>
                  <w:p w14:paraId="39D31CAA" w14:textId="77777777" w:rsidR="00681DDE" w:rsidRDefault="00681DDE">
                    <w:pPr>
                      <w:rPr>
                        <w:b/>
                        <w:sz w:val="16"/>
                      </w:rPr>
                    </w:pPr>
                  </w:p>
                  <w:p w14:paraId="72FF7ED8" w14:textId="77777777" w:rsidR="00681DDE" w:rsidRDefault="00681DDE">
                    <w:pPr>
                      <w:rPr>
                        <w:b/>
                        <w:sz w:val="16"/>
                      </w:rPr>
                    </w:pPr>
                  </w:p>
                  <w:p w14:paraId="4EB2238C" w14:textId="77777777" w:rsidR="00681DDE" w:rsidRDefault="00681DDE">
                    <w:pPr>
                      <w:rPr>
                        <w:b/>
                        <w:sz w:val="16"/>
                      </w:rPr>
                    </w:pPr>
                    <w:r>
                      <w:rPr>
                        <w:rFonts w:hint="eastAsia"/>
                        <w:b/>
                        <w:sz w:val="20"/>
                      </w:rPr>
                      <w:t>K</w:t>
                    </w:r>
                  </w:p>
                  <w:p w14:paraId="230A8E19" w14:textId="77777777" w:rsidR="00681DDE" w:rsidRDefault="00681DDE">
                    <w:pPr>
                      <w:rPr>
                        <w:b/>
                        <w:sz w:val="10"/>
                      </w:rPr>
                    </w:pPr>
                  </w:p>
                  <w:p w14:paraId="66FA1F8F" w14:textId="77777777" w:rsidR="00681DDE" w:rsidRDefault="00681DDE">
                    <w:pPr>
                      <w:rPr>
                        <w:b/>
                        <w:sz w:val="16"/>
                      </w:rPr>
                    </w:pPr>
                  </w:p>
                  <w:p w14:paraId="24999FEC" w14:textId="77777777" w:rsidR="00681DDE" w:rsidRDefault="00681DDE">
                    <w:pPr>
                      <w:rPr>
                        <w:b/>
                        <w:sz w:val="16"/>
                      </w:rPr>
                    </w:pPr>
                  </w:p>
                  <w:p w14:paraId="3498D496" w14:textId="77777777" w:rsidR="00681DDE" w:rsidRDefault="00681DDE">
                    <w:pPr>
                      <w:rPr>
                        <w:b/>
                        <w:sz w:val="16"/>
                      </w:rPr>
                    </w:pPr>
                    <w:r>
                      <w:rPr>
                        <w:rFonts w:hint="eastAsia"/>
                        <w:b/>
                        <w:sz w:val="20"/>
                      </w:rPr>
                      <w:t>L</w:t>
                    </w:r>
                  </w:p>
                  <w:p w14:paraId="66204CA4" w14:textId="77777777" w:rsidR="00681DDE" w:rsidRDefault="00681DDE">
                    <w:pPr>
                      <w:rPr>
                        <w:b/>
                        <w:sz w:val="10"/>
                      </w:rPr>
                    </w:pPr>
                  </w:p>
                  <w:p w14:paraId="00291ABB" w14:textId="77777777" w:rsidR="00681DDE" w:rsidRDefault="00681DDE">
                    <w:pPr>
                      <w:rPr>
                        <w:b/>
                        <w:sz w:val="16"/>
                      </w:rPr>
                    </w:pPr>
                  </w:p>
                  <w:p w14:paraId="43F321AB" w14:textId="77777777" w:rsidR="00681DDE" w:rsidRDefault="00681DDE">
                    <w:pPr>
                      <w:rPr>
                        <w:b/>
                        <w:sz w:val="16"/>
                      </w:rPr>
                    </w:pPr>
                  </w:p>
                  <w:p w14:paraId="615F7DA1" w14:textId="77777777" w:rsidR="00681DDE" w:rsidRDefault="00681DDE">
                    <w:pPr>
                      <w:rPr>
                        <w:b/>
                        <w:sz w:val="16"/>
                      </w:rPr>
                    </w:pPr>
                    <w:r>
                      <w:rPr>
                        <w:rFonts w:hint="eastAsia"/>
                        <w:b/>
                        <w:sz w:val="20"/>
                      </w:rPr>
                      <w:t>M</w:t>
                    </w:r>
                  </w:p>
                  <w:p w14:paraId="27636FEB" w14:textId="77777777" w:rsidR="00681DDE" w:rsidRDefault="00681DDE">
                    <w:pPr>
                      <w:rPr>
                        <w:b/>
                        <w:sz w:val="10"/>
                      </w:rPr>
                    </w:pPr>
                  </w:p>
                  <w:p w14:paraId="2CC94976" w14:textId="77777777" w:rsidR="00681DDE" w:rsidRDefault="00681DDE">
                    <w:pPr>
                      <w:rPr>
                        <w:b/>
                        <w:sz w:val="16"/>
                      </w:rPr>
                    </w:pPr>
                  </w:p>
                  <w:p w14:paraId="41140B75" w14:textId="77777777" w:rsidR="00681DDE" w:rsidRDefault="00681DDE">
                    <w:pPr>
                      <w:rPr>
                        <w:b/>
                        <w:sz w:val="16"/>
                      </w:rPr>
                    </w:pPr>
                  </w:p>
                  <w:p w14:paraId="39086E4E" w14:textId="77777777" w:rsidR="00681DDE" w:rsidRDefault="00681DDE">
                    <w:pPr>
                      <w:rPr>
                        <w:b/>
                        <w:sz w:val="16"/>
                      </w:rPr>
                    </w:pPr>
                    <w:r>
                      <w:rPr>
                        <w:rFonts w:hint="eastAsia"/>
                        <w:b/>
                        <w:sz w:val="20"/>
                      </w:rPr>
                      <w:t>N</w:t>
                    </w:r>
                  </w:p>
                  <w:p w14:paraId="137C8845" w14:textId="77777777" w:rsidR="00681DDE" w:rsidRDefault="00681DDE">
                    <w:pPr>
                      <w:rPr>
                        <w:b/>
                        <w:sz w:val="10"/>
                      </w:rPr>
                    </w:pPr>
                  </w:p>
                  <w:p w14:paraId="2B84820E" w14:textId="77777777" w:rsidR="00681DDE" w:rsidRDefault="00681DDE">
                    <w:pPr>
                      <w:rPr>
                        <w:b/>
                        <w:sz w:val="16"/>
                      </w:rPr>
                    </w:pPr>
                  </w:p>
                  <w:p w14:paraId="157E1567" w14:textId="77777777" w:rsidR="00681DDE" w:rsidRDefault="00681DDE">
                    <w:pPr>
                      <w:rPr>
                        <w:b/>
                        <w:sz w:val="16"/>
                      </w:rPr>
                    </w:pPr>
                  </w:p>
                  <w:p w14:paraId="2107BA61" w14:textId="77777777" w:rsidR="00681DDE" w:rsidRDefault="00681DDE">
                    <w:pPr>
                      <w:rPr>
                        <w:b/>
                        <w:sz w:val="16"/>
                      </w:rPr>
                    </w:pPr>
                    <w:r>
                      <w:rPr>
                        <w:rFonts w:hint="eastAsia"/>
                        <w:b/>
                        <w:sz w:val="20"/>
                      </w:rPr>
                      <w:t>O</w:t>
                    </w:r>
                  </w:p>
                  <w:p w14:paraId="4085EA4A" w14:textId="77777777" w:rsidR="00681DDE" w:rsidRDefault="00681DDE">
                    <w:pPr>
                      <w:rPr>
                        <w:b/>
                        <w:sz w:val="10"/>
                      </w:rPr>
                    </w:pPr>
                  </w:p>
                  <w:p w14:paraId="6C79E48F" w14:textId="77777777" w:rsidR="00681DDE" w:rsidRDefault="00681DDE">
                    <w:pPr>
                      <w:rPr>
                        <w:b/>
                        <w:sz w:val="16"/>
                      </w:rPr>
                    </w:pPr>
                  </w:p>
                  <w:p w14:paraId="1B422D53" w14:textId="77777777" w:rsidR="00681DDE" w:rsidRDefault="00681DDE">
                    <w:pPr>
                      <w:rPr>
                        <w:b/>
                        <w:sz w:val="16"/>
                      </w:rPr>
                    </w:pPr>
                  </w:p>
                  <w:p w14:paraId="54D187DE" w14:textId="77777777" w:rsidR="00681DDE" w:rsidRDefault="00681DDE">
                    <w:pPr>
                      <w:rPr>
                        <w:b/>
                        <w:sz w:val="16"/>
                      </w:rPr>
                    </w:pPr>
                    <w:r>
                      <w:rPr>
                        <w:rFonts w:hint="eastAsia"/>
                        <w:b/>
                        <w:sz w:val="20"/>
                      </w:rPr>
                      <w:t>P</w:t>
                    </w:r>
                  </w:p>
                  <w:p w14:paraId="05562AC4" w14:textId="77777777" w:rsidR="00681DDE" w:rsidRDefault="00681DDE">
                    <w:pPr>
                      <w:rPr>
                        <w:b/>
                        <w:sz w:val="10"/>
                      </w:rPr>
                    </w:pPr>
                  </w:p>
                  <w:p w14:paraId="55B34FE2" w14:textId="77777777" w:rsidR="00681DDE" w:rsidRDefault="00681DDE">
                    <w:pPr>
                      <w:rPr>
                        <w:b/>
                        <w:sz w:val="16"/>
                      </w:rPr>
                    </w:pPr>
                  </w:p>
                  <w:p w14:paraId="5B0C7129" w14:textId="77777777" w:rsidR="00681DDE" w:rsidRDefault="00681DDE">
                    <w:pPr>
                      <w:rPr>
                        <w:b/>
                        <w:sz w:val="16"/>
                      </w:rPr>
                    </w:pPr>
                  </w:p>
                  <w:p w14:paraId="075E067E" w14:textId="77777777" w:rsidR="00681DDE" w:rsidRDefault="00681DDE">
                    <w:pPr>
                      <w:rPr>
                        <w:b/>
                        <w:sz w:val="16"/>
                      </w:rPr>
                    </w:pPr>
                    <w:r>
                      <w:rPr>
                        <w:rFonts w:hint="eastAsia"/>
                        <w:b/>
                        <w:sz w:val="20"/>
                      </w:rPr>
                      <w:t>Q</w:t>
                    </w:r>
                  </w:p>
                  <w:p w14:paraId="3D2BC606" w14:textId="77777777" w:rsidR="00681DDE" w:rsidRDefault="00681DDE">
                    <w:pPr>
                      <w:rPr>
                        <w:b/>
                        <w:sz w:val="10"/>
                      </w:rPr>
                    </w:pPr>
                  </w:p>
                  <w:p w14:paraId="53589B23" w14:textId="77777777" w:rsidR="00681DDE" w:rsidRDefault="00681DDE">
                    <w:pPr>
                      <w:rPr>
                        <w:b/>
                        <w:sz w:val="16"/>
                      </w:rPr>
                    </w:pPr>
                  </w:p>
                  <w:p w14:paraId="09446815" w14:textId="77777777" w:rsidR="00681DDE" w:rsidRDefault="00681DDE">
                    <w:pPr>
                      <w:rPr>
                        <w:b/>
                        <w:sz w:val="16"/>
                      </w:rPr>
                    </w:pPr>
                  </w:p>
                  <w:p w14:paraId="2059A35B" w14:textId="77777777" w:rsidR="00681DDE" w:rsidRDefault="00681DDE">
                    <w:pPr>
                      <w:rPr>
                        <w:b/>
                        <w:sz w:val="16"/>
                      </w:rPr>
                    </w:pPr>
                    <w:r>
                      <w:rPr>
                        <w:rFonts w:hint="eastAsia"/>
                        <w:b/>
                        <w:sz w:val="20"/>
                      </w:rPr>
                      <w:t>R</w:t>
                    </w:r>
                  </w:p>
                  <w:p w14:paraId="29DC969A" w14:textId="77777777" w:rsidR="00681DDE" w:rsidRDefault="00681DDE">
                    <w:pPr>
                      <w:rPr>
                        <w:b/>
                        <w:sz w:val="10"/>
                      </w:rPr>
                    </w:pPr>
                  </w:p>
                  <w:p w14:paraId="0E8A62CC" w14:textId="77777777" w:rsidR="00681DDE" w:rsidRDefault="00681DDE">
                    <w:pPr>
                      <w:rPr>
                        <w:b/>
                        <w:sz w:val="16"/>
                      </w:rPr>
                    </w:pPr>
                  </w:p>
                  <w:p w14:paraId="6DFCDF35" w14:textId="77777777" w:rsidR="00681DDE" w:rsidRDefault="00681DDE">
                    <w:pPr>
                      <w:rPr>
                        <w:b/>
                        <w:sz w:val="16"/>
                      </w:rPr>
                    </w:pPr>
                  </w:p>
                  <w:p w14:paraId="190BEFD0" w14:textId="77777777" w:rsidR="00681DDE" w:rsidRDefault="00681DDE">
                    <w:pPr>
                      <w:rPr>
                        <w:b/>
                        <w:sz w:val="16"/>
                      </w:rPr>
                    </w:pPr>
                    <w:r>
                      <w:rPr>
                        <w:rFonts w:hint="eastAsia"/>
                        <w:b/>
                        <w:sz w:val="20"/>
                      </w:rPr>
                      <w:t>S</w:t>
                    </w:r>
                  </w:p>
                  <w:p w14:paraId="79FBC644" w14:textId="77777777" w:rsidR="00681DDE" w:rsidRDefault="00681DDE">
                    <w:pPr>
                      <w:rPr>
                        <w:b/>
                        <w:sz w:val="10"/>
                      </w:rPr>
                    </w:pPr>
                  </w:p>
                  <w:p w14:paraId="4AF21863" w14:textId="77777777" w:rsidR="00681DDE" w:rsidRDefault="00681DDE">
                    <w:pPr>
                      <w:rPr>
                        <w:b/>
                        <w:sz w:val="16"/>
                      </w:rPr>
                    </w:pPr>
                  </w:p>
                  <w:p w14:paraId="449E6734" w14:textId="77777777" w:rsidR="00681DDE" w:rsidRDefault="00681DDE">
                    <w:pPr>
                      <w:rPr>
                        <w:b/>
                        <w:sz w:val="16"/>
                      </w:rPr>
                    </w:pPr>
                  </w:p>
                  <w:p w14:paraId="0BEA1C8C" w14:textId="77777777" w:rsidR="00681DDE" w:rsidRDefault="00681DDE">
                    <w:pPr>
                      <w:rPr>
                        <w:b/>
                        <w:sz w:val="16"/>
                      </w:rPr>
                    </w:pPr>
                    <w:r>
                      <w:rPr>
                        <w:rFonts w:hint="eastAsia"/>
                        <w:b/>
                        <w:sz w:val="20"/>
                      </w:rPr>
                      <w:t>T</w:t>
                    </w:r>
                  </w:p>
                  <w:p w14:paraId="2F55D47E" w14:textId="77777777" w:rsidR="00681DDE" w:rsidRDefault="00681DDE">
                    <w:pPr>
                      <w:rPr>
                        <w:b/>
                        <w:sz w:val="10"/>
                      </w:rPr>
                    </w:pPr>
                  </w:p>
                  <w:p w14:paraId="0AC5B101" w14:textId="77777777" w:rsidR="00681DDE" w:rsidRDefault="00681DDE">
                    <w:pPr>
                      <w:rPr>
                        <w:b/>
                        <w:sz w:val="16"/>
                      </w:rPr>
                    </w:pPr>
                  </w:p>
                  <w:p w14:paraId="5D2434ED" w14:textId="77777777" w:rsidR="00681DDE" w:rsidRDefault="00681DDE">
                    <w:pPr>
                      <w:rPr>
                        <w:b/>
                        <w:sz w:val="16"/>
                      </w:rPr>
                    </w:pPr>
                  </w:p>
                  <w:p w14:paraId="510F3F77" w14:textId="77777777" w:rsidR="00681DDE" w:rsidRDefault="00681DDE">
                    <w:pPr>
                      <w:rPr>
                        <w:b/>
                        <w:sz w:val="16"/>
                      </w:rPr>
                    </w:pPr>
                    <w:r>
                      <w:rPr>
                        <w:rFonts w:hint="eastAsia"/>
                        <w:b/>
                        <w:sz w:val="20"/>
                      </w:rPr>
                      <w:t>U</w:t>
                    </w:r>
                  </w:p>
                  <w:p w14:paraId="51028A20" w14:textId="77777777" w:rsidR="00681DDE" w:rsidRDefault="00681DDE">
                    <w:pPr>
                      <w:rPr>
                        <w:b/>
                        <w:sz w:val="10"/>
                      </w:rPr>
                    </w:pPr>
                  </w:p>
                  <w:p w14:paraId="6979DBEB" w14:textId="77777777" w:rsidR="00681DDE" w:rsidRDefault="00681DDE">
                    <w:pPr>
                      <w:rPr>
                        <w:b/>
                        <w:sz w:val="16"/>
                      </w:rPr>
                    </w:pPr>
                  </w:p>
                  <w:p w14:paraId="02F6AE9A" w14:textId="77777777" w:rsidR="00681DDE" w:rsidRDefault="00681DDE">
                    <w:pPr>
                      <w:rPr>
                        <w:b/>
                        <w:sz w:val="16"/>
                      </w:rPr>
                    </w:pPr>
                  </w:p>
                  <w:p w14:paraId="4C94F075" w14:textId="77777777" w:rsidR="00681DDE" w:rsidRDefault="00681DDE">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14:anchorId="4C164608" wp14:editId="0D897BB9">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E6CA97" w14:textId="77777777" w:rsidR="00681DDE" w:rsidRDefault="00681DDE">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C164608"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" o:allowincell="f" stroked="f">
              <v:textbox>
                <w:txbxContent>
                  <w:p w14:paraId="1FE6CA97" w14:textId="77777777" w:rsidR="00681DDE" w:rsidRDefault="00681DDE">
                    <w:pPr>
                      <w:rPr>
                        <w:rFonts w:eastAsia="SimHei"/>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5510"/>
    <w:multiLevelType w:val="hybridMultilevel"/>
    <w:tmpl w:val="FC1079C6"/>
    <w:lvl w:ilvl="0" w:tplc="30521FE2">
      <w:start w:val="26"/>
      <w:numFmt w:val="decimal"/>
      <w:lvlText w:val="%1."/>
      <w:lvlJc w:val="left"/>
      <w:pPr>
        <w:ind w:left="7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7BEFBD6">
      <w:start w:val="1"/>
      <w:numFmt w:val="lowerLetter"/>
      <w:lvlText w:val="%2."/>
      <w:lvlJc w:val="left"/>
      <w:pPr>
        <w:ind w:left="14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F109186">
      <w:start w:val="1"/>
      <w:numFmt w:val="lowerRoman"/>
      <w:lvlText w:val="%3"/>
      <w:lvlJc w:val="left"/>
      <w:pPr>
        <w:ind w:left="18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B8A4EE0">
      <w:start w:val="1"/>
      <w:numFmt w:val="decimal"/>
      <w:lvlText w:val="%4"/>
      <w:lvlJc w:val="left"/>
      <w:pPr>
        <w:ind w:left="25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5CE90A8">
      <w:start w:val="1"/>
      <w:numFmt w:val="lowerLetter"/>
      <w:lvlText w:val="%5"/>
      <w:lvlJc w:val="left"/>
      <w:pPr>
        <w:ind w:left="32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64A5886">
      <w:start w:val="1"/>
      <w:numFmt w:val="lowerRoman"/>
      <w:lvlText w:val="%6"/>
      <w:lvlJc w:val="left"/>
      <w:pPr>
        <w:ind w:left="39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7465960">
      <w:start w:val="1"/>
      <w:numFmt w:val="decimal"/>
      <w:lvlText w:val="%7"/>
      <w:lvlJc w:val="left"/>
      <w:pPr>
        <w:ind w:left="46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DD046C4">
      <w:start w:val="1"/>
      <w:numFmt w:val="lowerLetter"/>
      <w:lvlText w:val="%8"/>
      <w:lvlJc w:val="left"/>
      <w:pPr>
        <w:ind w:left="54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E94D20E">
      <w:start w:val="1"/>
      <w:numFmt w:val="lowerRoman"/>
      <w:lvlText w:val="%9"/>
      <w:lvlJc w:val="left"/>
      <w:pPr>
        <w:ind w:left="61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50743D"/>
    <w:multiLevelType w:val="hybridMultilevel"/>
    <w:tmpl w:val="41165B78"/>
    <w:lvl w:ilvl="0" w:tplc="EE969C12">
      <w:start w:val="1"/>
      <w:numFmt w:val="decimal"/>
      <w:lvlText w:val="%1."/>
      <w:lvlJc w:val="right"/>
      <w:pPr>
        <w:ind w:left="720" w:hanging="360"/>
      </w:pPr>
      <w:rPr>
        <w:rFonts w:hint="eastAsia"/>
      </w:rPr>
    </w:lvl>
    <w:lvl w:ilvl="1" w:tplc="0E8EAD48">
      <w:start w:val="1"/>
      <w:numFmt w:val="lowerLetter"/>
      <w:lvlText w:val="(%2)"/>
      <w:lvlJc w:val="left"/>
      <w:pPr>
        <w:ind w:left="2520" w:hanging="1440"/>
      </w:pPr>
      <w:rPr>
        <w:rFonts w:hint="default"/>
      </w:rPr>
    </w:lvl>
    <w:lvl w:ilvl="2" w:tplc="0409001B">
      <w:start w:val="1"/>
      <w:numFmt w:val="lowerRoman"/>
      <w:lvlText w:val="%3."/>
      <w:lvlJc w:val="right"/>
      <w:pPr>
        <w:ind w:left="2160" w:hanging="180"/>
      </w:pPr>
    </w:lvl>
    <w:lvl w:ilvl="3" w:tplc="7236F1C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30944"/>
    <w:multiLevelType w:val="hybridMultilevel"/>
    <w:tmpl w:val="717E616A"/>
    <w:lvl w:ilvl="0" w:tplc="C8785CDA">
      <w:start w:val="1"/>
      <w:numFmt w:val="bullet"/>
      <w:lvlText w:val="-"/>
      <w:lvlJc w:val="left"/>
      <w:pPr>
        <w:ind w:left="1800" w:hanging="360"/>
      </w:pPr>
      <w:rPr>
        <w:rFonts w:ascii="PMingLiU" w:eastAsia="PMingLiU" w:hAnsi="PMingLiU" w:cs="Times New Roman"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7A1169"/>
    <w:multiLevelType w:val="hybridMultilevel"/>
    <w:tmpl w:val="2D52EA76"/>
    <w:lvl w:ilvl="0" w:tplc="7A44FC38">
      <w:start w:val="1"/>
      <w:numFmt w:val="lowerLetter"/>
      <w:lvlText w:val="(%1)"/>
      <w:lvlJc w:val="left"/>
      <w:pPr>
        <w:ind w:left="720" w:hanging="360"/>
      </w:pPr>
      <w:rPr>
        <w:rFonts w:hint="default"/>
      </w:rPr>
    </w:lvl>
    <w:lvl w:ilvl="1" w:tplc="1A56A5BC">
      <w:start w:val="1"/>
      <w:numFmt w:val="lowerLetter"/>
      <w:lvlText w:val="(%2)"/>
      <w:lvlJc w:val="left"/>
      <w:pPr>
        <w:ind w:left="1455" w:hanging="37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D1647"/>
    <w:multiLevelType w:val="hybridMultilevel"/>
    <w:tmpl w:val="A0C65972"/>
    <w:lvl w:ilvl="0" w:tplc="48DC6CA2">
      <w:start w:val="1"/>
      <w:numFmt w:val="lowerRoman"/>
      <w:lvlText w:val="(%1)"/>
      <w:lvlJc w:val="left"/>
      <w:pPr>
        <w:ind w:left="720" w:hanging="360"/>
      </w:pPr>
      <w:rPr>
        <w:rFonts w:hint="default"/>
      </w:rPr>
    </w:lvl>
    <w:lvl w:ilvl="1" w:tplc="1A56A5BC">
      <w:start w:val="1"/>
      <w:numFmt w:val="lowerLetter"/>
      <w:lvlText w:val="(%2)"/>
      <w:lvlJc w:val="left"/>
      <w:pPr>
        <w:ind w:left="1455" w:hanging="37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01DA2"/>
    <w:multiLevelType w:val="hybridMultilevel"/>
    <w:tmpl w:val="F6E07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24E49"/>
    <w:multiLevelType w:val="hybridMultilevel"/>
    <w:tmpl w:val="1B90DC5E"/>
    <w:lvl w:ilvl="0" w:tplc="7A44FC38">
      <w:start w:val="1"/>
      <w:numFmt w:val="lowerLetter"/>
      <w:lvlText w:val="(%1)"/>
      <w:lvlJc w:val="left"/>
      <w:pPr>
        <w:ind w:left="720" w:hanging="360"/>
      </w:pPr>
      <w:rPr>
        <w:rFonts w:hint="default"/>
      </w:rPr>
    </w:lvl>
    <w:lvl w:ilvl="1" w:tplc="1A56A5BC">
      <w:start w:val="1"/>
      <w:numFmt w:val="lowerLetter"/>
      <w:lvlText w:val="(%2)"/>
      <w:lvlJc w:val="left"/>
      <w:pPr>
        <w:ind w:left="1455" w:hanging="37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B29E5"/>
    <w:multiLevelType w:val="hybridMultilevel"/>
    <w:tmpl w:val="EB9EBBBC"/>
    <w:lvl w:ilvl="0" w:tplc="921A61F6">
      <w:start w:val="16"/>
      <w:numFmt w:val="decimal"/>
      <w:lvlText w:val="%1."/>
      <w:lvlJc w:val="left"/>
      <w:pPr>
        <w:ind w:left="7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1D4B466">
      <w:start w:val="1"/>
      <w:numFmt w:val="lowerLetter"/>
      <w:lvlText w:val="%2"/>
      <w:lvlJc w:val="left"/>
      <w:pPr>
        <w:ind w:left="10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F38F9EA">
      <w:start w:val="1"/>
      <w:numFmt w:val="lowerRoman"/>
      <w:lvlText w:val="%3"/>
      <w:lvlJc w:val="left"/>
      <w:pPr>
        <w:ind w:left="18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7063852">
      <w:start w:val="1"/>
      <w:numFmt w:val="decimal"/>
      <w:lvlText w:val="%4"/>
      <w:lvlJc w:val="left"/>
      <w:pPr>
        <w:ind w:left="25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0FAE2F4">
      <w:start w:val="1"/>
      <w:numFmt w:val="lowerLetter"/>
      <w:lvlText w:val="%5"/>
      <w:lvlJc w:val="left"/>
      <w:pPr>
        <w:ind w:left="32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1A23C72">
      <w:start w:val="1"/>
      <w:numFmt w:val="lowerRoman"/>
      <w:lvlText w:val="%6"/>
      <w:lvlJc w:val="left"/>
      <w:pPr>
        <w:ind w:left="39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E381F78">
      <w:start w:val="1"/>
      <w:numFmt w:val="decimal"/>
      <w:lvlText w:val="%7"/>
      <w:lvlJc w:val="left"/>
      <w:pPr>
        <w:ind w:left="46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8B4C91E">
      <w:start w:val="1"/>
      <w:numFmt w:val="lowerLetter"/>
      <w:lvlText w:val="%8"/>
      <w:lvlJc w:val="left"/>
      <w:pPr>
        <w:ind w:left="54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E32D956">
      <w:start w:val="1"/>
      <w:numFmt w:val="lowerRoman"/>
      <w:lvlText w:val="%9"/>
      <w:lvlJc w:val="left"/>
      <w:pPr>
        <w:ind w:left="61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1BA121AD"/>
    <w:multiLevelType w:val="hybridMultilevel"/>
    <w:tmpl w:val="DBFE5A6E"/>
    <w:lvl w:ilvl="0" w:tplc="2B247F6C">
      <w:start w:val="12"/>
      <w:numFmt w:val="decimal"/>
      <w:lvlText w:val="%1."/>
      <w:lvlJc w:val="left"/>
      <w:pPr>
        <w:ind w:left="1815" w:hanging="375"/>
      </w:pPr>
      <w:rPr>
        <w:rFonts w:hint="eastAsia"/>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98470D4"/>
    <w:multiLevelType w:val="hybridMultilevel"/>
    <w:tmpl w:val="643494A0"/>
    <w:lvl w:ilvl="0" w:tplc="7A44FC38">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299F74F1"/>
    <w:multiLevelType w:val="hybridMultilevel"/>
    <w:tmpl w:val="0F524052"/>
    <w:lvl w:ilvl="0" w:tplc="7A44FC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0208BE"/>
    <w:multiLevelType w:val="hybridMultilevel"/>
    <w:tmpl w:val="27F072E6"/>
    <w:lvl w:ilvl="0" w:tplc="7A44FC3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10F7B"/>
    <w:multiLevelType w:val="hybridMultilevel"/>
    <w:tmpl w:val="2EDAED20"/>
    <w:lvl w:ilvl="0" w:tplc="9D9AB3A4">
      <w:start w:val="4"/>
      <w:numFmt w:val="decimal"/>
      <w:lvlText w:val="%1."/>
      <w:lvlJc w:val="left"/>
      <w:pPr>
        <w:ind w:left="73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228236BE">
      <w:start w:val="2"/>
      <w:numFmt w:val="lowerLetter"/>
      <w:lvlText w:val="%2)"/>
      <w:lvlJc w:val="left"/>
      <w:pPr>
        <w:ind w:left="14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20535A">
      <w:start w:val="1"/>
      <w:numFmt w:val="lowerRoman"/>
      <w:lvlText w:val="%3"/>
      <w:lvlJc w:val="left"/>
      <w:pPr>
        <w:ind w:left="18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C4C912">
      <w:start w:val="1"/>
      <w:numFmt w:val="decimal"/>
      <w:lvlText w:val="%4"/>
      <w:lvlJc w:val="left"/>
      <w:pPr>
        <w:ind w:left="25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B38B7A2">
      <w:start w:val="1"/>
      <w:numFmt w:val="lowerLetter"/>
      <w:lvlText w:val="%5"/>
      <w:lvlJc w:val="left"/>
      <w:pPr>
        <w:ind w:left="32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66E1C7E">
      <w:start w:val="1"/>
      <w:numFmt w:val="lowerRoman"/>
      <w:lvlText w:val="%6"/>
      <w:lvlJc w:val="left"/>
      <w:pPr>
        <w:ind w:left="39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5C2C9EA">
      <w:start w:val="1"/>
      <w:numFmt w:val="decimal"/>
      <w:lvlText w:val="%7"/>
      <w:lvlJc w:val="left"/>
      <w:pPr>
        <w:ind w:left="47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76F48A">
      <w:start w:val="1"/>
      <w:numFmt w:val="lowerLetter"/>
      <w:lvlText w:val="%8"/>
      <w:lvlJc w:val="left"/>
      <w:pPr>
        <w:ind w:left="54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55A75D4">
      <w:start w:val="1"/>
      <w:numFmt w:val="lowerRoman"/>
      <w:lvlText w:val="%9"/>
      <w:lvlJc w:val="left"/>
      <w:pPr>
        <w:ind w:left="61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D8B2C73"/>
    <w:multiLevelType w:val="hybridMultilevel"/>
    <w:tmpl w:val="C2C0C380"/>
    <w:lvl w:ilvl="0" w:tplc="7F7414EC">
      <w:start w:val="2"/>
      <w:numFmt w:val="decimal"/>
      <w:lvlText w:val="%1."/>
      <w:lvlJc w:val="left"/>
      <w:pPr>
        <w:ind w:left="73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DA0F8C2">
      <w:start w:val="1"/>
      <w:numFmt w:val="lowerLetter"/>
      <w:lvlText w:val="%2"/>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F32691A2">
      <w:start w:val="1"/>
      <w:numFmt w:val="lowerRoman"/>
      <w:lvlText w:val="%3"/>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C9ABC96">
      <w:start w:val="1"/>
      <w:numFmt w:val="decimal"/>
      <w:lvlText w:val="%4"/>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69847888">
      <w:start w:val="1"/>
      <w:numFmt w:val="lowerLetter"/>
      <w:lvlText w:val="%5"/>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84E85DC4">
      <w:start w:val="1"/>
      <w:numFmt w:val="lowerRoman"/>
      <w:lvlText w:val="%6"/>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E6016C4">
      <w:start w:val="1"/>
      <w:numFmt w:val="decimal"/>
      <w:lvlText w:val="%7"/>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9B42BF34">
      <w:start w:val="1"/>
      <w:numFmt w:val="lowerLetter"/>
      <w:lvlText w:val="%8"/>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94E8A62">
      <w:start w:val="1"/>
      <w:numFmt w:val="lowerRoman"/>
      <w:lvlText w:val="%9"/>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3E074998"/>
    <w:multiLevelType w:val="hybridMultilevel"/>
    <w:tmpl w:val="1382C86A"/>
    <w:lvl w:ilvl="0" w:tplc="390269F0">
      <w:start w:val="18"/>
      <w:numFmt w:val="decimal"/>
      <w:lvlText w:val="%1."/>
      <w:lvlJc w:val="left"/>
      <w:pPr>
        <w:ind w:left="73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296EC36">
      <w:start w:val="1"/>
      <w:numFmt w:val="lowerLetter"/>
      <w:lvlText w:val="%2"/>
      <w:lvlJc w:val="left"/>
      <w:pPr>
        <w:ind w:left="1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A885C84">
      <w:start w:val="1"/>
      <w:numFmt w:val="lowerRoman"/>
      <w:lvlText w:val="%3"/>
      <w:lvlJc w:val="left"/>
      <w:pPr>
        <w:ind w:left="1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2A8893C">
      <w:start w:val="1"/>
      <w:numFmt w:val="decimal"/>
      <w:lvlText w:val="%4"/>
      <w:lvlJc w:val="left"/>
      <w:pPr>
        <w:ind w:left="2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A725C18">
      <w:start w:val="1"/>
      <w:numFmt w:val="lowerLetter"/>
      <w:lvlText w:val="%5"/>
      <w:lvlJc w:val="left"/>
      <w:pPr>
        <w:ind w:left="3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786EC14">
      <w:start w:val="1"/>
      <w:numFmt w:val="lowerRoman"/>
      <w:lvlText w:val="%6"/>
      <w:lvlJc w:val="left"/>
      <w:pPr>
        <w:ind w:left="3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0E8EADE">
      <w:start w:val="1"/>
      <w:numFmt w:val="decimal"/>
      <w:lvlText w:val="%7"/>
      <w:lvlJc w:val="left"/>
      <w:pPr>
        <w:ind w:left="4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2A82E02">
      <w:start w:val="1"/>
      <w:numFmt w:val="lowerLetter"/>
      <w:lvlText w:val="%8"/>
      <w:lvlJc w:val="left"/>
      <w:pPr>
        <w:ind w:left="54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62032E4">
      <w:start w:val="1"/>
      <w:numFmt w:val="lowerRoman"/>
      <w:lvlText w:val="%9"/>
      <w:lvlJc w:val="left"/>
      <w:pPr>
        <w:ind w:left="61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43F71229"/>
    <w:multiLevelType w:val="hybridMultilevel"/>
    <w:tmpl w:val="E8189C1E"/>
    <w:lvl w:ilvl="0" w:tplc="7A44FC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622CC5"/>
    <w:multiLevelType w:val="hybridMultilevel"/>
    <w:tmpl w:val="95E285FA"/>
    <w:lvl w:ilvl="0" w:tplc="7A44FC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D56D8F"/>
    <w:multiLevelType w:val="hybridMultilevel"/>
    <w:tmpl w:val="C7360CA8"/>
    <w:lvl w:ilvl="0" w:tplc="E87A32C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E09A5E">
      <w:start w:val="1"/>
      <w:numFmt w:val="lowerLetter"/>
      <w:lvlText w:val="%2"/>
      <w:lvlJc w:val="left"/>
      <w:pPr>
        <w:ind w:left="7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55C5DCC">
      <w:start w:val="2"/>
      <w:numFmt w:val="lowerLetter"/>
      <w:lvlRestart w:val="0"/>
      <w:lvlText w:val="%3."/>
      <w:lvlJc w:val="left"/>
      <w:pPr>
        <w:ind w:left="1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53AA642">
      <w:start w:val="1"/>
      <w:numFmt w:val="decimal"/>
      <w:lvlText w:val="%4"/>
      <w:lvlJc w:val="left"/>
      <w:pPr>
        <w:ind w:left="1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6844840">
      <w:start w:val="1"/>
      <w:numFmt w:val="lowerLetter"/>
      <w:lvlText w:val="%5"/>
      <w:lvlJc w:val="left"/>
      <w:pPr>
        <w:ind w:left="25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A0F91E">
      <w:start w:val="1"/>
      <w:numFmt w:val="lowerRoman"/>
      <w:lvlText w:val="%6"/>
      <w:lvlJc w:val="left"/>
      <w:pPr>
        <w:ind w:left="3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E229716">
      <w:start w:val="1"/>
      <w:numFmt w:val="decimal"/>
      <w:lvlText w:val="%7"/>
      <w:lvlJc w:val="left"/>
      <w:pPr>
        <w:ind w:left="39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B1CC800">
      <w:start w:val="1"/>
      <w:numFmt w:val="lowerLetter"/>
      <w:lvlText w:val="%8"/>
      <w:lvlJc w:val="left"/>
      <w:pPr>
        <w:ind w:left="46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A3EFE5E">
      <w:start w:val="1"/>
      <w:numFmt w:val="lowerRoman"/>
      <w:lvlText w:val="%9"/>
      <w:lvlJc w:val="left"/>
      <w:pPr>
        <w:ind w:left="54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4F2873AD"/>
    <w:multiLevelType w:val="hybridMultilevel"/>
    <w:tmpl w:val="13864162"/>
    <w:lvl w:ilvl="0" w:tplc="C4FC6BB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472449A">
      <w:start w:val="1"/>
      <w:numFmt w:val="lowerLetter"/>
      <w:lvlText w:val="%2"/>
      <w:lvlJc w:val="left"/>
      <w:pPr>
        <w:ind w:left="7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E32A11C">
      <w:start w:val="2"/>
      <w:numFmt w:val="lowerLetter"/>
      <w:lvlRestart w:val="0"/>
      <w:lvlText w:val="%3."/>
      <w:lvlJc w:val="left"/>
      <w:pPr>
        <w:ind w:left="14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DB66EC0">
      <w:start w:val="1"/>
      <w:numFmt w:val="decimal"/>
      <w:lvlText w:val="%4"/>
      <w:lvlJc w:val="left"/>
      <w:pPr>
        <w:ind w:left="1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66C6A0">
      <w:start w:val="1"/>
      <w:numFmt w:val="lowerLetter"/>
      <w:lvlText w:val="%5"/>
      <w:lvlJc w:val="left"/>
      <w:pPr>
        <w:ind w:left="2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556949C">
      <w:start w:val="1"/>
      <w:numFmt w:val="lowerRoman"/>
      <w:lvlText w:val="%6"/>
      <w:lvlJc w:val="left"/>
      <w:pPr>
        <w:ind w:left="3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8BABC76">
      <w:start w:val="1"/>
      <w:numFmt w:val="decimal"/>
      <w:lvlText w:val="%7"/>
      <w:lvlJc w:val="left"/>
      <w:pPr>
        <w:ind w:left="3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254E7AE">
      <w:start w:val="1"/>
      <w:numFmt w:val="lowerLetter"/>
      <w:lvlText w:val="%8"/>
      <w:lvlJc w:val="left"/>
      <w:pPr>
        <w:ind w:left="4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0EAFC0A">
      <w:start w:val="1"/>
      <w:numFmt w:val="lowerRoman"/>
      <w:lvlText w:val="%9"/>
      <w:lvlJc w:val="left"/>
      <w:pPr>
        <w:ind w:left="5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52427B91"/>
    <w:multiLevelType w:val="hybridMultilevel"/>
    <w:tmpl w:val="A7028372"/>
    <w:lvl w:ilvl="0" w:tplc="7E0C06F8">
      <w:start w:val="63"/>
      <w:numFmt w:val="decimal"/>
      <w:lvlText w:val="%1."/>
      <w:lvlJc w:val="left"/>
      <w:pPr>
        <w:ind w:left="1800" w:hanging="360"/>
      </w:pPr>
      <w:rPr>
        <w:rFonts w:hint="eastAsia"/>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9474D42"/>
    <w:multiLevelType w:val="hybridMultilevel"/>
    <w:tmpl w:val="536A8860"/>
    <w:lvl w:ilvl="0" w:tplc="7A44FC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734E0F"/>
    <w:multiLevelType w:val="hybridMultilevel"/>
    <w:tmpl w:val="0BF40238"/>
    <w:lvl w:ilvl="0" w:tplc="04D0F35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651C0"/>
    <w:multiLevelType w:val="hybridMultilevel"/>
    <w:tmpl w:val="121CFB84"/>
    <w:lvl w:ilvl="0" w:tplc="7A44FC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D86AFD"/>
    <w:multiLevelType w:val="hybridMultilevel"/>
    <w:tmpl w:val="6E426DF6"/>
    <w:lvl w:ilvl="0" w:tplc="7A44FC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B45E18"/>
    <w:multiLevelType w:val="hybridMultilevel"/>
    <w:tmpl w:val="17CA261C"/>
    <w:lvl w:ilvl="0" w:tplc="1042F5C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2A6B03"/>
    <w:multiLevelType w:val="hybridMultilevel"/>
    <w:tmpl w:val="27427676"/>
    <w:lvl w:ilvl="0" w:tplc="993AF0AC">
      <w:start w:val="1"/>
      <w:numFmt w:val="decimal"/>
      <w:lvlText w:val="(%1)"/>
      <w:lvlJc w:val="left"/>
      <w:pPr>
        <w:ind w:left="1800" w:hanging="360"/>
      </w:pPr>
      <w:rPr>
        <w:rFonts w:hint="default"/>
        <w:b w:val="0"/>
        <w:i w:val="0"/>
        <w:sz w:val="28"/>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F1E403D"/>
    <w:multiLevelType w:val="hybridMultilevel"/>
    <w:tmpl w:val="6944E74A"/>
    <w:lvl w:ilvl="0" w:tplc="B22E04C8">
      <w:start w:val="14"/>
      <w:numFmt w:val="decimal"/>
      <w:lvlText w:val="%1."/>
      <w:lvlJc w:val="left"/>
      <w:pPr>
        <w:ind w:left="7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002B64A">
      <w:start w:val="1"/>
      <w:numFmt w:val="lowerLetter"/>
      <w:lvlText w:val="%2"/>
      <w:lvlJc w:val="left"/>
      <w:pPr>
        <w:ind w:left="1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F206CB2">
      <w:start w:val="1"/>
      <w:numFmt w:val="lowerRoman"/>
      <w:lvlText w:val="%3"/>
      <w:lvlJc w:val="left"/>
      <w:pPr>
        <w:ind w:left="1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EEACBDE">
      <w:start w:val="1"/>
      <w:numFmt w:val="decimal"/>
      <w:lvlText w:val="%4"/>
      <w:lvlJc w:val="left"/>
      <w:pPr>
        <w:ind w:left="2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0228BB6">
      <w:start w:val="1"/>
      <w:numFmt w:val="lowerLetter"/>
      <w:lvlText w:val="%5"/>
      <w:lvlJc w:val="left"/>
      <w:pPr>
        <w:ind w:left="3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740915C">
      <w:start w:val="1"/>
      <w:numFmt w:val="lowerRoman"/>
      <w:lvlText w:val="%6"/>
      <w:lvlJc w:val="left"/>
      <w:pPr>
        <w:ind w:left="39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CF2EF9C">
      <w:start w:val="1"/>
      <w:numFmt w:val="decimal"/>
      <w:lvlText w:val="%7"/>
      <w:lvlJc w:val="left"/>
      <w:pPr>
        <w:ind w:left="47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72C1C20">
      <w:start w:val="1"/>
      <w:numFmt w:val="lowerLetter"/>
      <w:lvlText w:val="%8"/>
      <w:lvlJc w:val="left"/>
      <w:pPr>
        <w:ind w:left="54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56877B0">
      <w:start w:val="1"/>
      <w:numFmt w:val="lowerRoman"/>
      <w:lvlText w:val="%9"/>
      <w:lvlJc w:val="left"/>
      <w:pPr>
        <w:ind w:left="61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63C1296B"/>
    <w:multiLevelType w:val="hybridMultilevel"/>
    <w:tmpl w:val="335E0614"/>
    <w:lvl w:ilvl="0" w:tplc="9148E72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DE6572">
      <w:start w:val="6"/>
      <w:numFmt w:val="lowerLetter"/>
      <w:lvlText w:val="%2)"/>
      <w:lvlJc w:val="left"/>
      <w:pPr>
        <w:ind w:left="15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8AB900">
      <w:start w:val="1"/>
      <w:numFmt w:val="lowerRoman"/>
      <w:lvlText w:val="%3"/>
      <w:lvlJc w:val="left"/>
      <w:pPr>
        <w:ind w:left="1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22F542">
      <w:start w:val="1"/>
      <w:numFmt w:val="decimal"/>
      <w:lvlText w:val="%4"/>
      <w:lvlJc w:val="left"/>
      <w:pPr>
        <w:ind w:left="2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1C5C74">
      <w:start w:val="1"/>
      <w:numFmt w:val="lowerLetter"/>
      <w:lvlText w:val="%5"/>
      <w:lvlJc w:val="left"/>
      <w:pPr>
        <w:ind w:left="3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0A38C8">
      <w:start w:val="1"/>
      <w:numFmt w:val="lowerRoman"/>
      <w:lvlText w:val="%6"/>
      <w:lvlJc w:val="left"/>
      <w:pPr>
        <w:ind w:left="39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3C771A">
      <w:start w:val="1"/>
      <w:numFmt w:val="decimal"/>
      <w:lvlText w:val="%7"/>
      <w:lvlJc w:val="left"/>
      <w:pPr>
        <w:ind w:left="46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98A07A">
      <w:start w:val="1"/>
      <w:numFmt w:val="lowerLetter"/>
      <w:lvlText w:val="%8"/>
      <w:lvlJc w:val="left"/>
      <w:pPr>
        <w:ind w:left="54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FC5928">
      <w:start w:val="1"/>
      <w:numFmt w:val="lowerRoman"/>
      <w:lvlText w:val="%9"/>
      <w:lvlJc w:val="left"/>
      <w:pPr>
        <w:ind w:left="61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5B2330E"/>
    <w:multiLevelType w:val="hybridMultilevel"/>
    <w:tmpl w:val="9D10D4DE"/>
    <w:lvl w:ilvl="0" w:tplc="7A44FC3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2A5878"/>
    <w:multiLevelType w:val="hybridMultilevel"/>
    <w:tmpl w:val="7E6C6E20"/>
    <w:lvl w:ilvl="0" w:tplc="5C441B16">
      <w:start w:val="7"/>
      <w:numFmt w:val="decimal"/>
      <w:lvlText w:val="%1."/>
      <w:lvlJc w:val="left"/>
      <w:pPr>
        <w:ind w:left="73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004C35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E4470D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A1061F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F8ADE9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B3A966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FD4E66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63CF28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868BAF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72132202"/>
    <w:multiLevelType w:val="hybridMultilevel"/>
    <w:tmpl w:val="AB1A954E"/>
    <w:lvl w:ilvl="0" w:tplc="4754F0D4">
      <w:start w:val="10"/>
      <w:numFmt w:val="decimal"/>
      <w:lvlText w:val="%1."/>
      <w:lvlJc w:val="left"/>
      <w:pPr>
        <w:ind w:left="7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7C4A26A">
      <w:start w:val="1"/>
      <w:numFmt w:val="lowerLetter"/>
      <w:lvlText w:val="%2"/>
      <w:lvlJc w:val="left"/>
      <w:pPr>
        <w:ind w:left="11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1701206">
      <w:start w:val="1"/>
      <w:numFmt w:val="lowerRoman"/>
      <w:lvlText w:val="%3"/>
      <w:lvlJc w:val="left"/>
      <w:pPr>
        <w:ind w:left="18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9124482">
      <w:start w:val="1"/>
      <w:numFmt w:val="decimal"/>
      <w:lvlText w:val="%4"/>
      <w:lvlJc w:val="left"/>
      <w:pPr>
        <w:ind w:left="25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60C1308">
      <w:start w:val="1"/>
      <w:numFmt w:val="lowerLetter"/>
      <w:lvlText w:val="%5"/>
      <w:lvlJc w:val="left"/>
      <w:pPr>
        <w:ind w:left="32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72EBC2C">
      <w:start w:val="1"/>
      <w:numFmt w:val="lowerRoman"/>
      <w:lvlText w:val="%6"/>
      <w:lvlJc w:val="left"/>
      <w:pPr>
        <w:ind w:left="39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720A006">
      <w:start w:val="1"/>
      <w:numFmt w:val="decimal"/>
      <w:lvlText w:val="%7"/>
      <w:lvlJc w:val="left"/>
      <w:pPr>
        <w:ind w:left="4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5D42C68">
      <w:start w:val="1"/>
      <w:numFmt w:val="lowerLetter"/>
      <w:lvlText w:val="%8"/>
      <w:lvlJc w:val="left"/>
      <w:pPr>
        <w:ind w:left="54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584550A">
      <w:start w:val="1"/>
      <w:numFmt w:val="lowerRoman"/>
      <w:lvlText w:val="%9"/>
      <w:lvlJc w:val="left"/>
      <w:pPr>
        <w:ind w:left="6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73112948"/>
    <w:multiLevelType w:val="hybridMultilevel"/>
    <w:tmpl w:val="E67A662A"/>
    <w:lvl w:ilvl="0" w:tplc="EE6C2F16">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3D4FAE6">
      <w:start w:val="1"/>
      <w:numFmt w:val="lowerLetter"/>
      <w:lvlText w:val="%2"/>
      <w:lvlJc w:val="left"/>
      <w:pPr>
        <w:ind w:left="7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90033E2">
      <w:start w:val="1"/>
      <w:numFmt w:val="lowerLetter"/>
      <w:lvlRestart w:val="0"/>
      <w:lvlText w:val="%3."/>
      <w:lvlJc w:val="left"/>
      <w:pPr>
        <w:ind w:left="14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504BD82">
      <w:start w:val="1"/>
      <w:numFmt w:val="decimal"/>
      <w:lvlText w:val="%4"/>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9D2526C">
      <w:start w:val="1"/>
      <w:numFmt w:val="lowerLetter"/>
      <w:lvlText w:val="%5"/>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118D75C">
      <w:start w:val="1"/>
      <w:numFmt w:val="lowerRoman"/>
      <w:lvlText w:val="%6"/>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16CE7D2">
      <w:start w:val="1"/>
      <w:numFmt w:val="decimal"/>
      <w:lvlText w:val="%7"/>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F10873BC">
      <w:start w:val="1"/>
      <w:numFmt w:val="lowerLetter"/>
      <w:lvlText w:val="%8"/>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50C822A">
      <w:start w:val="1"/>
      <w:numFmt w:val="lowerRoman"/>
      <w:lvlText w:val="%9"/>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2" w15:restartNumberingAfterBreak="0">
    <w:nsid w:val="79CB2A3B"/>
    <w:multiLevelType w:val="hybridMultilevel"/>
    <w:tmpl w:val="87D21438"/>
    <w:lvl w:ilvl="0" w:tplc="2C9CE042">
      <w:start w:val="1"/>
      <w:numFmt w:val="decimal"/>
      <w:lvlText w:val="%1."/>
      <w:lvlJc w:val="left"/>
      <w:pPr>
        <w:ind w:left="720" w:hanging="360"/>
      </w:pPr>
      <w:rPr>
        <w:rFonts w:hint="eastAsia"/>
      </w:rPr>
    </w:lvl>
    <w:lvl w:ilvl="1" w:tplc="1A56A5BC">
      <w:start w:val="1"/>
      <w:numFmt w:val="lowerLetter"/>
      <w:lvlText w:val="(%2)"/>
      <w:lvlJc w:val="left"/>
      <w:pPr>
        <w:ind w:left="1455" w:hanging="37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573062"/>
    <w:multiLevelType w:val="hybridMultilevel"/>
    <w:tmpl w:val="C268A566"/>
    <w:lvl w:ilvl="0" w:tplc="7A44FC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
  </w:num>
  <w:num w:numId="3">
    <w:abstractNumId w:val="4"/>
  </w:num>
  <w:num w:numId="4">
    <w:abstractNumId w:val="6"/>
  </w:num>
  <w:num w:numId="5">
    <w:abstractNumId w:val="3"/>
  </w:num>
  <w:num w:numId="6">
    <w:abstractNumId w:val="19"/>
  </w:num>
  <w:num w:numId="7">
    <w:abstractNumId w:val="15"/>
  </w:num>
  <w:num w:numId="8">
    <w:abstractNumId w:val="25"/>
  </w:num>
  <w:num w:numId="9">
    <w:abstractNumId w:val="22"/>
  </w:num>
  <w:num w:numId="10">
    <w:abstractNumId w:val="8"/>
  </w:num>
  <w:num w:numId="11">
    <w:abstractNumId w:val="13"/>
  </w:num>
  <w:num w:numId="12">
    <w:abstractNumId w:val="12"/>
  </w:num>
  <w:num w:numId="13">
    <w:abstractNumId w:val="27"/>
  </w:num>
  <w:num w:numId="14">
    <w:abstractNumId w:val="29"/>
  </w:num>
  <w:num w:numId="15">
    <w:abstractNumId w:val="30"/>
  </w:num>
  <w:num w:numId="16">
    <w:abstractNumId w:val="26"/>
  </w:num>
  <w:num w:numId="17">
    <w:abstractNumId w:val="7"/>
  </w:num>
  <w:num w:numId="18">
    <w:abstractNumId w:val="14"/>
  </w:num>
  <w:num w:numId="19">
    <w:abstractNumId w:val="17"/>
  </w:num>
  <w:num w:numId="20">
    <w:abstractNumId w:val="18"/>
  </w:num>
  <w:num w:numId="21">
    <w:abstractNumId w:val="31"/>
  </w:num>
  <w:num w:numId="22">
    <w:abstractNumId w:val="0"/>
  </w:num>
  <w:num w:numId="23">
    <w:abstractNumId w:val="1"/>
  </w:num>
  <w:num w:numId="24">
    <w:abstractNumId w:val="5"/>
  </w:num>
  <w:num w:numId="25">
    <w:abstractNumId w:val="10"/>
  </w:num>
  <w:num w:numId="26">
    <w:abstractNumId w:val="24"/>
  </w:num>
  <w:num w:numId="27">
    <w:abstractNumId w:val="11"/>
  </w:num>
  <w:num w:numId="28">
    <w:abstractNumId w:val="33"/>
  </w:num>
  <w:num w:numId="29">
    <w:abstractNumId w:val="20"/>
  </w:num>
  <w:num w:numId="30">
    <w:abstractNumId w:val="9"/>
  </w:num>
  <w:num w:numId="31">
    <w:abstractNumId w:val="16"/>
  </w:num>
  <w:num w:numId="32">
    <w:abstractNumId w:val="23"/>
  </w:num>
  <w:num w:numId="33">
    <w:abstractNumId w:val="28"/>
  </w:num>
  <w:num w:numId="34">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oNotDisplayPageBoundaries/>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152F"/>
    <w:rsid w:val="00002EF7"/>
    <w:rsid w:val="00006BBF"/>
    <w:rsid w:val="00016AAA"/>
    <w:rsid w:val="00021967"/>
    <w:rsid w:val="00025630"/>
    <w:rsid w:val="0002672A"/>
    <w:rsid w:val="00026C99"/>
    <w:rsid w:val="000305E0"/>
    <w:rsid w:val="00033E26"/>
    <w:rsid w:val="00034A9B"/>
    <w:rsid w:val="0003519F"/>
    <w:rsid w:val="00036B3E"/>
    <w:rsid w:val="000375FD"/>
    <w:rsid w:val="00041477"/>
    <w:rsid w:val="000421D3"/>
    <w:rsid w:val="00042582"/>
    <w:rsid w:val="0004298B"/>
    <w:rsid w:val="00042E4A"/>
    <w:rsid w:val="0004501F"/>
    <w:rsid w:val="00046B0C"/>
    <w:rsid w:val="0005080D"/>
    <w:rsid w:val="0005189B"/>
    <w:rsid w:val="000555A4"/>
    <w:rsid w:val="00056F63"/>
    <w:rsid w:val="0006211F"/>
    <w:rsid w:val="0007264D"/>
    <w:rsid w:val="000757B7"/>
    <w:rsid w:val="00076217"/>
    <w:rsid w:val="00076C1B"/>
    <w:rsid w:val="00085F6E"/>
    <w:rsid w:val="0008600F"/>
    <w:rsid w:val="00087954"/>
    <w:rsid w:val="000941F8"/>
    <w:rsid w:val="0009552F"/>
    <w:rsid w:val="00096AFC"/>
    <w:rsid w:val="000A3A59"/>
    <w:rsid w:val="000B262D"/>
    <w:rsid w:val="000B6FAF"/>
    <w:rsid w:val="000C24E8"/>
    <w:rsid w:val="000D0596"/>
    <w:rsid w:val="000D11B0"/>
    <w:rsid w:val="000D5EFA"/>
    <w:rsid w:val="000D7535"/>
    <w:rsid w:val="000E5161"/>
    <w:rsid w:val="000F101D"/>
    <w:rsid w:val="000F1BF2"/>
    <w:rsid w:val="000F258F"/>
    <w:rsid w:val="000F69EC"/>
    <w:rsid w:val="001050FF"/>
    <w:rsid w:val="0011138D"/>
    <w:rsid w:val="00117723"/>
    <w:rsid w:val="00145B6A"/>
    <w:rsid w:val="001508B2"/>
    <w:rsid w:val="00153AA9"/>
    <w:rsid w:val="00160EC2"/>
    <w:rsid w:val="00163F2C"/>
    <w:rsid w:val="001644F8"/>
    <w:rsid w:val="00166FC5"/>
    <w:rsid w:val="001673ED"/>
    <w:rsid w:val="00171B73"/>
    <w:rsid w:val="00171D59"/>
    <w:rsid w:val="00172037"/>
    <w:rsid w:val="001763C1"/>
    <w:rsid w:val="0017795E"/>
    <w:rsid w:val="00183AAF"/>
    <w:rsid w:val="0018729A"/>
    <w:rsid w:val="0018769B"/>
    <w:rsid w:val="00193D13"/>
    <w:rsid w:val="00194689"/>
    <w:rsid w:val="00196A91"/>
    <w:rsid w:val="001A0A4F"/>
    <w:rsid w:val="001A4DFA"/>
    <w:rsid w:val="001A58BE"/>
    <w:rsid w:val="001A77C1"/>
    <w:rsid w:val="001B3DBE"/>
    <w:rsid w:val="001B54BD"/>
    <w:rsid w:val="001C0AA8"/>
    <w:rsid w:val="001C71BF"/>
    <w:rsid w:val="001D3239"/>
    <w:rsid w:val="001D455F"/>
    <w:rsid w:val="001D7B95"/>
    <w:rsid w:val="001E07A2"/>
    <w:rsid w:val="001E5770"/>
    <w:rsid w:val="001F5516"/>
    <w:rsid w:val="0020051D"/>
    <w:rsid w:val="0020117E"/>
    <w:rsid w:val="002039EC"/>
    <w:rsid w:val="00213674"/>
    <w:rsid w:val="002142E7"/>
    <w:rsid w:val="002171BB"/>
    <w:rsid w:val="00220855"/>
    <w:rsid w:val="00221DAC"/>
    <w:rsid w:val="002225E2"/>
    <w:rsid w:val="00223BB1"/>
    <w:rsid w:val="00226A53"/>
    <w:rsid w:val="002272C4"/>
    <w:rsid w:val="00227A49"/>
    <w:rsid w:val="0023569D"/>
    <w:rsid w:val="00237191"/>
    <w:rsid w:val="00243E2D"/>
    <w:rsid w:val="00245D70"/>
    <w:rsid w:val="002519DA"/>
    <w:rsid w:val="0025689F"/>
    <w:rsid w:val="00264B28"/>
    <w:rsid w:val="00264B63"/>
    <w:rsid w:val="00264E9F"/>
    <w:rsid w:val="00266886"/>
    <w:rsid w:val="00266A94"/>
    <w:rsid w:val="0027494E"/>
    <w:rsid w:val="00275519"/>
    <w:rsid w:val="002761FB"/>
    <w:rsid w:val="00276737"/>
    <w:rsid w:val="00277153"/>
    <w:rsid w:val="00295D2D"/>
    <w:rsid w:val="002A5297"/>
    <w:rsid w:val="002A7708"/>
    <w:rsid w:val="002B0D71"/>
    <w:rsid w:val="002B2679"/>
    <w:rsid w:val="002B4359"/>
    <w:rsid w:val="002B5195"/>
    <w:rsid w:val="002B54AB"/>
    <w:rsid w:val="002C2C86"/>
    <w:rsid w:val="002C500C"/>
    <w:rsid w:val="002D488B"/>
    <w:rsid w:val="002D660A"/>
    <w:rsid w:val="002D6F2F"/>
    <w:rsid w:val="002E2CD0"/>
    <w:rsid w:val="002E44A3"/>
    <w:rsid w:val="002E44FF"/>
    <w:rsid w:val="002E4875"/>
    <w:rsid w:val="002E4EAE"/>
    <w:rsid w:val="002E74E6"/>
    <w:rsid w:val="002F03F8"/>
    <w:rsid w:val="00300A9E"/>
    <w:rsid w:val="00301AB1"/>
    <w:rsid w:val="0030210D"/>
    <w:rsid w:val="0030302E"/>
    <w:rsid w:val="00305432"/>
    <w:rsid w:val="00306388"/>
    <w:rsid w:val="00306D24"/>
    <w:rsid w:val="00314529"/>
    <w:rsid w:val="00320D36"/>
    <w:rsid w:val="0032385C"/>
    <w:rsid w:val="003304EA"/>
    <w:rsid w:val="00334963"/>
    <w:rsid w:val="00334AD4"/>
    <w:rsid w:val="00336372"/>
    <w:rsid w:val="003366B7"/>
    <w:rsid w:val="003372A6"/>
    <w:rsid w:val="00337FCE"/>
    <w:rsid w:val="00343054"/>
    <w:rsid w:val="00354C28"/>
    <w:rsid w:val="003557EC"/>
    <w:rsid w:val="00355C4F"/>
    <w:rsid w:val="00367485"/>
    <w:rsid w:val="00370231"/>
    <w:rsid w:val="00376109"/>
    <w:rsid w:val="00376701"/>
    <w:rsid w:val="00380CBF"/>
    <w:rsid w:val="00381516"/>
    <w:rsid w:val="00381F96"/>
    <w:rsid w:val="00382073"/>
    <w:rsid w:val="0038458C"/>
    <w:rsid w:val="0038513F"/>
    <w:rsid w:val="00386187"/>
    <w:rsid w:val="0038665C"/>
    <w:rsid w:val="00386679"/>
    <w:rsid w:val="00393063"/>
    <w:rsid w:val="00393A57"/>
    <w:rsid w:val="003A1178"/>
    <w:rsid w:val="003A2D3E"/>
    <w:rsid w:val="003A3ABD"/>
    <w:rsid w:val="003A6298"/>
    <w:rsid w:val="003B0E0F"/>
    <w:rsid w:val="003B1033"/>
    <w:rsid w:val="003B159B"/>
    <w:rsid w:val="003B3A28"/>
    <w:rsid w:val="003B3D64"/>
    <w:rsid w:val="003B44D8"/>
    <w:rsid w:val="003C03C9"/>
    <w:rsid w:val="003C100D"/>
    <w:rsid w:val="003C119A"/>
    <w:rsid w:val="003C4445"/>
    <w:rsid w:val="003C4916"/>
    <w:rsid w:val="003C75D0"/>
    <w:rsid w:val="003D07B0"/>
    <w:rsid w:val="003D08E7"/>
    <w:rsid w:val="003D3FA5"/>
    <w:rsid w:val="003D42F2"/>
    <w:rsid w:val="003D4343"/>
    <w:rsid w:val="003D46D5"/>
    <w:rsid w:val="003D7479"/>
    <w:rsid w:val="003E1AB7"/>
    <w:rsid w:val="003E266C"/>
    <w:rsid w:val="003E46D3"/>
    <w:rsid w:val="003E7AF4"/>
    <w:rsid w:val="003F0B12"/>
    <w:rsid w:val="00407BE3"/>
    <w:rsid w:val="00411A92"/>
    <w:rsid w:val="00412AE2"/>
    <w:rsid w:val="004162F1"/>
    <w:rsid w:val="00416511"/>
    <w:rsid w:val="0042260D"/>
    <w:rsid w:val="00422F55"/>
    <w:rsid w:val="00427824"/>
    <w:rsid w:val="00430514"/>
    <w:rsid w:val="00430695"/>
    <w:rsid w:val="00430CF6"/>
    <w:rsid w:val="004355C3"/>
    <w:rsid w:val="0043580E"/>
    <w:rsid w:val="00437467"/>
    <w:rsid w:val="00450C49"/>
    <w:rsid w:val="004534E7"/>
    <w:rsid w:val="004543D6"/>
    <w:rsid w:val="00454532"/>
    <w:rsid w:val="00473F37"/>
    <w:rsid w:val="00474082"/>
    <w:rsid w:val="00475AA0"/>
    <w:rsid w:val="00477AF3"/>
    <w:rsid w:val="004845FA"/>
    <w:rsid w:val="00484629"/>
    <w:rsid w:val="00491E14"/>
    <w:rsid w:val="004945FD"/>
    <w:rsid w:val="0049505E"/>
    <w:rsid w:val="0049740E"/>
    <w:rsid w:val="004974B7"/>
    <w:rsid w:val="004A454E"/>
    <w:rsid w:val="004A4C89"/>
    <w:rsid w:val="004A603F"/>
    <w:rsid w:val="004A7F0A"/>
    <w:rsid w:val="004B4195"/>
    <w:rsid w:val="004B5413"/>
    <w:rsid w:val="004C438C"/>
    <w:rsid w:val="004D0B36"/>
    <w:rsid w:val="004D1A26"/>
    <w:rsid w:val="004D3A0D"/>
    <w:rsid w:val="004D542D"/>
    <w:rsid w:val="004E3F9A"/>
    <w:rsid w:val="004E5077"/>
    <w:rsid w:val="004E532C"/>
    <w:rsid w:val="004F1A47"/>
    <w:rsid w:val="004F7853"/>
    <w:rsid w:val="005019D8"/>
    <w:rsid w:val="005039B9"/>
    <w:rsid w:val="00512680"/>
    <w:rsid w:val="0051788F"/>
    <w:rsid w:val="005222CE"/>
    <w:rsid w:val="005254AF"/>
    <w:rsid w:val="00526268"/>
    <w:rsid w:val="00533EE7"/>
    <w:rsid w:val="00534706"/>
    <w:rsid w:val="00540731"/>
    <w:rsid w:val="005415D1"/>
    <w:rsid w:val="00546EE9"/>
    <w:rsid w:val="005470A4"/>
    <w:rsid w:val="00547D24"/>
    <w:rsid w:val="00550712"/>
    <w:rsid w:val="0055213F"/>
    <w:rsid w:val="0055707D"/>
    <w:rsid w:val="00560DB1"/>
    <w:rsid w:val="00561EC1"/>
    <w:rsid w:val="00562C59"/>
    <w:rsid w:val="00566BDB"/>
    <w:rsid w:val="005671C3"/>
    <w:rsid w:val="0057119B"/>
    <w:rsid w:val="005759BE"/>
    <w:rsid w:val="005762C4"/>
    <w:rsid w:val="00576AFC"/>
    <w:rsid w:val="005806AC"/>
    <w:rsid w:val="00581703"/>
    <w:rsid w:val="00587615"/>
    <w:rsid w:val="0059343B"/>
    <w:rsid w:val="005951C6"/>
    <w:rsid w:val="0059621A"/>
    <w:rsid w:val="005A1700"/>
    <w:rsid w:val="005A3B2C"/>
    <w:rsid w:val="005A4ABE"/>
    <w:rsid w:val="005A5F18"/>
    <w:rsid w:val="005A6212"/>
    <w:rsid w:val="005B0253"/>
    <w:rsid w:val="005B1222"/>
    <w:rsid w:val="005B4BCB"/>
    <w:rsid w:val="005C0D6E"/>
    <w:rsid w:val="005C1D53"/>
    <w:rsid w:val="005C4424"/>
    <w:rsid w:val="005D3B85"/>
    <w:rsid w:val="005D6090"/>
    <w:rsid w:val="005E7AB0"/>
    <w:rsid w:val="00603A55"/>
    <w:rsid w:val="0061346F"/>
    <w:rsid w:val="00620CF1"/>
    <w:rsid w:val="00622F0C"/>
    <w:rsid w:val="00623A7B"/>
    <w:rsid w:val="006255AE"/>
    <w:rsid w:val="00626118"/>
    <w:rsid w:val="00626D68"/>
    <w:rsid w:val="006318B6"/>
    <w:rsid w:val="00634D49"/>
    <w:rsid w:val="006467E8"/>
    <w:rsid w:val="00646F65"/>
    <w:rsid w:val="00647B3F"/>
    <w:rsid w:val="006513AC"/>
    <w:rsid w:val="00656233"/>
    <w:rsid w:val="006575E2"/>
    <w:rsid w:val="006620E2"/>
    <w:rsid w:val="00662407"/>
    <w:rsid w:val="00670923"/>
    <w:rsid w:val="006709A1"/>
    <w:rsid w:val="00670ECB"/>
    <w:rsid w:val="006719A3"/>
    <w:rsid w:val="006813EB"/>
    <w:rsid w:val="00681755"/>
    <w:rsid w:val="00681DDE"/>
    <w:rsid w:val="0068493F"/>
    <w:rsid w:val="00684A7E"/>
    <w:rsid w:val="006917AD"/>
    <w:rsid w:val="0069190C"/>
    <w:rsid w:val="00691989"/>
    <w:rsid w:val="00692EA1"/>
    <w:rsid w:val="00694A05"/>
    <w:rsid w:val="00694FAF"/>
    <w:rsid w:val="006A73A6"/>
    <w:rsid w:val="006B139E"/>
    <w:rsid w:val="006B1CD3"/>
    <w:rsid w:val="006B4C51"/>
    <w:rsid w:val="006B5539"/>
    <w:rsid w:val="006B65E1"/>
    <w:rsid w:val="006C1176"/>
    <w:rsid w:val="006C561F"/>
    <w:rsid w:val="006C7954"/>
    <w:rsid w:val="006D2487"/>
    <w:rsid w:val="006D5231"/>
    <w:rsid w:val="006D5EED"/>
    <w:rsid w:val="006D647B"/>
    <w:rsid w:val="006D6BE0"/>
    <w:rsid w:val="006E23B9"/>
    <w:rsid w:val="006E290B"/>
    <w:rsid w:val="006E39C1"/>
    <w:rsid w:val="006E3AF5"/>
    <w:rsid w:val="006E628D"/>
    <w:rsid w:val="006E7436"/>
    <w:rsid w:val="006E752C"/>
    <w:rsid w:val="006F47FA"/>
    <w:rsid w:val="006F7FBC"/>
    <w:rsid w:val="00704D6F"/>
    <w:rsid w:val="00705942"/>
    <w:rsid w:val="00706840"/>
    <w:rsid w:val="0071154D"/>
    <w:rsid w:val="007121AE"/>
    <w:rsid w:val="0071681C"/>
    <w:rsid w:val="00716D1B"/>
    <w:rsid w:val="00720EEA"/>
    <w:rsid w:val="007222F4"/>
    <w:rsid w:val="00722A44"/>
    <w:rsid w:val="0072440F"/>
    <w:rsid w:val="0072534E"/>
    <w:rsid w:val="00732F59"/>
    <w:rsid w:val="007337A1"/>
    <w:rsid w:val="00751CC6"/>
    <w:rsid w:val="00753548"/>
    <w:rsid w:val="00753815"/>
    <w:rsid w:val="0075530A"/>
    <w:rsid w:val="007605E6"/>
    <w:rsid w:val="00761C54"/>
    <w:rsid w:val="00763B70"/>
    <w:rsid w:val="007659EE"/>
    <w:rsid w:val="00766A6B"/>
    <w:rsid w:val="007813BB"/>
    <w:rsid w:val="00782869"/>
    <w:rsid w:val="00785AAB"/>
    <w:rsid w:val="0078739A"/>
    <w:rsid w:val="0078792B"/>
    <w:rsid w:val="00790B13"/>
    <w:rsid w:val="007914C8"/>
    <w:rsid w:val="00793A4A"/>
    <w:rsid w:val="007A03B2"/>
    <w:rsid w:val="007A2E8D"/>
    <w:rsid w:val="007A3B6B"/>
    <w:rsid w:val="007A4A9B"/>
    <w:rsid w:val="007B211F"/>
    <w:rsid w:val="007B2CB2"/>
    <w:rsid w:val="007B570E"/>
    <w:rsid w:val="007C3D9E"/>
    <w:rsid w:val="007C4DBE"/>
    <w:rsid w:val="007D0DA8"/>
    <w:rsid w:val="007D24D1"/>
    <w:rsid w:val="007D5378"/>
    <w:rsid w:val="007D5BC0"/>
    <w:rsid w:val="007D62F0"/>
    <w:rsid w:val="007E64DF"/>
    <w:rsid w:val="007F0FBF"/>
    <w:rsid w:val="007F268F"/>
    <w:rsid w:val="007F33F0"/>
    <w:rsid w:val="007F6199"/>
    <w:rsid w:val="007F76C7"/>
    <w:rsid w:val="007F7E0D"/>
    <w:rsid w:val="00802ED0"/>
    <w:rsid w:val="00806EB0"/>
    <w:rsid w:val="0080725D"/>
    <w:rsid w:val="00814725"/>
    <w:rsid w:val="0081665D"/>
    <w:rsid w:val="00824994"/>
    <w:rsid w:val="00831C04"/>
    <w:rsid w:val="00832E64"/>
    <w:rsid w:val="008336A9"/>
    <w:rsid w:val="00834F78"/>
    <w:rsid w:val="008358B9"/>
    <w:rsid w:val="0083637F"/>
    <w:rsid w:val="0083760E"/>
    <w:rsid w:val="00841320"/>
    <w:rsid w:val="008426C3"/>
    <w:rsid w:val="008449D8"/>
    <w:rsid w:val="00844DC1"/>
    <w:rsid w:val="008505F0"/>
    <w:rsid w:val="00850ACB"/>
    <w:rsid w:val="008533FB"/>
    <w:rsid w:val="00854FE0"/>
    <w:rsid w:val="00855EDD"/>
    <w:rsid w:val="00860791"/>
    <w:rsid w:val="008618F1"/>
    <w:rsid w:val="00861E0C"/>
    <w:rsid w:val="00870D45"/>
    <w:rsid w:val="008753AA"/>
    <w:rsid w:val="00876103"/>
    <w:rsid w:val="00880A98"/>
    <w:rsid w:val="00881196"/>
    <w:rsid w:val="00884539"/>
    <w:rsid w:val="00884FE6"/>
    <w:rsid w:val="00886A0A"/>
    <w:rsid w:val="008922A2"/>
    <w:rsid w:val="00892FBE"/>
    <w:rsid w:val="008A0CD2"/>
    <w:rsid w:val="008A3C2E"/>
    <w:rsid w:val="008D0535"/>
    <w:rsid w:val="008E0FB9"/>
    <w:rsid w:val="008E7D37"/>
    <w:rsid w:val="008F04E0"/>
    <w:rsid w:val="008F0934"/>
    <w:rsid w:val="008F1548"/>
    <w:rsid w:val="008F181E"/>
    <w:rsid w:val="00905A64"/>
    <w:rsid w:val="009075A9"/>
    <w:rsid w:val="0091094F"/>
    <w:rsid w:val="009139E2"/>
    <w:rsid w:val="00914C7D"/>
    <w:rsid w:val="00916BFA"/>
    <w:rsid w:val="009215CC"/>
    <w:rsid w:val="009221AC"/>
    <w:rsid w:val="00922E3F"/>
    <w:rsid w:val="009233C2"/>
    <w:rsid w:val="00925725"/>
    <w:rsid w:val="009268DD"/>
    <w:rsid w:val="00926EEE"/>
    <w:rsid w:val="00927CF8"/>
    <w:rsid w:val="00935FCD"/>
    <w:rsid w:val="00940E12"/>
    <w:rsid w:val="00952F6C"/>
    <w:rsid w:val="00954B22"/>
    <w:rsid w:val="00956A55"/>
    <w:rsid w:val="009579DE"/>
    <w:rsid w:val="0096334B"/>
    <w:rsid w:val="00963DCF"/>
    <w:rsid w:val="00964B3F"/>
    <w:rsid w:val="009726CA"/>
    <w:rsid w:val="00973192"/>
    <w:rsid w:val="009748FC"/>
    <w:rsid w:val="00982DD1"/>
    <w:rsid w:val="00987F37"/>
    <w:rsid w:val="0099248E"/>
    <w:rsid w:val="009A5B36"/>
    <w:rsid w:val="009A72A6"/>
    <w:rsid w:val="009B1A59"/>
    <w:rsid w:val="009B2C6C"/>
    <w:rsid w:val="009B5048"/>
    <w:rsid w:val="009C0667"/>
    <w:rsid w:val="009C17E6"/>
    <w:rsid w:val="009C1D79"/>
    <w:rsid w:val="009C7627"/>
    <w:rsid w:val="009D7244"/>
    <w:rsid w:val="009D7804"/>
    <w:rsid w:val="009E0CE5"/>
    <w:rsid w:val="009F272F"/>
    <w:rsid w:val="009F3158"/>
    <w:rsid w:val="009F4329"/>
    <w:rsid w:val="009F54C0"/>
    <w:rsid w:val="00A04D80"/>
    <w:rsid w:val="00A078FD"/>
    <w:rsid w:val="00A12715"/>
    <w:rsid w:val="00A20C4B"/>
    <w:rsid w:val="00A244EC"/>
    <w:rsid w:val="00A2565D"/>
    <w:rsid w:val="00A31429"/>
    <w:rsid w:val="00A3387E"/>
    <w:rsid w:val="00A343FE"/>
    <w:rsid w:val="00A35978"/>
    <w:rsid w:val="00A35EE0"/>
    <w:rsid w:val="00A370F8"/>
    <w:rsid w:val="00A40662"/>
    <w:rsid w:val="00A4148A"/>
    <w:rsid w:val="00A4550A"/>
    <w:rsid w:val="00A46AE4"/>
    <w:rsid w:val="00A51629"/>
    <w:rsid w:val="00A53992"/>
    <w:rsid w:val="00A572B1"/>
    <w:rsid w:val="00A60AE0"/>
    <w:rsid w:val="00A64F2D"/>
    <w:rsid w:val="00A65CD7"/>
    <w:rsid w:val="00A73AA1"/>
    <w:rsid w:val="00A75C31"/>
    <w:rsid w:val="00A80BB9"/>
    <w:rsid w:val="00A83BD4"/>
    <w:rsid w:val="00A840A6"/>
    <w:rsid w:val="00A84648"/>
    <w:rsid w:val="00A8483C"/>
    <w:rsid w:val="00A84D32"/>
    <w:rsid w:val="00A85DF1"/>
    <w:rsid w:val="00A86AA5"/>
    <w:rsid w:val="00A876FC"/>
    <w:rsid w:val="00A91142"/>
    <w:rsid w:val="00A93BD7"/>
    <w:rsid w:val="00A96576"/>
    <w:rsid w:val="00AA4C95"/>
    <w:rsid w:val="00AA74C9"/>
    <w:rsid w:val="00AA776C"/>
    <w:rsid w:val="00AB0388"/>
    <w:rsid w:val="00AB03EC"/>
    <w:rsid w:val="00AB1D02"/>
    <w:rsid w:val="00AB2250"/>
    <w:rsid w:val="00AC3289"/>
    <w:rsid w:val="00AC628A"/>
    <w:rsid w:val="00AC7F5E"/>
    <w:rsid w:val="00AD1C11"/>
    <w:rsid w:val="00AD454B"/>
    <w:rsid w:val="00AD5DC3"/>
    <w:rsid w:val="00AD75C7"/>
    <w:rsid w:val="00AE5169"/>
    <w:rsid w:val="00AF3114"/>
    <w:rsid w:val="00AF78C5"/>
    <w:rsid w:val="00B076C5"/>
    <w:rsid w:val="00B0779D"/>
    <w:rsid w:val="00B07DCF"/>
    <w:rsid w:val="00B1195C"/>
    <w:rsid w:val="00B21709"/>
    <w:rsid w:val="00B24B7A"/>
    <w:rsid w:val="00B2689B"/>
    <w:rsid w:val="00B31E8D"/>
    <w:rsid w:val="00B32F0F"/>
    <w:rsid w:val="00B37BBD"/>
    <w:rsid w:val="00B40F1B"/>
    <w:rsid w:val="00B52925"/>
    <w:rsid w:val="00B52BF7"/>
    <w:rsid w:val="00B56203"/>
    <w:rsid w:val="00B610CF"/>
    <w:rsid w:val="00B62226"/>
    <w:rsid w:val="00B63226"/>
    <w:rsid w:val="00B6351E"/>
    <w:rsid w:val="00B66220"/>
    <w:rsid w:val="00B671DA"/>
    <w:rsid w:val="00B72E14"/>
    <w:rsid w:val="00B7766E"/>
    <w:rsid w:val="00B82A72"/>
    <w:rsid w:val="00B91286"/>
    <w:rsid w:val="00B916B6"/>
    <w:rsid w:val="00B92CE8"/>
    <w:rsid w:val="00B97611"/>
    <w:rsid w:val="00BA1F51"/>
    <w:rsid w:val="00BA2AB4"/>
    <w:rsid w:val="00BA467B"/>
    <w:rsid w:val="00BA5414"/>
    <w:rsid w:val="00BA7EEA"/>
    <w:rsid w:val="00BB079D"/>
    <w:rsid w:val="00BB10A8"/>
    <w:rsid w:val="00BB3435"/>
    <w:rsid w:val="00BB3622"/>
    <w:rsid w:val="00BB7FE2"/>
    <w:rsid w:val="00BC3026"/>
    <w:rsid w:val="00BC4255"/>
    <w:rsid w:val="00BC5A0D"/>
    <w:rsid w:val="00BC62E1"/>
    <w:rsid w:val="00BD30A9"/>
    <w:rsid w:val="00BD3E32"/>
    <w:rsid w:val="00BD7BFC"/>
    <w:rsid w:val="00BE04B9"/>
    <w:rsid w:val="00BE61A8"/>
    <w:rsid w:val="00BE6C7A"/>
    <w:rsid w:val="00BF278B"/>
    <w:rsid w:val="00BF7781"/>
    <w:rsid w:val="00C01FA4"/>
    <w:rsid w:val="00C100F7"/>
    <w:rsid w:val="00C10C31"/>
    <w:rsid w:val="00C117B2"/>
    <w:rsid w:val="00C12491"/>
    <w:rsid w:val="00C14E52"/>
    <w:rsid w:val="00C17E0C"/>
    <w:rsid w:val="00C240A7"/>
    <w:rsid w:val="00C31690"/>
    <w:rsid w:val="00C404EE"/>
    <w:rsid w:val="00C42263"/>
    <w:rsid w:val="00C44A50"/>
    <w:rsid w:val="00C45E27"/>
    <w:rsid w:val="00C465F1"/>
    <w:rsid w:val="00C52CC0"/>
    <w:rsid w:val="00C635FB"/>
    <w:rsid w:val="00C67F37"/>
    <w:rsid w:val="00C70512"/>
    <w:rsid w:val="00C708FD"/>
    <w:rsid w:val="00C71ACF"/>
    <w:rsid w:val="00C72D6B"/>
    <w:rsid w:val="00C829CD"/>
    <w:rsid w:val="00C83ED0"/>
    <w:rsid w:val="00C915A6"/>
    <w:rsid w:val="00C9270F"/>
    <w:rsid w:val="00C9677F"/>
    <w:rsid w:val="00CB022D"/>
    <w:rsid w:val="00CB142A"/>
    <w:rsid w:val="00CB6915"/>
    <w:rsid w:val="00CB77E0"/>
    <w:rsid w:val="00CC1008"/>
    <w:rsid w:val="00CC1807"/>
    <w:rsid w:val="00CC4828"/>
    <w:rsid w:val="00CC56BB"/>
    <w:rsid w:val="00CC7046"/>
    <w:rsid w:val="00CD0622"/>
    <w:rsid w:val="00CD21EA"/>
    <w:rsid w:val="00CD65F2"/>
    <w:rsid w:val="00CE2409"/>
    <w:rsid w:val="00CE4388"/>
    <w:rsid w:val="00CE4D0F"/>
    <w:rsid w:val="00CE6639"/>
    <w:rsid w:val="00CF440B"/>
    <w:rsid w:val="00CF5CC7"/>
    <w:rsid w:val="00D017FA"/>
    <w:rsid w:val="00D02796"/>
    <w:rsid w:val="00D03280"/>
    <w:rsid w:val="00D068FC"/>
    <w:rsid w:val="00D07093"/>
    <w:rsid w:val="00D14F95"/>
    <w:rsid w:val="00D15715"/>
    <w:rsid w:val="00D15859"/>
    <w:rsid w:val="00D15DA5"/>
    <w:rsid w:val="00D1675D"/>
    <w:rsid w:val="00D17EF9"/>
    <w:rsid w:val="00D22F03"/>
    <w:rsid w:val="00D25B40"/>
    <w:rsid w:val="00D267C0"/>
    <w:rsid w:val="00D27E42"/>
    <w:rsid w:val="00D338E1"/>
    <w:rsid w:val="00D35EB2"/>
    <w:rsid w:val="00D36B37"/>
    <w:rsid w:val="00D43C4B"/>
    <w:rsid w:val="00D51181"/>
    <w:rsid w:val="00D56A30"/>
    <w:rsid w:val="00D56FAB"/>
    <w:rsid w:val="00D66434"/>
    <w:rsid w:val="00D71B8F"/>
    <w:rsid w:val="00D71C74"/>
    <w:rsid w:val="00D74B9D"/>
    <w:rsid w:val="00D8130E"/>
    <w:rsid w:val="00D814D7"/>
    <w:rsid w:val="00D819A1"/>
    <w:rsid w:val="00D85D93"/>
    <w:rsid w:val="00D86678"/>
    <w:rsid w:val="00D873C6"/>
    <w:rsid w:val="00D8774D"/>
    <w:rsid w:val="00D92887"/>
    <w:rsid w:val="00D92900"/>
    <w:rsid w:val="00D934A6"/>
    <w:rsid w:val="00D940CF"/>
    <w:rsid w:val="00D94B1D"/>
    <w:rsid w:val="00DA3A3E"/>
    <w:rsid w:val="00DA558E"/>
    <w:rsid w:val="00DA6960"/>
    <w:rsid w:val="00DB5419"/>
    <w:rsid w:val="00DB7C70"/>
    <w:rsid w:val="00DC65FA"/>
    <w:rsid w:val="00DD318F"/>
    <w:rsid w:val="00DE21A0"/>
    <w:rsid w:val="00DE4A53"/>
    <w:rsid w:val="00DE5E21"/>
    <w:rsid w:val="00DE708F"/>
    <w:rsid w:val="00DF2E6D"/>
    <w:rsid w:val="00DF58D8"/>
    <w:rsid w:val="00E00692"/>
    <w:rsid w:val="00E009DB"/>
    <w:rsid w:val="00E03289"/>
    <w:rsid w:val="00E0514F"/>
    <w:rsid w:val="00E0518A"/>
    <w:rsid w:val="00E12A46"/>
    <w:rsid w:val="00E13A7C"/>
    <w:rsid w:val="00E153D3"/>
    <w:rsid w:val="00E163DE"/>
    <w:rsid w:val="00E202F4"/>
    <w:rsid w:val="00E227A6"/>
    <w:rsid w:val="00E2544B"/>
    <w:rsid w:val="00E25EC8"/>
    <w:rsid w:val="00E2679A"/>
    <w:rsid w:val="00E3055D"/>
    <w:rsid w:val="00E34B91"/>
    <w:rsid w:val="00E3672C"/>
    <w:rsid w:val="00E404B6"/>
    <w:rsid w:val="00E45362"/>
    <w:rsid w:val="00E4647D"/>
    <w:rsid w:val="00E5039F"/>
    <w:rsid w:val="00E57644"/>
    <w:rsid w:val="00E5793B"/>
    <w:rsid w:val="00E662D0"/>
    <w:rsid w:val="00E74EC2"/>
    <w:rsid w:val="00E750F6"/>
    <w:rsid w:val="00E769C8"/>
    <w:rsid w:val="00E76A52"/>
    <w:rsid w:val="00E77B6B"/>
    <w:rsid w:val="00E80BDC"/>
    <w:rsid w:val="00E87110"/>
    <w:rsid w:val="00E90FE6"/>
    <w:rsid w:val="00E919F4"/>
    <w:rsid w:val="00E971D6"/>
    <w:rsid w:val="00EA04DC"/>
    <w:rsid w:val="00EA0999"/>
    <w:rsid w:val="00EA26CF"/>
    <w:rsid w:val="00EA6709"/>
    <w:rsid w:val="00EB18F3"/>
    <w:rsid w:val="00EC4454"/>
    <w:rsid w:val="00EC5DF8"/>
    <w:rsid w:val="00EC64DD"/>
    <w:rsid w:val="00EC6568"/>
    <w:rsid w:val="00ED7B3C"/>
    <w:rsid w:val="00EE0047"/>
    <w:rsid w:val="00EE116B"/>
    <w:rsid w:val="00EE245B"/>
    <w:rsid w:val="00EE5889"/>
    <w:rsid w:val="00EE5ECB"/>
    <w:rsid w:val="00EF0CD0"/>
    <w:rsid w:val="00EF528F"/>
    <w:rsid w:val="00EF7D20"/>
    <w:rsid w:val="00F00060"/>
    <w:rsid w:val="00F015E1"/>
    <w:rsid w:val="00F0240A"/>
    <w:rsid w:val="00F112A6"/>
    <w:rsid w:val="00F12FEB"/>
    <w:rsid w:val="00F15B19"/>
    <w:rsid w:val="00F169F0"/>
    <w:rsid w:val="00F21B5D"/>
    <w:rsid w:val="00F25B1D"/>
    <w:rsid w:val="00F277D5"/>
    <w:rsid w:val="00F3280D"/>
    <w:rsid w:val="00F37177"/>
    <w:rsid w:val="00F40028"/>
    <w:rsid w:val="00F43C82"/>
    <w:rsid w:val="00F465C5"/>
    <w:rsid w:val="00F47466"/>
    <w:rsid w:val="00F51099"/>
    <w:rsid w:val="00F5366D"/>
    <w:rsid w:val="00F540FF"/>
    <w:rsid w:val="00F55C71"/>
    <w:rsid w:val="00F603A0"/>
    <w:rsid w:val="00F608D3"/>
    <w:rsid w:val="00F62BFB"/>
    <w:rsid w:val="00F667E5"/>
    <w:rsid w:val="00F70482"/>
    <w:rsid w:val="00F76C28"/>
    <w:rsid w:val="00F77743"/>
    <w:rsid w:val="00F9066C"/>
    <w:rsid w:val="00F926CC"/>
    <w:rsid w:val="00F9271C"/>
    <w:rsid w:val="00F936EB"/>
    <w:rsid w:val="00F960CB"/>
    <w:rsid w:val="00FA2B56"/>
    <w:rsid w:val="00FA416A"/>
    <w:rsid w:val="00FA445C"/>
    <w:rsid w:val="00FA5228"/>
    <w:rsid w:val="00FA7069"/>
    <w:rsid w:val="00FB15D0"/>
    <w:rsid w:val="00FB2110"/>
    <w:rsid w:val="00FB587D"/>
    <w:rsid w:val="00FB5E6B"/>
    <w:rsid w:val="00FB72FF"/>
    <w:rsid w:val="00FD2A70"/>
    <w:rsid w:val="00FD3174"/>
    <w:rsid w:val="00FD5E00"/>
    <w:rsid w:val="00FD6A68"/>
    <w:rsid w:val="00FE056B"/>
    <w:rsid w:val="00FE3890"/>
    <w:rsid w:val="00FE4640"/>
    <w:rsid w:val="00FE6644"/>
    <w:rsid w:val="00FF190D"/>
    <w:rsid w:val="00FF7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42D33A"/>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table" w:styleId="TableGrid">
    <w:name w:val="Table Grid"/>
    <w:basedOn w:val="TableNormal"/>
    <w:uiPriority w:val="5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table" w:customStyle="1" w:styleId="TableGrid0">
    <w:name w:val="TableGrid"/>
    <w:rsid w:val="00D07093"/>
    <w:rPr>
      <w:rFonts w:asciiTheme="minorHAnsi" w:hAnsiTheme="minorHAnsi" w:cstheme="minorBidi"/>
      <w:sz w:val="22"/>
      <w:szCs w:val="22"/>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A60A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20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090F0000" w:usb2="00000010" w:usb3="00000000" w:csb0="003F01FF" w:csb1="00000000"/>
  </w:font>
  <w:font w:name="DFKai-SB">
    <w:altName w:val="標楷體"/>
    <w:panose1 w:val="03000509000000000000"/>
    <w:charset w:val="88"/>
    <w:family w:val="script"/>
    <w:pitch w:val="fixed"/>
    <w:sig w:usb0="00000003" w:usb1="080E0000"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010E39"/>
    <w:rsid w:val="00036FAC"/>
    <w:rsid w:val="00190963"/>
    <w:rsid w:val="00246455"/>
    <w:rsid w:val="00255243"/>
    <w:rsid w:val="003D17E9"/>
    <w:rsid w:val="00515C11"/>
    <w:rsid w:val="00535FBD"/>
    <w:rsid w:val="006004E4"/>
    <w:rsid w:val="00653FC2"/>
    <w:rsid w:val="00742054"/>
    <w:rsid w:val="008721E9"/>
    <w:rsid w:val="00974D86"/>
    <w:rsid w:val="00A009ED"/>
    <w:rsid w:val="00A96A7C"/>
    <w:rsid w:val="00AB4C00"/>
    <w:rsid w:val="00B467EF"/>
    <w:rsid w:val="00B51D99"/>
    <w:rsid w:val="00BF1CF0"/>
    <w:rsid w:val="00D424B2"/>
    <w:rsid w:val="00EE623B"/>
    <w:rsid w:val="00FC3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F9930-FB41-4FAC-AB1D-114BA2A76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TotalTime>
  <Pages>16</Pages>
  <Words>2953</Words>
  <Characters>16837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2022-03-15T06:24:00Z</cp:lastPrinted>
  <dcterms:created xsi:type="dcterms:W3CDTF">2022-03-18T06:38:00Z</dcterms:created>
  <dcterms:modified xsi:type="dcterms:W3CDTF">2022-03-18T06:38:00Z</dcterms:modified>
</cp:coreProperties>
</file>