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B05E2" w:rsidRDefault="00DB05E2" w:rsidP="00260768">
      <w:pPr>
        <w:pStyle w:val="Heading2"/>
        <w:tabs>
          <w:tab w:val="clear" w:pos="4320"/>
          <w:tab w:val="clear" w:pos="9072"/>
        </w:tabs>
        <w:spacing w:line="360" w:lineRule="auto"/>
        <w:ind w:right="-328"/>
        <w:jc w:val="right"/>
        <w:rPr>
          <w:b w:val="0"/>
          <w:sz w:val="28"/>
        </w:rPr>
      </w:pPr>
      <w:r>
        <w:rPr>
          <w:b w:val="0"/>
          <w:sz w:val="28"/>
        </w:rPr>
        <w:t xml:space="preserve"> </w:t>
      </w:r>
      <w:r>
        <w:rPr>
          <w:rFonts w:hint="eastAsia"/>
          <w:b w:val="0"/>
          <w:sz w:val="28"/>
        </w:rPr>
        <w:t>DC</w:t>
      </w:r>
      <w:r>
        <w:rPr>
          <w:b w:val="0"/>
          <w:sz w:val="28"/>
        </w:rPr>
        <w:t xml:space="preserve">PI </w:t>
      </w:r>
      <w:r w:rsidR="00CB5152">
        <w:rPr>
          <w:rFonts w:hint="eastAsia"/>
          <w:b w:val="0"/>
          <w:sz w:val="28"/>
        </w:rPr>
        <w:t>1</w:t>
      </w:r>
      <w:r w:rsidR="00DD4128">
        <w:rPr>
          <w:rFonts w:hint="eastAsia"/>
          <w:b w:val="0"/>
          <w:sz w:val="28"/>
        </w:rPr>
        <w:t>1</w:t>
      </w:r>
      <w:r>
        <w:rPr>
          <w:b w:val="0"/>
          <w:sz w:val="28"/>
        </w:rPr>
        <w:t>5</w:t>
      </w:r>
      <w:r w:rsidR="00DD4128">
        <w:rPr>
          <w:rFonts w:hint="eastAsia"/>
          <w:b w:val="0"/>
          <w:sz w:val="28"/>
        </w:rPr>
        <w:t>4</w:t>
      </w:r>
      <w:r>
        <w:rPr>
          <w:b w:val="0"/>
          <w:sz w:val="28"/>
        </w:rPr>
        <w:t>/</w:t>
      </w:r>
      <w:r>
        <w:rPr>
          <w:rFonts w:hint="eastAsia"/>
          <w:b w:val="0"/>
          <w:sz w:val="28"/>
        </w:rPr>
        <w:t>200</w:t>
      </w:r>
      <w:r>
        <w:rPr>
          <w:b w:val="0"/>
          <w:sz w:val="28"/>
        </w:rPr>
        <w:t>8</w:t>
      </w:r>
    </w:p>
    <w:p w:rsidR="00DB05E2" w:rsidRDefault="00DB05E2" w:rsidP="00260768">
      <w:pPr>
        <w:pStyle w:val="normal3"/>
        <w:tabs>
          <w:tab w:val="clear" w:pos="4320"/>
          <w:tab w:val="clear" w:pos="4500"/>
          <w:tab w:val="clear" w:pos="9000"/>
          <w:tab w:val="clear" w:pos="9072"/>
        </w:tabs>
        <w:overflowPunct/>
        <w:autoSpaceDE/>
        <w:autoSpaceDN/>
        <w:spacing w:line="240" w:lineRule="auto"/>
        <w:ind w:right="-328"/>
        <w:rPr>
          <w:rFonts w:eastAsia="SimSun"/>
          <w:lang w:val="en-US"/>
        </w:rPr>
      </w:pPr>
    </w:p>
    <w:p w:rsidR="00DB05E2" w:rsidRDefault="00DB05E2" w:rsidP="00260768">
      <w:pPr>
        <w:pStyle w:val="normal3"/>
        <w:tabs>
          <w:tab w:val="clear" w:pos="4320"/>
          <w:tab w:val="clear" w:pos="4500"/>
          <w:tab w:val="clear" w:pos="9000"/>
          <w:tab w:val="clear" w:pos="9072"/>
        </w:tabs>
        <w:overflowPunct/>
        <w:autoSpaceDE/>
        <w:autoSpaceDN/>
        <w:spacing w:line="240" w:lineRule="auto"/>
        <w:ind w:right="-328"/>
        <w:rPr>
          <w:rFonts w:eastAsia="SimSun"/>
          <w:lang w:val="en-US"/>
        </w:rPr>
        <w:sectPr w:rsidR="00DB05E2" w:rsidSect="002927A8">
          <w:headerReference w:type="default" r:id="rId8"/>
          <w:footerReference w:type="even" r:id="rId9"/>
          <w:footerReference w:type="default" r:id="rId10"/>
          <w:pgSz w:w="11906" w:h="16838" w:code="9"/>
          <w:pgMar w:top="1588" w:right="1797" w:bottom="1418" w:left="1797" w:header="862" w:footer="720" w:gutter="0"/>
          <w:cols w:space="708"/>
          <w:docGrid w:linePitch="380"/>
        </w:sectPr>
      </w:pPr>
    </w:p>
    <w:p w:rsidR="00DB05E2" w:rsidRDefault="00DB05E2" w:rsidP="00260768">
      <w:pPr>
        <w:tabs>
          <w:tab w:val="clear" w:pos="4320"/>
          <w:tab w:val="clear" w:pos="9072"/>
        </w:tabs>
        <w:adjustRightInd w:val="0"/>
        <w:spacing w:line="360" w:lineRule="auto"/>
        <w:ind w:right="-328"/>
        <w:jc w:val="center"/>
        <w:rPr>
          <w:rFonts w:hint="eastAsia"/>
          <w:b/>
          <w:bCs/>
        </w:rPr>
      </w:pPr>
      <w:r>
        <w:rPr>
          <w:rFonts w:hint="eastAsia"/>
          <w:b/>
          <w:bCs/>
        </w:rPr>
        <w:t>IN THE DISTRICT COURT OF THE</w:t>
      </w:r>
    </w:p>
    <w:p w:rsidR="00DB05E2" w:rsidRDefault="00DB05E2" w:rsidP="00260768">
      <w:pPr>
        <w:tabs>
          <w:tab w:val="clear" w:pos="4320"/>
          <w:tab w:val="clear" w:pos="9072"/>
        </w:tabs>
        <w:adjustRightInd w:val="0"/>
        <w:spacing w:line="360" w:lineRule="auto"/>
        <w:ind w:right="-328"/>
        <w:jc w:val="center"/>
        <w:rPr>
          <w:rFonts w:hint="eastAsia"/>
          <w:b/>
          <w:bCs/>
        </w:rPr>
      </w:pPr>
      <w:r>
        <w:rPr>
          <w:rFonts w:hint="eastAsia"/>
          <w:b/>
          <w:bCs/>
        </w:rPr>
        <w:t>HONG KONG SPECIAL ADMINISTRATIVE REGION</w:t>
      </w:r>
    </w:p>
    <w:p w:rsidR="00DB05E2" w:rsidRDefault="00DB05E2" w:rsidP="00260768">
      <w:pPr>
        <w:tabs>
          <w:tab w:val="clear" w:pos="4320"/>
          <w:tab w:val="clear" w:pos="9072"/>
        </w:tabs>
        <w:adjustRightInd w:val="0"/>
        <w:spacing w:line="360" w:lineRule="auto"/>
        <w:ind w:right="-328"/>
        <w:jc w:val="center"/>
      </w:pPr>
      <w:r>
        <w:t>PERSONAL INJURIES ACTION NO</w:t>
      </w:r>
      <w:r>
        <w:rPr>
          <w:rFonts w:hint="eastAsia"/>
        </w:rPr>
        <w:t>.</w:t>
      </w:r>
      <w:r>
        <w:t xml:space="preserve"> </w:t>
      </w:r>
      <w:r w:rsidR="00CB5152">
        <w:rPr>
          <w:rFonts w:hint="eastAsia"/>
        </w:rPr>
        <w:t>1</w:t>
      </w:r>
      <w:r w:rsidR="00DD4128">
        <w:rPr>
          <w:rFonts w:hint="eastAsia"/>
        </w:rPr>
        <w:t>1</w:t>
      </w:r>
      <w:r>
        <w:t>5</w:t>
      </w:r>
      <w:r w:rsidR="00DD4128">
        <w:rPr>
          <w:rFonts w:hint="eastAsia"/>
        </w:rPr>
        <w:t>4</w:t>
      </w:r>
      <w:r>
        <w:rPr>
          <w:rFonts w:hint="eastAsia"/>
        </w:rPr>
        <w:t xml:space="preserve"> OF 200</w:t>
      </w:r>
      <w:r>
        <w:t>8</w:t>
      </w:r>
    </w:p>
    <w:p w:rsidR="00DB05E2" w:rsidRDefault="00DB05E2" w:rsidP="00260768">
      <w:pPr>
        <w:tabs>
          <w:tab w:val="clear" w:pos="4320"/>
          <w:tab w:val="clear" w:pos="9072"/>
        </w:tabs>
        <w:adjustRightInd w:val="0"/>
        <w:spacing w:line="360" w:lineRule="auto"/>
        <w:ind w:right="-328"/>
        <w:jc w:val="center"/>
        <w:rPr>
          <w:rFonts w:hint="eastAsia"/>
        </w:rPr>
      </w:pPr>
      <w:r>
        <w:rPr>
          <w:rFonts w:hint="eastAsia"/>
        </w:rPr>
        <w:t>--------------------</w:t>
      </w:r>
    </w:p>
    <w:tbl>
      <w:tblPr>
        <w:tblW w:w="8910" w:type="dxa"/>
        <w:tblInd w:w="108" w:type="dxa"/>
        <w:tblLayout w:type="fixed"/>
        <w:tblLook w:val="0000" w:firstRow="0" w:lastRow="0" w:firstColumn="0" w:lastColumn="0" w:noHBand="0" w:noVBand="0"/>
      </w:tblPr>
      <w:tblGrid>
        <w:gridCol w:w="1560"/>
        <w:gridCol w:w="5460"/>
        <w:gridCol w:w="1890"/>
      </w:tblGrid>
      <w:tr w:rsidR="00DB05E2" w:rsidTr="00260768">
        <w:tblPrEx>
          <w:tblCellMar>
            <w:top w:w="0" w:type="dxa"/>
            <w:bottom w:w="0" w:type="dxa"/>
          </w:tblCellMar>
        </w:tblPrEx>
        <w:tc>
          <w:tcPr>
            <w:tcW w:w="1560" w:type="dxa"/>
          </w:tcPr>
          <w:p w:rsidR="00DB05E2" w:rsidRDefault="00DB05E2" w:rsidP="00260768">
            <w:pPr>
              <w:tabs>
                <w:tab w:val="clear" w:pos="4320"/>
                <w:tab w:val="clear" w:pos="9072"/>
              </w:tabs>
              <w:snapToGrid/>
              <w:ind w:right="-328"/>
              <w:rPr>
                <w:rFonts w:hint="eastAsia"/>
              </w:rPr>
            </w:pPr>
          </w:p>
          <w:p w:rsidR="00DB05E2" w:rsidRDefault="00DB05E2" w:rsidP="00260768">
            <w:pPr>
              <w:tabs>
                <w:tab w:val="clear" w:pos="4320"/>
                <w:tab w:val="clear" w:pos="9072"/>
              </w:tabs>
              <w:snapToGrid/>
              <w:ind w:right="-328"/>
            </w:pPr>
            <w:r>
              <w:t>BETWEEN</w:t>
            </w:r>
          </w:p>
        </w:tc>
        <w:tc>
          <w:tcPr>
            <w:tcW w:w="5460" w:type="dxa"/>
          </w:tcPr>
          <w:p w:rsidR="00DB05E2" w:rsidRDefault="00DB05E2" w:rsidP="00260768">
            <w:pPr>
              <w:pStyle w:val="normal2"/>
              <w:tabs>
                <w:tab w:val="clear" w:pos="1411"/>
                <w:tab w:val="clear" w:pos="4320"/>
                <w:tab w:val="clear" w:pos="9072"/>
              </w:tabs>
              <w:overflowPunct/>
              <w:autoSpaceDE/>
              <w:autoSpaceDN/>
              <w:snapToGrid/>
              <w:spacing w:line="240" w:lineRule="auto"/>
              <w:ind w:right="-328"/>
              <w:rPr>
                <w:rFonts w:eastAsia="SimSun" w:hint="eastAsia"/>
                <w:caps w:val="0"/>
                <w:lang w:val="en-US"/>
              </w:rPr>
            </w:pPr>
          </w:p>
          <w:p w:rsidR="00DB05E2" w:rsidRDefault="00DB05E2" w:rsidP="00260768">
            <w:pPr>
              <w:tabs>
                <w:tab w:val="clear" w:pos="4320"/>
                <w:tab w:val="clear" w:pos="9072"/>
              </w:tabs>
              <w:snapToGrid/>
              <w:ind w:right="-328"/>
              <w:jc w:val="center"/>
              <w:rPr>
                <w:rFonts w:hint="eastAsia"/>
              </w:rPr>
            </w:pPr>
          </w:p>
          <w:p w:rsidR="009B2520" w:rsidRDefault="009B2520" w:rsidP="008A6ED6">
            <w:pPr>
              <w:pStyle w:val="normal2"/>
              <w:tabs>
                <w:tab w:val="clear" w:pos="1411"/>
              </w:tabs>
              <w:overflowPunct/>
              <w:autoSpaceDE/>
              <w:snapToGrid/>
              <w:spacing w:line="240" w:lineRule="auto"/>
              <w:ind w:right="-328"/>
              <w:rPr>
                <w:rFonts w:eastAsia="SimSun" w:hint="eastAsia"/>
              </w:rPr>
            </w:pPr>
          </w:p>
          <w:p w:rsidR="00CB5152" w:rsidRPr="00CB5152" w:rsidRDefault="00DD4128" w:rsidP="00A41E47">
            <w:pPr>
              <w:pStyle w:val="normal2"/>
              <w:tabs>
                <w:tab w:val="clear" w:pos="1411"/>
              </w:tabs>
              <w:overflowPunct/>
              <w:autoSpaceDE/>
              <w:snapToGrid/>
              <w:spacing w:line="240" w:lineRule="auto"/>
              <w:ind w:left="-138" w:right="-108"/>
              <w:rPr>
                <w:rFonts w:eastAsia="SimSun"/>
              </w:rPr>
            </w:pPr>
            <w:r>
              <w:rPr>
                <w:rFonts w:eastAsia="SimSun" w:hint="eastAsia"/>
              </w:rPr>
              <w:t>WU LEUNG KUI JACKY</w:t>
            </w:r>
          </w:p>
          <w:p w:rsidR="00DB05E2" w:rsidRDefault="00DB05E2" w:rsidP="00260768">
            <w:pPr>
              <w:pStyle w:val="Heading3"/>
              <w:tabs>
                <w:tab w:val="clear" w:pos="4320"/>
                <w:tab w:val="clear" w:pos="9072"/>
              </w:tabs>
              <w:ind w:right="-328"/>
              <w:rPr>
                <w:rFonts w:hint="eastAsia"/>
                <w:sz w:val="28"/>
              </w:rPr>
            </w:pPr>
          </w:p>
        </w:tc>
        <w:tc>
          <w:tcPr>
            <w:tcW w:w="1890" w:type="dxa"/>
          </w:tcPr>
          <w:p w:rsidR="00DB05E2" w:rsidRDefault="00DB05E2" w:rsidP="00260768">
            <w:pPr>
              <w:pStyle w:val="Heading2"/>
              <w:tabs>
                <w:tab w:val="clear" w:pos="4320"/>
                <w:tab w:val="clear" w:pos="9072"/>
              </w:tabs>
              <w:ind w:left="176" w:right="-328"/>
              <w:jc w:val="right"/>
              <w:rPr>
                <w:rFonts w:hint="eastAsia"/>
                <w:b w:val="0"/>
                <w:bCs w:val="0"/>
                <w:sz w:val="28"/>
              </w:rPr>
            </w:pPr>
          </w:p>
          <w:p w:rsidR="00DB05E2" w:rsidRDefault="00DB05E2" w:rsidP="00260768">
            <w:pPr>
              <w:pStyle w:val="Heading6"/>
              <w:spacing w:line="240" w:lineRule="auto"/>
              <w:ind w:left="176" w:right="-328"/>
              <w:rPr>
                <w:rFonts w:hint="eastAsia"/>
                <w:sz w:val="28"/>
              </w:rPr>
            </w:pPr>
          </w:p>
          <w:p w:rsidR="009B2520" w:rsidRDefault="009B2520" w:rsidP="00260768">
            <w:pPr>
              <w:pStyle w:val="Heading6"/>
              <w:spacing w:line="240" w:lineRule="auto"/>
              <w:ind w:left="34" w:right="-328"/>
              <w:rPr>
                <w:rFonts w:hint="eastAsia"/>
                <w:sz w:val="28"/>
              </w:rPr>
            </w:pPr>
          </w:p>
          <w:p w:rsidR="00DB05E2" w:rsidRDefault="009601E1" w:rsidP="00260768">
            <w:pPr>
              <w:pStyle w:val="Heading6"/>
              <w:spacing w:line="240" w:lineRule="auto"/>
              <w:ind w:left="34" w:right="-328"/>
              <w:rPr>
                <w:rFonts w:hint="eastAsia"/>
                <w:sz w:val="28"/>
              </w:rPr>
            </w:pPr>
            <w:r>
              <w:rPr>
                <w:rFonts w:hint="eastAsia"/>
                <w:sz w:val="28"/>
              </w:rPr>
              <w:t xml:space="preserve">    </w:t>
            </w:r>
            <w:r w:rsidR="00DB05E2">
              <w:rPr>
                <w:rFonts w:hint="eastAsia"/>
                <w:sz w:val="28"/>
              </w:rPr>
              <w:t>Plaintiff</w:t>
            </w:r>
          </w:p>
        </w:tc>
      </w:tr>
      <w:tr w:rsidR="00DB05E2" w:rsidTr="00260768">
        <w:tblPrEx>
          <w:tblCellMar>
            <w:top w:w="0" w:type="dxa"/>
            <w:bottom w:w="0" w:type="dxa"/>
          </w:tblCellMar>
        </w:tblPrEx>
        <w:tc>
          <w:tcPr>
            <w:tcW w:w="1560" w:type="dxa"/>
          </w:tcPr>
          <w:p w:rsidR="00DB05E2" w:rsidRDefault="00DB05E2" w:rsidP="00260768">
            <w:pPr>
              <w:tabs>
                <w:tab w:val="clear" w:pos="4320"/>
                <w:tab w:val="clear" w:pos="9072"/>
              </w:tabs>
              <w:snapToGrid/>
              <w:ind w:right="-328"/>
            </w:pPr>
          </w:p>
        </w:tc>
        <w:tc>
          <w:tcPr>
            <w:tcW w:w="5460" w:type="dxa"/>
          </w:tcPr>
          <w:p w:rsidR="00DB05E2" w:rsidRDefault="00DB05E2" w:rsidP="00A41E47">
            <w:pPr>
              <w:tabs>
                <w:tab w:val="clear" w:pos="4320"/>
                <w:tab w:val="clear" w:pos="9072"/>
              </w:tabs>
              <w:snapToGrid/>
              <w:ind w:left="-138" w:right="-108"/>
              <w:jc w:val="center"/>
              <w:rPr>
                <w:rFonts w:hint="eastAsia"/>
              </w:rPr>
            </w:pPr>
            <w:r>
              <w:rPr>
                <w:rFonts w:hint="eastAsia"/>
              </w:rPr>
              <w:t>a</w:t>
            </w:r>
            <w:r>
              <w:t>nd</w:t>
            </w:r>
          </w:p>
          <w:p w:rsidR="00DB05E2" w:rsidRDefault="00DB05E2" w:rsidP="00260768">
            <w:pPr>
              <w:pStyle w:val="normal2"/>
              <w:tabs>
                <w:tab w:val="clear" w:pos="1411"/>
                <w:tab w:val="clear" w:pos="4320"/>
                <w:tab w:val="clear" w:pos="9072"/>
              </w:tabs>
              <w:overflowPunct/>
              <w:autoSpaceDE/>
              <w:autoSpaceDN/>
              <w:snapToGrid/>
              <w:spacing w:line="240" w:lineRule="auto"/>
              <w:ind w:right="-328"/>
              <w:rPr>
                <w:rFonts w:eastAsia="SimSun" w:hint="eastAsia"/>
                <w:caps w:val="0"/>
                <w:lang w:val="en-US"/>
              </w:rPr>
            </w:pPr>
          </w:p>
        </w:tc>
        <w:tc>
          <w:tcPr>
            <w:tcW w:w="1890" w:type="dxa"/>
          </w:tcPr>
          <w:p w:rsidR="00DB05E2" w:rsidRDefault="00DB05E2" w:rsidP="00260768">
            <w:pPr>
              <w:tabs>
                <w:tab w:val="clear" w:pos="4320"/>
                <w:tab w:val="clear" w:pos="9072"/>
              </w:tabs>
              <w:snapToGrid/>
              <w:ind w:left="176" w:right="-328"/>
              <w:jc w:val="right"/>
            </w:pPr>
          </w:p>
        </w:tc>
      </w:tr>
      <w:tr w:rsidR="00DB05E2" w:rsidTr="00260768">
        <w:tblPrEx>
          <w:tblCellMar>
            <w:top w:w="0" w:type="dxa"/>
            <w:bottom w:w="0" w:type="dxa"/>
          </w:tblCellMar>
        </w:tblPrEx>
        <w:tc>
          <w:tcPr>
            <w:tcW w:w="1560" w:type="dxa"/>
          </w:tcPr>
          <w:p w:rsidR="00DB05E2" w:rsidRDefault="00DB05E2" w:rsidP="00260768">
            <w:pPr>
              <w:tabs>
                <w:tab w:val="clear" w:pos="4320"/>
                <w:tab w:val="clear" w:pos="9072"/>
              </w:tabs>
              <w:snapToGrid/>
              <w:ind w:right="-328"/>
            </w:pPr>
          </w:p>
        </w:tc>
        <w:tc>
          <w:tcPr>
            <w:tcW w:w="5460" w:type="dxa"/>
          </w:tcPr>
          <w:p w:rsidR="00DB05E2" w:rsidRPr="00DD4128" w:rsidRDefault="00DD4128" w:rsidP="00A41E47">
            <w:pPr>
              <w:pStyle w:val="normal2"/>
              <w:tabs>
                <w:tab w:val="clear" w:pos="1411"/>
              </w:tabs>
              <w:overflowPunct/>
              <w:autoSpaceDE/>
              <w:adjustRightInd w:val="0"/>
              <w:spacing w:line="240" w:lineRule="auto"/>
              <w:ind w:left="-138" w:right="-108"/>
              <w:rPr>
                <w:rFonts w:eastAsia="SimSun" w:hint="eastAsia"/>
              </w:rPr>
            </w:pPr>
            <w:r>
              <w:rPr>
                <w:rFonts w:eastAsia="SimSun" w:hint="eastAsia"/>
              </w:rPr>
              <w:t>LEUNG MING YUN</w:t>
            </w:r>
          </w:p>
          <w:p w:rsidR="00DB05E2" w:rsidRDefault="00DB05E2" w:rsidP="00260768">
            <w:pPr>
              <w:pStyle w:val="normal2"/>
              <w:tabs>
                <w:tab w:val="clear" w:pos="1411"/>
                <w:tab w:val="clear" w:pos="4320"/>
                <w:tab w:val="clear" w:pos="9072"/>
              </w:tabs>
              <w:overflowPunct/>
              <w:autoSpaceDE/>
              <w:autoSpaceDN/>
              <w:snapToGrid/>
              <w:spacing w:line="240" w:lineRule="auto"/>
              <w:ind w:right="-328"/>
              <w:rPr>
                <w:rFonts w:eastAsia="SimSun" w:hint="eastAsia"/>
                <w:caps w:val="0"/>
                <w:lang w:val="en-US"/>
              </w:rPr>
            </w:pPr>
          </w:p>
        </w:tc>
        <w:tc>
          <w:tcPr>
            <w:tcW w:w="1890" w:type="dxa"/>
          </w:tcPr>
          <w:p w:rsidR="00DB05E2" w:rsidRDefault="00433970" w:rsidP="00260768">
            <w:pPr>
              <w:pStyle w:val="NormalIndent"/>
              <w:ind w:left="34" w:right="-328" w:firstLine="0"/>
              <w:rPr>
                <w:rFonts w:hint="eastAsia"/>
                <w:lang w:val="en-US"/>
              </w:rPr>
            </w:pPr>
            <w:r>
              <w:rPr>
                <w:rFonts w:ascii="Times New Roman" w:hAnsi="Times New Roman" w:hint="eastAsia"/>
                <w:b w:val="0"/>
                <w:bCs/>
                <w:sz w:val="28"/>
                <w:lang w:val="en-US"/>
              </w:rPr>
              <w:t>1</w:t>
            </w:r>
            <w:r w:rsidRPr="00433970">
              <w:rPr>
                <w:rFonts w:ascii="Times New Roman" w:hAnsi="Times New Roman" w:hint="eastAsia"/>
                <w:b w:val="0"/>
                <w:bCs/>
                <w:sz w:val="28"/>
                <w:vertAlign w:val="superscript"/>
                <w:lang w:val="en-US"/>
              </w:rPr>
              <w:t>st</w:t>
            </w:r>
            <w:r>
              <w:rPr>
                <w:rFonts w:ascii="Times New Roman" w:hAnsi="Times New Roman" w:hint="eastAsia"/>
                <w:b w:val="0"/>
                <w:bCs/>
                <w:sz w:val="28"/>
                <w:lang w:val="en-US"/>
              </w:rPr>
              <w:t xml:space="preserve"> </w:t>
            </w:r>
            <w:r w:rsidR="00DB05E2">
              <w:rPr>
                <w:rFonts w:ascii="Times New Roman" w:hAnsi="Times New Roman" w:hint="eastAsia"/>
                <w:b w:val="0"/>
                <w:bCs/>
                <w:sz w:val="28"/>
                <w:lang w:val="en-US"/>
              </w:rPr>
              <w:t>Defendant</w:t>
            </w:r>
          </w:p>
        </w:tc>
      </w:tr>
      <w:tr w:rsidR="007A2939" w:rsidTr="00260768">
        <w:tblPrEx>
          <w:tblCellMar>
            <w:top w:w="0" w:type="dxa"/>
            <w:bottom w:w="0" w:type="dxa"/>
          </w:tblCellMar>
        </w:tblPrEx>
        <w:tc>
          <w:tcPr>
            <w:tcW w:w="1560" w:type="dxa"/>
          </w:tcPr>
          <w:p w:rsidR="007A2939" w:rsidRDefault="007A2939" w:rsidP="00260768">
            <w:pPr>
              <w:tabs>
                <w:tab w:val="clear" w:pos="4320"/>
                <w:tab w:val="clear" w:pos="9072"/>
              </w:tabs>
              <w:snapToGrid/>
              <w:ind w:right="-328"/>
            </w:pPr>
          </w:p>
        </w:tc>
        <w:tc>
          <w:tcPr>
            <w:tcW w:w="5460" w:type="dxa"/>
          </w:tcPr>
          <w:p w:rsidR="007A2939" w:rsidRPr="007A2939" w:rsidRDefault="00DD4128" w:rsidP="00A41E47">
            <w:pPr>
              <w:pStyle w:val="normal2"/>
              <w:tabs>
                <w:tab w:val="clear" w:pos="1411"/>
              </w:tabs>
              <w:overflowPunct/>
              <w:autoSpaceDE/>
              <w:adjustRightInd w:val="0"/>
              <w:spacing w:line="240" w:lineRule="auto"/>
              <w:ind w:left="-138" w:right="-108"/>
              <w:rPr>
                <w:rFonts w:eastAsia="SimSun" w:hint="eastAsia"/>
                <w:caps w:val="0"/>
              </w:rPr>
            </w:pPr>
            <w:r>
              <w:rPr>
                <w:rFonts w:eastAsia="SimSun" w:hint="eastAsia"/>
                <w:caps w:val="0"/>
              </w:rPr>
              <w:t>CHAN SUI HING</w:t>
            </w:r>
          </w:p>
          <w:p w:rsidR="007A2939" w:rsidRPr="007A2939" w:rsidRDefault="007A2939" w:rsidP="00260768">
            <w:pPr>
              <w:pStyle w:val="normal2"/>
              <w:tabs>
                <w:tab w:val="clear" w:pos="1411"/>
              </w:tabs>
              <w:overflowPunct/>
              <w:autoSpaceDE/>
              <w:adjustRightInd w:val="0"/>
              <w:spacing w:line="240" w:lineRule="auto"/>
              <w:ind w:right="-328"/>
              <w:rPr>
                <w:rFonts w:eastAsia="SimSun" w:hint="eastAsia"/>
                <w:caps w:val="0"/>
              </w:rPr>
            </w:pPr>
          </w:p>
        </w:tc>
        <w:tc>
          <w:tcPr>
            <w:tcW w:w="1890" w:type="dxa"/>
          </w:tcPr>
          <w:p w:rsidR="007A2939" w:rsidRPr="007A2939" w:rsidRDefault="007A2939" w:rsidP="00260768">
            <w:pPr>
              <w:pStyle w:val="NormalIndent"/>
              <w:ind w:left="34" w:right="-328" w:firstLine="0"/>
              <w:rPr>
                <w:rFonts w:ascii="Times New Roman" w:hAnsi="Times New Roman" w:hint="eastAsia"/>
                <w:b w:val="0"/>
                <w:bCs/>
                <w:sz w:val="28"/>
                <w:lang w:val="en-US"/>
              </w:rPr>
            </w:pPr>
            <w:r>
              <w:rPr>
                <w:rFonts w:ascii="Times New Roman" w:hAnsi="Times New Roman" w:hint="eastAsia"/>
                <w:b w:val="0"/>
                <w:bCs/>
                <w:sz w:val="28"/>
                <w:lang w:val="en-US"/>
              </w:rPr>
              <w:t>2</w:t>
            </w:r>
            <w:r w:rsidRPr="007A2939">
              <w:rPr>
                <w:rFonts w:ascii="Times New Roman" w:hAnsi="Times New Roman" w:hint="eastAsia"/>
                <w:b w:val="0"/>
                <w:bCs/>
                <w:sz w:val="28"/>
                <w:vertAlign w:val="superscript"/>
                <w:lang w:val="en-US"/>
              </w:rPr>
              <w:t>nd</w:t>
            </w:r>
            <w:r>
              <w:rPr>
                <w:rFonts w:ascii="Times New Roman" w:hAnsi="Times New Roman" w:hint="eastAsia"/>
                <w:b w:val="0"/>
                <w:bCs/>
                <w:sz w:val="28"/>
                <w:lang w:val="en-US"/>
              </w:rPr>
              <w:t xml:space="preserve"> Defendant</w:t>
            </w:r>
          </w:p>
        </w:tc>
      </w:tr>
      <w:tr w:rsidR="009601E1" w:rsidTr="00260768">
        <w:tblPrEx>
          <w:tblCellMar>
            <w:top w:w="0" w:type="dxa"/>
            <w:bottom w:w="0" w:type="dxa"/>
          </w:tblCellMar>
        </w:tblPrEx>
        <w:tc>
          <w:tcPr>
            <w:tcW w:w="1560" w:type="dxa"/>
          </w:tcPr>
          <w:p w:rsidR="009601E1" w:rsidRDefault="009601E1" w:rsidP="00260768">
            <w:pPr>
              <w:tabs>
                <w:tab w:val="clear" w:pos="4320"/>
                <w:tab w:val="clear" w:pos="9072"/>
              </w:tabs>
              <w:snapToGrid/>
              <w:ind w:right="-328"/>
            </w:pPr>
          </w:p>
        </w:tc>
        <w:tc>
          <w:tcPr>
            <w:tcW w:w="5460" w:type="dxa"/>
          </w:tcPr>
          <w:p w:rsidR="009601E1" w:rsidRPr="007A2939" w:rsidRDefault="00DD4128" w:rsidP="001D567F">
            <w:pPr>
              <w:pStyle w:val="normal2"/>
              <w:tabs>
                <w:tab w:val="clear" w:pos="1411"/>
              </w:tabs>
              <w:overflowPunct/>
              <w:autoSpaceDE/>
              <w:adjustRightInd w:val="0"/>
              <w:spacing w:line="240" w:lineRule="auto"/>
              <w:ind w:left="-138" w:right="-108"/>
              <w:rPr>
                <w:rFonts w:eastAsia="SimSun" w:hint="eastAsia"/>
                <w:caps w:val="0"/>
              </w:rPr>
            </w:pPr>
            <w:r>
              <w:rPr>
                <w:rFonts w:eastAsia="SimSun" w:hint="eastAsia"/>
                <w:caps w:val="0"/>
              </w:rPr>
              <w:t>UNIFORMITY SECURITY COMPANY LIMITED</w:t>
            </w:r>
            <w:r w:rsidR="00F07C86">
              <w:rPr>
                <w:rFonts w:eastAsia="SimSun" w:hint="eastAsia"/>
                <w:caps w:val="0"/>
              </w:rPr>
              <w:t xml:space="preserve"> (</w:t>
            </w:r>
            <w:r w:rsidR="008A6ED6" w:rsidRPr="000F10AC">
              <w:rPr>
                <w:rFonts w:hint="eastAsia"/>
                <w:caps w:val="0"/>
              </w:rPr>
              <w:t>統一警衛有限公司</w:t>
            </w:r>
            <w:r w:rsidR="00F07C86">
              <w:rPr>
                <w:rFonts w:eastAsia="SimSun" w:hint="eastAsia"/>
                <w:caps w:val="0"/>
              </w:rPr>
              <w:t>)</w:t>
            </w:r>
          </w:p>
          <w:p w:rsidR="009601E1" w:rsidRPr="007A2939" w:rsidRDefault="009601E1" w:rsidP="00260768">
            <w:pPr>
              <w:pStyle w:val="normal2"/>
              <w:tabs>
                <w:tab w:val="clear" w:pos="1411"/>
              </w:tabs>
              <w:overflowPunct/>
              <w:autoSpaceDE/>
              <w:adjustRightInd w:val="0"/>
              <w:spacing w:line="240" w:lineRule="auto"/>
              <w:ind w:right="-328"/>
              <w:rPr>
                <w:rFonts w:eastAsia="SimSun" w:hint="eastAsia"/>
                <w:caps w:val="0"/>
              </w:rPr>
            </w:pPr>
          </w:p>
        </w:tc>
        <w:tc>
          <w:tcPr>
            <w:tcW w:w="1890" w:type="dxa"/>
          </w:tcPr>
          <w:p w:rsidR="009601E1" w:rsidRPr="007A2939" w:rsidRDefault="009601E1" w:rsidP="00260768">
            <w:pPr>
              <w:pStyle w:val="NormalIndent"/>
              <w:ind w:left="34" w:right="-328" w:firstLine="0"/>
              <w:rPr>
                <w:rFonts w:ascii="Times New Roman" w:hAnsi="Times New Roman" w:hint="eastAsia"/>
                <w:b w:val="0"/>
                <w:bCs/>
                <w:sz w:val="28"/>
                <w:lang w:val="en-US"/>
              </w:rPr>
            </w:pPr>
            <w:r>
              <w:rPr>
                <w:rFonts w:ascii="Times New Roman" w:hAnsi="Times New Roman" w:hint="eastAsia"/>
                <w:b w:val="0"/>
                <w:bCs/>
                <w:sz w:val="28"/>
                <w:lang w:val="en-US"/>
              </w:rPr>
              <w:t>3</w:t>
            </w:r>
            <w:r w:rsidRPr="009601E1">
              <w:rPr>
                <w:rFonts w:ascii="Times New Roman" w:hAnsi="Times New Roman" w:hint="eastAsia"/>
                <w:b w:val="0"/>
                <w:bCs/>
                <w:sz w:val="28"/>
                <w:vertAlign w:val="superscript"/>
                <w:lang w:val="en-US"/>
              </w:rPr>
              <w:t>rd</w:t>
            </w:r>
            <w:r>
              <w:rPr>
                <w:rFonts w:ascii="Times New Roman" w:hAnsi="Times New Roman" w:hint="eastAsia"/>
                <w:b w:val="0"/>
                <w:bCs/>
                <w:sz w:val="28"/>
                <w:lang w:val="en-US"/>
              </w:rPr>
              <w:t xml:space="preserve"> Defendant</w:t>
            </w:r>
          </w:p>
        </w:tc>
      </w:tr>
      <w:tr w:rsidR="007A2939" w:rsidTr="00260768">
        <w:tblPrEx>
          <w:tblCellMar>
            <w:top w:w="0" w:type="dxa"/>
            <w:bottom w:w="0" w:type="dxa"/>
          </w:tblCellMar>
        </w:tblPrEx>
        <w:tc>
          <w:tcPr>
            <w:tcW w:w="1560" w:type="dxa"/>
          </w:tcPr>
          <w:p w:rsidR="007A2939" w:rsidRDefault="007A2939" w:rsidP="00260768">
            <w:pPr>
              <w:tabs>
                <w:tab w:val="clear" w:pos="4320"/>
                <w:tab w:val="clear" w:pos="9072"/>
              </w:tabs>
              <w:snapToGrid/>
              <w:ind w:right="-328"/>
            </w:pPr>
          </w:p>
        </w:tc>
        <w:tc>
          <w:tcPr>
            <w:tcW w:w="5460" w:type="dxa"/>
          </w:tcPr>
          <w:p w:rsidR="007A2939" w:rsidRPr="007A2939" w:rsidRDefault="00DE5318" w:rsidP="001D567F">
            <w:pPr>
              <w:pStyle w:val="normal2"/>
              <w:tabs>
                <w:tab w:val="clear" w:pos="1411"/>
              </w:tabs>
              <w:overflowPunct/>
              <w:autoSpaceDE/>
              <w:adjustRightInd w:val="0"/>
              <w:spacing w:line="240" w:lineRule="auto"/>
              <w:ind w:right="-108"/>
              <w:rPr>
                <w:rFonts w:eastAsia="SimSun"/>
                <w:caps w:val="0"/>
              </w:rPr>
            </w:pPr>
            <w:r>
              <w:rPr>
                <w:rFonts w:eastAsia="SimSun" w:hint="eastAsia"/>
                <w:caps w:val="0"/>
              </w:rPr>
              <w:t>i-CABLE COMMUNICATIONS LIMITED</w:t>
            </w:r>
          </w:p>
          <w:p w:rsidR="007A2939" w:rsidRPr="007A2939" w:rsidRDefault="007A2939" w:rsidP="00260768">
            <w:pPr>
              <w:pStyle w:val="normal2"/>
              <w:tabs>
                <w:tab w:val="clear" w:pos="1411"/>
              </w:tabs>
              <w:overflowPunct/>
              <w:autoSpaceDE/>
              <w:adjustRightInd w:val="0"/>
              <w:spacing w:line="240" w:lineRule="auto"/>
              <w:ind w:right="-328"/>
              <w:rPr>
                <w:rFonts w:eastAsia="SimSun" w:hint="eastAsia"/>
                <w:caps w:val="0"/>
              </w:rPr>
            </w:pPr>
          </w:p>
        </w:tc>
        <w:tc>
          <w:tcPr>
            <w:tcW w:w="1890" w:type="dxa"/>
          </w:tcPr>
          <w:p w:rsidR="007A2939" w:rsidRPr="007A2939" w:rsidRDefault="009601E1" w:rsidP="00260768">
            <w:pPr>
              <w:pStyle w:val="NormalIndent"/>
              <w:ind w:left="34" w:right="-328" w:firstLine="0"/>
              <w:rPr>
                <w:rFonts w:ascii="Times New Roman" w:hAnsi="Times New Roman" w:hint="eastAsia"/>
                <w:b w:val="0"/>
                <w:bCs/>
                <w:sz w:val="28"/>
                <w:lang w:val="en-US"/>
              </w:rPr>
            </w:pPr>
            <w:r>
              <w:rPr>
                <w:rFonts w:ascii="Times New Roman" w:hAnsi="Times New Roman" w:hint="eastAsia"/>
                <w:b w:val="0"/>
                <w:bCs/>
                <w:sz w:val="28"/>
                <w:lang w:val="en-US"/>
              </w:rPr>
              <w:t>4</w:t>
            </w:r>
            <w:r w:rsidRPr="009601E1">
              <w:rPr>
                <w:rFonts w:ascii="Times New Roman" w:hAnsi="Times New Roman" w:hint="eastAsia"/>
                <w:b w:val="0"/>
                <w:bCs/>
                <w:sz w:val="28"/>
                <w:vertAlign w:val="superscript"/>
                <w:lang w:val="en-US"/>
              </w:rPr>
              <w:t>th</w:t>
            </w:r>
            <w:r>
              <w:rPr>
                <w:rFonts w:ascii="Times New Roman" w:hAnsi="Times New Roman" w:hint="eastAsia"/>
                <w:b w:val="0"/>
                <w:bCs/>
                <w:sz w:val="28"/>
                <w:lang w:val="en-US"/>
              </w:rPr>
              <w:t xml:space="preserve"> </w:t>
            </w:r>
            <w:r w:rsidR="007A2939">
              <w:rPr>
                <w:rFonts w:ascii="Times New Roman" w:hAnsi="Times New Roman" w:hint="eastAsia"/>
                <w:b w:val="0"/>
                <w:bCs/>
                <w:sz w:val="28"/>
                <w:lang w:val="en-US"/>
              </w:rPr>
              <w:t>Defendant</w:t>
            </w:r>
          </w:p>
        </w:tc>
      </w:tr>
    </w:tbl>
    <w:p w:rsidR="00DB05E2" w:rsidRDefault="00DB05E2" w:rsidP="00260768">
      <w:pPr>
        <w:tabs>
          <w:tab w:val="clear" w:pos="1440"/>
          <w:tab w:val="clear" w:pos="4320"/>
          <w:tab w:val="clear" w:pos="9072"/>
          <w:tab w:val="left" w:pos="3080"/>
          <w:tab w:val="left" w:pos="7140"/>
        </w:tabs>
        <w:ind w:right="-328"/>
        <w:jc w:val="center"/>
        <w:rPr>
          <w:rFonts w:hint="eastAsia"/>
          <w:caps/>
        </w:rPr>
      </w:pPr>
      <w:r>
        <w:rPr>
          <w:rFonts w:hint="eastAsia"/>
          <w:caps/>
        </w:rPr>
        <w:t>--------------------</w:t>
      </w:r>
    </w:p>
    <w:p w:rsidR="00DB05E2" w:rsidRDefault="00DB05E2" w:rsidP="00260768">
      <w:pPr>
        <w:tabs>
          <w:tab w:val="clear" w:pos="4320"/>
          <w:tab w:val="clear" w:pos="9072"/>
        </w:tabs>
        <w:adjustRightInd w:val="0"/>
        <w:spacing w:line="360" w:lineRule="auto"/>
        <w:ind w:right="-328"/>
        <w:rPr>
          <w:rFonts w:hint="eastAsia"/>
        </w:rPr>
      </w:pPr>
    </w:p>
    <w:p w:rsidR="00DB05E2" w:rsidRDefault="00DB05E2" w:rsidP="00260768">
      <w:pPr>
        <w:tabs>
          <w:tab w:val="clear" w:pos="4320"/>
          <w:tab w:val="clear" w:pos="9072"/>
        </w:tabs>
        <w:adjustRightInd w:val="0"/>
        <w:spacing w:line="360" w:lineRule="auto"/>
        <w:ind w:right="-328"/>
        <w:rPr>
          <w:rFonts w:hint="eastAsia"/>
        </w:rPr>
      </w:pPr>
      <w:r>
        <w:rPr>
          <w:rFonts w:hint="eastAsia"/>
        </w:rPr>
        <w:t xml:space="preserve">Coram </w:t>
      </w:r>
      <w:r>
        <w:t xml:space="preserve"> </w:t>
      </w:r>
      <w:r>
        <w:rPr>
          <w:rFonts w:hint="eastAsia"/>
        </w:rPr>
        <w:t>:  H</w:t>
      </w:r>
      <w:r>
        <w:t xml:space="preserve">er </w:t>
      </w:r>
      <w:r>
        <w:rPr>
          <w:rFonts w:hint="eastAsia"/>
        </w:rPr>
        <w:t>H</w:t>
      </w:r>
      <w:r>
        <w:t>onour Judge</w:t>
      </w:r>
      <w:r>
        <w:rPr>
          <w:rFonts w:hint="eastAsia"/>
        </w:rPr>
        <w:t xml:space="preserve"> </w:t>
      </w:r>
      <w:r>
        <w:t xml:space="preserve">Mimmie Chan </w:t>
      </w:r>
      <w:r>
        <w:rPr>
          <w:rFonts w:hint="eastAsia"/>
        </w:rPr>
        <w:t>in C</w:t>
      </w:r>
      <w:r w:rsidR="00457CFE">
        <w:rPr>
          <w:rFonts w:hint="eastAsia"/>
        </w:rPr>
        <w:t>hambers (open to public)</w:t>
      </w:r>
    </w:p>
    <w:p w:rsidR="00DB05E2" w:rsidRDefault="00DB05E2" w:rsidP="00260768">
      <w:pPr>
        <w:tabs>
          <w:tab w:val="clear" w:pos="4320"/>
          <w:tab w:val="clear" w:pos="9072"/>
        </w:tabs>
        <w:adjustRightInd w:val="0"/>
        <w:spacing w:line="360" w:lineRule="auto"/>
        <w:ind w:right="-328"/>
        <w:rPr>
          <w:rFonts w:hint="eastAsia"/>
        </w:rPr>
      </w:pPr>
      <w:r>
        <w:t>Date of h</w:t>
      </w:r>
      <w:r>
        <w:rPr>
          <w:rFonts w:hint="eastAsia"/>
        </w:rPr>
        <w:t>earing</w:t>
      </w:r>
      <w:r>
        <w:t xml:space="preserve"> </w:t>
      </w:r>
      <w:r>
        <w:rPr>
          <w:rFonts w:hint="eastAsia"/>
        </w:rPr>
        <w:t xml:space="preserve"> :  </w:t>
      </w:r>
      <w:r w:rsidR="00DE5318">
        <w:rPr>
          <w:rFonts w:hint="eastAsia"/>
        </w:rPr>
        <w:t>3</w:t>
      </w:r>
      <w:r w:rsidR="00457CFE">
        <w:rPr>
          <w:rFonts w:hint="eastAsia"/>
        </w:rPr>
        <w:t>0 May,</w:t>
      </w:r>
      <w:r>
        <w:rPr>
          <w:rFonts w:hint="eastAsia"/>
        </w:rPr>
        <w:t xml:space="preserve"> 2</w:t>
      </w:r>
      <w:r>
        <w:t>0</w:t>
      </w:r>
      <w:r w:rsidR="00873832">
        <w:rPr>
          <w:rFonts w:hint="eastAsia"/>
        </w:rPr>
        <w:t>1</w:t>
      </w:r>
      <w:r w:rsidR="00457CFE">
        <w:rPr>
          <w:rFonts w:hint="eastAsia"/>
        </w:rPr>
        <w:t>1</w:t>
      </w:r>
    </w:p>
    <w:p w:rsidR="00DB05E2" w:rsidRDefault="00DB05E2" w:rsidP="00260768">
      <w:pPr>
        <w:tabs>
          <w:tab w:val="clear" w:pos="4320"/>
          <w:tab w:val="clear" w:pos="9072"/>
        </w:tabs>
        <w:adjustRightInd w:val="0"/>
        <w:spacing w:line="360" w:lineRule="auto"/>
        <w:ind w:right="-328"/>
      </w:pPr>
      <w:r>
        <w:rPr>
          <w:rFonts w:hint="eastAsia"/>
        </w:rPr>
        <w:t xml:space="preserve">Date of </w:t>
      </w:r>
      <w:r>
        <w:t>h</w:t>
      </w:r>
      <w:r>
        <w:rPr>
          <w:rFonts w:hint="eastAsia"/>
        </w:rPr>
        <w:t xml:space="preserve">anding </w:t>
      </w:r>
      <w:r>
        <w:t>d</w:t>
      </w:r>
      <w:r>
        <w:rPr>
          <w:rFonts w:hint="eastAsia"/>
        </w:rPr>
        <w:t xml:space="preserve">own </w:t>
      </w:r>
      <w:r w:rsidR="00457CFE">
        <w:rPr>
          <w:rFonts w:hint="eastAsia"/>
        </w:rPr>
        <w:t>Decision</w:t>
      </w:r>
      <w:r>
        <w:rPr>
          <w:rFonts w:hint="eastAsia"/>
        </w:rPr>
        <w:t xml:space="preserve"> </w:t>
      </w:r>
      <w:r>
        <w:t xml:space="preserve"> </w:t>
      </w:r>
      <w:r>
        <w:rPr>
          <w:rFonts w:hint="eastAsia"/>
        </w:rPr>
        <w:t>:</w:t>
      </w:r>
      <w:r>
        <w:t xml:space="preserve">  </w:t>
      </w:r>
      <w:r w:rsidR="008A6ED6">
        <w:rPr>
          <w:rFonts w:hint="eastAsia"/>
        </w:rPr>
        <w:t>23</w:t>
      </w:r>
      <w:r w:rsidR="0029110C">
        <w:rPr>
          <w:rFonts w:hint="eastAsia"/>
        </w:rPr>
        <w:t xml:space="preserve"> </w:t>
      </w:r>
      <w:r w:rsidR="00457CFE">
        <w:rPr>
          <w:rFonts w:hint="eastAsia"/>
        </w:rPr>
        <w:t>June</w:t>
      </w:r>
      <w:r w:rsidR="008A6ED6">
        <w:rPr>
          <w:rFonts w:hint="eastAsia"/>
        </w:rPr>
        <w:t>,</w:t>
      </w:r>
      <w:r w:rsidR="0029110C">
        <w:rPr>
          <w:rFonts w:hint="eastAsia"/>
        </w:rPr>
        <w:t xml:space="preserve"> </w:t>
      </w:r>
      <w:r>
        <w:rPr>
          <w:rFonts w:hint="eastAsia"/>
        </w:rPr>
        <w:t>2</w:t>
      </w:r>
      <w:r>
        <w:t>0</w:t>
      </w:r>
      <w:r w:rsidR="0029110C">
        <w:rPr>
          <w:rFonts w:hint="eastAsia"/>
        </w:rPr>
        <w:t>1</w:t>
      </w:r>
      <w:r w:rsidR="000E6076">
        <w:rPr>
          <w:rFonts w:hint="eastAsia"/>
        </w:rPr>
        <w:t>1</w:t>
      </w:r>
    </w:p>
    <w:p w:rsidR="00CB5152" w:rsidRDefault="00CB5152" w:rsidP="00260768">
      <w:pPr>
        <w:pStyle w:val="normal3"/>
        <w:tabs>
          <w:tab w:val="clear" w:pos="4320"/>
          <w:tab w:val="clear" w:pos="4500"/>
          <w:tab w:val="clear" w:pos="9000"/>
          <w:tab w:val="clear" w:pos="9072"/>
        </w:tabs>
        <w:overflowPunct/>
        <w:autoSpaceDE/>
        <w:autoSpaceDN/>
        <w:ind w:right="-328"/>
        <w:rPr>
          <w:rFonts w:eastAsia="SimSun"/>
          <w:lang w:val="en-US"/>
        </w:rPr>
      </w:pPr>
    </w:p>
    <w:p w:rsidR="00DB05E2" w:rsidRDefault="00457CFE" w:rsidP="00260768">
      <w:pPr>
        <w:pStyle w:val="Heading1"/>
        <w:ind w:right="-328"/>
        <w:jc w:val="center"/>
        <w:rPr>
          <w:rFonts w:ascii="Times New Roman" w:hAnsi="Times New Roman"/>
          <w:b w:val="0"/>
          <w:bCs/>
          <w:u w:val="single"/>
        </w:rPr>
      </w:pPr>
      <w:r>
        <w:rPr>
          <w:rFonts w:ascii="Times New Roman" w:hAnsi="Times New Roman" w:hint="eastAsia"/>
          <w:b w:val="0"/>
          <w:bCs/>
          <w:u w:val="single"/>
        </w:rPr>
        <w:t>DECISION</w:t>
      </w:r>
      <w:r w:rsidR="00DB05E2">
        <w:rPr>
          <w:rFonts w:ascii="Times New Roman" w:hAnsi="Times New Roman"/>
          <w:b w:val="0"/>
          <w:bCs/>
          <w:u w:val="single"/>
        </w:rPr>
        <w:t xml:space="preserve"> </w:t>
      </w:r>
    </w:p>
    <w:p w:rsidR="00DB05E2" w:rsidRDefault="00DB05E2" w:rsidP="00260768">
      <w:pPr>
        <w:pStyle w:val="normal3"/>
        <w:tabs>
          <w:tab w:val="clear" w:pos="1440"/>
          <w:tab w:val="clear" w:pos="4320"/>
          <w:tab w:val="clear" w:pos="4500"/>
          <w:tab w:val="clear" w:pos="9000"/>
          <w:tab w:val="clear" w:pos="9072"/>
        </w:tabs>
        <w:overflowPunct/>
        <w:autoSpaceDE/>
        <w:autoSpaceDN/>
        <w:snapToGrid/>
        <w:spacing w:line="240" w:lineRule="auto"/>
        <w:ind w:right="-328"/>
        <w:rPr>
          <w:rFonts w:eastAsia="SimSun" w:hint="eastAsia"/>
          <w:szCs w:val="24"/>
          <w:lang w:val="en-US"/>
        </w:rPr>
      </w:pPr>
    </w:p>
    <w:p w:rsidR="00457CFE" w:rsidRDefault="00457CFE" w:rsidP="00260768">
      <w:pPr>
        <w:pStyle w:val="normal3"/>
        <w:tabs>
          <w:tab w:val="clear" w:pos="1440"/>
          <w:tab w:val="clear" w:pos="4320"/>
          <w:tab w:val="clear" w:pos="4500"/>
          <w:tab w:val="clear" w:pos="9000"/>
          <w:tab w:val="clear" w:pos="9072"/>
        </w:tabs>
        <w:overflowPunct/>
        <w:autoSpaceDE/>
        <w:autoSpaceDN/>
        <w:snapToGrid/>
        <w:ind w:right="-328"/>
        <w:rPr>
          <w:rFonts w:eastAsia="SimSun"/>
          <w:szCs w:val="24"/>
          <w:lang w:val="en-US"/>
        </w:rPr>
      </w:pPr>
      <w:r>
        <w:rPr>
          <w:rFonts w:eastAsia="SimSun"/>
          <w:b/>
          <w:bCs/>
          <w:szCs w:val="24"/>
          <w:lang w:val="en-US"/>
        </w:rPr>
        <w:t>Background</w:t>
      </w:r>
    </w:p>
    <w:p w:rsidR="00457CFE" w:rsidRDefault="00457CFE" w:rsidP="00260768">
      <w:pPr>
        <w:numPr>
          <w:ilvl w:val="0"/>
          <w:numId w:val="43"/>
        </w:numPr>
        <w:tabs>
          <w:tab w:val="clear" w:pos="1440"/>
          <w:tab w:val="clear" w:pos="4320"/>
          <w:tab w:val="clear" w:pos="9072"/>
          <w:tab w:val="left" w:pos="720"/>
        </w:tabs>
        <w:spacing w:line="360" w:lineRule="auto"/>
        <w:ind w:left="0" w:right="-328" w:firstLine="0"/>
        <w:jc w:val="both"/>
        <w:rPr>
          <w:rFonts w:hint="eastAsia"/>
        </w:rPr>
      </w:pPr>
      <w:r>
        <w:rPr>
          <w:rFonts w:hint="eastAsia"/>
        </w:rPr>
        <w:t>O</w:t>
      </w:r>
      <w:r>
        <w:t>n 7 March 2011, I handed down Judgment, awarding damages of $587,632 to the Plaintiff, Mr. Wu. After giving credit for a sum of $473,199</w:t>
      </w:r>
      <w:r>
        <w:rPr>
          <w:rFonts w:hint="eastAsia"/>
        </w:rPr>
        <w:t>.80</w:t>
      </w:r>
      <w:r>
        <w:t xml:space="preserve"> </w:t>
      </w:r>
      <w:r w:rsidR="00EC538E">
        <w:rPr>
          <w:rFonts w:hint="eastAsia"/>
        </w:rPr>
        <w:t xml:space="preserve">already </w:t>
      </w:r>
      <w:r>
        <w:t xml:space="preserve">received by </w:t>
      </w:r>
      <w:r w:rsidR="00EC538E">
        <w:rPr>
          <w:rFonts w:hint="eastAsia"/>
        </w:rPr>
        <w:t>him</w:t>
      </w:r>
      <w:r>
        <w:t xml:space="preserve"> as employees' compensation, the net </w:t>
      </w:r>
      <w:r>
        <w:lastRenderedPageBreak/>
        <w:t>award came to $114,432</w:t>
      </w:r>
      <w:r>
        <w:rPr>
          <w:rFonts w:hint="eastAsia"/>
        </w:rPr>
        <w:t>.20</w:t>
      </w:r>
      <w:r w:rsidR="00EC538E">
        <w:rPr>
          <w:rFonts w:hint="eastAsia"/>
        </w:rPr>
        <w:t>. The said</w:t>
      </w:r>
      <w:r>
        <w:t xml:space="preserve"> sum was ordered to be paid by the 1st to 3rd </w:t>
      </w:r>
      <w:r>
        <w:rPr>
          <w:rFonts w:hint="eastAsia"/>
        </w:rPr>
        <w:t>D</w:t>
      </w:r>
      <w:r>
        <w:t>efendants to Mr. Wu. Mr. Wu's claims against his former employer, the 4th Defendant in these proceedings ("</w:t>
      </w:r>
      <w:r w:rsidRPr="00D911CD">
        <w:rPr>
          <w:b/>
        </w:rPr>
        <w:t>Cable</w:t>
      </w:r>
      <w:r>
        <w:t>")</w:t>
      </w:r>
      <w:r>
        <w:rPr>
          <w:rFonts w:hint="eastAsia"/>
        </w:rPr>
        <w:t>,</w:t>
      </w:r>
      <w:r>
        <w:t xml:space="preserve"> was dismissed, with costs to be paid by Mr. Wu to Cable ("</w:t>
      </w:r>
      <w:r w:rsidRPr="00D911CD">
        <w:rPr>
          <w:b/>
        </w:rPr>
        <w:t>Order Nisi</w:t>
      </w:r>
      <w:r>
        <w:t xml:space="preserve">"). Mr. Wu applied on 17 March 2011 to vary the costs </w:t>
      </w:r>
      <w:r>
        <w:rPr>
          <w:rFonts w:hint="eastAsia"/>
        </w:rPr>
        <w:t>O</w:t>
      </w:r>
      <w:r>
        <w:t xml:space="preserve">rder </w:t>
      </w:r>
      <w:r>
        <w:rPr>
          <w:rFonts w:hint="eastAsia"/>
        </w:rPr>
        <w:t>N</w:t>
      </w:r>
      <w:r>
        <w:t>isi, to seek an order that Mr. Wu s</w:t>
      </w:r>
      <w:r w:rsidR="008A73A3">
        <w:rPr>
          <w:rFonts w:hint="eastAsia"/>
        </w:rPr>
        <w:t>hould</w:t>
      </w:r>
      <w:r>
        <w:t xml:space="preserve"> only pay 1/8 of Cable's costs of the action.</w:t>
      </w:r>
    </w:p>
    <w:p w:rsidR="00457CFE" w:rsidRDefault="00457CFE" w:rsidP="00260768">
      <w:pPr>
        <w:tabs>
          <w:tab w:val="clear" w:pos="4320"/>
          <w:tab w:val="clear" w:pos="9072"/>
        </w:tabs>
        <w:spacing w:line="360" w:lineRule="auto"/>
        <w:ind w:right="-328"/>
        <w:jc w:val="both"/>
        <w:rPr>
          <w:rFonts w:hint="eastAsia"/>
        </w:rPr>
      </w:pPr>
    </w:p>
    <w:p w:rsidR="00457CFE" w:rsidRPr="00337D07" w:rsidRDefault="00457CFE" w:rsidP="00260768">
      <w:pPr>
        <w:tabs>
          <w:tab w:val="clear" w:pos="4320"/>
          <w:tab w:val="clear" w:pos="9072"/>
        </w:tabs>
        <w:spacing w:line="360" w:lineRule="auto"/>
        <w:ind w:right="-328"/>
        <w:jc w:val="both"/>
        <w:rPr>
          <w:rFonts w:hint="eastAsia"/>
          <w:b/>
        </w:rPr>
      </w:pPr>
      <w:r w:rsidRPr="00337D07">
        <w:rPr>
          <w:rFonts w:hint="eastAsia"/>
          <w:b/>
        </w:rPr>
        <w:t>The issue</w:t>
      </w:r>
    </w:p>
    <w:p w:rsidR="00457CFE" w:rsidRPr="00CA4D6E" w:rsidRDefault="00457CFE" w:rsidP="00260768">
      <w:pPr>
        <w:numPr>
          <w:ilvl w:val="0"/>
          <w:numId w:val="43"/>
        </w:numPr>
        <w:tabs>
          <w:tab w:val="clear" w:pos="1440"/>
          <w:tab w:val="clear" w:pos="4320"/>
          <w:tab w:val="clear" w:pos="9072"/>
          <w:tab w:val="left" w:pos="720"/>
        </w:tabs>
        <w:spacing w:line="360" w:lineRule="auto"/>
        <w:ind w:left="0" w:right="-328" w:firstLine="0"/>
        <w:jc w:val="both"/>
        <w:rPr>
          <w:rFonts w:hint="eastAsia"/>
        </w:rPr>
      </w:pPr>
      <w:r>
        <w:t xml:space="preserve">In gist, the arguments made by Counsel </w:t>
      </w:r>
      <w:r>
        <w:rPr>
          <w:rFonts w:hint="eastAsia"/>
        </w:rPr>
        <w:t>fo</w:t>
      </w:r>
      <w:r>
        <w:t>r Mr. Wu is that after the Civil Justice Reform ("</w:t>
      </w:r>
      <w:r w:rsidRPr="0010313D">
        <w:rPr>
          <w:b/>
        </w:rPr>
        <w:t>CJR</w:t>
      </w:r>
      <w:r>
        <w:t xml:space="preserve">"), the </w:t>
      </w:r>
      <w:r w:rsidR="00EF6744">
        <w:rPr>
          <w:rFonts w:hint="eastAsia"/>
        </w:rPr>
        <w:t>C</w:t>
      </w:r>
      <w:r>
        <w:t>ourt should, particularly in respect of proceedings conducted after the commencement of CJR, be prepared to exercise its discretion to make order</w:t>
      </w:r>
      <w:r>
        <w:rPr>
          <w:rFonts w:hint="eastAsia"/>
        </w:rPr>
        <w:t>s</w:t>
      </w:r>
      <w:r>
        <w:t xml:space="preserve"> as to costs to reflect the fact that a party has succeeded on a part or parts of his case, even if such party has not been wholly successful in the action. With this approach in mind, Counsel has urged the Court to make separate orders of costs on the separate issues identified in the Judgment, to reflect the overall situation that despite failing in his claim against Cable on its liability as Mr. Wu's employer in the 1st and 2nd Defendants</w:t>
      </w:r>
      <w:r w:rsidR="00AB141A">
        <w:t>’</w:t>
      </w:r>
      <w:r w:rsidR="00AB141A">
        <w:rPr>
          <w:rFonts w:hint="eastAsia"/>
        </w:rPr>
        <w:t xml:space="preserve"> assault on Mr. Wu</w:t>
      </w:r>
      <w:r>
        <w:t>, Mr. Wu in fact succeeded on the issues of (</w:t>
      </w:r>
      <w:r>
        <w:rPr>
          <w:rFonts w:hint="eastAsia"/>
        </w:rPr>
        <w:t>1</w:t>
      </w:r>
      <w:r>
        <w:t xml:space="preserve">) </w:t>
      </w:r>
      <w:r>
        <w:rPr>
          <w:rFonts w:hint="eastAsia"/>
        </w:rPr>
        <w:t>h</w:t>
      </w:r>
      <w:r>
        <w:t>is having been assaulted</w:t>
      </w:r>
      <w:r>
        <w:rPr>
          <w:rFonts w:hint="eastAsia"/>
        </w:rPr>
        <w:t xml:space="preserve">; </w:t>
      </w:r>
      <w:r>
        <w:t>(</w:t>
      </w:r>
      <w:r>
        <w:rPr>
          <w:rFonts w:hint="eastAsia"/>
        </w:rPr>
        <w:t>2</w:t>
      </w:r>
      <w:r>
        <w:t>) his having suffered psychiatric injury as a result of the assault</w:t>
      </w:r>
      <w:r>
        <w:rPr>
          <w:rFonts w:hint="eastAsia"/>
        </w:rPr>
        <w:t>;</w:t>
      </w:r>
      <w:r>
        <w:t xml:space="preserve"> and (</w:t>
      </w:r>
      <w:r>
        <w:rPr>
          <w:rFonts w:hint="eastAsia"/>
        </w:rPr>
        <w:t>3</w:t>
      </w:r>
      <w:r>
        <w:t>) his claim for damages suffered as a result of the assault.</w:t>
      </w:r>
      <w:r w:rsidR="00AB141A">
        <w:rPr>
          <w:rFonts w:hint="eastAsia"/>
        </w:rPr>
        <w:t xml:space="preserve"> Counsel for Mr. Wu has urged the Court </w:t>
      </w:r>
      <w:r w:rsidR="00475B3B">
        <w:rPr>
          <w:rFonts w:hint="eastAsia"/>
        </w:rPr>
        <w:t xml:space="preserve">to </w:t>
      </w:r>
      <w:r w:rsidR="00AB141A">
        <w:rPr>
          <w:rFonts w:hint="eastAsia"/>
        </w:rPr>
        <w:t xml:space="preserve">accept that after the CJR, the Courts </w:t>
      </w:r>
      <w:r w:rsidR="00EF6744">
        <w:rPr>
          <w:rFonts w:hint="eastAsia"/>
        </w:rPr>
        <w:t>need</w:t>
      </w:r>
      <w:r w:rsidR="00AB141A">
        <w:rPr>
          <w:rFonts w:hint="eastAsia"/>
        </w:rPr>
        <w:t xml:space="preserve"> not strictly adhere to the principles set out in </w:t>
      </w:r>
      <w:r w:rsidR="00CA4D6E">
        <w:rPr>
          <w:rFonts w:hint="eastAsia"/>
          <w:i/>
        </w:rPr>
        <w:t xml:space="preserve">Re Elgindata Ltd (No. 2) </w:t>
      </w:r>
      <w:r w:rsidR="00CA4D6E" w:rsidRPr="00CA4D6E">
        <w:rPr>
          <w:rFonts w:hint="eastAsia"/>
        </w:rPr>
        <w:t>[1992] 1 WLR</w:t>
      </w:r>
      <w:r w:rsidR="00475B3B">
        <w:rPr>
          <w:rFonts w:hint="eastAsia"/>
        </w:rPr>
        <w:t xml:space="preserve"> 1207, 1214.</w:t>
      </w:r>
    </w:p>
    <w:p w:rsidR="00457CFE" w:rsidRDefault="00457CFE" w:rsidP="00260768">
      <w:pPr>
        <w:tabs>
          <w:tab w:val="clear" w:pos="4320"/>
          <w:tab w:val="clear" w:pos="9072"/>
        </w:tabs>
        <w:spacing w:line="360" w:lineRule="auto"/>
        <w:ind w:right="-328"/>
        <w:jc w:val="both"/>
        <w:rPr>
          <w:rFonts w:hint="eastAsia"/>
        </w:rPr>
      </w:pPr>
    </w:p>
    <w:p w:rsidR="00457CFE" w:rsidRPr="00337D07" w:rsidRDefault="00457CFE" w:rsidP="00260768">
      <w:pPr>
        <w:tabs>
          <w:tab w:val="clear" w:pos="4320"/>
          <w:tab w:val="clear" w:pos="9072"/>
        </w:tabs>
        <w:spacing w:line="360" w:lineRule="auto"/>
        <w:ind w:right="-328"/>
        <w:jc w:val="both"/>
        <w:rPr>
          <w:b/>
        </w:rPr>
      </w:pPr>
      <w:r w:rsidRPr="00337D07">
        <w:rPr>
          <w:rFonts w:hint="eastAsia"/>
          <w:b/>
        </w:rPr>
        <w:t>Should the Order Nisi be varied?</w:t>
      </w:r>
    </w:p>
    <w:p w:rsidR="00457CFE" w:rsidRDefault="00457CFE" w:rsidP="00260768">
      <w:pPr>
        <w:pStyle w:val="ListParagraph"/>
        <w:numPr>
          <w:ilvl w:val="0"/>
          <w:numId w:val="43"/>
        </w:numPr>
        <w:tabs>
          <w:tab w:val="clear" w:pos="1440"/>
          <w:tab w:val="clear" w:pos="4320"/>
          <w:tab w:val="left" w:pos="720"/>
        </w:tabs>
        <w:spacing w:line="360" w:lineRule="auto"/>
        <w:ind w:left="0" w:right="-328" w:firstLine="0"/>
        <w:jc w:val="both"/>
        <w:rPr>
          <w:rFonts w:hint="eastAsia"/>
        </w:rPr>
      </w:pPr>
      <w:r>
        <w:t xml:space="preserve">I, for one, am sympathetic to the argument that after the CJR, the courts should </w:t>
      </w:r>
      <w:r w:rsidR="00475B3B">
        <w:rPr>
          <w:rFonts w:hint="eastAsia"/>
        </w:rPr>
        <w:t xml:space="preserve">generally </w:t>
      </w:r>
      <w:r>
        <w:t>be more ready and willing to depart from the general rule that costs should follow the event</w:t>
      </w:r>
      <w:r w:rsidR="00B41352">
        <w:rPr>
          <w:rFonts w:hint="eastAsia"/>
        </w:rPr>
        <w:t xml:space="preserve">, in circumstances where the facts justify the Court so to do in order to reflect the spirit of the </w:t>
      </w:r>
      <w:r>
        <w:t>CJR, and the emphas</w:t>
      </w:r>
      <w:r>
        <w:rPr>
          <w:rFonts w:hint="eastAsia"/>
        </w:rPr>
        <w:t>e</w:t>
      </w:r>
      <w:r>
        <w:t xml:space="preserve">s on </w:t>
      </w:r>
      <w:r>
        <w:lastRenderedPageBreak/>
        <w:t>procedural economy, cost effectiveness and the facilitation of settlement of disputes.</w:t>
      </w:r>
    </w:p>
    <w:p w:rsidR="00457CFE" w:rsidRDefault="00457CFE" w:rsidP="00260768">
      <w:pPr>
        <w:pStyle w:val="ListParagraph"/>
        <w:spacing w:line="360" w:lineRule="auto"/>
        <w:ind w:left="0" w:right="-328"/>
        <w:jc w:val="both"/>
        <w:rPr>
          <w:rFonts w:hint="eastAsia"/>
        </w:rPr>
      </w:pPr>
    </w:p>
    <w:p w:rsidR="00457CFE" w:rsidRDefault="00457CFE" w:rsidP="00260768">
      <w:pPr>
        <w:pStyle w:val="ListParagraph"/>
        <w:numPr>
          <w:ilvl w:val="0"/>
          <w:numId w:val="43"/>
        </w:numPr>
        <w:tabs>
          <w:tab w:val="clear" w:pos="1440"/>
          <w:tab w:val="clear" w:pos="4320"/>
          <w:tab w:val="left" w:pos="720"/>
        </w:tabs>
        <w:spacing w:line="360" w:lineRule="auto"/>
        <w:ind w:left="0" w:right="-328" w:firstLine="0"/>
        <w:jc w:val="both"/>
        <w:rPr>
          <w:rFonts w:hint="eastAsia"/>
        </w:rPr>
      </w:pPr>
      <w:r>
        <w:t xml:space="preserve">Nevertheless, even after the CJR, there must be sound basis to depart from the general rule that a successful party should not be deprived of its costs or be ordered to pay the costs of another party. Order 62 rule </w:t>
      </w:r>
      <w:r>
        <w:rPr>
          <w:rFonts w:hint="eastAsia"/>
        </w:rPr>
        <w:t>3</w:t>
      </w:r>
      <w:r>
        <w:t xml:space="preserve"> provides that in the exercise of its discretion, the court </w:t>
      </w:r>
      <w:r w:rsidRPr="00BC7EAA">
        <w:rPr>
          <w:b/>
          <w:i/>
        </w:rPr>
        <w:t>shall</w:t>
      </w:r>
      <w:r>
        <w:t xml:space="preserve"> order costs to follow the event, except when it appears that in the circumstances of the case, some other order should be made. </w:t>
      </w:r>
    </w:p>
    <w:p w:rsidR="00457CFE" w:rsidRDefault="00457CFE" w:rsidP="00260768">
      <w:pPr>
        <w:pStyle w:val="ListParagraph"/>
        <w:spacing w:line="360" w:lineRule="auto"/>
        <w:ind w:left="0" w:right="-328"/>
        <w:jc w:val="both"/>
        <w:rPr>
          <w:rFonts w:hint="eastAsia"/>
        </w:rPr>
      </w:pPr>
    </w:p>
    <w:p w:rsidR="00457CFE" w:rsidRDefault="00457CFE" w:rsidP="00260768">
      <w:pPr>
        <w:pStyle w:val="ListParagraph"/>
        <w:numPr>
          <w:ilvl w:val="0"/>
          <w:numId w:val="43"/>
        </w:numPr>
        <w:tabs>
          <w:tab w:val="clear" w:pos="1440"/>
          <w:tab w:val="clear" w:pos="4320"/>
          <w:tab w:val="left" w:pos="720"/>
        </w:tabs>
        <w:spacing w:line="360" w:lineRule="auto"/>
        <w:ind w:left="0" w:right="-328" w:firstLine="0"/>
        <w:jc w:val="both"/>
        <w:rPr>
          <w:rFonts w:hint="eastAsia"/>
        </w:rPr>
      </w:pPr>
      <w:r>
        <w:t xml:space="preserve">Under the amendments made to Order 62, rule </w:t>
      </w:r>
      <w:r>
        <w:rPr>
          <w:rFonts w:hint="eastAsia"/>
        </w:rPr>
        <w:t xml:space="preserve">5 of the </w:t>
      </w:r>
      <w:r w:rsidR="00B37721">
        <w:rPr>
          <w:rFonts w:hint="eastAsia"/>
        </w:rPr>
        <w:t xml:space="preserve">Rules of the </w:t>
      </w:r>
      <w:r w:rsidR="00475B3B">
        <w:rPr>
          <w:rFonts w:hint="eastAsia"/>
        </w:rPr>
        <w:t xml:space="preserve">High Court and </w:t>
      </w:r>
      <w:r w:rsidR="00B37721">
        <w:rPr>
          <w:rFonts w:hint="eastAsia"/>
        </w:rPr>
        <w:t xml:space="preserve">of </w:t>
      </w:r>
      <w:r w:rsidR="00475B3B">
        <w:rPr>
          <w:rFonts w:hint="eastAsia"/>
        </w:rPr>
        <w:t xml:space="preserve">the </w:t>
      </w:r>
      <w:r>
        <w:t xml:space="preserve">District Court, the Court in exercising its discretion as to costs shall take into account the underlying objectives set out in Order </w:t>
      </w:r>
      <w:r>
        <w:rPr>
          <w:rFonts w:hint="eastAsia"/>
        </w:rPr>
        <w:t>1A</w:t>
      </w:r>
      <w:r>
        <w:t xml:space="preserve"> rule </w:t>
      </w:r>
      <w:r>
        <w:rPr>
          <w:rFonts w:hint="eastAsia"/>
        </w:rPr>
        <w:t>1</w:t>
      </w:r>
      <w:r>
        <w:t>, the conduct of all the parties, and whether a party has succeeded on parts of his case, even if he has not been wholly successful.</w:t>
      </w:r>
      <w:r w:rsidR="00E105B6">
        <w:rPr>
          <w:rFonts w:hint="eastAsia"/>
        </w:rPr>
        <w:t xml:space="preserve"> </w:t>
      </w:r>
      <w:r>
        <w:t xml:space="preserve">The </w:t>
      </w:r>
      <w:r>
        <w:rPr>
          <w:rFonts w:hint="eastAsia"/>
        </w:rPr>
        <w:t>C</w:t>
      </w:r>
      <w:r>
        <w:t xml:space="preserve">ourt is entitled and indeed required under </w:t>
      </w:r>
      <w:r w:rsidR="008A6ED6">
        <w:rPr>
          <w:rFonts w:hint="eastAsia"/>
        </w:rPr>
        <w:t>O</w:t>
      </w:r>
      <w:r>
        <w:t xml:space="preserve">rder 62 rule </w:t>
      </w:r>
      <w:r>
        <w:rPr>
          <w:rFonts w:hint="eastAsia"/>
        </w:rPr>
        <w:t>5</w:t>
      </w:r>
      <w:r>
        <w:t xml:space="preserve"> to consider the conduct of the parties</w:t>
      </w:r>
      <w:r>
        <w:rPr>
          <w:rFonts w:hint="eastAsia"/>
        </w:rPr>
        <w:t>:</w:t>
      </w:r>
      <w:r>
        <w:t xml:space="preserve"> whether it is reasonable for a party to raise, pursue or contest a particular allegation or issue, the manner in which a party has pursued or defended his case on a particular allegation or issue, whether a party has succeeded on parts of his case, and whether the claimant who has succeeded in his claim has exaggerated his claim.</w:t>
      </w:r>
    </w:p>
    <w:p w:rsidR="00457CFE" w:rsidRDefault="00457CFE" w:rsidP="00260768">
      <w:pPr>
        <w:pStyle w:val="ListParagraph"/>
        <w:tabs>
          <w:tab w:val="left" w:pos="720"/>
        </w:tabs>
        <w:spacing w:line="360" w:lineRule="auto"/>
        <w:ind w:left="0" w:right="-328"/>
        <w:jc w:val="both"/>
        <w:rPr>
          <w:rFonts w:hint="eastAsia"/>
        </w:rPr>
      </w:pPr>
    </w:p>
    <w:p w:rsidR="000A62C2" w:rsidRDefault="000A62C2" w:rsidP="000A62C2">
      <w:pPr>
        <w:pStyle w:val="ListParagraph"/>
        <w:numPr>
          <w:ilvl w:val="0"/>
          <w:numId w:val="43"/>
        </w:numPr>
        <w:tabs>
          <w:tab w:val="clear" w:pos="1440"/>
          <w:tab w:val="clear" w:pos="4320"/>
          <w:tab w:val="left" w:pos="720"/>
        </w:tabs>
        <w:spacing w:line="360" w:lineRule="auto"/>
        <w:ind w:left="0" w:right="-328" w:firstLine="0"/>
        <w:jc w:val="both"/>
        <w:rPr>
          <w:rFonts w:hint="eastAsia"/>
        </w:rPr>
      </w:pPr>
      <w:r>
        <w:t xml:space="preserve">Even after the CJR, the Court of Final Appeal's approach on the question of costs, as adopted in the case of </w:t>
      </w:r>
      <w:r w:rsidRPr="0070765E">
        <w:rPr>
          <w:i/>
        </w:rPr>
        <w:t>Regent National Enterprises Ltd.</w:t>
      </w:r>
      <w:r w:rsidRPr="0070765E">
        <w:rPr>
          <w:rFonts w:hint="eastAsia"/>
          <w:i/>
        </w:rPr>
        <w:t xml:space="preserve"> v. Goldlion</w:t>
      </w:r>
      <w:r w:rsidRPr="0070765E">
        <w:rPr>
          <w:i/>
        </w:rPr>
        <w:t xml:space="preserve"> Properties Ltd.</w:t>
      </w:r>
      <w:r>
        <w:rPr>
          <w:rFonts w:hint="eastAsia"/>
        </w:rPr>
        <w:t xml:space="preserve"> FACV No. 10 of </w:t>
      </w:r>
      <w:r>
        <w:t>2008, was to consider whether the issues affecting the question of costs were isolated or discrete issues so as to justify any departure from the rule that costs should generally follow the event, and whether the issues occupied a material amount of hearing time and led to the incurring of significant expense.</w:t>
      </w:r>
    </w:p>
    <w:p w:rsidR="00057890" w:rsidRDefault="00057890" w:rsidP="00260768">
      <w:pPr>
        <w:pStyle w:val="ListParagraph"/>
        <w:numPr>
          <w:ilvl w:val="0"/>
          <w:numId w:val="43"/>
        </w:numPr>
        <w:tabs>
          <w:tab w:val="clear" w:pos="1440"/>
          <w:tab w:val="clear" w:pos="4320"/>
          <w:tab w:val="left" w:pos="720"/>
        </w:tabs>
        <w:spacing w:line="360" w:lineRule="auto"/>
        <w:ind w:left="0" w:right="-328" w:firstLine="0"/>
        <w:jc w:val="both"/>
        <w:rPr>
          <w:rFonts w:hint="eastAsia"/>
        </w:rPr>
      </w:pPr>
      <w:r>
        <w:t xml:space="preserve">Costs are inevitably in the discretion of the Court and fact sensitive. </w:t>
      </w:r>
      <w:r>
        <w:rPr>
          <w:rFonts w:hint="eastAsia"/>
        </w:rPr>
        <w:t>H</w:t>
      </w:r>
      <w:r>
        <w:t xml:space="preserve">aving considered the circumstances of this case, I am not satisfied that </w:t>
      </w:r>
      <w:r>
        <w:rPr>
          <w:rFonts w:hint="eastAsia"/>
        </w:rPr>
        <w:t xml:space="preserve">this is a fit or proper case for the Court to deprive Cable of any part of costs. I do not consider that </w:t>
      </w:r>
      <w:r>
        <w:t xml:space="preserve">it was unreasonable for Cable to </w:t>
      </w:r>
      <w:r>
        <w:rPr>
          <w:rFonts w:hint="eastAsia"/>
        </w:rPr>
        <w:t xml:space="preserve">raise the issues which </w:t>
      </w:r>
      <w:r>
        <w:t xml:space="preserve">it </w:t>
      </w:r>
      <w:r>
        <w:rPr>
          <w:rFonts w:hint="eastAsia"/>
        </w:rPr>
        <w:t xml:space="preserve">did in </w:t>
      </w:r>
      <w:r>
        <w:t>its</w:t>
      </w:r>
      <w:r>
        <w:rPr>
          <w:rFonts w:hint="eastAsia"/>
        </w:rPr>
        <w:t xml:space="preserve"> Defence, to dispute that </w:t>
      </w:r>
      <w:r>
        <w:t xml:space="preserve">Mr. Wu </w:t>
      </w:r>
      <w:r>
        <w:rPr>
          <w:rFonts w:hint="eastAsia"/>
        </w:rPr>
        <w:t xml:space="preserve">had been </w:t>
      </w:r>
      <w:r>
        <w:t>assault</w:t>
      </w:r>
      <w:r>
        <w:rPr>
          <w:rFonts w:hint="eastAsia"/>
        </w:rPr>
        <w:t>ed</w:t>
      </w:r>
      <w:r>
        <w:t xml:space="preserve"> by the 1st and 2nd </w:t>
      </w:r>
      <w:r>
        <w:rPr>
          <w:rFonts w:hint="eastAsia"/>
        </w:rPr>
        <w:t>D</w:t>
      </w:r>
      <w:r>
        <w:t xml:space="preserve">efendants, and that his psychiatric injury was caused by the assault. </w:t>
      </w:r>
    </w:p>
    <w:p w:rsidR="00057890" w:rsidRDefault="00057890" w:rsidP="00057890">
      <w:pPr>
        <w:pStyle w:val="ListParagraph"/>
        <w:tabs>
          <w:tab w:val="clear" w:pos="1440"/>
          <w:tab w:val="clear" w:pos="4320"/>
          <w:tab w:val="left" w:pos="720"/>
        </w:tabs>
        <w:spacing w:line="360" w:lineRule="auto"/>
        <w:ind w:left="0" w:right="-328"/>
        <w:jc w:val="both"/>
        <w:rPr>
          <w:rFonts w:hint="eastAsia"/>
        </w:rPr>
      </w:pPr>
    </w:p>
    <w:p w:rsidR="00457CFE" w:rsidRDefault="00457CFE" w:rsidP="00260768">
      <w:pPr>
        <w:pStyle w:val="ListParagraph"/>
        <w:numPr>
          <w:ilvl w:val="0"/>
          <w:numId w:val="43"/>
        </w:numPr>
        <w:tabs>
          <w:tab w:val="clear" w:pos="1440"/>
          <w:tab w:val="clear" w:pos="4320"/>
          <w:tab w:val="left" w:pos="720"/>
        </w:tabs>
        <w:spacing w:line="360" w:lineRule="auto"/>
        <w:ind w:left="0" w:right="-328" w:firstLine="0"/>
        <w:jc w:val="both"/>
        <w:rPr>
          <w:rFonts w:hint="eastAsia"/>
        </w:rPr>
      </w:pPr>
      <w:r>
        <w:t>I agree with Counsel acting for Cable</w:t>
      </w:r>
      <w:r>
        <w:rPr>
          <w:rFonts w:hint="eastAsia"/>
        </w:rPr>
        <w:t>,</w:t>
      </w:r>
      <w:r>
        <w:t xml:space="preserve"> that the question of whether Mr. Wu had indeed been assaulted by the 1st and 2nd </w:t>
      </w:r>
      <w:r>
        <w:rPr>
          <w:rFonts w:hint="eastAsia"/>
        </w:rPr>
        <w:t>D</w:t>
      </w:r>
      <w:r>
        <w:t xml:space="preserve">efendants, </w:t>
      </w:r>
      <w:r>
        <w:rPr>
          <w:rFonts w:hint="eastAsia"/>
        </w:rPr>
        <w:t>being</w:t>
      </w:r>
      <w:r>
        <w:t xml:space="preserve"> the most controversial issue in these proceedings, would have taken up </w:t>
      </w:r>
      <w:r>
        <w:rPr>
          <w:rFonts w:hint="eastAsia"/>
        </w:rPr>
        <w:t>the</w:t>
      </w:r>
      <w:r>
        <w:t xml:space="preserve"> substantial part of the trial and preparations leading up to the trial in any event, whether or not Cable joins in disput</w:t>
      </w:r>
      <w:r>
        <w:rPr>
          <w:rFonts w:hint="eastAsia"/>
        </w:rPr>
        <w:t>ing</w:t>
      </w:r>
      <w:r>
        <w:t xml:space="preserve"> the issue.</w:t>
      </w:r>
      <w:r>
        <w:rPr>
          <w:rFonts w:hint="eastAsia"/>
        </w:rPr>
        <w:t xml:space="preserve"> I am not satisfied that the issue and evidence raised by </w:t>
      </w:r>
      <w:r>
        <w:t xml:space="preserve">Cable </w:t>
      </w:r>
      <w:r>
        <w:rPr>
          <w:rFonts w:hint="eastAsia"/>
        </w:rPr>
        <w:t xml:space="preserve">on the </w:t>
      </w:r>
      <w:r>
        <w:t>assault</w:t>
      </w:r>
      <w:r>
        <w:rPr>
          <w:rFonts w:hint="eastAsia"/>
        </w:rPr>
        <w:t xml:space="preserve"> had lengthened the trial.</w:t>
      </w:r>
    </w:p>
    <w:p w:rsidR="00457CFE" w:rsidRDefault="00457CFE" w:rsidP="00260768">
      <w:pPr>
        <w:pStyle w:val="ListParagraph"/>
        <w:spacing w:line="360" w:lineRule="auto"/>
        <w:ind w:left="0" w:right="-328"/>
        <w:jc w:val="both"/>
        <w:rPr>
          <w:rFonts w:hint="eastAsia"/>
        </w:rPr>
      </w:pPr>
    </w:p>
    <w:p w:rsidR="00457CFE" w:rsidRDefault="00457CFE" w:rsidP="00260768">
      <w:pPr>
        <w:pStyle w:val="ListParagraph"/>
        <w:numPr>
          <w:ilvl w:val="0"/>
          <w:numId w:val="43"/>
        </w:numPr>
        <w:tabs>
          <w:tab w:val="clear" w:pos="1440"/>
          <w:tab w:val="clear" w:pos="4320"/>
          <w:tab w:val="left" w:pos="810"/>
        </w:tabs>
        <w:spacing w:line="360" w:lineRule="auto"/>
        <w:ind w:left="0" w:right="-328" w:firstLine="0"/>
        <w:jc w:val="both"/>
        <w:rPr>
          <w:rFonts w:hint="eastAsia"/>
        </w:rPr>
      </w:pPr>
      <w:r>
        <w:rPr>
          <w:rFonts w:hint="eastAsia"/>
        </w:rPr>
        <w:t xml:space="preserve">On the question of whether the assault had caused the psychiatric and other damages alleged by </w:t>
      </w:r>
      <w:r>
        <w:t>Mr. Wu</w:t>
      </w:r>
      <w:r>
        <w:rPr>
          <w:rFonts w:hint="eastAsia"/>
        </w:rPr>
        <w:t>, a</w:t>
      </w:r>
      <w:r>
        <w:t xml:space="preserve">s pointed out by </w:t>
      </w:r>
      <w:r>
        <w:rPr>
          <w:rFonts w:hint="eastAsia"/>
        </w:rPr>
        <w:t>C</w:t>
      </w:r>
      <w:r>
        <w:t>ounsel for Cable, even Mr. Wu's own expert, Dr. Lai, had noted points of inconsistency in the assessment of Mr. Wu</w:t>
      </w:r>
      <w:r>
        <w:rPr>
          <w:rFonts w:hint="eastAsia"/>
        </w:rPr>
        <w:t xml:space="preserve"> </w:t>
      </w:r>
      <w:r>
        <w:t>and expressed the opinion that Mr. Wu may not have given a true representation of his psychiatric condition. I</w:t>
      </w:r>
      <w:r>
        <w:rPr>
          <w:rFonts w:hint="eastAsia"/>
        </w:rPr>
        <w:t xml:space="preserve">t was perfectly proper for </w:t>
      </w:r>
      <w:r>
        <w:t>Mr. Wu’</w:t>
      </w:r>
      <w:r>
        <w:rPr>
          <w:rFonts w:hint="eastAsia"/>
        </w:rPr>
        <w:t xml:space="preserve">s expert to do so, and it was reasonable and legitimate for </w:t>
      </w:r>
      <w:r>
        <w:t xml:space="preserve">Cable </w:t>
      </w:r>
      <w:r>
        <w:rPr>
          <w:rFonts w:hint="eastAsia"/>
        </w:rPr>
        <w:t xml:space="preserve">to </w:t>
      </w:r>
      <w:r>
        <w:t xml:space="preserve">appoint </w:t>
      </w:r>
      <w:r>
        <w:rPr>
          <w:rFonts w:hint="eastAsia"/>
        </w:rPr>
        <w:t>its own</w:t>
      </w:r>
      <w:r>
        <w:t xml:space="preserve"> psychiatric expert to give evidence as a medical expert on Mr. Wu's condition</w:t>
      </w:r>
      <w:r>
        <w:rPr>
          <w:rFonts w:hint="eastAsia"/>
        </w:rPr>
        <w:t xml:space="preserve"> and to assist the Court in the determination of these issues.</w:t>
      </w:r>
    </w:p>
    <w:p w:rsidR="00457CFE" w:rsidRDefault="00457CFE" w:rsidP="00260768">
      <w:pPr>
        <w:pStyle w:val="ListParagraph"/>
        <w:spacing w:line="360" w:lineRule="auto"/>
        <w:ind w:left="0" w:right="-328"/>
        <w:jc w:val="both"/>
        <w:rPr>
          <w:rFonts w:hint="eastAsia"/>
        </w:rPr>
      </w:pPr>
    </w:p>
    <w:p w:rsidR="00457CFE" w:rsidRDefault="00457CFE" w:rsidP="00260768">
      <w:pPr>
        <w:pStyle w:val="ListParagraph"/>
        <w:numPr>
          <w:ilvl w:val="0"/>
          <w:numId w:val="43"/>
        </w:numPr>
        <w:tabs>
          <w:tab w:val="clear" w:pos="1440"/>
          <w:tab w:val="clear" w:pos="4320"/>
          <w:tab w:val="left" w:pos="720"/>
        </w:tabs>
        <w:spacing w:line="360" w:lineRule="auto"/>
        <w:ind w:left="0" w:right="-328" w:firstLine="0"/>
        <w:jc w:val="both"/>
        <w:rPr>
          <w:rFonts w:hint="eastAsia"/>
        </w:rPr>
      </w:pPr>
      <w:r>
        <w:t>On the facts of the present case, I am not satisfied that Cable's conte</w:t>
      </w:r>
      <w:r>
        <w:rPr>
          <w:rFonts w:hint="eastAsia"/>
        </w:rPr>
        <w:t>s</w:t>
      </w:r>
      <w:r>
        <w:t>t of the issues of whether there was an assault, whether Mr. Wu suffered from mental disorder as a result of the assault, and the damages consequently recoverable was either unreasonable,</w:t>
      </w:r>
      <w:r>
        <w:rPr>
          <w:rFonts w:hint="eastAsia"/>
        </w:rPr>
        <w:t xml:space="preserve"> </w:t>
      </w:r>
      <w:r>
        <w:t xml:space="preserve">unnecessary or improper, or that these issues had led to significant expenses being unnecessarily incurred. </w:t>
      </w:r>
      <w:r w:rsidR="00914346">
        <w:rPr>
          <w:rFonts w:hint="eastAsia"/>
        </w:rPr>
        <w:t xml:space="preserve">There was </w:t>
      </w:r>
      <w:r>
        <w:t>i</w:t>
      </w:r>
      <w:r w:rsidR="00914346">
        <w:rPr>
          <w:rFonts w:hint="eastAsia"/>
        </w:rPr>
        <w:t xml:space="preserve">n fact sound basis for serious doubts as to the </w:t>
      </w:r>
      <w:r w:rsidR="00385C2A">
        <w:rPr>
          <w:rFonts w:hint="eastAsia"/>
        </w:rPr>
        <w:t xml:space="preserve">genuineness of </w:t>
      </w:r>
      <w:r>
        <w:t>Mr.</w:t>
      </w:r>
      <w:r>
        <w:rPr>
          <w:rFonts w:hint="eastAsia"/>
        </w:rPr>
        <w:t xml:space="preserve"> Wu</w:t>
      </w:r>
      <w:r w:rsidR="00F06EF5">
        <w:t>’</w:t>
      </w:r>
      <w:r w:rsidR="00F06EF5">
        <w:rPr>
          <w:rFonts w:hint="eastAsia"/>
        </w:rPr>
        <w:t>s claim of psychiatric illness and incidentally, of his claim for damages</w:t>
      </w:r>
      <w:r>
        <w:rPr>
          <w:rFonts w:hint="eastAsia"/>
        </w:rPr>
        <w:t>.</w:t>
      </w:r>
      <w:r w:rsidR="00F06EF5">
        <w:rPr>
          <w:rFonts w:hint="eastAsia"/>
        </w:rPr>
        <w:t xml:space="preserve"> On the facts and evidence available, I do not consider that it would be just to deprive Cable of its costs of defending the issues of damage in the manner which it had done.</w:t>
      </w:r>
    </w:p>
    <w:p w:rsidR="00457CFE" w:rsidRDefault="00457CFE" w:rsidP="00260768">
      <w:pPr>
        <w:pStyle w:val="ListParagraph"/>
        <w:spacing w:line="360" w:lineRule="auto"/>
        <w:ind w:left="0" w:right="-328"/>
        <w:jc w:val="both"/>
        <w:rPr>
          <w:rFonts w:hint="eastAsia"/>
        </w:rPr>
      </w:pPr>
    </w:p>
    <w:p w:rsidR="000D4024" w:rsidRPr="000D4024" w:rsidRDefault="000D4024" w:rsidP="00260768">
      <w:pPr>
        <w:pStyle w:val="ListParagraph"/>
        <w:spacing w:line="360" w:lineRule="auto"/>
        <w:ind w:left="0" w:right="-328"/>
        <w:jc w:val="both"/>
        <w:rPr>
          <w:rFonts w:hint="eastAsia"/>
          <w:b/>
        </w:rPr>
      </w:pPr>
      <w:r w:rsidRPr="000D4024">
        <w:rPr>
          <w:rFonts w:hint="eastAsia"/>
          <w:b/>
        </w:rPr>
        <w:t>Conclusion</w:t>
      </w:r>
    </w:p>
    <w:p w:rsidR="00457CFE" w:rsidRDefault="00457CFE" w:rsidP="00260768">
      <w:pPr>
        <w:pStyle w:val="ListParagraph"/>
        <w:numPr>
          <w:ilvl w:val="0"/>
          <w:numId w:val="43"/>
        </w:numPr>
        <w:tabs>
          <w:tab w:val="clear" w:pos="1440"/>
          <w:tab w:val="clear" w:pos="4320"/>
          <w:tab w:val="left" w:pos="720"/>
        </w:tabs>
        <w:spacing w:line="360" w:lineRule="auto"/>
        <w:ind w:left="0" w:right="-328" w:firstLine="0"/>
        <w:jc w:val="both"/>
        <w:rPr>
          <w:rFonts w:hint="eastAsia"/>
        </w:rPr>
      </w:pPr>
      <w:r>
        <w:t>For the above reasons, I will dismiss Mr. Wu's application for variation</w:t>
      </w:r>
      <w:r w:rsidR="003E3AFF">
        <w:rPr>
          <w:rFonts w:hint="eastAsia"/>
        </w:rPr>
        <w:t xml:space="preserve"> of the Order Nisi</w:t>
      </w:r>
      <w:r>
        <w:t>. It follows that Mr. Wu will have to bear the costs of this application, with certificate for Counsel</w:t>
      </w:r>
      <w:r>
        <w:rPr>
          <w:rFonts w:hint="eastAsia"/>
        </w:rPr>
        <w:t>.</w:t>
      </w:r>
      <w:r>
        <w:t xml:space="preserve">  Mr. </w:t>
      </w:r>
      <w:r>
        <w:rPr>
          <w:rFonts w:hint="eastAsia"/>
        </w:rPr>
        <w:t>W</w:t>
      </w:r>
      <w:r>
        <w:t>u's own costs are to be taxed in accordance with the Legal Aid Regulations.</w:t>
      </w:r>
    </w:p>
    <w:p w:rsidR="00457CFE" w:rsidRDefault="00457CFE" w:rsidP="00260768">
      <w:pPr>
        <w:pStyle w:val="ListParagraph"/>
        <w:ind w:right="-328"/>
      </w:pPr>
    </w:p>
    <w:p w:rsidR="00457CFE" w:rsidRDefault="00457CFE" w:rsidP="00260768">
      <w:pPr>
        <w:tabs>
          <w:tab w:val="clear" w:pos="4320"/>
          <w:tab w:val="clear" w:pos="9072"/>
        </w:tabs>
        <w:spacing w:line="360" w:lineRule="auto"/>
        <w:ind w:right="-328"/>
        <w:jc w:val="both"/>
        <w:rPr>
          <w:rFonts w:hint="eastAsia"/>
        </w:rPr>
      </w:pPr>
    </w:p>
    <w:p w:rsidR="00457CFE" w:rsidRDefault="00457CFE" w:rsidP="00260768">
      <w:pPr>
        <w:tabs>
          <w:tab w:val="clear" w:pos="4320"/>
          <w:tab w:val="clear" w:pos="9072"/>
        </w:tabs>
        <w:spacing w:line="360" w:lineRule="auto"/>
        <w:ind w:right="-328"/>
        <w:jc w:val="both"/>
        <w:rPr>
          <w:rFonts w:hint="eastAsia"/>
        </w:rPr>
      </w:pPr>
    </w:p>
    <w:p w:rsidR="00EA5AB9" w:rsidRDefault="00EA5AB9" w:rsidP="00260768">
      <w:pPr>
        <w:tabs>
          <w:tab w:val="clear" w:pos="4320"/>
          <w:tab w:val="clear" w:pos="9072"/>
        </w:tabs>
        <w:spacing w:line="360" w:lineRule="auto"/>
        <w:ind w:right="-328"/>
        <w:jc w:val="both"/>
        <w:rPr>
          <w:rFonts w:hint="eastAsia"/>
        </w:rPr>
      </w:pPr>
    </w:p>
    <w:p w:rsidR="00457CFE" w:rsidRDefault="00457CFE" w:rsidP="00260768">
      <w:pPr>
        <w:tabs>
          <w:tab w:val="clear" w:pos="4320"/>
          <w:tab w:val="clear" w:pos="9072"/>
        </w:tabs>
        <w:spacing w:line="360" w:lineRule="auto"/>
        <w:ind w:right="-328"/>
        <w:jc w:val="both"/>
      </w:pPr>
    </w:p>
    <w:p w:rsidR="00EA5AB9" w:rsidRDefault="00457CFE" w:rsidP="00EA5AB9">
      <w:pPr>
        <w:pStyle w:val="BodyText"/>
        <w:spacing w:line="240" w:lineRule="auto"/>
        <w:ind w:right="-328"/>
        <w:rPr>
          <w:rFonts w:hint="eastAsia"/>
        </w:rPr>
      </w:pPr>
      <w:r>
        <w:rPr>
          <w:rFonts w:hint="eastAsia"/>
        </w:rPr>
        <w:tab/>
      </w:r>
      <w:r w:rsidR="00EA5AB9">
        <w:rPr>
          <w:rFonts w:hint="eastAsia"/>
        </w:rPr>
        <w:tab/>
      </w:r>
      <w:r w:rsidR="00EA5AB9">
        <w:rPr>
          <w:rFonts w:hint="eastAsia"/>
        </w:rPr>
        <w:tab/>
      </w:r>
      <w:r w:rsidR="00EA5AB9">
        <w:rPr>
          <w:rFonts w:hint="eastAsia"/>
        </w:rPr>
        <w:tab/>
      </w:r>
      <w:r w:rsidR="00EA5AB9">
        <w:rPr>
          <w:rFonts w:hint="eastAsia"/>
        </w:rPr>
        <w:tab/>
      </w:r>
      <w:r w:rsidR="00EA5AB9">
        <w:rPr>
          <w:rFonts w:hint="eastAsia"/>
        </w:rPr>
        <w:tab/>
      </w:r>
      <w:r w:rsidR="00EA5AB9">
        <w:rPr>
          <w:rFonts w:hint="eastAsia"/>
        </w:rPr>
        <w:tab/>
      </w:r>
      <w:r w:rsidR="00EA5AB9">
        <w:rPr>
          <w:rFonts w:hint="eastAsia"/>
        </w:rPr>
        <w:tab/>
      </w:r>
      <w:r w:rsidR="00EA5AB9">
        <w:rPr>
          <w:rFonts w:hint="eastAsia"/>
        </w:rPr>
        <w:tab/>
      </w:r>
      <w:r w:rsidR="00EA5AB9">
        <w:rPr>
          <w:rFonts w:hint="eastAsia"/>
        </w:rPr>
        <w:tab/>
      </w:r>
      <w:r w:rsidR="00EA5AB9">
        <w:rPr>
          <w:rFonts w:hint="eastAsia"/>
        </w:rPr>
        <w:tab/>
      </w:r>
      <w:r w:rsidR="00EA5AB9">
        <w:rPr>
          <w:rFonts w:hint="eastAsia"/>
        </w:rPr>
        <w:tab/>
      </w:r>
      <w:r w:rsidR="00EA5AB9">
        <w:rPr>
          <w:rFonts w:hint="eastAsia"/>
        </w:rPr>
        <w:tab/>
      </w:r>
      <w:r w:rsidR="00EA5AB9">
        <w:rPr>
          <w:rFonts w:hint="eastAsia"/>
        </w:rPr>
        <w:tab/>
      </w:r>
      <w:r>
        <w:rPr>
          <w:rFonts w:hint="eastAsia"/>
        </w:rPr>
        <w:t>(</w:t>
      </w:r>
      <w:r>
        <w:t>Mimmie Chan</w:t>
      </w:r>
      <w:r>
        <w:rPr>
          <w:rFonts w:hint="eastAsia"/>
        </w:rPr>
        <w:t>)</w:t>
      </w:r>
    </w:p>
    <w:p w:rsidR="00457CFE" w:rsidRDefault="00457CFE" w:rsidP="00EA5AB9">
      <w:pPr>
        <w:pStyle w:val="BodyText"/>
        <w:spacing w:line="240" w:lineRule="auto"/>
        <w:ind w:right="-328"/>
        <w:rPr>
          <w:rFonts w:hint="eastAsia"/>
        </w:rPr>
      </w:pPr>
      <w:r>
        <w:rPr>
          <w:rFonts w:hint="eastAsia"/>
        </w:rPr>
        <w:tab/>
      </w:r>
      <w:r w:rsidR="00EA5AB9">
        <w:rPr>
          <w:rFonts w:hint="eastAsia"/>
        </w:rPr>
        <w:tab/>
      </w:r>
      <w:r w:rsidR="00EA5AB9">
        <w:rPr>
          <w:rFonts w:hint="eastAsia"/>
        </w:rPr>
        <w:tab/>
      </w:r>
      <w:r w:rsidR="00EA5AB9">
        <w:rPr>
          <w:rFonts w:hint="eastAsia"/>
        </w:rPr>
        <w:tab/>
      </w:r>
      <w:r w:rsidR="00EA5AB9">
        <w:rPr>
          <w:rFonts w:hint="eastAsia"/>
        </w:rPr>
        <w:tab/>
      </w:r>
      <w:r w:rsidR="00EA5AB9">
        <w:rPr>
          <w:rFonts w:hint="eastAsia"/>
        </w:rPr>
        <w:tab/>
      </w:r>
      <w:r w:rsidR="00EA5AB9">
        <w:rPr>
          <w:rFonts w:hint="eastAsia"/>
        </w:rPr>
        <w:tab/>
      </w:r>
      <w:r w:rsidR="00EA5AB9">
        <w:rPr>
          <w:rFonts w:hint="eastAsia"/>
        </w:rPr>
        <w:tab/>
      </w:r>
      <w:r w:rsidR="00EA5AB9">
        <w:rPr>
          <w:rFonts w:hint="eastAsia"/>
        </w:rPr>
        <w:tab/>
      </w:r>
      <w:r w:rsidR="00EA5AB9">
        <w:rPr>
          <w:rFonts w:hint="eastAsia"/>
        </w:rPr>
        <w:tab/>
      </w:r>
      <w:r w:rsidR="00EA5AB9">
        <w:rPr>
          <w:rFonts w:hint="eastAsia"/>
        </w:rPr>
        <w:tab/>
      </w:r>
      <w:r w:rsidR="00EA5AB9">
        <w:rPr>
          <w:rFonts w:hint="eastAsia"/>
        </w:rPr>
        <w:tab/>
      </w:r>
      <w:r w:rsidR="00EA5AB9">
        <w:rPr>
          <w:rFonts w:hint="eastAsia"/>
        </w:rPr>
        <w:tab/>
      </w:r>
      <w:r w:rsidR="00EA5AB9">
        <w:rPr>
          <w:rFonts w:hint="eastAsia"/>
        </w:rPr>
        <w:tab/>
        <w:t xml:space="preserve">  </w:t>
      </w:r>
      <w:r>
        <w:rPr>
          <w:rFonts w:hint="eastAsia"/>
        </w:rPr>
        <w:t>District Judge</w:t>
      </w:r>
    </w:p>
    <w:p w:rsidR="00457CFE" w:rsidRDefault="00457CFE" w:rsidP="00260768">
      <w:pPr>
        <w:pStyle w:val="BodyText"/>
        <w:tabs>
          <w:tab w:val="left" w:pos="1440"/>
        </w:tabs>
        <w:ind w:right="-328"/>
        <w:rPr>
          <w:rFonts w:hint="eastAsia"/>
        </w:rPr>
      </w:pPr>
    </w:p>
    <w:p w:rsidR="00457CFE" w:rsidRDefault="00457CFE" w:rsidP="00EA5AB9">
      <w:pPr>
        <w:tabs>
          <w:tab w:val="clear" w:pos="1440"/>
          <w:tab w:val="clear" w:pos="4320"/>
          <w:tab w:val="clear" w:pos="9072"/>
        </w:tabs>
        <w:ind w:right="-328"/>
        <w:rPr>
          <w:i/>
          <w:iCs/>
        </w:rPr>
      </w:pPr>
      <w:r>
        <w:rPr>
          <w:i/>
          <w:iCs/>
        </w:rPr>
        <w:t xml:space="preserve">Mr. Andy </w:t>
      </w:r>
      <w:r w:rsidR="009F7592">
        <w:rPr>
          <w:rFonts w:hint="eastAsia"/>
          <w:i/>
          <w:iCs/>
        </w:rPr>
        <w:t>H</w:t>
      </w:r>
      <w:r>
        <w:rPr>
          <w:i/>
          <w:iCs/>
        </w:rPr>
        <w:t>ung, instructed by</w:t>
      </w:r>
      <w:r>
        <w:rPr>
          <w:rFonts w:hint="eastAsia"/>
          <w:i/>
          <w:iCs/>
        </w:rPr>
        <w:t xml:space="preserve"> Messrs. Au Yeung, Cheng, Ho &amp;</w:t>
      </w:r>
      <w:r w:rsidR="009F7592">
        <w:rPr>
          <w:rFonts w:hint="eastAsia"/>
          <w:i/>
          <w:iCs/>
        </w:rPr>
        <w:t xml:space="preserve"> </w:t>
      </w:r>
      <w:r>
        <w:rPr>
          <w:rFonts w:hint="eastAsia"/>
          <w:i/>
          <w:iCs/>
        </w:rPr>
        <w:t xml:space="preserve">Tin, </w:t>
      </w:r>
      <w:r>
        <w:rPr>
          <w:i/>
          <w:iCs/>
        </w:rPr>
        <w:t>a</w:t>
      </w:r>
      <w:r>
        <w:rPr>
          <w:rFonts w:hint="eastAsia"/>
          <w:i/>
          <w:iCs/>
        </w:rPr>
        <w:t>s</w:t>
      </w:r>
      <w:r>
        <w:rPr>
          <w:i/>
          <w:iCs/>
        </w:rPr>
        <w:t xml:space="preserve">signed by the Director of Legal </w:t>
      </w:r>
      <w:r>
        <w:rPr>
          <w:rFonts w:hint="eastAsia"/>
          <w:i/>
          <w:iCs/>
        </w:rPr>
        <w:t>Aid</w:t>
      </w:r>
      <w:r>
        <w:rPr>
          <w:i/>
          <w:iCs/>
        </w:rPr>
        <w:t>, for the Plaintiff</w:t>
      </w:r>
    </w:p>
    <w:p w:rsidR="00457CFE" w:rsidRDefault="00457CFE" w:rsidP="00EA5AB9">
      <w:pPr>
        <w:tabs>
          <w:tab w:val="clear" w:pos="1440"/>
          <w:tab w:val="clear" w:pos="4320"/>
          <w:tab w:val="clear" w:pos="9072"/>
        </w:tabs>
        <w:ind w:right="-328"/>
        <w:jc w:val="both"/>
        <w:rPr>
          <w:rFonts w:hint="eastAsia"/>
          <w:i/>
          <w:iCs/>
        </w:rPr>
      </w:pPr>
      <w:r>
        <w:rPr>
          <w:i/>
          <w:iCs/>
        </w:rPr>
        <w:t>Mr. Samuel Chan, instructed by</w:t>
      </w:r>
      <w:r w:rsidR="005E701E">
        <w:rPr>
          <w:rFonts w:hint="eastAsia"/>
          <w:i/>
          <w:iCs/>
        </w:rPr>
        <w:t xml:space="preserve"> </w:t>
      </w:r>
      <w:r>
        <w:rPr>
          <w:rFonts w:hint="eastAsia"/>
          <w:i/>
          <w:iCs/>
        </w:rPr>
        <w:t xml:space="preserve">Messrs. Deacons, </w:t>
      </w:r>
      <w:r>
        <w:rPr>
          <w:i/>
          <w:iCs/>
        </w:rPr>
        <w:t>for the 4th Defendant</w:t>
      </w:r>
    </w:p>
    <w:p w:rsidR="00DB05E2" w:rsidRDefault="00DB05E2" w:rsidP="00EA5AB9">
      <w:pPr>
        <w:tabs>
          <w:tab w:val="clear" w:pos="4320"/>
          <w:tab w:val="clear" w:pos="9072"/>
        </w:tabs>
        <w:spacing w:line="360" w:lineRule="auto"/>
        <w:ind w:right="-328"/>
        <w:jc w:val="both"/>
        <w:rPr>
          <w:rFonts w:hint="eastAsia"/>
        </w:rPr>
      </w:pPr>
    </w:p>
    <w:p w:rsidR="002927A8" w:rsidRDefault="002927A8" w:rsidP="00260768">
      <w:pPr>
        <w:tabs>
          <w:tab w:val="clear" w:pos="4320"/>
          <w:tab w:val="clear" w:pos="9072"/>
        </w:tabs>
        <w:spacing w:line="360" w:lineRule="auto"/>
        <w:ind w:right="-328"/>
        <w:jc w:val="both"/>
        <w:rPr>
          <w:rFonts w:hint="eastAsia"/>
        </w:rPr>
      </w:pPr>
    </w:p>
    <w:p w:rsidR="002927A8" w:rsidRDefault="002927A8" w:rsidP="00260768">
      <w:pPr>
        <w:tabs>
          <w:tab w:val="clear" w:pos="4320"/>
          <w:tab w:val="clear" w:pos="9072"/>
        </w:tabs>
        <w:spacing w:line="360" w:lineRule="auto"/>
        <w:ind w:right="-328"/>
        <w:jc w:val="both"/>
        <w:rPr>
          <w:rFonts w:hint="eastAsia"/>
        </w:rPr>
      </w:pPr>
    </w:p>
    <w:p w:rsidR="000E6076" w:rsidRDefault="000E6076" w:rsidP="00260768">
      <w:pPr>
        <w:tabs>
          <w:tab w:val="clear" w:pos="4320"/>
          <w:tab w:val="clear" w:pos="9072"/>
        </w:tabs>
        <w:spacing w:line="360" w:lineRule="auto"/>
        <w:ind w:right="-328"/>
        <w:jc w:val="both"/>
        <w:rPr>
          <w:rFonts w:hint="eastAsia"/>
        </w:rPr>
      </w:pPr>
    </w:p>
    <w:p w:rsidR="000E6076" w:rsidRDefault="000E6076" w:rsidP="00260768">
      <w:pPr>
        <w:tabs>
          <w:tab w:val="clear" w:pos="4320"/>
          <w:tab w:val="clear" w:pos="9072"/>
        </w:tabs>
        <w:spacing w:line="360" w:lineRule="auto"/>
        <w:ind w:right="-328"/>
        <w:jc w:val="both"/>
        <w:rPr>
          <w:rFonts w:hint="eastAsia"/>
        </w:rPr>
      </w:pPr>
    </w:p>
    <w:p w:rsidR="0029110C" w:rsidRDefault="0029110C" w:rsidP="00260768">
      <w:pPr>
        <w:tabs>
          <w:tab w:val="clear" w:pos="4320"/>
          <w:tab w:val="clear" w:pos="9072"/>
        </w:tabs>
        <w:spacing w:line="360" w:lineRule="auto"/>
        <w:ind w:right="-328"/>
        <w:jc w:val="both"/>
        <w:rPr>
          <w:rFonts w:hint="eastAsia"/>
        </w:rPr>
      </w:pPr>
    </w:p>
    <w:p w:rsidR="0029110C" w:rsidRDefault="0029110C" w:rsidP="00260768">
      <w:pPr>
        <w:tabs>
          <w:tab w:val="clear" w:pos="4320"/>
          <w:tab w:val="clear" w:pos="9072"/>
        </w:tabs>
        <w:spacing w:line="360" w:lineRule="auto"/>
        <w:ind w:right="-328"/>
        <w:jc w:val="both"/>
      </w:pPr>
    </w:p>
    <w:sectPr w:rsidR="0029110C">
      <w:headerReference w:type="default" r:id="rId11"/>
      <w:type w:val="continuous"/>
      <w:pgSz w:w="11906" w:h="16838" w:code="9"/>
      <w:pgMar w:top="1588" w:right="1797" w:bottom="1361" w:left="1797" w:header="862" w:footer="720" w:gutter="0"/>
      <w:cols w:space="708"/>
      <w:docGrid w:linePitch="38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950533" w:rsidRDefault="00950533">
      <w:r>
        <w:separator/>
      </w:r>
    </w:p>
  </w:endnote>
  <w:endnote w:type="continuationSeparator" w:id="0">
    <w:p w:rsidR="00950533" w:rsidRDefault="009505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7EFF" w:usb1="C000785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Symbol">
    <w:panose1 w:val="05050102010706020507"/>
    <w:charset w:val="02"/>
    <w:family w:val="decorative"/>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MingLiU">
    <w:altName w:val="細明體"/>
    <w:panose1 w:val="02020509000000000000"/>
    <w:charset w:val="88"/>
    <w:family w:val="modern"/>
    <w:pitch w:val="fixed"/>
    <w:sig w:usb0="A00002FF" w:usb1="28CFFCFA" w:usb2="00000016" w:usb3="00000000" w:csb0="00100001" w:csb1="00000000"/>
  </w:font>
  <w:font w:name="SimHei">
    <w:altName w:val="黑体"/>
    <w:panose1 w:val="02010609060101010101"/>
    <w:charset w:val="86"/>
    <w:family w:val="modern"/>
    <w:pitch w:val="fixed"/>
    <w:sig w:usb0="800002BF" w:usb1="38CF7CFA"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B05E2" w:rsidRDefault="00DB05E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DB05E2" w:rsidRDefault="00DB05E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B05E2" w:rsidRDefault="00DB05E2">
    <w:pPr>
      <w:pStyle w:val="Footer"/>
      <w:framePr w:wrap="around" w:vAnchor="text" w:hAnchor="margin" w:xAlign="right" w:y="1"/>
      <w:rPr>
        <w:rStyle w:val="PageNumber"/>
      </w:rPr>
    </w:pPr>
  </w:p>
  <w:p w:rsidR="00DB05E2" w:rsidRDefault="00DB05E2">
    <w:pPr>
      <w:pStyle w:val="Footer"/>
      <w:ind w:right="360"/>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950533" w:rsidRDefault="00950533">
      <w:r>
        <w:separator/>
      </w:r>
    </w:p>
  </w:footnote>
  <w:footnote w:type="continuationSeparator" w:id="0">
    <w:p w:rsidR="00950533" w:rsidRDefault="0095053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B05E2" w:rsidRDefault="006C39A9">
    <w:pPr>
      <w:pStyle w:val="Header"/>
      <w:rPr>
        <w:rFonts w:hint="eastAsia"/>
      </w:rPr>
    </w:pPr>
    <w:r>
      <w:rPr>
        <w:noProof/>
        <w:sz w:val="20"/>
      </w:rPr>
    </w:r>
    <w:r w:rsidR="006C39A9">
      <w:rPr>
        <w:noProof/>
        <w:sz w:val="20"/>
      </w:rPr>
      <w:pict>
        <v:shapetype id="_x0000_t202" coordsize="21600,21600" o:spt="202" path="m,l,21600r21600,l21600,xe">
          <v:stroke joinstyle="miter"/>
          <v:path gradientshapeok="t" o:connecttype="rect"/>
        </v:shapetype>
        <v:shape id="_x0000_s1025" type="#_x0000_t202" alt="" style="position:absolute;left:0;text-align:left;margin-left:-63pt;margin-top:12.05pt;width:27pt;height:783pt;z-index:251655168;mso-wrap-style:square;mso-wrap-edited:f;mso-width-percent:0;mso-height-percent:0;mso-width-percent:0;mso-height-percent:0;v-text-anchor:top" o:allowincell="f" stroked="f">
          <v:textbox style="mso-next-textbox:#_x0000_s1025">
            <w:txbxContent>
              <w:p w:rsidR="00DB05E2" w:rsidRDefault="00DB05E2">
                <w:pPr>
                  <w:rPr>
                    <w:rFonts w:hint="eastAsia"/>
                    <w:b/>
                    <w:sz w:val="20"/>
                  </w:rPr>
                </w:pPr>
                <w:r>
                  <w:rPr>
                    <w:rFonts w:hint="eastAsia"/>
                    <w:b/>
                    <w:sz w:val="20"/>
                  </w:rPr>
                  <w:t>A</w:t>
                </w:r>
              </w:p>
              <w:p w:rsidR="00DB05E2" w:rsidRDefault="00DB05E2">
                <w:pPr>
                  <w:rPr>
                    <w:rFonts w:hint="eastAsia"/>
                    <w:b/>
                    <w:sz w:val="10"/>
                  </w:rPr>
                </w:pPr>
              </w:p>
              <w:p w:rsidR="00DB05E2" w:rsidRDefault="00DB05E2">
                <w:pPr>
                  <w:rPr>
                    <w:rFonts w:hint="eastAsia"/>
                    <w:b/>
                    <w:sz w:val="16"/>
                  </w:rPr>
                </w:pPr>
              </w:p>
              <w:p w:rsidR="00DB05E2" w:rsidRDefault="00DB05E2">
                <w:pPr>
                  <w:rPr>
                    <w:rFonts w:hint="eastAsia"/>
                    <w:b/>
                    <w:sz w:val="16"/>
                  </w:rPr>
                </w:pPr>
              </w:p>
              <w:p w:rsidR="00DB05E2" w:rsidRDefault="00DB05E2">
                <w:pPr>
                  <w:rPr>
                    <w:rFonts w:hint="eastAsia"/>
                    <w:b/>
                    <w:sz w:val="20"/>
                  </w:rPr>
                </w:pPr>
                <w:r>
                  <w:rPr>
                    <w:rFonts w:hint="eastAsia"/>
                    <w:b/>
                    <w:sz w:val="20"/>
                  </w:rPr>
                  <w:t>B</w:t>
                </w:r>
              </w:p>
              <w:p w:rsidR="00DB05E2" w:rsidRDefault="00DB05E2">
                <w:pPr>
                  <w:rPr>
                    <w:rFonts w:hint="eastAsia"/>
                    <w:b/>
                    <w:sz w:val="10"/>
                  </w:rPr>
                </w:pPr>
              </w:p>
              <w:p w:rsidR="00DB05E2" w:rsidRDefault="00DB05E2">
                <w:pPr>
                  <w:rPr>
                    <w:rFonts w:hint="eastAsia"/>
                    <w:b/>
                    <w:sz w:val="16"/>
                  </w:rPr>
                </w:pPr>
              </w:p>
              <w:p w:rsidR="00DB05E2" w:rsidRDefault="00DB05E2">
                <w:pPr>
                  <w:rPr>
                    <w:rFonts w:hint="eastAsia"/>
                    <w:b/>
                    <w:sz w:val="16"/>
                  </w:rPr>
                </w:pPr>
              </w:p>
              <w:p w:rsidR="00DB05E2" w:rsidRDefault="00DB05E2">
                <w:pPr>
                  <w:rPr>
                    <w:rFonts w:hint="eastAsia"/>
                    <w:b/>
                    <w:sz w:val="16"/>
                  </w:rPr>
                </w:pPr>
                <w:r>
                  <w:rPr>
                    <w:rFonts w:hint="eastAsia"/>
                    <w:b/>
                    <w:sz w:val="20"/>
                  </w:rPr>
                  <w:t>C</w:t>
                </w:r>
              </w:p>
              <w:p w:rsidR="00DB05E2" w:rsidRDefault="00DB05E2">
                <w:pPr>
                  <w:rPr>
                    <w:rFonts w:hint="eastAsia"/>
                    <w:b/>
                    <w:sz w:val="10"/>
                  </w:rPr>
                </w:pPr>
              </w:p>
              <w:p w:rsidR="00DB05E2" w:rsidRDefault="00DB05E2">
                <w:pPr>
                  <w:rPr>
                    <w:rFonts w:hint="eastAsia"/>
                    <w:b/>
                    <w:sz w:val="16"/>
                  </w:rPr>
                </w:pPr>
              </w:p>
              <w:p w:rsidR="00DB05E2" w:rsidRDefault="00DB05E2">
                <w:pPr>
                  <w:rPr>
                    <w:rFonts w:hint="eastAsia"/>
                    <w:b/>
                    <w:sz w:val="16"/>
                  </w:rPr>
                </w:pPr>
              </w:p>
              <w:p w:rsidR="00DB05E2" w:rsidRDefault="00DB05E2">
                <w:pPr>
                  <w:pStyle w:val="Heading2"/>
                  <w:rPr>
                    <w:rFonts w:hint="eastAsia"/>
                    <w:sz w:val="16"/>
                  </w:rPr>
                </w:pPr>
                <w:r>
                  <w:rPr>
                    <w:rFonts w:hint="eastAsia"/>
                  </w:rPr>
                  <w:t>D</w:t>
                </w:r>
              </w:p>
              <w:p w:rsidR="00DB05E2" w:rsidRDefault="00DB05E2">
                <w:pPr>
                  <w:rPr>
                    <w:rFonts w:hint="eastAsia"/>
                    <w:b/>
                    <w:sz w:val="10"/>
                  </w:rPr>
                </w:pPr>
              </w:p>
              <w:p w:rsidR="00DB05E2" w:rsidRDefault="00DB05E2">
                <w:pPr>
                  <w:rPr>
                    <w:rFonts w:hint="eastAsia"/>
                    <w:b/>
                    <w:sz w:val="16"/>
                  </w:rPr>
                </w:pPr>
              </w:p>
              <w:p w:rsidR="00DB05E2" w:rsidRDefault="00DB05E2">
                <w:pPr>
                  <w:rPr>
                    <w:rFonts w:hint="eastAsia"/>
                    <w:b/>
                    <w:sz w:val="16"/>
                  </w:rPr>
                </w:pPr>
              </w:p>
              <w:p w:rsidR="00DB05E2" w:rsidRDefault="00DB05E2">
                <w:pPr>
                  <w:rPr>
                    <w:rFonts w:hint="eastAsia"/>
                    <w:b/>
                    <w:sz w:val="16"/>
                  </w:rPr>
                </w:pPr>
                <w:r>
                  <w:rPr>
                    <w:rFonts w:hint="eastAsia"/>
                    <w:b/>
                    <w:sz w:val="20"/>
                  </w:rPr>
                  <w:t>E</w:t>
                </w:r>
              </w:p>
              <w:p w:rsidR="00DB05E2" w:rsidRDefault="00DB05E2">
                <w:pPr>
                  <w:rPr>
                    <w:rFonts w:hint="eastAsia"/>
                    <w:b/>
                    <w:sz w:val="10"/>
                  </w:rPr>
                </w:pPr>
              </w:p>
              <w:p w:rsidR="00DB05E2" w:rsidRDefault="00DB05E2">
                <w:pPr>
                  <w:rPr>
                    <w:rFonts w:hint="eastAsia"/>
                    <w:b/>
                    <w:sz w:val="16"/>
                  </w:rPr>
                </w:pPr>
              </w:p>
              <w:p w:rsidR="00DB05E2" w:rsidRDefault="00DB05E2">
                <w:pPr>
                  <w:rPr>
                    <w:rFonts w:hint="eastAsia"/>
                    <w:b/>
                    <w:sz w:val="16"/>
                  </w:rPr>
                </w:pPr>
              </w:p>
              <w:p w:rsidR="00DB05E2" w:rsidRDefault="00DB05E2">
                <w:pPr>
                  <w:rPr>
                    <w:rFonts w:hint="eastAsia"/>
                    <w:b/>
                    <w:sz w:val="20"/>
                  </w:rPr>
                </w:pPr>
                <w:r>
                  <w:rPr>
                    <w:rFonts w:hint="eastAsia"/>
                    <w:b/>
                    <w:sz w:val="20"/>
                  </w:rPr>
                  <w:t>F</w:t>
                </w:r>
              </w:p>
              <w:p w:rsidR="00DB05E2" w:rsidRDefault="00DB05E2">
                <w:pPr>
                  <w:rPr>
                    <w:rFonts w:hint="eastAsia"/>
                    <w:b/>
                    <w:sz w:val="10"/>
                  </w:rPr>
                </w:pPr>
              </w:p>
              <w:p w:rsidR="00DB05E2" w:rsidRDefault="00DB05E2">
                <w:pPr>
                  <w:rPr>
                    <w:rFonts w:hint="eastAsia"/>
                    <w:b/>
                    <w:sz w:val="16"/>
                  </w:rPr>
                </w:pPr>
              </w:p>
              <w:p w:rsidR="00DB05E2" w:rsidRDefault="00DB05E2">
                <w:pPr>
                  <w:rPr>
                    <w:rFonts w:hint="eastAsia"/>
                    <w:b/>
                    <w:sz w:val="16"/>
                  </w:rPr>
                </w:pPr>
              </w:p>
              <w:p w:rsidR="00DB05E2" w:rsidRDefault="00DB05E2">
                <w:pPr>
                  <w:rPr>
                    <w:rFonts w:hint="eastAsia"/>
                    <w:b/>
                    <w:sz w:val="16"/>
                  </w:rPr>
                </w:pPr>
                <w:r>
                  <w:rPr>
                    <w:rFonts w:hint="eastAsia"/>
                    <w:b/>
                    <w:sz w:val="20"/>
                  </w:rPr>
                  <w:t>G</w:t>
                </w:r>
              </w:p>
              <w:p w:rsidR="00DB05E2" w:rsidRDefault="00DB05E2">
                <w:pPr>
                  <w:rPr>
                    <w:rFonts w:hint="eastAsia"/>
                    <w:b/>
                    <w:sz w:val="10"/>
                  </w:rPr>
                </w:pPr>
              </w:p>
              <w:p w:rsidR="00DB05E2" w:rsidRDefault="00DB05E2">
                <w:pPr>
                  <w:rPr>
                    <w:rFonts w:hint="eastAsia"/>
                    <w:b/>
                    <w:sz w:val="16"/>
                  </w:rPr>
                </w:pPr>
              </w:p>
              <w:p w:rsidR="00DB05E2" w:rsidRDefault="00DB05E2">
                <w:pPr>
                  <w:rPr>
                    <w:rFonts w:hint="eastAsia"/>
                    <w:b/>
                    <w:sz w:val="16"/>
                  </w:rPr>
                </w:pPr>
              </w:p>
              <w:p w:rsidR="00DB05E2" w:rsidRDefault="00DB05E2">
                <w:pPr>
                  <w:rPr>
                    <w:rFonts w:hint="eastAsia"/>
                    <w:b/>
                    <w:sz w:val="16"/>
                  </w:rPr>
                </w:pPr>
                <w:r>
                  <w:rPr>
                    <w:rFonts w:hint="eastAsia"/>
                    <w:b/>
                    <w:sz w:val="20"/>
                  </w:rPr>
                  <w:t>H</w:t>
                </w:r>
              </w:p>
              <w:p w:rsidR="00DB05E2" w:rsidRDefault="00DB05E2">
                <w:pPr>
                  <w:rPr>
                    <w:rFonts w:hint="eastAsia"/>
                    <w:b/>
                    <w:sz w:val="10"/>
                  </w:rPr>
                </w:pPr>
              </w:p>
              <w:p w:rsidR="00DB05E2" w:rsidRDefault="00DB05E2">
                <w:pPr>
                  <w:rPr>
                    <w:rFonts w:hint="eastAsia"/>
                    <w:b/>
                    <w:sz w:val="16"/>
                  </w:rPr>
                </w:pPr>
              </w:p>
              <w:p w:rsidR="00DB05E2" w:rsidRDefault="00DB05E2">
                <w:pPr>
                  <w:rPr>
                    <w:rFonts w:hint="eastAsia"/>
                    <w:b/>
                    <w:sz w:val="16"/>
                  </w:rPr>
                </w:pPr>
              </w:p>
              <w:p w:rsidR="00DB05E2" w:rsidRDefault="00DB05E2">
                <w:pPr>
                  <w:rPr>
                    <w:rFonts w:hint="eastAsia"/>
                    <w:b/>
                    <w:sz w:val="16"/>
                  </w:rPr>
                </w:pPr>
                <w:r>
                  <w:rPr>
                    <w:rFonts w:hint="eastAsia"/>
                    <w:b/>
                    <w:sz w:val="20"/>
                  </w:rPr>
                  <w:t>I</w:t>
                </w:r>
              </w:p>
              <w:p w:rsidR="00DB05E2" w:rsidRDefault="00DB05E2">
                <w:pPr>
                  <w:rPr>
                    <w:rFonts w:hint="eastAsia"/>
                    <w:b/>
                    <w:sz w:val="10"/>
                  </w:rPr>
                </w:pPr>
              </w:p>
              <w:p w:rsidR="00DB05E2" w:rsidRDefault="00DB05E2">
                <w:pPr>
                  <w:rPr>
                    <w:rFonts w:hint="eastAsia"/>
                    <w:b/>
                    <w:sz w:val="16"/>
                  </w:rPr>
                </w:pPr>
              </w:p>
              <w:p w:rsidR="00DB05E2" w:rsidRDefault="00DB05E2">
                <w:pPr>
                  <w:rPr>
                    <w:rFonts w:hint="eastAsia"/>
                    <w:b/>
                    <w:sz w:val="16"/>
                  </w:rPr>
                </w:pPr>
              </w:p>
              <w:p w:rsidR="00DB05E2" w:rsidRDefault="00DB05E2">
                <w:pPr>
                  <w:rPr>
                    <w:rFonts w:hint="eastAsia"/>
                    <w:b/>
                    <w:sz w:val="16"/>
                  </w:rPr>
                </w:pPr>
                <w:r>
                  <w:rPr>
                    <w:rFonts w:hint="eastAsia"/>
                    <w:b/>
                    <w:sz w:val="20"/>
                  </w:rPr>
                  <w:t>J</w:t>
                </w:r>
              </w:p>
              <w:p w:rsidR="00DB05E2" w:rsidRDefault="00DB05E2">
                <w:pPr>
                  <w:rPr>
                    <w:rFonts w:hint="eastAsia"/>
                    <w:b/>
                    <w:sz w:val="10"/>
                  </w:rPr>
                </w:pPr>
              </w:p>
              <w:p w:rsidR="00DB05E2" w:rsidRDefault="00DB05E2">
                <w:pPr>
                  <w:rPr>
                    <w:rFonts w:hint="eastAsia"/>
                    <w:b/>
                    <w:sz w:val="16"/>
                  </w:rPr>
                </w:pPr>
              </w:p>
              <w:p w:rsidR="00DB05E2" w:rsidRDefault="00DB05E2">
                <w:pPr>
                  <w:rPr>
                    <w:rFonts w:hint="eastAsia"/>
                    <w:b/>
                    <w:sz w:val="16"/>
                  </w:rPr>
                </w:pPr>
              </w:p>
              <w:p w:rsidR="00DB05E2" w:rsidRDefault="00DB05E2">
                <w:pPr>
                  <w:rPr>
                    <w:rFonts w:hint="eastAsia"/>
                    <w:b/>
                    <w:sz w:val="16"/>
                  </w:rPr>
                </w:pPr>
                <w:r>
                  <w:rPr>
                    <w:rFonts w:hint="eastAsia"/>
                    <w:b/>
                    <w:sz w:val="20"/>
                  </w:rPr>
                  <w:t>K</w:t>
                </w:r>
              </w:p>
              <w:p w:rsidR="00DB05E2" w:rsidRDefault="00DB05E2">
                <w:pPr>
                  <w:rPr>
                    <w:rFonts w:hint="eastAsia"/>
                    <w:b/>
                    <w:sz w:val="10"/>
                  </w:rPr>
                </w:pPr>
              </w:p>
              <w:p w:rsidR="00DB05E2" w:rsidRDefault="00DB05E2">
                <w:pPr>
                  <w:rPr>
                    <w:rFonts w:hint="eastAsia"/>
                    <w:b/>
                    <w:sz w:val="16"/>
                  </w:rPr>
                </w:pPr>
              </w:p>
              <w:p w:rsidR="00DB05E2" w:rsidRDefault="00DB05E2">
                <w:pPr>
                  <w:rPr>
                    <w:rFonts w:hint="eastAsia"/>
                    <w:b/>
                    <w:sz w:val="16"/>
                  </w:rPr>
                </w:pPr>
              </w:p>
              <w:p w:rsidR="00DB05E2" w:rsidRDefault="00DB05E2">
                <w:pPr>
                  <w:rPr>
                    <w:rFonts w:hint="eastAsia"/>
                    <w:b/>
                    <w:sz w:val="16"/>
                  </w:rPr>
                </w:pPr>
                <w:r>
                  <w:rPr>
                    <w:rFonts w:hint="eastAsia"/>
                    <w:b/>
                    <w:sz w:val="20"/>
                  </w:rPr>
                  <w:t>L</w:t>
                </w:r>
              </w:p>
              <w:p w:rsidR="00DB05E2" w:rsidRDefault="00DB05E2">
                <w:pPr>
                  <w:rPr>
                    <w:rFonts w:hint="eastAsia"/>
                    <w:b/>
                    <w:sz w:val="10"/>
                  </w:rPr>
                </w:pPr>
              </w:p>
              <w:p w:rsidR="00DB05E2" w:rsidRDefault="00DB05E2">
                <w:pPr>
                  <w:rPr>
                    <w:rFonts w:hint="eastAsia"/>
                    <w:b/>
                    <w:sz w:val="16"/>
                  </w:rPr>
                </w:pPr>
              </w:p>
              <w:p w:rsidR="00DB05E2" w:rsidRDefault="00DB05E2">
                <w:pPr>
                  <w:rPr>
                    <w:rFonts w:hint="eastAsia"/>
                    <w:b/>
                    <w:sz w:val="16"/>
                  </w:rPr>
                </w:pPr>
              </w:p>
              <w:p w:rsidR="00DB05E2" w:rsidRDefault="00DB05E2">
                <w:pPr>
                  <w:rPr>
                    <w:rFonts w:hint="eastAsia"/>
                    <w:b/>
                    <w:sz w:val="16"/>
                  </w:rPr>
                </w:pPr>
                <w:r>
                  <w:rPr>
                    <w:rFonts w:hint="eastAsia"/>
                    <w:b/>
                    <w:sz w:val="20"/>
                  </w:rPr>
                  <w:t>M</w:t>
                </w:r>
              </w:p>
              <w:p w:rsidR="00DB05E2" w:rsidRDefault="00DB05E2">
                <w:pPr>
                  <w:rPr>
                    <w:rFonts w:hint="eastAsia"/>
                    <w:b/>
                    <w:sz w:val="10"/>
                  </w:rPr>
                </w:pPr>
              </w:p>
              <w:p w:rsidR="00DB05E2" w:rsidRDefault="00DB05E2">
                <w:pPr>
                  <w:rPr>
                    <w:rFonts w:hint="eastAsia"/>
                    <w:b/>
                    <w:sz w:val="16"/>
                  </w:rPr>
                </w:pPr>
              </w:p>
              <w:p w:rsidR="00DB05E2" w:rsidRDefault="00DB05E2">
                <w:pPr>
                  <w:rPr>
                    <w:rFonts w:hint="eastAsia"/>
                    <w:b/>
                    <w:sz w:val="16"/>
                  </w:rPr>
                </w:pPr>
              </w:p>
              <w:p w:rsidR="00DB05E2" w:rsidRDefault="00DB05E2">
                <w:pPr>
                  <w:rPr>
                    <w:rFonts w:hint="eastAsia"/>
                    <w:b/>
                    <w:sz w:val="16"/>
                  </w:rPr>
                </w:pPr>
                <w:r>
                  <w:rPr>
                    <w:rFonts w:hint="eastAsia"/>
                    <w:b/>
                    <w:sz w:val="20"/>
                  </w:rPr>
                  <w:t>N</w:t>
                </w:r>
              </w:p>
              <w:p w:rsidR="00DB05E2" w:rsidRDefault="00DB05E2">
                <w:pPr>
                  <w:rPr>
                    <w:rFonts w:hint="eastAsia"/>
                    <w:b/>
                    <w:sz w:val="10"/>
                  </w:rPr>
                </w:pPr>
              </w:p>
              <w:p w:rsidR="00DB05E2" w:rsidRDefault="00DB05E2">
                <w:pPr>
                  <w:rPr>
                    <w:rFonts w:hint="eastAsia"/>
                    <w:b/>
                    <w:sz w:val="16"/>
                  </w:rPr>
                </w:pPr>
              </w:p>
              <w:p w:rsidR="00DB05E2" w:rsidRDefault="00DB05E2">
                <w:pPr>
                  <w:rPr>
                    <w:rFonts w:hint="eastAsia"/>
                    <w:b/>
                    <w:sz w:val="16"/>
                  </w:rPr>
                </w:pPr>
              </w:p>
              <w:p w:rsidR="00DB05E2" w:rsidRDefault="00DB05E2">
                <w:pPr>
                  <w:rPr>
                    <w:rFonts w:hint="eastAsia"/>
                    <w:b/>
                    <w:sz w:val="16"/>
                  </w:rPr>
                </w:pPr>
                <w:r>
                  <w:rPr>
                    <w:rFonts w:hint="eastAsia"/>
                    <w:b/>
                    <w:sz w:val="20"/>
                  </w:rPr>
                  <w:t>O</w:t>
                </w:r>
              </w:p>
              <w:p w:rsidR="00DB05E2" w:rsidRDefault="00DB05E2">
                <w:pPr>
                  <w:rPr>
                    <w:rFonts w:hint="eastAsia"/>
                    <w:b/>
                    <w:sz w:val="10"/>
                  </w:rPr>
                </w:pPr>
              </w:p>
              <w:p w:rsidR="00DB05E2" w:rsidRDefault="00DB05E2">
                <w:pPr>
                  <w:rPr>
                    <w:rFonts w:hint="eastAsia"/>
                    <w:b/>
                    <w:sz w:val="16"/>
                  </w:rPr>
                </w:pPr>
              </w:p>
              <w:p w:rsidR="00DB05E2" w:rsidRDefault="00DB05E2">
                <w:pPr>
                  <w:rPr>
                    <w:rFonts w:hint="eastAsia"/>
                    <w:b/>
                    <w:sz w:val="16"/>
                  </w:rPr>
                </w:pPr>
              </w:p>
              <w:p w:rsidR="00DB05E2" w:rsidRDefault="00DB05E2">
                <w:pPr>
                  <w:rPr>
                    <w:rFonts w:hint="eastAsia"/>
                    <w:b/>
                    <w:sz w:val="16"/>
                  </w:rPr>
                </w:pPr>
                <w:r>
                  <w:rPr>
                    <w:rFonts w:hint="eastAsia"/>
                    <w:b/>
                    <w:sz w:val="20"/>
                  </w:rPr>
                  <w:t>P</w:t>
                </w:r>
              </w:p>
              <w:p w:rsidR="00DB05E2" w:rsidRDefault="00DB05E2">
                <w:pPr>
                  <w:rPr>
                    <w:rFonts w:hint="eastAsia"/>
                    <w:b/>
                    <w:sz w:val="10"/>
                  </w:rPr>
                </w:pPr>
              </w:p>
              <w:p w:rsidR="00DB05E2" w:rsidRDefault="00DB05E2">
                <w:pPr>
                  <w:rPr>
                    <w:rFonts w:hint="eastAsia"/>
                    <w:b/>
                    <w:sz w:val="16"/>
                  </w:rPr>
                </w:pPr>
              </w:p>
              <w:p w:rsidR="00DB05E2" w:rsidRDefault="00DB05E2">
                <w:pPr>
                  <w:rPr>
                    <w:rFonts w:hint="eastAsia"/>
                    <w:b/>
                    <w:sz w:val="16"/>
                  </w:rPr>
                </w:pPr>
              </w:p>
              <w:p w:rsidR="00DB05E2" w:rsidRDefault="00DB05E2">
                <w:pPr>
                  <w:rPr>
                    <w:rFonts w:hint="eastAsia"/>
                    <w:b/>
                    <w:sz w:val="16"/>
                  </w:rPr>
                </w:pPr>
                <w:r>
                  <w:rPr>
                    <w:rFonts w:hint="eastAsia"/>
                    <w:b/>
                    <w:sz w:val="20"/>
                  </w:rPr>
                  <w:t>Q</w:t>
                </w:r>
              </w:p>
              <w:p w:rsidR="00DB05E2" w:rsidRDefault="00DB05E2">
                <w:pPr>
                  <w:rPr>
                    <w:rFonts w:hint="eastAsia"/>
                    <w:b/>
                    <w:sz w:val="10"/>
                  </w:rPr>
                </w:pPr>
              </w:p>
              <w:p w:rsidR="00DB05E2" w:rsidRDefault="00DB05E2">
                <w:pPr>
                  <w:rPr>
                    <w:rFonts w:hint="eastAsia"/>
                    <w:b/>
                    <w:sz w:val="16"/>
                  </w:rPr>
                </w:pPr>
              </w:p>
              <w:p w:rsidR="00DB05E2" w:rsidRDefault="00DB05E2">
                <w:pPr>
                  <w:rPr>
                    <w:rFonts w:hint="eastAsia"/>
                    <w:b/>
                    <w:sz w:val="16"/>
                  </w:rPr>
                </w:pPr>
              </w:p>
              <w:p w:rsidR="00DB05E2" w:rsidRDefault="00DB05E2">
                <w:pPr>
                  <w:rPr>
                    <w:rFonts w:hint="eastAsia"/>
                    <w:b/>
                    <w:sz w:val="16"/>
                  </w:rPr>
                </w:pPr>
                <w:r>
                  <w:rPr>
                    <w:rFonts w:hint="eastAsia"/>
                    <w:b/>
                    <w:sz w:val="20"/>
                  </w:rPr>
                  <w:t>R</w:t>
                </w:r>
              </w:p>
              <w:p w:rsidR="00DB05E2" w:rsidRDefault="00DB05E2">
                <w:pPr>
                  <w:rPr>
                    <w:rFonts w:hint="eastAsia"/>
                    <w:b/>
                    <w:sz w:val="10"/>
                  </w:rPr>
                </w:pPr>
              </w:p>
              <w:p w:rsidR="00DB05E2" w:rsidRDefault="00DB05E2">
                <w:pPr>
                  <w:rPr>
                    <w:rFonts w:hint="eastAsia"/>
                    <w:b/>
                    <w:sz w:val="16"/>
                  </w:rPr>
                </w:pPr>
              </w:p>
              <w:p w:rsidR="00DB05E2" w:rsidRDefault="00DB05E2">
                <w:pPr>
                  <w:rPr>
                    <w:rFonts w:hint="eastAsia"/>
                    <w:b/>
                    <w:sz w:val="16"/>
                  </w:rPr>
                </w:pPr>
              </w:p>
              <w:p w:rsidR="00DB05E2" w:rsidRDefault="00DB05E2">
                <w:pPr>
                  <w:rPr>
                    <w:rFonts w:hint="eastAsia"/>
                    <w:b/>
                    <w:sz w:val="16"/>
                  </w:rPr>
                </w:pPr>
                <w:r>
                  <w:rPr>
                    <w:rFonts w:hint="eastAsia"/>
                    <w:b/>
                    <w:sz w:val="20"/>
                  </w:rPr>
                  <w:t>S</w:t>
                </w:r>
              </w:p>
              <w:p w:rsidR="00DB05E2" w:rsidRDefault="00DB05E2">
                <w:pPr>
                  <w:rPr>
                    <w:rFonts w:hint="eastAsia"/>
                    <w:b/>
                    <w:sz w:val="10"/>
                  </w:rPr>
                </w:pPr>
              </w:p>
              <w:p w:rsidR="00DB05E2" w:rsidRDefault="00DB05E2">
                <w:pPr>
                  <w:rPr>
                    <w:rFonts w:hint="eastAsia"/>
                    <w:b/>
                    <w:sz w:val="16"/>
                  </w:rPr>
                </w:pPr>
              </w:p>
              <w:p w:rsidR="00DB05E2" w:rsidRDefault="00DB05E2">
                <w:pPr>
                  <w:rPr>
                    <w:rFonts w:hint="eastAsia"/>
                    <w:b/>
                    <w:sz w:val="16"/>
                  </w:rPr>
                </w:pPr>
              </w:p>
              <w:p w:rsidR="00DB05E2" w:rsidRDefault="00DB05E2">
                <w:pPr>
                  <w:rPr>
                    <w:rFonts w:hint="eastAsia"/>
                    <w:b/>
                    <w:sz w:val="16"/>
                  </w:rPr>
                </w:pPr>
                <w:r>
                  <w:rPr>
                    <w:rFonts w:hint="eastAsia"/>
                    <w:b/>
                    <w:sz w:val="20"/>
                  </w:rPr>
                  <w:t>T</w:t>
                </w:r>
              </w:p>
              <w:p w:rsidR="00DB05E2" w:rsidRDefault="00DB05E2">
                <w:pPr>
                  <w:rPr>
                    <w:rFonts w:hint="eastAsia"/>
                    <w:b/>
                    <w:sz w:val="10"/>
                  </w:rPr>
                </w:pPr>
              </w:p>
              <w:p w:rsidR="00DB05E2" w:rsidRDefault="00DB05E2">
                <w:pPr>
                  <w:rPr>
                    <w:rFonts w:hint="eastAsia"/>
                    <w:b/>
                    <w:sz w:val="16"/>
                  </w:rPr>
                </w:pPr>
              </w:p>
              <w:p w:rsidR="00DB05E2" w:rsidRDefault="00DB05E2">
                <w:pPr>
                  <w:rPr>
                    <w:rFonts w:hint="eastAsia"/>
                    <w:b/>
                    <w:sz w:val="16"/>
                  </w:rPr>
                </w:pPr>
              </w:p>
              <w:p w:rsidR="00DB05E2" w:rsidRDefault="00DB05E2">
                <w:pPr>
                  <w:rPr>
                    <w:rFonts w:hint="eastAsia"/>
                    <w:b/>
                    <w:sz w:val="16"/>
                  </w:rPr>
                </w:pPr>
                <w:r>
                  <w:rPr>
                    <w:rFonts w:hint="eastAsia"/>
                    <w:b/>
                    <w:sz w:val="20"/>
                  </w:rPr>
                  <w:t>U</w:t>
                </w:r>
              </w:p>
              <w:p w:rsidR="00DB05E2" w:rsidRDefault="00DB05E2">
                <w:pPr>
                  <w:rPr>
                    <w:rFonts w:hint="eastAsia"/>
                    <w:b/>
                    <w:sz w:val="10"/>
                  </w:rPr>
                </w:pPr>
              </w:p>
              <w:p w:rsidR="00DB05E2" w:rsidRDefault="00DB05E2">
                <w:pPr>
                  <w:rPr>
                    <w:rFonts w:hint="eastAsia"/>
                    <w:b/>
                    <w:sz w:val="16"/>
                  </w:rPr>
                </w:pPr>
              </w:p>
              <w:p w:rsidR="00DB05E2" w:rsidRDefault="00DB05E2">
                <w:pPr>
                  <w:rPr>
                    <w:rFonts w:hint="eastAsia"/>
                    <w:b/>
                    <w:sz w:val="16"/>
                  </w:rPr>
                </w:pPr>
              </w:p>
              <w:p w:rsidR="00DB05E2" w:rsidRDefault="00DB05E2">
                <w:pPr>
                  <w:pStyle w:val="Heading3"/>
                  <w:jc w:val="left"/>
                  <w:rPr>
                    <w:rFonts w:hint="eastAsia"/>
                  </w:rPr>
                </w:pPr>
                <w:r>
                  <w:rPr>
                    <w:rFonts w:hint="eastAsia"/>
                  </w:rPr>
                  <w:t>V</w:t>
                </w:r>
              </w:p>
            </w:txbxContent>
          </v:textbox>
        </v:shape>
      </w:pict>
    </w:r>
    <w:r>
      <w:rPr>
        <w:noProof/>
        <w:sz w:val="20"/>
      </w:rPr>
    </w:r>
    <w:r w:rsidR="006C39A9">
      <w:rPr>
        <w:noProof/>
        <w:sz w:val="20"/>
      </w:rPr>
      <w:pict>
        <v:shape id="_x0000_s1027" type="#_x0000_t202" alt="" style="position:absolute;left:0;text-align:left;margin-left:-63pt;margin-top:-19.15pt;width:45pt;height:23.4pt;z-index:251657216;mso-wrap-style:square;mso-wrap-edited:f;mso-width-percent:0;mso-height-percent:0;mso-width-percent:0;mso-height-percent:0;v-text-anchor:top" o:allowincell="f" stroked="f">
          <v:textbox style="mso-next-textbox:#_x0000_s1027">
            <w:txbxContent>
              <w:p w:rsidR="00DB05E2" w:rsidRDefault="00DB05E2">
                <w:pPr>
                  <w:rPr>
                    <w:rFonts w:eastAsia="SimHei" w:hint="eastAsia"/>
                    <w:b/>
                    <w:sz w:val="18"/>
                  </w:rPr>
                </w:pPr>
                <w:r>
                  <w:rPr>
                    <w:rFonts w:eastAsia="SimHei" w:hint="eastAsia"/>
                    <w:b/>
                    <w:sz w:val="18"/>
                  </w:rPr>
                  <w:t>由此</w:t>
                </w:r>
              </w:p>
            </w:txbxContent>
          </v:textbox>
        </v:shape>
      </w:pict>
    </w:r>
    <w:r>
      <w:rPr>
        <w:noProof/>
        <w:sz w:val="20"/>
      </w:rPr>
    </w:r>
    <w:r w:rsidR="006C39A9">
      <w:rPr>
        <w:noProof/>
        <w:sz w:val="20"/>
      </w:rPr>
      <w:pict>
        <v:shape id="_x0000_s1026" type="#_x0000_t202" alt="" style="position:absolute;left:0;text-align:left;margin-left:471.4pt;margin-top:12.25pt;width:32.6pt;height:11in;z-index:251656192;mso-wrap-style:square;mso-wrap-edited:f;mso-width-percent:0;mso-height-percent:0;mso-width-percent:0;mso-height-percent:0;v-text-anchor:top" o:allowincell="f" stroked="f">
          <v:textbox style="mso-next-textbox:#_x0000_s1026">
            <w:txbxContent>
              <w:p w:rsidR="00DB05E2" w:rsidRDefault="00DB05E2">
                <w:pPr>
                  <w:rPr>
                    <w:rFonts w:hint="eastAsia"/>
                    <w:b/>
                    <w:sz w:val="20"/>
                  </w:rPr>
                </w:pPr>
                <w:r>
                  <w:rPr>
                    <w:rFonts w:hint="eastAsia"/>
                    <w:b/>
                    <w:sz w:val="20"/>
                  </w:rPr>
                  <w:t>A</w:t>
                </w:r>
              </w:p>
              <w:p w:rsidR="00DB05E2" w:rsidRDefault="00DB05E2">
                <w:pPr>
                  <w:rPr>
                    <w:rFonts w:hint="eastAsia"/>
                    <w:b/>
                    <w:sz w:val="10"/>
                  </w:rPr>
                </w:pPr>
              </w:p>
              <w:p w:rsidR="00DB05E2" w:rsidRDefault="00DB05E2">
                <w:pPr>
                  <w:rPr>
                    <w:rFonts w:hint="eastAsia"/>
                    <w:b/>
                    <w:sz w:val="16"/>
                  </w:rPr>
                </w:pPr>
              </w:p>
              <w:p w:rsidR="00DB05E2" w:rsidRDefault="00DB05E2">
                <w:pPr>
                  <w:rPr>
                    <w:rFonts w:hint="eastAsia"/>
                    <w:b/>
                    <w:sz w:val="16"/>
                  </w:rPr>
                </w:pPr>
              </w:p>
              <w:p w:rsidR="00DB05E2" w:rsidRDefault="00DB05E2">
                <w:pPr>
                  <w:rPr>
                    <w:rFonts w:hint="eastAsia"/>
                    <w:b/>
                    <w:sz w:val="20"/>
                  </w:rPr>
                </w:pPr>
                <w:r>
                  <w:rPr>
                    <w:rFonts w:hint="eastAsia"/>
                    <w:b/>
                    <w:sz w:val="20"/>
                  </w:rPr>
                  <w:t>B</w:t>
                </w:r>
              </w:p>
              <w:p w:rsidR="00DB05E2" w:rsidRDefault="00DB05E2">
                <w:pPr>
                  <w:rPr>
                    <w:rFonts w:hint="eastAsia"/>
                    <w:b/>
                    <w:sz w:val="10"/>
                  </w:rPr>
                </w:pPr>
              </w:p>
              <w:p w:rsidR="00DB05E2" w:rsidRDefault="00DB05E2">
                <w:pPr>
                  <w:rPr>
                    <w:rFonts w:hint="eastAsia"/>
                    <w:b/>
                    <w:sz w:val="16"/>
                  </w:rPr>
                </w:pPr>
              </w:p>
              <w:p w:rsidR="00DB05E2" w:rsidRDefault="00DB05E2">
                <w:pPr>
                  <w:rPr>
                    <w:rFonts w:hint="eastAsia"/>
                    <w:b/>
                    <w:sz w:val="16"/>
                  </w:rPr>
                </w:pPr>
              </w:p>
              <w:p w:rsidR="00DB05E2" w:rsidRDefault="00DB05E2">
                <w:pPr>
                  <w:rPr>
                    <w:rFonts w:hint="eastAsia"/>
                    <w:b/>
                    <w:sz w:val="16"/>
                  </w:rPr>
                </w:pPr>
                <w:r>
                  <w:rPr>
                    <w:rFonts w:hint="eastAsia"/>
                    <w:b/>
                    <w:sz w:val="20"/>
                  </w:rPr>
                  <w:t>C</w:t>
                </w:r>
              </w:p>
              <w:p w:rsidR="00DB05E2" w:rsidRDefault="00DB05E2">
                <w:pPr>
                  <w:rPr>
                    <w:rFonts w:hint="eastAsia"/>
                    <w:b/>
                    <w:sz w:val="10"/>
                  </w:rPr>
                </w:pPr>
              </w:p>
              <w:p w:rsidR="00DB05E2" w:rsidRDefault="00DB05E2">
                <w:pPr>
                  <w:rPr>
                    <w:rFonts w:hint="eastAsia"/>
                    <w:b/>
                    <w:sz w:val="16"/>
                  </w:rPr>
                </w:pPr>
              </w:p>
              <w:p w:rsidR="00DB05E2" w:rsidRDefault="00DB05E2">
                <w:pPr>
                  <w:rPr>
                    <w:rFonts w:hint="eastAsia"/>
                    <w:b/>
                    <w:sz w:val="16"/>
                  </w:rPr>
                </w:pPr>
              </w:p>
              <w:p w:rsidR="00DB05E2" w:rsidRDefault="00DB05E2">
                <w:pPr>
                  <w:pStyle w:val="Heading2"/>
                  <w:rPr>
                    <w:rFonts w:hint="eastAsia"/>
                    <w:sz w:val="16"/>
                  </w:rPr>
                </w:pPr>
                <w:r>
                  <w:rPr>
                    <w:rFonts w:hint="eastAsia"/>
                  </w:rPr>
                  <w:t>D</w:t>
                </w:r>
              </w:p>
              <w:p w:rsidR="00DB05E2" w:rsidRDefault="00DB05E2">
                <w:pPr>
                  <w:rPr>
                    <w:rFonts w:hint="eastAsia"/>
                    <w:b/>
                    <w:sz w:val="10"/>
                  </w:rPr>
                </w:pPr>
              </w:p>
              <w:p w:rsidR="00DB05E2" w:rsidRDefault="00DB05E2">
                <w:pPr>
                  <w:rPr>
                    <w:rFonts w:hint="eastAsia"/>
                    <w:b/>
                    <w:sz w:val="16"/>
                  </w:rPr>
                </w:pPr>
              </w:p>
              <w:p w:rsidR="00DB05E2" w:rsidRDefault="00DB05E2">
                <w:pPr>
                  <w:rPr>
                    <w:rFonts w:hint="eastAsia"/>
                    <w:b/>
                    <w:sz w:val="16"/>
                  </w:rPr>
                </w:pPr>
              </w:p>
              <w:p w:rsidR="00DB05E2" w:rsidRDefault="00DB05E2">
                <w:pPr>
                  <w:rPr>
                    <w:rFonts w:hint="eastAsia"/>
                    <w:b/>
                    <w:sz w:val="16"/>
                  </w:rPr>
                </w:pPr>
                <w:r>
                  <w:rPr>
                    <w:rFonts w:hint="eastAsia"/>
                    <w:b/>
                    <w:sz w:val="20"/>
                  </w:rPr>
                  <w:t>E</w:t>
                </w:r>
              </w:p>
              <w:p w:rsidR="00DB05E2" w:rsidRDefault="00DB05E2">
                <w:pPr>
                  <w:rPr>
                    <w:rFonts w:hint="eastAsia"/>
                    <w:b/>
                    <w:sz w:val="10"/>
                  </w:rPr>
                </w:pPr>
              </w:p>
              <w:p w:rsidR="00DB05E2" w:rsidRDefault="00DB05E2">
                <w:pPr>
                  <w:rPr>
                    <w:rFonts w:hint="eastAsia"/>
                    <w:b/>
                    <w:sz w:val="16"/>
                  </w:rPr>
                </w:pPr>
              </w:p>
              <w:p w:rsidR="00DB05E2" w:rsidRDefault="00DB05E2">
                <w:pPr>
                  <w:rPr>
                    <w:rFonts w:hint="eastAsia"/>
                    <w:b/>
                    <w:sz w:val="16"/>
                  </w:rPr>
                </w:pPr>
              </w:p>
              <w:p w:rsidR="00DB05E2" w:rsidRDefault="00DB05E2">
                <w:pPr>
                  <w:rPr>
                    <w:rFonts w:hint="eastAsia"/>
                    <w:b/>
                    <w:sz w:val="20"/>
                  </w:rPr>
                </w:pPr>
                <w:r>
                  <w:rPr>
                    <w:rFonts w:hint="eastAsia"/>
                    <w:b/>
                    <w:sz w:val="20"/>
                  </w:rPr>
                  <w:t>F</w:t>
                </w:r>
              </w:p>
              <w:p w:rsidR="00DB05E2" w:rsidRDefault="00DB05E2">
                <w:pPr>
                  <w:rPr>
                    <w:rFonts w:hint="eastAsia"/>
                    <w:b/>
                    <w:sz w:val="10"/>
                  </w:rPr>
                </w:pPr>
              </w:p>
              <w:p w:rsidR="00DB05E2" w:rsidRDefault="00DB05E2">
                <w:pPr>
                  <w:rPr>
                    <w:rFonts w:hint="eastAsia"/>
                    <w:b/>
                    <w:sz w:val="16"/>
                  </w:rPr>
                </w:pPr>
              </w:p>
              <w:p w:rsidR="00DB05E2" w:rsidRDefault="00DB05E2">
                <w:pPr>
                  <w:rPr>
                    <w:rFonts w:hint="eastAsia"/>
                    <w:b/>
                    <w:sz w:val="16"/>
                  </w:rPr>
                </w:pPr>
              </w:p>
              <w:p w:rsidR="00DB05E2" w:rsidRDefault="00DB05E2">
                <w:pPr>
                  <w:rPr>
                    <w:rFonts w:hint="eastAsia"/>
                    <w:b/>
                    <w:sz w:val="16"/>
                  </w:rPr>
                </w:pPr>
                <w:r>
                  <w:rPr>
                    <w:rFonts w:hint="eastAsia"/>
                    <w:b/>
                    <w:sz w:val="20"/>
                  </w:rPr>
                  <w:t>G</w:t>
                </w:r>
              </w:p>
              <w:p w:rsidR="00DB05E2" w:rsidRDefault="00DB05E2">
                <w:pPr>
                  <w:rPr>
                    <w:rFonts w:hint="eastAsia"/>
                    <w:b/>
                    <w:sz w:val="10"/>
                  </w:rPr>
                </w:pPr>
              </w:p>
              <w:p w:rsidR="00DB05E2" w:rsidRDefault="00DB05E2">
                <w:pPr>
                  <w:rPr>
                    <w:rFonts w:hint="eastAsia"/>
                    <w:b/>
                    <w:sz w:val="16"/>
                  </w:rPr>
                </w:pPr>
              </w:p>
              <w:p w:rsidR="00DB05E2" w:rsidRDefault="00DB05E2">
                <w:pPr>
                  <w:rPr>
                    <w:rFonts w:hint="eastAsia"/>
                    <w:b/>
                    <w:sz w:val="16"/>
                  </w:rPr>
                </w:pPr>
              </w:p>
              <w:p w:rsidR="00DB05E2" w:rsidRDefault="00DB05E2">
                <w:pPr>
                  <w:rPr>
                    <w:rFonts w:hint="eastAsia"/>
                    <w:b/>
                    <w:sz w:val="16"/>
                  </w:rPr>
                </w:pPr>
                <w:r>
                  <w:rPr>
                    <w:rFonts w:hint="eastAsia"/>
                    <w:b/>
                    <w:sz w:val="20"/>
                  </w:rPr>
                  <w:t>H</w:t>
                </w:r>
              </w:p>
              <w:p w:rsidR="00DB05E2" w:rsidRDefault="00DB05E2">
                <w:pPr>
                  <w:rPr>
                    <w:rFonts w:hint="eastAsia"/>
                    <w:b/>
                    <w:sz w:val="10"/>
                  </w:rPr>
                </w:pPr>
              </w:p>
              <w:p w:rsidR="00DB05E2" w:rsidRDefault="00DB05E2">
                <w:pPr>
                  <w:rPr>
                    <w:rFonts w:hint="eastAsia"/>
                    <w:b/>
                    <w:sz w:val="16"/>
                  </w:rPr>
                </w:pPr>
              </w:p>
              <w:p w:rsidR="00DB05E2" w:rsidRDefault="00DB05E2">
                <w:pPr>
                  <w:rPr>
                    <w:rFonts w:hint="eastAsia"/>
                    <w:b/>
                    <w:sz w:val="16"/>
                  </w:rPr>
                </w:pPr>
              </w:p>
              <w:p w:rsidR="00DB05E2" w:rsidRDefault="00DB05E2">
                <w:pPr>
                  <w:rPr>
                    <w:rFonts w:hint="eastAsia"/>
                    <w:b/>
                    <w:sz w:val="16"/>
                  </w:rPr>
                </w:pPr>
                <w:r>
                  <w:rPr>
                    <w:rFonts w:hint="eastAsia"/>
                    <w:b/>
                    <w:sz w:val="20"/>
                  </w:rPr>
                  <w:t>I</w:t>
                </w:r>
              </w:p>
              <w:p w:rsidR="00DB05E2" w:rsidRDefault="00DB05E2">
                <w:pPr>
                  <w:rPr>
                    <w:rFonts w:hint="eastAsia"/>
                    <w:b/>
                    <w:sz w:val="10"/>
                  </w:rPr>
                </w:pPr>
              </w:p>
              <w:p w:rsidR="00DB05E2" w:rsidRDefault="00DB05E2">
                <w:pPr>
                  <w:rPr>
                    <w:rFonts w:hint="eastAsia"/>
                    <w:b/>
                    <w:sz w:val="16"/>
                  </w:rPr>
                </w:pPr>
              </w:p>
              <w:p w:rsidR="00DB05E2" w:rsidRDefault="00DB05E2">
                <w:pPr>
                  <w:rPr>
                    <w:rFonts w:hint="eastAsia"/>
                    <w:b/>
                    <w:sz w:val="16"/>
                  </w:rPr>
                </w:pPr>
              </w:p>
              <w:p w:rsidR="00DB05E2" w:rsidRDefault="00DB05E2">
                <w:pPr>
                  <w:rPr>
                    <w:rFonts w:hint="eastAsia"/>
                    <w:b/>
                    <w:sz w:val="16"/>
                  </w:rPr>
                </w:pPr>
                <w:r>
                  <w:rPr>
                    <w:rFonts w:hint="eastAsia"/>
                    <w:b/>
                    <w:sz w:val="20"/>
                  </w:rPr>
                  <w:t>J</w:t>
                </w:r>
              </w:p>
              <w:p w:rsidR="00DB05E2" w:rsidRDefault="00DB05E2">
                <w:pPr>
                  <w:rPr>
                    <w:rFonts w:hint="eastAsia"/>
                    <w:b/>
                    <w:sz w:val="10"/>
                  </w:rPr>
                </w:pPr>
              </w:p>
              <w:p w:rsidR="00DB05E2" w:rsidRDefault="00DB05E2">
                <w:pPr>
                  <w:rPr>
                    <w:rFonts w:hint="eastAsia"/>
                    <w:b/>
                    <w:sz w:val="16"/>
                  </w:rPr>
                </w:pPr>
              </w:p>
              <w:p w:rsidR="00DB05E2" w:rsidRDefault="00DB05E2">
                <w:pPr>
                  <w:rPr>
                    <w:rFonts w:hint="eastAsia"/>
                    <w:b/>
                    <w:sz w:val="16"/>
                  </w:rPr>
                </w:pPr>
              </w:p>
              <w:p w:rsidR="00DB05E2" w:rsidRDefault="00DB05E2">
                <w:pPr>
                  <w:rPr>
                    <w:rFonts w:hint="eastAsia"/>
                    <w:b/>
                    <w:sz w:val="16"/>
                  </w:rPr>
                </w:pPr>
                <w:r>
                  <w:rPr>
                    <w:rFonts w:hint="eastAsia"/>
                    <w:b/>
                    <w:sz w:val="20"/>
                  </w:rPr>
                  <w:t>K</w:t>
                </w:r>
              </w:p>
              <w:p w:rsidR="00DB05E2" w:rsidRDefault="00DB05E2">
                <w:pPr>
                  <w:rPr>
                    <w:rFonts w:hint="eastAsia"/>
                    <w:b/>
                    <w:sz w:val="10"/>
                  </w:rPr>
                </w:pPr>
              </w:p>
              <w:p w:rsidR="00DB05E2" w:rsidRDefault="00DB05E2">
                <w:pPr>
                  <w:rPr>
                    <w:rFonts w:hint="eastAsia"/>
                    <w:b/>
                    <w:sz w:val="16"/>
                  </w:rPr>
                </w:pPr>
              </w:p>
              <w:p w:rsidR="00DB05E2" w:rsidRDefault="00DB05E2">
                <w:pPr>
                  <w:rPr>
                    <w:rFonts w:hint="eastAsia"/>
                    <w:b/>
                    <w:sz w:val="16"/>
                  </w:rPr>
                </w:pPr>
              </w:p>
              <w:p w:rsidR="00DB05E2" w:rsidRDefault="00DB05E2">
                <w:pPr>
                  <w:rPr>
                    <w:rFonts w:hint="eastAsia"/>
                    <w:b/>
                    <w:sz w:val="16"/>
                  </w:rPr>
                </w:pPr>
                <w:r>
                  <w:rPr>
                    <w:rFonts w:hint="eastAsia"/>
                    <w:b/>
                    <w:sz w:val="20"/>
                  </w:rPr>
                  <w:t>L</w:t>
                </w:r>
              </w:p>
              <w:p w:rsidR="00DB05E2" w:rsidRDefault="00DB05E2">
                <w:pPr>
                  <w:rPr>
                    <w:rFonts w:hint="eastAsia"/>
                    <w:b/>
                    <w:sz w:val="10"/>
                  </w:rPr>
                </w:pPr>
              </w:p>
              <w:p w:rsidR="00DB05E2" w:rsidRDefault="00DB05E2">
                <w:pPr>
                  <w:rPr>
                    <w:rFonts w:hint="eastAsia"/>
                    <w:b/>
                    <w:sz w:val="16"/>
                  </w:rPr>
                </w:pPr>
              </w:p>
              <w:p w:rsidR="00DB05E2" w:rsidRDefault="00DB05E2">
                <w:pPr>
                  <w:rPr>
                    <w:rFonts w:hint="eastAsia"/>
                    <w:b/>
                    <w:sz w:val="16"/>
                  </w:rPr>
                </w:pPr>
              </w:p>
              <w:p w:rsidR="00DB05E2" w:rsidRDefault="00DB05E2">
                <w:pPr>
                  <w:rPr>
                    <w:rFonts w:hint="eastAsia"/>
                    <w:b/>
                    <w:sz w:val="16"/>
                  </w:rPr>
                </w:pPr>
                <w:r>
                  <w:rPr>
                    <w:rFonts w:hint="eastAsia"/>
                    <w:b/>
                    <w:sz w:val="20"/>
                  </w:rPr>
                  <w:t>M</w:t>
                </w:r>
              </w:p>
              <w:p w:rsidR="00DB05E2" w:rsidRDefault="00DB05E2">
                <w:pPr>
                  <w:rPr>
                    <w:rFonts w:hint="eastAsia"/>
                    <w:b/>
                    <w:sz w:val="10"/>
                  </w:rPr>
                </w:pPr>
              </w:p>
              <w:p w:rsidR="00DB05E2" w:rsidRDefault="00DB05E2">
                <w:pPr>
                  <w:rPr>
                    <w:rFonts w:hint="eastAsia"/>
                    <w:b/>
                    <w:sz w:val="16"/>
                  </w:rPr>
                </w:pPr>
              </w:p>
              <w:p w:rsidR="00DB05E2" w:rsidRDefault="00DB05E2">
                <w:pPr>
                  <w:rPr>
                    <w:rFonts w:hint="eastAsia"/>
                    <w:b/>
                    <w:sz w:val="16"/>
                  </w:rPr>
                </w:pPr>
              </w:p>
              <w:p w:rsidR="00DB05E2" w:rsidRDefault="00DB05E2">
                <w:pPr>
                  <w:rPr>
                    <w:rFonts w:hint="eastAsia"/>
                    <w:b/>
                    <w:sz w:val="16"/>
                  </w:rPr>
                </w:pPr>
                <w:r>
                  <w:rPr>
                    <w:rFonts w:hint="eastAsia"/>
                    <w:b/>
                    <w:sz w:val="20"/>
                  </w:rPr>
                  <w:t>N</w:t>
                </w:r>
              </w:p>
              <w:p w:rsidR="00DB05E2" w:rsidRDefault="00DB05E2">
                <w:pPr>
                  <w:rPr>
                    <w:rFonts w:hint="eastAsia"/>
                    <w:b/>
                    <w:sz w:val="10"/>
                  </w:rPr>
                </w:pPr>
              </w:p>
              <w:p w:rsidR="00DB05E2" w:rsidRDefault="00DB05E2">
                <w:pPr>
                  <w:rPr>
                    <w:rFonts w:hint="eastAsia"/>
                    <w:b/>
                    <w:sz w:val="16"/>
                  </w:rPr>
                </w:pPr>
              </w:p>
              <w:p w:rsidR="00DB05E2" w:rsidRDefault="00DB05E2">
                <w:pPr>
                  <w:rPr>
                    <w:rFonts w:hint="eastAsia"/>
                    <w:b/>
                    <w:sz w:val="16"/>
                  </w:rPr>
                </w:pPr>
              </w:p>
              <w:p w:rsidR="00DB05E2" w:rsidRDefault="00DB05E2">
                <w:pPr>
                  <w:rPr>
                    <w:rFonts w:hint="eastAsia"/>
                    <w:b/>
                    <w:sz w:val="16"/>
                  </w:rPr>
                </w:pPr>
                <w:r>
                  <w:rPr>
                    <w:rFonts w:hint="eastAsia"/>
                    <w:b/>
                    <w:sz w:val="20"/>
                  </w:rPr>
                  <w:t>O</w:t>
                </w:r>
              </w:p>
              <w:p w:rsidR="00DB05E2" w:rsidRDefault="00DB05E2">
                <w:pPr>
                  <w:rPr>
                    <w:rFonts w:hint="eastAsia"/>
                    <w:b/>
                    <w:sz w:val="10"/>
                  </w:rPr>
                </w:pPr>
              </w:p>
              <w:p w:rsidR="00DB05E2" w:rsidRDefault="00DB05E2">
                <w:pPr>
                  <w:rPr>
                    <w:rFonts w:hint="eastAsia"/>
                    <w:b/>
                    <w:sz w:val="16"/>
                  </w:rPr>
                </w:pPr>
              </w:p>
              <w:p w:rsidR="00DB05E2" w:rsidRDefault="00DB05E2">
                <w:pPr>
                  <w:rPr>
                    <w:rFonts w:hint="eastAsia"/>
                    <w:b/>
                    <w:sz w:val="16"/>
                  </w:rPr>
                </w:pPr>
              </w:p>
              <w:p w:rsidR="00DB05E2" w:rsidRDefault="00DB05E2">
                <w:pPr>
                  <w:rPr>
                    <w:rFonts w:hint="eastAsia"/>
                    <w:b/>
                    <w:sz w:val="16"/>
                  </w:rPr>
                </w:pPr>
                <w:r>
                  <w:rPr>
                    <w:rFonts w:hint="eastAsia"/>
                    <w:b/>
                    <w:sz w:val="20"/>
                  </w:rPr>
                  <w:t>P</w:t>
                </w:r>
              </w:p>
              <w:p w:rsidR="00DB05E2" w:rsidRDefault="00DB05E2">
                <w:pPr>
                  <w:rPr>
                    <w:rFonts w:hint="eastAsia"/>
                    <w:b/>
                    <w:sz w:val="10"/>
                  </w:rPr>
                </w:pPr>
              </w:p>
              <w:p w:rsidR="00DB05E2" w:rsidRDefault="00DB05E2">
                <w:pPr>
                  <w:rPr>
                    <w:rFonts w:hint="eastAsia"/>
                    <w:b/>
                    <w:sz w:val="16"/>
                  </w:rPr>
                </w:pPr>
              </w:p>
              <w:p w:rsidR="00DB05E2" w:rsidRDefault="00DB05E2">
                <w:pPr>
                  <w:rPr>
                    <w:rFonts w:hint="eastAsia"/>
                    <w:b/>
                    <w:sz w:val="16"/>
                  </w:rPr>
                </w:pPr>
              </w:p>
              <w:p w:rsidR="00DB05E2" w:rsidRDefault="00DB05E2">
                <w:pPr>
                  <w:rPr>
                    <w:rFonts w:hint="eastAsia"/>
                    <w:b/>
                    <w:sz w:val="16"/>
                  </w:rPr>
                </w:pPr>
                <w:r>
                  <w:rPr>
                    <w:rFonts w:hint="eastAsia"/>
                    <w:b/>
                    <w:sz w:val="20"/>
                  </w:rPr>
                  <w:t>Q</w:t>
                </w:r>
              </w:p>
              <w:p w:rsidR="00DB05E2" w:rsidRDefault="00DB05E2">
                <w:pPr>
                  <w:rPr>
                    <w:rFonts w:hint="eastAsia"/>
                    <w:b/>
                    <w:sz w:val="10"/>
                  </w:rPr>
                </w:pPr>
              </w:p>
              <w:p w:rsidR="00DB05E2" w:rsidRDefault="00DB05E2">
                <w:pPr>
                  <w:rPr>
                    <w:rFonts w:hint="eastAsia"/>
                    <w:b/>
                    <w:sz w:val="16"/>
                  </w:rPr>
                </w:pPr>
              </w:p>
              <w:p w:rsidR="00DB05E2" w:rsidRDefault="00DB05E2">
                <w:pPr>
                  <w:rPr>
                    <w:rFonts w:hint="eastAsia"/>
                    <w:b/>
                    <w:sz w:val="16"/>
                  </w:rPr>
                </w:pPr>
              </w:p>
              <w:p w:rsidR="00DB05E2" w:rsidRDefault="00DB05E2">
                <w:pPr>
                  <w:rPr>
                    <w:rFonts w:hint="eastAsia"/>
                    <w:b/>
                    <w:sz w:val="16"/>
                  </w:rPr>
                </w:pPr>
                <w:r>
                  <w:rPr>
                    <w:rFonts w:hint="eastAsia"/>
                    <w:b/>
                    <w:sz w:val="20"/>
                  </w:rPr>
                  <w:t>R</w:t>
                </w:r>
              </w:p>
              <w:p w:rsidR="00DB05E2" w:rsidRDefault="00DB05E2">
                <w:pPr>
                  <w:rPr>
                    <w:rFonts w:hint="eastAsia"/>
                    <w:b/>
                    <w:sz w:val="10"/>
                  </w:rPr>
                </w:pPr>
              </w:p>
              <w:p w:rsidR="00DB05E2" w:rsidRDefault="00DB05E2">
                <w:pPr>
                  <w:rPr>
                    <w:rFonts w:hint="eastAsia"/>
                    <w:b/>
                    <w:sz w:val="16"/>
                  </w:rPr>
                </w:pPr>
              </w:p>
              <w:p w:rsidR="00DB05E2" w:rsidRDefault="00DB05E2">
                <w:pPr>
                  <w:rPr>
                    <w:rFonts w:hint="eastAsia"/>
                    <w:b/>
                    <w:sz w:val="16"/>
                  </w:rPr>
                </w:pPr>
              </w:p>
              <w:p w:rsidR="00DB05E2" w:rsidRDefault="00DB05E2">
                <w:pPr>
                  <w:rPr>
                    <w:rFonts w:hint="eastAsia"/>
                    <w:b/>
                    <w:sz w:val="16"/>
                  </w:rPr>
                </w:pPr>
                <w:r>
                  <w:rPr>
                    <w:rFonts w:hint="eastAsia"/>
                    <w:b/>
                    <w:sz w:val="20"/>
                  </w:rPr>
                  <w:t>S</w:t>
                </w:r>
              </w:p>
              <w:p w:rsidR="00DB05E2" w:rsidRDefault="00DB05E2">
                <w:pPr>
                  <w:rPr>
                    <w:rFonts w:hint="eastAsia"/>
                    <w:b/>
                    <w:sz w:val="10"/>
                  </w:rPr>
                </w:pPr>
              </w:p>
              <w:p w:rsidR="00DB05E2" w:rsidRDefault="00DB05E2">
                <w:pPr>
                  <w:rPr>
                    <w:rFonts w:hint="eastAsia"/>
                    <w:b/>
                    <w:sz w:val="16"/>
                  </w:rPr>
                </w:pPr>
              </w:p>
              <w:p w:rsidR="00DB05E2" w:rsidRDefault="00DB05E2">
                <w:pPr>
                  <w:rPr>
                    <w:rFonts w:hint="eastAsia"/>
                    <w:b/>
                    <w:sz w:val="16"/>
                  </w:rPr>
                </w:pPr>
              </w:p>
              <w:p w:rsidR="00DB05E2" w:rsidRDefault="00DB05E2">
                <w:pPr>
                  <w:rPr>
                    <w:rFonts w:hint="eastAsia"/>
                    <w:b/>
                    <w:sz w:val="16"/>
                  </w:rPr>
                </w:pPr>
                <w:r>
                  <w:rPr>
                    <w:rFonts w:hint="eastAsia"/>
                    <w:b/>
                    <w:sz w:val="20"/>
                  </w:rPr>
                  <w:t>T</w:t>
                </w:r>
              </w:p>
              <w:p w:rsidR="00DB05E2" w:rsidRDefault="00DB05E2">
                <w:pPr>
                  <w:rPr>
                    <w:rFonts w:hint="eastAsia"/>
                    <w:b/>
                    <w:sz w:val="10"/>
                  </w:rPr>
                </w:pPr>
              </w:p>
              <w:p w:rsidR="00DB05E2" w:rsidRDefault="00DB05E2">
                <w:pPr>
                  <w:rPr>
                    <w:rFonts w:hint="eastAsia"/>
                    <w:b/>
                    <w:sz w:val="16"/>
                  </w:rPr>
                </w:pPr>
              </w:p>
              <w:p w:rsidR="00DB05E2" w:rsidRDefault="00DB05E2">
                <w:pPr>
                  <w:rPr>
                    <w:rFonts w:hint="eastAsia"/>
                    <w:b/>
                    <w:sz w:val="16"/>
                  </w:rPr>
                </w:pPr>
              </w:p>
              <w:p w:rsidR="00DB05E2" w:rsidRDefault="00DB05E2">
                <w:pPr>
                  <w:rPr>
                    <w:rFonts w:hint="eastAsia"/>
                    <w:b/>
                    <w:sz w:val="16"/>
                  </w:rPr>
                </w:pPr>
                <w:r>
                  <w:rPr>
                    <w:rFonts w:hint="eastAsia"/>
                    <w:b/>
                    <w:sz w:val="20"/>
                  </w:rPr>
                  <w:t>U</w:t>
                </w:r>
              </w:p>
              <w:p w:rsidR="00DB05E2" w:rsidRDefault="00DB05E2">
                <w:pPr>
                  <w:rPr>
                    <w:rFonts w:hint="eastAsia"/>
                    <w:b/>
                    <w:sz w:val="10"/>
                  </w:rPr>
                </w:pPr>
              </w:p>
              <w:p w:rsidR="00DB05E2" w:rsidRDefault="00DB05E2">
                <w:pPr>
                  <w:rPr>
                    <w:rFonts w:hint="eastAsia"/>
                    <w:b/>
                    <w:sz w:val="16"/>
                  </w:rPr>
                </w:pPr>
              </w:p>
              <w:p w:rsidR="00DB05E2" w:rsidRDefault="00DB05E2">
                <w:pPr>
                  <w:rPr>
                    <w:rFonts w:hint="eastAsia"/>
                    <w:b/>
                    <w:sz w:val="16"/>
                  </w:rPr>
                </w:pPr>
              </w:p>
              <w:p w:rsidR="00DB05E2" w:rsidRDefault="00DB05E2">
                <w:pPr>
                  <w:pStyle w:val="Heading3"/>
                  <w:jc w:val="left"/>
                  <w:rPr>
                    <w:rFonts w:hint="eastAsia"/>
                  </w:rPr>
                </w:pPr>
                <w:r>
                  <w:rPr>
                    <w:rFonts w:hint="eastAsia"/>
                  </w:rPr>
                  <w:t>V</w:t>
                </w:r>
              </w:p>
            </w:txbxContent>
          </v:textbox>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B05E2" w:rsidRDefault="00DB05E2">
    <w:pPr>
      <w:pStyle w:val="Header"/>
      <w:rPr>
        <w:rFonts w:hint="eastAsia"/>
        <w:sz w:val="28"/>
      </w:rPr>
    </w:pPr>
    <w:r>
      <w:rPr>
        <w:rFonts w:hint="eastAsia"/>
        <w:sz w:val="28"/>
      </w:rPr>
      <w:t xml:space="preserve">-  </w:t>
    </w:r>
    <w:r>
      <w:rPr>
        <w:rStyle w:val="PageNumber"/>
        <w:sz w:val="28"/>
      </w:rPr>
      <w:fldChar w:fldCharType="begin"/>
    </w:r>
    <w:r>
      <w:rPr>
        <w:rStyle w:val="PageNumber"/>
        <w:sz w:val="28"/>
      </w:rPr>
      <w:instrText xml:space="preserve"> PAGE </w:instrText>
    </w:r>
    <w:r>
      <w:rPr>
        <w:rStyle w:val="PageNumber"/>
        <w:sz w:val="28"/>
      </w:rPr>
      <w:fldChar w:fldCharType="separate"/>
    </w:r>
    <w:r w:rsidR="00887DB0">
      <w:rPr>
        <w:rStyle w:val="PageNumber"/>
        <w:noProof/>
        <w:sz w:val="28"/>
      </w:rPr>
      <w:t>2</w:t>
    </w:r>
    <w:r>
      <w:rPr>
        <w:rStyle w:val="PageNumber"/>
        <w:sz w:val="28"/>
      </w:rPr>
      <w:fldChar w:fldCharType="end"/>
    </w:r>
    <w:r>
      <w:rPr>
        <w:rStyle w:val="PageNumber"/>
        <w:rFonts w:hint="eastAsia"/>
        <w:sz w:val="28"/>
      </w:rPr>
      <w:t xml:space="preserve">  -</w:t>
    </w:r>
    <w:r w:rsidR="006C39A9">
      <w:rPr>
        <w:noProof/>
        <w:sz w:val="28"/>
      </w:rPr>
    </w:r>
    <w:r w:rsidR="006C39A9">
      <w:rPr>
        <w:noProof/>
        <w:sz w:val="28"/>
      </w:rPr>
      <w:pict>
        <v:shapetype id="_x0000_t202" coordsize="21600,21600" o:spt="202" path="m,l,21600r21600,l21600,xe">
          <v:stroke joinstyle="miter"/>
          <v:path gradientshapeok="t" o:connecttype="rect"/>
        </v:shapetype>
        <v:shape id="_x0000_s1028" type="#_x0000_t202" alt="" style="position:absolute;left:0;text-align:left;margin-left:-63pt;margin-top:12.05pt;width:27pt;height:783pt;z-index:251658240;mso-wrap-style:square;mso-wrap-edited:f;mso-width-percent:0;mso-height-percent:0;mso-position-horizontal-relative:text;mso-position-vertical-relative:text;mso-width-percent:0;mso-height-percent:0;v-text-anchor:top" o:allowincell="f" stroked="f">
          <v:textbox style="mso-next-textbox:#_x0000_s1028">
            <w:txbxContent>
              <w:p w:rsidR="00DB05E2" w:rsidRDefault="00DB05E2">
                <w:pPr>
                  <w:rPr>
                    <w:rFonts w:hint="eastAsia"/>
                    <w:b/>
                    <w:sz w:val="20"/>
                  </w:rPr>
                </w:pPr>
                <w:r>
                  <w:rPr>
                    <w:rFonts w:hint="eastAsia"/>
                    <w:b/>
                    <w:sz w:val="20"/>
                  </w:rPr>
                  <w:t>A</w:t>
                </w:r>
              </w:p>
              <w:p w:rsidR="00DB05E2" w:rsidRDefault="00DB05E2">
                <w:pPr>
                  <w:rPr>
                    <w:rFonts w:hint="eastAsia"/>
                    <w:b/>
                    <w:sz w:val="10"/>
                  </w:rPr>
                </w:pPr>
              </w:p>
              <w:p w:rsidR="00DB05E2" w:rsidRDefault="00DB05E2">
                <w:pPr>
                  <w:rPr>
                    <w:rFonts w:hint="eastAsia"/>
                    <w:b/>
                    <w:sz w:val="16"/>
                  </w:rPr>
                </w:pPr>
              </w:p>
              <w:p w:rsidR="00DB05E2" w:rsidRDefault="00DB05E2">
                <w:pPr>
                  <w:rPr>
                    <w:rFonts w:hint="eastAsia"/>
                    <w:b/>
                    <w:sz w:val="16"/>
                  </w:rPr>
                </w:pPr>
              </w:p>
              <w:p w:rsidR="00DB05E2" w:rsidRDefault="00DB05E2">
                <w:pPr>
                  <w:rPr>
                    <w:rFonts w:hint="eastAsia"/>
                    <w:b/>
                    <w:sz w:val="20"/>
                  </w:rPr>
                </w:pPr>
                <w:r>
                  <w:rPr>
                    <w:rFonts w:hint="eastAsia"/>
                    <w:b/>
                    <w:sz w:val="20"/>
                  </w:rPr>
                  <w:t>B</w:t>
                </w:r>
              </w:p>
              <w:p w:rsidR="00DB05E2" w:rsidRDefault="00DB05E2">
                <w:pPr>
                  <w:rPr>
                    <w:rFonts w:hint="eastAsia"/>
                    <w:b/>
                    <w:sz w:val="10"/>
                  </w:rPr>
                </w:pPr>
              </w:p>
              <w:p w:rsidR="00DB05E2" w:rsidRDefault="00DB05E2">
                <w:pPr>
                  <w:rPr>
                    <w:rFonts w:hint="eastAsia"/>
                    <w:b/>
                    <w:sz w:val="16"/>
                  </w:rPr>
                </w:pPr>
              </w:p>
              <w:p w:rsidR="00DB05E2" w:rsidRDefault="00DB05E2">
                <w:pPr>
                  <w:rPr>
                    <w:rFonts w:hint="eastAsia"/>
                    <w:b/>
                    <w:sz w:val="16"/>
                  </w:rPr>
                </w:pPr>
              </w:p>
              <w:p w:rsidR="00DB05E2" w:rsidRDefault="00DB05E2">
                <w:pPr>
                  <w:rPr>
                    <w:rFonts w:hint="eastAsia"/>
                    <w:b/>
                    <w:sz w:val="16"/>
                  </w:rPr>
                </w:pPr>
                <w:r>
                  <w:rPr>
                    <w:rFonts w:hint="eastAsia"/>
                    <w:b/>
                    <w:sz w:val="20"/>
                  </w:rPr>
                  <w:t>C</w:t>
                </w:r>
              </w:p>
              <w:p w:rsidR="00DB05E2" w:rsidRDefault="00DB05E2">
                <w:pPr>
                  <w:rPr>
                    <w:rFonts w:hint="eastAsia"/>
                    <w:b/>
                    <w:sz w:val="10"/>
                  </w:rPr>
                </w:pPr>
              </w:p>
              <w:p w:rsidR="00DB05E2" w:rsidRDefault="00DB05E2">
                <w:pPr>
                  <w:rPr>
                    <w:rFonts w:hint="eastAsia"/>
                    <w:b/>
                    <w:sz w:val="16"/>
                  </w:rPr>
                </w:pPr>
              </w:p>
              <w:p w:rsidR="00DB05E2" w:rsidRDefault="00DB05E2">
                <w:pPr>
                  <w:rPr>
                    <w:rFonts w:hint="eastAsia"/>
                    <w:b/>
                    <w:sz w:val="16"/>
                  </w:rPr>
                </w:pPr>
              </w:p>
              <w:p w:rsidR="00DB05E2" w:rsidRDefault="00DB05E2">
                <w:pPr>
                  <w:pStyle w:val="Heading2"/>
                  <w:rPr>
                    <w:rFonts w:hint="eastAsia"/>
                    <w:sz w:val="16"/>
                  </w:rPr>
                </w:pPr>
                <w:r>
                  <w:rPr>
                    <w:rFonts w:hint="eastAsia"/>
                  </w:rPr>
                  <w:t>D</w:t>
                </w:r>
              </w:p>
              <w:p w:rsidR="00DB05E2" w:rsidRDefault="00DB05E2">
                <w:pPr>
                  <w:rPr>
                    <w:rFonts w:hint="eastAsia"/>
                    <w:b/>
                    <w:sz w:val="10"/>
                  </w:rPr>
                </w:pPr>
              </w:p>
              <w:p w:rsidR="00DB05E2" w:rsidRDefault="00DB05E2">
                <w:pPr>
                  <w:rPr>
                    <w:rFonts w:hint="eastAsia"/>
                    <w:b/>
                    <w:sz w:val="16"/>
                  </w:rPr>
                </w:pPr>
              </w:p>
              <w:p w:rsidR="00DB05E2" w:rsidRDefault="00DB05E2">
                <w:pPr>
                  <w:rPr>
                    <w:rFonts w:hint="eastAsia"/>
                    <w:b/>
                    <w:sz w:val="16"/>
                  </w:rPr>
                </w:pPr>
              </w:p>
              <w:p w:rsidR="00DB05E2" w:rsidRDefault="00DB05E2">
                <w:pPr>
                  <w:rPr>
                    <w:rFonts w:hint="eastAsia"/>
                    <w:b/>
                    <w:sz w:val="16"/>
                  </w:rPr>
                </w:pPr>
                <w:r>
                  <w:rPr>
                    <w:rFonts w:hint="eastAsia"/>
                    <w:b/>
                    <w:sz w:val="20"/>
                  </w:rPr>
                  <w:t>E</w:t>
                </w:r>
              </w:p>
              <w:p w:rsidR="00DB05E2" w:rsidRDefault="00DB05E2">
                <w:pPr>
                  <w:rPr>
                    <w:rFonts w:hint="eastAsia"/>
                    <w:b/>
                    <w:sz w:val="10"/>
                  </w:rPr>
                </w:pPr>
              </w:p>
              <w:p w:rsidR="00DB05E2" w:rsidRDefault="00DB05E2">
                <w:pPr>
                  <w:rPr>
                    <w:rFonts w:hint="eastAsia"/>
                    <w:b/>
                    <w:sz w:val="16"/>
                  </w:rPr>
                </w:pPr>
              </w:p>
              <w:p w:rsidR="00DB05E2" w:rsidRDefault="00DB05E2">
                <w:pPr>
                  <w:rPr>
                    <w:rFonts w:hint="eastAsia"/>
                    <w:b/>
                    <w:sz w:val="16"/>
                  </w:rPr>
                </w:pPr>
              </w:p>
              <w:p w:rsidR="00DB05E2" w:rsidRDefault="00DB05E2">
                <w:pPr>
                  <w:rPr>
                    <w:rFonts w:hint="eastAsia"/>
                    <w:b/>
                    <w:sz w:val="20"/>
                  </w:rPr>
                </w:pPr>
                <w:r>
                  <w:rPr>
                    <w:rFonts w:hint="eastAsia"/>
                    <w:b/>
                    <w:sz w:val="20"/>
                  </w:rPr>
                  <w:t>F</w:t>
                </w:r>
              </w:p>
              <w:p w:rsidR="00DB05E2" w:rsidRDefault="00DB05E2">
                <w:pPr>
                  <w:rPr>
                    <w:rFonts w:hint="eastAsia"/>
                    <w:b/>
                    <w:sz w:val="10"/>
                  </w:rPr>
                </w:pPr>
              </w:p>
              <w:p w:rsidR="00DB05E2" w:rsidRDefault="00DB05E2">
                <w:pPr>
                  <w:rPr>
                    <w:rFonts w:hint="eastAsia"/>
                    <w:b/>
                    <w:sz w:val="16"/>
                  </w:rPr>
                </w:pPr>
              </w:p>
              <w:p w:rsidR="00DB05E2" w:rsidRDefault="00DB05E2">
                <w:pPr>
                  <w:rPr>
                    <w:rFonts w:hint="eastAsia"/>
                    <w:b/>
                    <w:sz w:val="16"/>
                  </w:rPr>
                </w:pPr>
              </w:p>
              <w:p w:rsidR="00DB05E2" w:rsidRDefault="00DB05E2">
                <w:pPr>
                  <w:rPr>
                    <w:rFonts w:hint="eastAsia"/>
                    <w:b/>
                    <w:sz w:val="16"/>
                  </w:rPr>
                </w:pPr>
                <w:r>
                  <w:rPr>
                    <w:rFonts w:hint="eastAsia"/>
                    <w:b/>
                    <w:sz w:val="20"/>
                  </w:rPr>
                  <w:t>G</w:t>
                </w:r>
              </w:p>
              <w:p w:rsidR="00DB05E2" w:rsidRDefault="00DB05E2">
                <w:pPr>
                  <w:rPr>
                    <w:rFonts w:hint="eastAsia"/>
                    <w:b/>
                    <w:sz w:val="10"/>
                  </w:rPr>
                </w:pPr>
              </w:p>
              <w:p w:rsidR="00DB05E2" w:rsidRDefault="00DB05E2">
                <w:pPr>
                  <w:rPr>
                    <w:rFonts w:hint="eastAsia"/>
                    <w:b/>
                    <w:sz w:val="16"/>
                  </w:rPr>
                </w:pPr>
              </w:p>
              <w:p w:rsidR="00DB05E2" w:rsidRDefault="00DB05E2">
                <w:pPr>
                  <w:rPr>
                    <w:rFonts w:hint="eastAsia"/>
                    <w:b/>
                    <w:sz w:val="16"/>
                  </w:rPr>
                </w:pPr>
              </w:p>
              <w:p w:rsidR="00DB05E2" w:rsidRDefault="00DB05E2">
                <w:pPr>
                  <w:rPr>
                    <w:rFonts w:hint="eastAsia"/>
                    <w:b/>
                    <w:sz w:val="16"/>
                  </w:rPr>
                </w:pPr>
                <w:r>
                  <w:rPr>
                    <w:rFonts w:hint="eastAsia"/>
                    <w:b/>
                    <w:sz w:val="20"/>
                  </w:rPr>
                  <w:t>H</w:t>
                </w:r>
              </w:p>
              <w:p w:rsidR="00DB05E2" w:rsidRDefault="00DB05E2">
                <w:pPr>
                  <w:rPr>
                    <w:rFonts w:hint="eastAsia"/>
                    <w:b/>
                    <w:sz w:val="10"/>
                  </w:rPr>
                </w:pPr>
              </w:p>
              <w:p w:rsidR="00DB05E2" w:rsidRDefault="00DB05E2">
                <w:pPr>
                  <w:rPr>
                    <w:rFonts w:hint="eastAsia"/>
                    <w:b/>
                    <w:sz w:val="16"/>
                  </w:rPr>
                </w:pPr>
              </w:p>
              <w:p w:rsidR="00DB05E2" w:rsidRDefault="00DB05E2">
                <w:pPr>
                  <w:rPr>
                    <w:rFonts w:hint="eastAsia"/>
                    <w:b/>
                    <w:sz w:val="16"/>
                  </w:rPr>
                </w:pPr>
              </w:p>
              <w:p w:rsidR="00DB05E2" w:rsidRDefault="00DB05E2">
                <w:pPr>
                  <w:rPr>
                    <w:rFonts w:hint="eastAsia"/>
                    <w:b/>
                    <w:sz w:val="16"/>
                  </w:rPr>
                </w:pPr>
                <w:r>
                  <w:rPr>
                    <w:rFonts w:hint="eastAsia"/>
                    <w:b/>
                    <w:sz w:val="20"/>
                  </w:rPr>
                  <w:t>I</w:t>
                </w:r>
              </w:p>
              <w:p w:rsidR="00DB05E2" w:rsidRDefault="00DB05E2">
                <w:pPr>
                  <w:rPr>
                    <w:rFonts w:hint="eastAsia"/>
                    <w:b/>
                    <w:sz w:val="10"/>
                  </w:rPr>
                </w:pPr>
              </w:p>
              <w:p w:rsidR="00DB05E2" w:rsidRDefault="00DB05E2">
                <w:pPr>
                  <w:rPr>
                    <w:rFonts w:hint="eastAsia"/>
                    <w:b/>
                    <w:sz w:val="16"/>
                  </w:rPr>
                </w:pPr>
              </w:p>
              <w:p w:rsidR="00DB05E2" w:rsidRDefault="00DB05E2">
                <w:pPr>
                  <w:rPr>
                    <w:rFonts w:hint="eastAsia"/>
                    <w:b/>
                    <w:sz w:val="16"/>
                  </w:rPr>
                </w:pPr>
              </w:p>
              <w:p w:rsidR="00DB05E2" w:rsidRDefault="00DB05E2">
                <w:pPr>
                  <w:rPr>
                    <w:rFonts w:hint="eastAsia"/>
                    <w:b/>
                    <w:sz w:val="16"/>
                  </w:rPr>
                </w:pPr>
                <w:r>
                  <w:rPr>
                    <w:rFonts w:hint="eastAsia"/>
                    <w:b/>
                    <w:sz w:val="20"/>
                  </w:rPr>
                  <w:t>J</w:t>
                </w:r>
              </w:p>
              <w:p w:rsidR="00DB05E2" w:rsidRDefault="00DB05E2">
                <w:pPr>
                  <w:rPr>
                    <w:rFonts w:hint="eastAsia"/>
                    <w:b/>
                    <w:sz w:val="10"/>
                  </w:rPr>
                </w:pPr>
              </w:p>
              <w:p w:rsidR="00DB05E2" w:rsidRDefault="00DB05E2">
                <w:pPr>
                  <w:rPr>
                    <w:rFonts w:hint="eastAsia"/>
                    <w:b/>
                    <w:sz w:val="16"/>
                  </w:rPr>
                </w:pPr>
              </w:p>
              <w:p w:rsidR="00DB05E2" w:rsidRDefault="00DB05E2">
                <w:pPr>
                  <w:rPr>
                    <w:rFonts w:hint="eastAsia"/>
                    <w:b/>
                    <w:sz w:val="16"/>
                  </w:rPr>
                </w:pPr>
              </w:p>
              <w:p w:rsidR="00DB05E2" w:rsidRDefault="00DB05E2">
                <w:pPr>
                  <w:rPr>
                    <w:rFonts w:hint="eastAsia"/>
                    <w:b/>
                    <w:sz w:val="16"/>
                  </w:rPr>
                </w:pPr>
                <w:r>
                  <w:rPr>
                    <w:rFonts w:hint="eastAsia"/>
                    <w:b/>
                    <w:sz w:val="20"/>
                  </w:rPr>
                  <w:t>K</w:t>
                </w:r>
              </w:p>
              <w:p w:rsidR="00DB05E2" w:rsidRDefault="00DB05E2">
                <w:pPr>
                  <w:rPr>
                    <w:rFonts w:hint="eastAsia"/>
                    <w:b/>
                    <w:sz w:val="10"/>
                  </w:rPr>
                </w:pPr>
              </w:p>
              <w:p w:rsidR="00DB05E2" w:rsidRDefault="00DB05E2">
                <w:pPr>
                  <w:rPr>
                    <w:rFonts w:hint="eastAsia"/>
                    <w:b/>
                    <w:sz w:val="16"/>
                  </w:rPr>
                </w:pPr>
              </w:p>
              <w:p w:rsidR="00DB05E2" w:rsidRDefault="00DB05E2">
                <w:pPr>
                  <w:rPr>
                    <w:rFonts w:hint="eastAsia"/>
                    <w:b/>
                    <w:sz w:val="16"/>
                  </w:rPr>
                </w:pPr>
              </w:p>
              <w:p w:rsidR="00DB05E2" w:rsidRDefault="00DB05E2">
                <w:pPr>
                  <w:rPr>
                    <w:rFonts w:hint="eastAsia"/>
                    <w:b/>
                    <w:sz w:val="16"/>
                  </w:rPr>
                </w:pPr>
                <w:r>
                  <w:rPr>
                    <w:rFonts w:hint="eastAsia"/>
                    <w:b/>
                    <w:sz w:val="20"/>
                  </w:rPr>
                  <w:t>L</w:t>
                </w:r>
              </w:p>
              <w:p w:rsidR="00DB05E2" w:rsidRDefault="00DB05E2">
                <w:pPr>
                  <w:rPr>
                    <w:rFonts w:hint="eastAsia"/>
                    <w:b/>
                    <w:sz w:val="10"/>
                  </w:rPr>
                </w:pPr>
              </w:p>
              <w:p w:rsidR="00DB05E2" w:rsidRDefault="00DB05E2">
                <w:pPr>
                  <w:rPr>
                    <w:rFonts w:hint="eastAsia"/>
                    <w:b/>
                    <w:sz w:val="16"/>
                  </w:rPr>
                </w:pPr>
              </w:p>
              <w:p w:rsidR="00DB05E2" w:rsidRDefault="00DB05E2">
                <w:pPr>
                  <w:rPr>
                    <w:rFonts w:hint="eastAsia"/>
                    <w:b/>
                    <w:sz w:val="16"/>
                  </w:rPr>
                </w:pPr>
              </w:p>
              <w:p w:rsidR="00DB05E2" w:rsidRDefault="00DB05E2">
                <w:pPr>
                  <w:rPr>
                    <w:rFonts w:hint="eastAsia"/>
                    <w:b/>
                    <w:sz w:val="16"/>
                  </w:rPr>
                </w:pPr>
                <w:r>
                  <w:rPr>
                    <w:rFonts w:hint="eastAsia"/>
                    <w:b/>
                    <w:sz w:val="20"/>
                  </w:rPr>
                  <w:t>M</w:t>
                </w:r>
              </w:p>
              <w:p w:rsidR="00DB05E2" w:rsidRDefault="00DB05E2">
                <w:pPr>
                  <w:rPr>
                    <w:rFonts w:hint="eastAsia"/>
                    <w:b/>
                    <w:sz w:val="10"/>
                  </w:rPr>
                </w:pPr>
              </w:p>
              <w:p w:rsidR="00DB05E2" w:rsidRDefault="00DB05E2">
                <w:pPr>
                  <w:rPr>
                    <w:rFonts w:hint="eastAsia"/>
                    <w:b/>
                    <w:sz w:val="16"/>
                  </w:rPr>
                </w:pPr>
              </w:p>
              <w:p w:rsidR="00DB05E2" w:rsidRDefault="00DB05E2">
                <w:pPr>
                  <w:rPr>
                    <w:rFonts w:hint="eastAsia"/>
                    <w:b/>
                    <w:sz w:val="16"/>
                  </w:rPr>
                </w:pPr>
              </w:p>
              <w:p w:rsidR="00DB05E2" w:rsidRDefault="00DB05E2">
                <w:pPr>
                  <w:rPr>
                    <w:rFonts w:hint="eastAsia"/>
                    <w:b/>
                    <w:sz w:val="16"/>
                  </w:rPr>
                </w:pPr>
                <w:r>
                  <w:rPr>
                    <w:rFonts w:hint="eastAsia"/>
                    <w:b/>
                    <w:sz w:val="20"/>
                  </w:rPr>
                  <w:t>N</w:t>
                </w:r>
              </w:p>
              <w:p w:rsidR="00DB05E2" w:rsidRDefault="00DB05E2">
                <w:pPr>
                  <w:rPr>
                    <w:rFonts w:hint="eastAsia"/>
                    <w:b/>
                    <w:sz w:val="10"/>
                  </w:rPr>
                </w:pPr>
              </w:p>
              <w:p w:rsidR="00DB05E2" w:rsidRDefault="00DB05E2">
                <w:pPr>
                  <w:rPr>
                    <w:rFonts w:hint="eastAsia"/>
                    <w:b/>
                    <w:sz w:val="16"/>
                  </w:rPr>
                </w:pPr>
              </w:p>
              <w:p w:rsidR="00DB05E2" w:rsidRDefault="00DB05E2">
                <w:pPr>
                  <w:rPr>
                    <w:rFonts w:hint="eastAsia"/>
                    <w:b/>
                    <w:sz w:val="16"/>
                  </w:rPr>
                </w:pPr>
              </w:p>
              <w:p w:rsidR="00DB05E2" w:rsidRDefault="00DB05E2">
                <w:pPr>
                  <w:rPr>
                    <w:rFonts w:hint="eastAsia"/>
                    <w:b/>
                    <w:sz w:val="16"/>
                  </w:rPr>
                </w:pPr>
                <w:r>
                  <w:rPr>
                    <w:rFonts w:hint="eastAsia"/>
                    <w:b/>
                    <w:sz w:val="20"/>
                  </w:rPr>
                  <w:t>O</w:t>
                </w:r>
              </w:p>
              <w:p w:rsidR="00DB05E2" w:rsidRDefault="00DB05E2">
                <w:pPr>
                  <w:rPr>
                    <w:rFonts w:hint="eastAsia"/>
                    <w:b/>
                    <w:sz w:val="10"/>
                  </w:rPr>
                </w:pPr>
              </w:p>
              <w:p w:rsidR="00DB05E2" w:rsidRDefault="00DB05E2">
                <w:pPr>
                  <w:rPr>
                    <w:rFonts w:hint="eastAsia"/>
                    <w:b/>
                    <w:sz w:val="16"/>
                  </w:rPr>
                </w:pPr>
              </w:p>
              <w:p w:rsidR="00DB05E2" w:rsidRDefault="00DB05E2">
                <w:pPr>
                  <w:rPr>
                    <w:rFonts w:hint="eastAsia"/>
                    <w:b/>
                    <w:sz w:val="16"/>
                  </w:rPr>
                </w:pPr>
              </w:p>
              <w:p w:rsidR="00DB05E2" w:rsidRDefault="00DB05E2">
                <w:pPr>
                  <w:rPr>
                    <w:rFonts w:hint="eastAsia"/>
                    <w:b/>
                    <w:sz w:val="16"/>
                  </w:rPr>
                </w:pPr>
                <w:r>
                  <w:rPr>
                    <w:rFonts w:hint="eastAsia"/>
                    <w:b/>
                    <w:sz w:val="20"/>
                  </w:rPr>
                  <w:t>P</w:t>
                </w:r>
              </w:p>
              <w:p w:rsidR="00DB05E2" w:rsidRDefault="00DB05E2">
                <w:pPr>
                  <w:rPr>
                    <w:rFonts w:hint="eastAsia"/>
                    <w:b/>
                    <w:sz w:val="10"/>
                  </w:rPr>
                </w:pPr>
              </w:p>
              <w:p w:rsidR="00DB05E2" w:rsidRDefault="00DB05E2">
                <w:pPr>
                  <w:rPr>
                    <w:rFonts w:hint="eastAsia"/>
                    <w:b/>
                    <w:sz w:val="16"/>
                  </w:rPr>
                </w:pPr>
              </w:p>
              <w:p w:rsidR="00DB05E2" w:rsidRDefault="00DB05E2">
                <w:pPr>
                  <w:rPr>
                    <w:rFonts w:hint="eastAsia"/>
                    <w:b/>
                    <w:sz w:val="16"/>
                  </w:rPr>
                </w:pPr>
              </w:p>
              <w:p w:rsidR="00DB05E2" w:rsidRDefault="00DB05E2">
                <w:pPr>
                  <w:rPr>
                    <w:rFonts w:hint="eastAsia"/>
                    <w:b/>
                    <w:sz w:val="16"/>
                  </w:rPr>
                </w:pPr>
                <w:r>
                  <w:rPr>
                    <w:rFonts w:hint="eastAsia"/>
                    <w:b/>
                    <w:sz w:val="20"/>
                  </w:rPr>
                  <w:t>Q</w:t>
                </w:r>
              </w:p>
              <w:p w:rsidR="00DB05E2" w:rsidRDefault="00DB05E2">
                <w:pPr>
                  <w:rPr>
                    <w:rFonts w:hint="eastAsia"/>
                    <w:b/>
                    <w:sz w:val="10"/>
                  </w:rPr>
                </w:pPr>
              </w:p>
              <w:p w:rsidR="00DB05E2" w:rsidRDefault="00DB05E2">
                <w:pPr>
                  <w:rPr>
                    <w:rFonts w:hint="eastAsia"/>
                    <w:b/>
                    <w:sz w:val="16"/>
                  </w:rPr>
                </w:pPr>
              </w:p>
              <w:p w:rsidR="00DB05E2" w:rsidRDefault="00DB05E2">
                <w:pPr>
                  <w:rPr>
                    <w:rFonts w:hint="eastAsia"/>
                    <w:b/>
                    <w:sz w:val="16"/>
                  </w:rPr>
                </w:pPr>
              </w:p>
              <w:p w:rsidR="00DB05E2" w:rsidRDefault="00DB05E2">
                <w:pPr>
                  <w:rPr>
                    <w:rFonts w:hint="eastAsia"/>
                    <w:b/>
                    <w:sz w:val="16"/>
                  </w:rPr>
                </w:pPr>
                <w:r>
                  <w:rPr>
                    <w:rFonts w:hint="eastAsia"/>
                    <w:b/>
                    <w:sz w:val="20"/>
                  </w:rPr>
                  <w:t>R</w:t>
                </w:r>
              </w:p>
              <w:p w:rsidR="00DB05E2" w:rsidRDefault="00DB05E2">
                <w:pPr>
                  <w:rPr>
                    <w:rFonts w:hint="eastAsia"/>
                    <w:b/>
                    <w:sz w:val="10"/>
                  </w:rPr>
                </w:pPr>
              </w:p>
              <w:p w:rsidR="00DB05E2" w:rsidRDefault="00DB05E2">
                <w:pPr>
                  <w:rPr>
                    <w:rFonts w:hint="eastAsia"/>
                    <w:b/>
                    <w:sz w:val="16"/>
                  </w:rPr>
                </w:pPr>
              </w:p>
              <w:p w:rsidR="00DB05E2" w:rsidRDefault="00DB05E2">
                <w:pPr>
                  <w:rPr>
                    <w:rFonts w:hint="eastAsia"/>
                    <w:b/>
                    <w:sz w:val="16"/>
                  </w:rPr>
                </w:pPr>
              </w:p>
              <w:p w:rsidR="00DB05E2" w:rsidRDefault="00DB05E2">
                <w:pPr>
                  <w:rPr>
                    <w:rFonts w:hint="eastAsia"/>
                    <w:b/>
                    <w:sz w:val="16"/>
                  </w:rPr>
                </w:pPr>
                <w:r>
                  <w:rPr>
                    <w:rFonts w:hint="eastAsia"/>
                    <w:b/>
                    <w:sz w:val="20"/>
                  </w:rPr>
                  <w:t>S</w:t>
                </w:r>
              </w:p>
              <w:p w:rsidR="00DB05E2" w:rsidRDefault="00DB05E2">
                <w:pPr>
                  <w:rPr>
                    <w:rFonts w:hint="eastAsia"/>
                    <w:b/>
                    <w:sz w:val="10"/>
                  </w:rPr>
                </w:pPr>
              </w:p>
              <w:p w:rsidR="00DB05E2" w:rsidRDefault="00DB05E2">
                <w:pPr>
                  <w:rPr>
                    <w:rFonts w:hint="eastAsia"/>
                    <w:b/>
                    <w:sz w:val="16"/>
                  </w:rPr>
                </w:pPr>
              </w:p>
              <w:p w:rsidR="00DB05E2" w:rsidRDefault="00DB05E2">
                <w:pPr>
                  <w:rPr>
                    <w:rFonts w:hint="eastAsia"/>
                    <w:b/>
                    <w:sz w:val="16"/>
                  </w:rPr>
                </w:pPr>
              </w:p>
              <w:p w:rsidR="00DB05E2" w:rsidRDefault="00DB05E2">
                <w:pPr>
                  <w:rPr>
                    <w:rFonts w:hint="eastAsia"/>
                    <w:b/>
                    <w:sz w:val="16"/>
                  </w:rPr>
                </w:pPr>
                <w:r>
                  <w:rPr>
                    <w:rFonts w:hint="eastAsia"/>
                    <w:b/>
                    <w:sz w:val="20"/>
                  </w:rPr>
                  <w:t>T</w:t>
                </w:r>
              </w:p>
              <w:p w:rsidR="00DB05E2" w:rsidRDefault="00DB05E2">
                <w:pPr>
                  <w:rPr>
                    <w:rFonts w:hint="eastAsia"/>
                    <w:b/>
                    <w:sz w:val="10"/>
                  </w:rPr>
                </w:pPr>
              </w:p>
              <w:p w:rsidR="00DB05E2" w:rsidRDefault="00DB05E2">
                <w:pPr>
                  <w:rPr>
                    <w:rFonts w:hint="eastAsia"/>
                    <w:b/>
                    <w:sz w:val="16"/>
                  </w:rPr>
                </w:pPr>
              </w:p>
              <w:p w:rsidR="00DB05E2" w:rsidRDefault="00DB05E2">
                <w:pPr>
                  <w:rPr>
                    <w:rFonts w:hint="eastAsia"/>
                    <w:b/>
                    <w:sz w:val="16"/>
                  </w:rPr>
                </w:pPr>
              </w:p>
              <w:p w:rsidR="00DB05E2" w:rsidRDefault="00DB05E2">
                <w:pPr>
                  <w:rPr>
                    <w:rFonts w:hint="eastAsia"/>
                    <w:b/>
                    <w:sz w:val="16"/>
                  </w:rPr>
                </w:pPr>
                <w:r>
                  <w:rPr>
                    <w:rFonts w:hint="eastAsia"/>
                    <w:b/>
                    <w:sz w:val="20"/>
                  </w:rPr>
                  <w:t>U</w:t>
                </w:r>
              </w:p>
              <w:p w:rsidR="00DB05E2" w:rsidRDefault="00DB05E2">
                <w:pPr>
                  <w:rPr>
                    <w:rFonts w:hint="eastAsia"/>
                    <w:b/>
                    <w:sz w:val="10"/>
                  </w:rPr>
                </w:pPr>
              </w:p>
              <w:p w:rsidR="00DB05E2" w:rsidRDefault="00DB05E2">
                <w:pPr>
                  <w:rPr>
                    <w:rFonts w:hint="eastAsia"/>
                    <w:b/>
                    <w:sz w:val="16"/>
                  </w:rPr>
                </w:pPr>
              </w:p>
              <w:p w:rsidR="00DB05E2" w:rsidRDefault="00DB05E2">
                <w:pPr>
                  <w:rPr>
                    <w:rFonts w:hint="eastAsia"/>
                    <w:b/>
                    <w:sz w:val="16"/>
                  </w:rPr>
                </w:pPr>
              </w:p>
              <w:p w:rsidR="00DB05E2" w:rsidRDefault="00DB05E2">
                <w:pPr>
                  <w:pStyle w:val="Heading3"/>
                  <w:jc w:val="left"/>
                  <w:rPr>
                    <w:rFonts w:hint="eastAsia"/>
                  </w:rPr>
                </w:pPr>
                <w:r>
                  <w:rPr>
                    <w:rFonts w:hint="eastAsia"/>
                  </w:rPr>
                  <w:t>V</w:t>
                </w:r>
              </w:p>
            </w:txbxContent>
          </v:textbox>
        </v:shape>
      </w:pict>
    </w:r>
    <w:r w:rsidR="006C39A9">
      <w:rPr>
        <w:noProof/>
        <w:sz w:val="28"/>
      </w:rPr>
    </w:r>
    <w:r w:rsidR="006C39A9">
      <w:rPr>
        <w:noProof/>
        <w:sz w:val="28"/>
      </w:rPr>
      <w:pict>
        <v:shape id="_x0000_s1030" type="#_x0000_t202" alt="" style="position:absolute;left:0;text-align:left;margin-left:-63pt;margin-top:-19.15pt;width:45pt;height:23.4pt;z-index:251660288;mso-wrap-style:square;mso-wrap-edited:f;mso-width-percent:0;mso-height-percent:0;mso-position-horizontal-relative:text;mso-position-vertical-relative:text;mso-width-percent:0;mso-height-percent:0;v-text-anchor:top" o:allowincell="f" stroked="f">
          <v:textbox style="mso-next-textbox:#_x0000_s1030">
            <w:txbxContent>
              <w:p w:rsidR="00DB05E2" w:rsidRDefault="00DB05E2">
                <w:pPr>
                  <w:rPr>
                    <w:rFonts w:eastAsia="SimHei" w:hint="eastAsia"/>
                    <w:b/>
                    <w:sz w:val="18"/>
                  </w:rPr>
                </w:pPr>
                <w:r>
                  <w:rPr>
                    <w:rFonts w:eastAsia="SimHei" w:hint="eastAsia"/>
                    <w:b/>
                    <w:sz w:val="18"/>
                  </w:rPr>
                  <w:t>由此</w:t>
                </w:r>
              </w:p>
            </w:txbxContent>
          </v:textbox>
        </v:shape>
      </w:pict>
    </w:r>
    <w:r w:rsidR="006C39A9">
      <w:rPr>
        <w:noProof/>
        <w:sz w:val="28"/>
      </w:rPr>
    </w:r>
    <w:r w:rsidR="006C39A9">
      <w:rPr>
        <w:noProof/>
        <w:sz w:val="28"/>
      </w:rPr>
      <w:pict>
        <v:shape id="_x0000_s1029" type="#_x0000_t202" alt="" style="position:absolute;left:0;text-align:left;margin-left:471.4pt;margin-top:12.25pt;width:32.6pt;height:11in;z-index:251659264;mso-wrap-style:square;mso-wrap-edited:f;mso-width-percent:0;mso-height-percent:0;mso-position-horizontal-relative:text;mso-position-vertical-relative:text;mso-width-percent:0;mso-height-percent:0;v-text-anchor:top" o:allowincell="f" stroked="f">
          <v:textbox style="mso-next-textbox:#_x0000_s1029">
            <w:txbxContent>
              <w:p w:rsidR="00DB05E2" w:rsidRDefault="00DB05E2">
                <w:pPr>
                  <w:rPr>
                    <w:rFonts w:hint="eastAsia"/>
                    <w:b/>
                    <w:sz w:val="20"/>
                  </w:rPr>
                </w:pPr>
                <w:r>
                  <w:rPr>
                    <w:rFonts w:hint="eastAsia"/>
                    <w:b/>
                    <w:sz w:val="20"/>
                  </w:rPr>
                  <w:t>A</w:t>
                </w:r>
              </w:p>
              <w:p w:rsidR="00DB05E2" w:rsidRDefault="00DB05E2">
                <w:pPr>
                  <w:rPr>
                    <w:rFonts w:hint="eastAsia"/>
                    <w:b/>
                    <w:sz w:val="10"/>
                  </w:rPr>
                </w:pPr>
              </w:p>
              <w:p w:rsidR="00DB05E2" w:rsidRDefault="00DB05E2">
                <w:pPr>
                  <w:rPr>
                    <w:rFonts w:hint="eastAsia"/>
                    <w:b/>
                    <w:sz w:val="16"/>
                  </w:rPr>
                </w:pPr>
              </w:p>
              <w:p w:rsidR="00DB05E2" w:rsidRDefault="00DB05E2">
                <w:pPr>
                  <w:rPr>
                    <w:rFonts w:hint="eastAsia"/>
                    <w:b/>
                    <w:sz w:val="16"/>
                  </w:rPr>
                </w:pPr>
              </w:p>
              <w:p w:rsidR="00DB05E2" w:rsidRDefault="00DB05E2">
                <w:pPr>
                  <w:rPr>
                    <w:rFonts w:hint="eastAsia"/>
                    <w:b/>
                    <w:sz w:val="20"/>
                  </w:rPr>
                </w:pPr>
                <w:r>
                  <w:rPr>
                    <w:rFonts w:hint="eastAsia"/>
                    <w:b/>
                    <w:sz w:val="20"/>
                  </w:rPr>
                  <w:t>B</w:t>
                </w:r>
              </w:p>
              <w:p w:rsidR="00DB05E2" w:rsidRDefault="00DB05E2">
                <w:pPr>
                  <w:rPr>
                    <w:rFonts w:hint="eastAsia"/>
                    <w:b/>
                    <w:sz w:val="10"/>
                  </w:rPr>
                </w:pPr>
              </w:p>
              <w:p w:rsidR="00DB05E2" w:rsidRDefault="00DB05E2">
                <w:pPr>
                  <w:rPr>
                    <w:rFonts w:hint="eastAsia"/>
                    <w:b/>
                    <w:sz w:val="16"/>
                  </w:rPr>
                </w:pPr>
              </w:p>
              <w:p w:rsidR="00DB05E2" w:rsidRDefault="00DB05E2">
                <w:pPr>
                  <w:rPr>
                    <w:rFonts w:hint="eastAsia"/>
                    <w:b/>
                    <w:sz w:val="16"/>
                  </w:rPr>
                </w:pPr>
              </w:p>
              <w:p w:rsidR="00DB05E2" w:rsidRDefault="00DB05E2">
                <w:pPr>
                  <w:rPr>
                    <w:rFonts w:hint="eastAsia"/>
                    <w:b/>
                    <w:sz w:val="16"/>
                  </w:rPr>
                </w:pPr>
                <w:r>
                  <w:rPr>
                    <w:rFonts w:hint="eastAsia"/>
                    <w:b/>
                    <w:sz w:val="20"/>
                  </w:rPr>
                  <w:t>C</w:t>
                </w:r>
              </w:p>
              <w:p w:rsidR="00DB05E2" w:rsidRDefault="00DB05E2">
                <w:pPr>
                  <w:rPr>
                    <w:rFonts w:hint="eastAsia"/>
                    <w:b/>
                    <w:sz w:val="10"/>
                  </w:rPr>
                </w:pPr>
              </w:p>
              <w:p w:rsidR="00DB05E2" w:rsidRDefault="00DB05E2">
                <w:pPr>
                  <w:rPr>
                    <w:rFonts w:hint="eastAsia"/>
                    <w:b/>
                    <w:sz w:val="16"/>
                  </w:rPr>
                </w:pPr>
              </w:p>
              <w:p w:rsidR="00DB05E2" w:rsidRDefault="00DB05E2">
                <w:pPr>
                  <w:rPr>
                    <w:rFonts w:hint="eastAsia"/>
                    <w:b/>
                    <w:sz w:val="16"/>
                  </w:rPr>
                </w:pPr>
              </w:p>
              <w:p w:rsidR="00DB05E2" w:rsidRDefault="00DB05E2">
                <w:pPr>
                  <w:pStyle w:val="Heading2"/>
                  <w:rPr>
                    <w:rFonts w:hint="eastAsia"/>
                    <w:sz w:val="16"/>
                  </w:rPr>
                </w:pPr>
                <w:r>
                  <w:rPr>
                    <w:rFonts w:hint="eastAsia"/>
                  </w:rPr>
                  <w:t>D</w:t>
                </w:r>
              </w:p>
              <w:p w:rsidR="00DB05E2" w:rsidRDefault="00DB05E2">
                <w:pPr>
                  <w:rPr>
                    <w:rFonts w:hint="eastAsia"/>
                    <w:b/>
                    <w:sz w:val="10"/>
                  </w:rPr>
                </w:pPr>
              </w:p>
              <w:p w:rsidR="00DB05E2" w:rsidRDefault="00DB05E2">
                <w:pPr>
                  <w:rPr>
                    <w:rFonts w:hint="eastAsia"/>
                    <w:b/>
                    <w:sz w:val="16"/>
                  </w:rPr>
                </w:pPr>
              </w:p>
              <w:p w:rsidR="00DB05E2" w:rsidRDefault="00DB05E2">
                <w:pPr>
                  <w:rPr>
                    <w:rFonts w:hint="eastAsia"/>
                    <w:b/>
                    <w:sz w:val="16"/>
                  </w:rPr>
                </w:pPr>
              </w:p>
              <w:p w:rsidR="00DB05E2" w:rsidRDefault="00DB05E2">
                <w:pPr>
                  <w:rPr>
                    <w:rFonts w:hint="eastAsia"/>
                    <w:b/>
                    <w:sz w:val="16"/>
                  </w:rPr>
                </w:pPr>
                <w:r>
                  <w:rPr>
                    <w:rFonts w:hint="eastAsia"/>
                    <w:b/>
                    <w:sz w:val="20"/>
                  </w:rPr>
                  <w:t>E</w:t>
                </w:r>
              </w:p>
              <w:p w:rsidR="00DB05E2" w:rsidRDefault="00DB05E2">
                <w:pPr>
                  <w:rPr>
                    <w:rFonts w:hint="eastAsia"/>
                    <w:b/>
                    <w:sz w:val="10"/>
                  </w:rPr>
                </w:pPr>
              </w:p>
              <w:p w:rsidR="00DB05E2" w:rsidRDefault="00DB05E2">
                <w:pPr>
                  <w:rPr>
                    <w:rFonts w:hint="eastAsia"/>
                    <w:b/>
                    <w:sz w:val="16"/>
                  </w:rPr>
                </w:pPr>
              </w:p>
              <w:p w:rsidR="00DB05E2" w:rsidRDefault="00DB05E2">
                <w:pPr>
                  <w:rPr>
                    <w:rFonts w:hint="eastAsia"/>
                    <w:b/>
                    <w:sz w:val="16"/>
                  </w:rPr>
                </w:pPr>
              </w:p>
              <w:p w:rsidR="00DB05E2" w:rsidRDefault="00DB05E2">
                <w:pPr>
                  <w:rPr>
                    <w:rFonts w:hint="eastAsia"/>
                    <w:b/>
                    <w:sz w:val="20"/>
                  </w:rPr>
                </w:pPr>
                <w:r>
                  <w:rPr>
                    <w:rFonts w:hint="eastAsia"/>
                    <w:b/>
                    <w:sz w:val="20"/>
                  </w:rPr>
                  <w:t>F</w:t>
                </w:r>
              </w:p>
              <w:p w:rsidR="00DB05E2" w:rsidRDefault="00DB05E2">
                <w:pPr>
                  <w:rPr>
                    <w:rFonts w:hint="eastAsia"/>
                    <w:b/>
                    <w:sz w:val="10"/>
                  </w:rPr>
                </w:pPr>
              </w:p>
              <w:p w:rsidR="00DB05E2" w:rsidRDefault="00DB05E2">
                <w:pPr>
                  <w:rPr>
                    <w:rFonts w:hint="eastAsia"/>
                    <w:b/>
                    <w:sz w:val="16"/>
                  </w:rPr>
                </w:pPr>
              </w:p>
              <w:p w:rsidR="00DB05E2" w:rsidRDefault="00DB05E2">
                <w:pPr>
                  <w:rPr>
                    <w:rFonts w:hint="eastAsia"/>
                    <w:b/>
                    <w:sz w:val="16"/>
                  </w:rPr>
                </w:pPr>
              </w:p>
              <w:p w:rsidR="00DB05E2" w:rsidRDefault="00DB05E2">
                <w:pPr>
                  <w:rPr>
                    <w:rFonts w:hint="eastAsia"/>
                    <w:b/>
                    <w:sz w:val="16"/>
                  </w:rPr>
                </w:pPr>
                <w:r>
                  <w:rPr>
                    <w:rFonts w:hint="eastAsia"/>
                    <w:b/>
                    <w:sz w:val="20"/>
                  </w:rPr>
                  <w:t>G</w:t>
                </w:r>
              </w:p>
              <w:p w:rsidR="00DB05E2" w:rsidRDefault="00DB05E2">
                <w:pPr>
                  <w:rPr>
                    <w:rFonts w:hint="eastAsia"/>
                    <w:b/>
                    <w:sz w:val="10"/>
                  </w:rPr>
                </w:pPr>
              </w:p>
              <w:p w:rsidR="00DB05E2" w:rsidRDefault="00DB05E2">
                <w:pPr>
                  <w:rPr>
                    <w:rFonts w:hint="eastAsia"/>
                    <w:b/>
                    <w:sz w:val="16"/>
                  </w:rPr>
                </w:pPr>
              </w:p>
              <w:p w:rsidR="00DB05E2" w:rsidRDefault="00DB05E2">
                <w:pPr>
                  <w:rPr>
                    <w:rFonts w:hint="eastAsia"/>
                    <w:b/>
                    <w:sz w:val="16"/>
                  </w:rPr>
                </w:pPr>
              </w:p>
              <w:p w:rsidR="00DB05E2" w:rsidRDefault="00DB05E2">
                <w:pPr>
                  <w:rPr>
                    <w:rFonts w:hint="eastAsia"/>
                    <w:b/>
                    <w:sz w:val="16"/>
                  </w:rPr>
                </w:pPr>
                <w:r>
                  <w:rPr>
                    <w:rFonts w:hint="eastAsia"/>
                    <w:b/>
                    <w:sz w:val="20"/>
                  </w:rPr>
                  <w:t>H</w:t>
                </w:r>
              </w:p>
              <w:p w:rsidR="00DB05E2" w:rsidRDefault="00DB05E2">
                <w:pPr>
                  <w:rPr>
                    <w:rFonts w:hint="eastAsia"/>
                    <w:b/>
                    <w:sz w:val="10"/>
                  </w:rPr>
                </w:pPr>
              </w:p>
              <w:p w:rsidR="00DB05E2" w:rsidRDefault="00DB05E2">
                <w:pPr>
                  <w:rPr>
                    <w:rFonts w:hint="eastAsia"/>
                    <w:b/>
                    <w:sz w:val="16"/>
                  </w:rPr>
                </w:pPr>
              </w:p>
              <w:p w:rsidR="00DB05E2" w:rsidRDefault="00DB05E2">
                <w:pPr>
                  <w:rPr>
                    <w:rFonts w:hint="eastAsia"/>
                    <w:b/>
                    <w:sz w:val="16"/>
                  </w:rPr>
                </w:pPr>
              </w:p>
              <w:p w:rsidR="00DB05E2" w:rsidRDefault="00DB05E2">
                <w:pPr>
                  <w:rPr>
                    <w:rFonts w:hint="eastAsia"/>
                    <w:b/>
                    <w:sz w:val="16"/>
                  </w:rPr>
                </w:pPr>
                <w:r>
                  <w:rPr>
                    <w:rFonts w:hint="eastAsia"/>
                    <w:b/>
                    <w:sz w:val="20"/>
                  </w:rPr>
                  <w:t>I</w:t>
                </w:r>
              </w:p>
              <w:p w:rsidR="00DB05E2" w:rsidRDefault="00DB05E2">
                <w:pPr>
                  <w:rPr>
                    <w:rFonts w:hint="eastAsia"/>
                    <w:b/>
                    <w:sz w:val="10"/>
                  </w:rPr>
                </w:pPr>
              </w:p>
              <w:p w:rsidR="00DB05E2" w:rsidRDefault="00DB05E2">
                <w:pPr>
                  <w:rPr>
                    <w:rFonts w:hint="eastAsia"/>
                    <w:b/>
                    <w:sz w:val="16"/>
                  </w:rPr>
                </w:pPr>
              </w:p>
              <w:p w:rsidR="00DB05E2" w:rsidRDefault="00DB05E2">
                <w:pPr>
                  <w:rPr>
                    <w:rFonts w:hint="eastAsia"/>
                    <w:b/>
                    <w:sz w:val="16"/>
                  </w:rPr>
                </w:pPr>
              </w:p>
              <w:p w:rsidR="00DB05E2" w:rsidRDefault="00DB05E2">
                <w:pPr>
                  <w:rPr>
                    <w:rFonts w:hint="eastAsia"/>
                    <w:b/>
                    <w:sz w:val="16"/>
                  </w:rPr>
                </w:pPr>
                <w:r>
                  <w:rPr>
                    <w:rFonts w:hint="eastAsia"/>
                    <w:b/>
                    <w:sz w:val="20"/>
                  </w:rPr>
                  <w:t>J</w:t>
                </w:r>
              </w:p>
              <w:p w:rsidR="00DB05E2" w:rsidRDefault="00DB05E2">
                <w:pPr>
                  <w:rPr>
                    <w:rFonts w:hint="eastAsia"/>
                    <w:b/>
                    <w:sz w:val="10"/>
                  </w:rPr>
                </w:pPr>
              </w:p>
              <w:p w:rsidR="00DB05E2" w:rsidRDefault="00DB05E2">
                <w:pPr>
                  <w:rPr>
                    <w:rFonts w:hint="eastAsia"/>
                    <w:b/>
                    <w:sz w:val="16"/>
                  </w:rPr>
                </w:pPr>
              </w:p>
              <w:p w:rsidR="00DB05E2" w:rsidRDefault="00DB05E2">
                <w:pPr>
                  <w:rPr>
                    <w:rFonts w:hint="eastAsia"/>
                    <w:b/>
                    <w:sz w:val="16"/>
                  </w:rPr>
                </w:pPr>
              </w:p>
              <w:p w:rsidR="00DB05E2" w:rsidRDefault="00DB05E2">
                <w:pPr>
                  <w:rPr>
                    <w:rFonts w:hint="eastAsia"/>
                    <w:b/>
                    <w:sz w:val="16"/>
                  </w:rPr>
                </w:pPr>
                <w:r>
                  <w:rPr>
                    <w:rFonts w:hint="eastAsia"/>
                    <w:b/>
                    <w:sz w:val="20"/>
                  </w:rPr>
                  <w:t>K</w:t>
                </w:r>
              </w:p>
              <w:p w:rsidR="00DB05E2" w:rsidRDefault="00DB05E2">
                <w:pPr>
                  <w:rPr>
                    <w:rFonts w:hint="eastAsia"/>
                    <w:b/>
                    <w:sz w:val="10"/>
                  </w:rPr>
                </w:pPr>
              </w:p>
              <w:p w:rsidR="00DB05E2" w:rsidRDefault="00DB05E2">
                <w:pPr>
                  <w:rPr>
                    <w:rFonts w:hint="eastAsia"/>
                    <w:b/>
                    <w:sz w:val="16"/>
                  </w:rPr>
                </w:pPr>
              </w:p>
              <w:p w:rsidR="00DB05E2" w:rsidRDefault="00DB05E2">
                <w:pPr>
                  <w:rPr>
                    <w:rFonts w:hint="eastAsia"/>
                    <w:b/>
                    <w:sz w:val="16"/>
                  </w:rPr>
                </w:pPr>
              </w:p>
              <w:p w:rsidR="00DB05E2" w:rsidRDefault="00DB05E2">
                <w:pPr>
                  <w:rPr>
                    <w:rFonts w:hint="eastAsia"/>
                    <w:b/>
                    <w:sz w:val="16"/>
                  </w:rPr>
                </w:pPr>
                <w:r>
                  <w:rPr>
                    <w:rFonts w:hint="eastAsia"/>
                    <w:b/>
                    <w:sz w:val="20"/>
                  </w:rPr>
                  <w:t>L</w:t>
                </w:r>
              </w:p>
              <w:p w:rsidR="00DB05E2" w:rsidRDefault="00DB05E2">
                <w:pPr>
                  <w:rPr>
                    <w:rFonts w:hint="eastAsia"/>
                    <w:b/>
                    <w:sz w:val="10"/>
                  </w:rPr>
                </w:pPr>
              </w:p>
              <w:p w:rsidR="00DB05E2" w:rsidRDefault="00DB05E2">
                <w:pPr>
                  <w:rPr>
                    <w:rFonts w:hint="eastAsia"/>
                    <w:b/>
                    <w:sz w:val="16"/>
                  </w:rPr>
                </w:pPr>
              </w:p>
              <w:p w:rsidR="00DB05E2" w:rsidRDefault="00DB05E2">
                <w:pPr>
                  <w:rPr>
                    <w:rFonts w:hint="eastAsia"/>
                    <w:b/>
                    <w:sz w:val="16"/>
                  </w:rPr>
                </w:pPr>
              </w:p>
              <w:p w:rsidR="00DB05E2" w:rsidRDefault="00DB05E2">
                <w:pPr>
                  <w:rPr>
                    <w:rFonts w:hint="eastAsia"/>
                    <w:b/>
                    <w:sz w:val="16"/>
                  </w:rPr>
                </w:pPr>
                <w:r>
                  <w:rPr>
                    <w:rFonts w:hint="eastAsia"/>
                    <w:b/>
                    <w:sz w:val="20"/>
                  </w:rPr>
                  <w:t>M</w:t>
                </w:r>
              </w:p>
              <w:p w:rsidR="00DB05E2" w:rsidRDefault="00DB05E2">
                <w:pPr>
                  <w:rPr>
                    <w:rFonts w:hint="eastAsia"/>
                    <w:b/>
                    <w:sz w:val="10"/>
                  </w:rPr>
                </w:pPr>
              </w:p>
              <w:p w:rsidR="00DB05E2" w:rsidRDefault="00DB05E2">
                <w:pPr>
                  <w:rPr>
                    <w:rFonts w:hint="eastAsia"/>
                    <w:b/>
                    <w:sz w:val="16"/>
                  </w:rPr>
                </w:pPr>
              </w:p>
              <w:p w:rsidR="00DB05E2" w:rsidRDefault="00DB05E2">
                <w:pPr>
                  <w:rPr>
                    <w:rFonts w:hint="eastAsia"/>
                    <w:b/>
                    <w:sz w:val="16"/>
                  </w:rPr>
                </w:pPr>
              </w:p>
              <w:p w:rsidR="00DB05E2" w:rsidRDefault="00DB05E2">
                <w:pPr>
                  <w:rPr>
                    <w:rFonts w:hint="eastAsia"/>
                    <w:b/>
                    <w:sz w:val="16"/>
                  </w:rPr>
                </w:pPr>
                <w:r>
                  <w:rPr>
                    <w:rFonts w:hint="eastAsia"/>
                    <w:b/>
                    <w:sz w:val="20"/>
                  </w:rPr>
                  <w:t>N</w:t>
                </w:r>
              </w:p>
              <w:p w:rsidR="00DB05E2" w:rsidRDefault="00DB05E2">
                <w:pPr>
                  <w:rPr>
                    <w:rFonts w:hint="eastAsia"/>
                    <w:b/>
                    <w:sz w:val="10"/>
                  </w:rPr>
                </w:pPr>
              </w:p>
              <w:p w:rsidR="00DB05E2" w:rsidRDefault="00DB05E2">
                <w:pPr>
                  <w:rPr>
                    <w:rFonts w:hint="eastAsia"/>
                    <w:b/>
                    <w:sz w:val="16"/>
                  </w:rPr>
                </w:pPr>
              </w:p>
              <w:p w:rsidR="00DB05E2" w:rsidRDefault="00DB05E2">
                <w:pPr>
                  <w:rPr>
                    <w:rFonts w:hint="eastAsia"/>
                    <w:b/>
                    <w:sz w:val="16"/>
                  </w:rPr>
                </w:pPr>
              </w:p>
              <w:p w:rsidR="00DB05E2" w:rsidRDefault="00DB05E2">
                <w:pPr>
                  <w:rPr>
                    <w:rFonts w:hint="eastAsia"/>
                    <w:b/>
                    <w:sz w:val="16"/>
                  </w:rPr>
                </w:pPr>
                <w:r>
                  <w:rPr>
                    <w:rFonts w:hint="eastAsia"/>
                    <w:b/>
                    <w:sz w:val="20"/>
                  </w:rPr>
                  <w:t>O</w:t>
                </w:r>
              </w:p>
              <w:p w:rsidR="00DB05E2" w:rsidRDefault="00DB05E2">
                <w:pPr>
                  <w:rPr>
                    <w:rFonts w:hint="eastAsia"/>
                    <w:b/>
                    <w:sz w:val="10"/>
                  </w:rPr>
                </w:pPr>
              </w:p>
              <w:p w:rsidR="00DB05E2" w:rsidRDefault="00DB05E2">
                <w:pPr>
                  <w:rPr>
                    <w:rFonts w:hint="eastAsia"/>
                    <w:b/>
                    <w:sz w:val="16"/>
                  </w:rPr>
                </w:pPr>
              </w:p>
              <w:p w:rsidR="00DB05E2" w:rsidRDefault="00DB05E2">
                <w:pPr>
                  <w:rPr>
                    <w:rFonts w:hint="eastAsia"/>
                    <w:b/>
                    <w:sz w:val="16"/>
                  </w:rPr>
                </w:pPr>
              </w:p>
              <w:p w:rsidR="00DB05E2" w:rsidRDefault="00DB05E2">
                <w:pPr>
                  <w:rPr>
                    <w:rFonts w:hint="eastAsia"/>
                    <w:b/>
                    <w:sz w:val="16"/>
                  </w:rPr>
                </w:pPr>
                <w:r>
                  <w:rPr>
                    <w:rFonts w:hint="eastAsia"/>
                    <w:b/>
                    <w:sz w:val="20"/>
                  </w:rPr>
                  <w:t>P</w:t>
                </w:r>
              </w:p>
              <w:p w:rsidR="00DB05E2" w:rsidRDefault="00DB05E2">
                <w:pPr>
                  <w:rPr>
                    <w:rFonts w:hint="eastAsia"/>
                    <w:b/>
                    <w:sz w:val="10"/>
                  </w:rPr>
                </w:pPr>
              </w:p>
              <w:p w:rsidR="00DB05E2" w:rsidRDefault="00DB05E2">
                <w:pPr>
                  <w:rPr>
                    <w:rFonts w:hint="eastAsia"/>
                    <w:b/>
                    <w:sz w:val="16"/>
                  </w:rPr>
                </w:pPr>
              </w:p>
              <w:p w:rsidR="00DB05E2" w:rsidRDefault="00DB05E2">
                <w:pPr>
                  <w:rPr>
                    <w:rFonts w:hint="eastAsia"/>
                    <w:b/>
                    <w:sz w:val="16"/>
                  </w:rPr>
                </w:pPr>
              </w:p>
              <w:p w:rsidR="00DB05E2" w:rsidRDefault="00DB05E2">
                <w:pPr>
                  <w:rPr>
                    <w:rFonts w:hint="eastAsia"/>
                    <w:b/>
                    <w:sz w:val="16"/>
                  </w:rPr>
                </w:pPr>
                <w:r>
                  <w:rPr>
                    <w:rFonts w:hint="eastAsia"/>
                    <w:b/>
                    <w:sz w:val="20"/>
                  </w:rPr>
                  <w:t>Q</w:t>
                </w:r>
              </w:p>
              <w:p w:rsidR="00DB05E2" w:rsidRDefault="00DB05E2">
                <w:pPr>
                  <w:rPr>
                    <w:rFonts w:hint="eastAsia"/>
                    <w:b/>
                    <w:sz w:val="10"/>
                  </w:rPr>
                </w:pPr>
              </w:p>
              <w:p w:rsidR="00DB05E2" w:rsidRDefault="00DB05E2">
                <w:pPr>
                  <w:rPr>
                    <w:rFonts w:hint="eastAsia"/>
                    <w:b/>
                    <w:sz w:val="16"/>
                  </w:rPr>
                </w:pPr>
              </w:p>
              <w:p w:rsidR="00DB05E2" w:rsidRDefault="00DB05E2">
                <w:pPr>
                  <w:rPr>
                    <w:rFonts w:hint="eastAsia"/>
                    <w:b/>
                    <w:sz w:val="16"/>
                  </w:rPr>
                </w:pPr>
              </w:p>
              <w:p w:rsidR="00DB05E2" w:rsidRDefault="00DB05E2">
                <w:pPr>
                  <w:rPr>
                    <w:rFonts w:hint="eastAsia"/>
                    <w:b/>
                    <w:sz w:val="16"/>
                  </w:rPr>
                </w:pPr>
                <w:r>
                  <w:rPr>
                    <w:rFonts w:hint="eastAsia"/>
                    <w:b/>
                    <w:sz w:val="20"/>
                  </w:rPr>
                  <w:t>R</w:t>
                </w:r>
              </w:p>
              <w:p w:rsidR="00DB05E2" w:rsidRDefault="00DB05E2">
                <w:pPr>
                  <w:rPr>
                    <w:rFonts w:hint="eastAsia"/>
                    <w:b/>
                    <w:sz w:val="10"/>
                  </w:rPr>
                </w:pPr>
              </w:p>
              <w:p w:rsidR="00DB05E2" w:rsidRDefault="00DB05E2">
                <w:pPr>
                  <w:rPr>
                    <w:rFonts w:hint="eastAsia"/>
                    <w:b/>
                    <w:sz w:val="16"/>
                  </w:rPr>
                </w:pPr>
              </w:p>
              <w:p w:rsidR="00DB05E2" w:rsidRDefault="00DB05E2">
                <w:pPr>
                  <w:rPr>
                    <w:rFonts w:hint="eastAsia"/>
                    <w:b/>
                    <w:sz w:val="16"/>
                  </w:rPr>
                </w:pPr>
              </w:p>
              <w:p w:rsidR="00DB05E2" w:rsidRDefault="00DB05E2">
                <w:pPr>
                  <w:rPr>
                    <w:rFonts w:hint="eastAsia"/>
                    <w:b/>
                    <w:sz w:val="16"/>
                  </w:rPr>
                </w:pPr>
                <w:r>
                  <w:rPr>
                    <w:rFonts w:hint="eastAsia"/>
                    <w:b/>
                    <w:sz w:val="20"/>
                  </w:rPr>
                  <w:t>S</w:t>
                </w:r>
              </w:p>
              <w:p w:rsidR="00DB05E2" w:rsidRDefault="00DB05E2">
                <w:pPr>
                  <w:rPr>
                    <w:rFonts w:hint="eastAsia"/>
                    <w:b/>
                    <w:sz w:val="10"/>
                  </w:rPr>
                </w:pPr>
              </w:p>
              <w:p w:rsidR="00DB05E2" w:rsidRDefault="00DB05E2">
                <w:pPr>
                  <w:rPr>
                    <w:rFonts w:hint="eastAsia"/>
                    <w:b/>
                    <w:sz w:val="16"/>
                  </w:rPr>
                </w:pPr>
              </w:p>
              <w:p w:rsidR="00DB05E2" w:rsidRDefault="00DB05E2">
                <w:pPr>
                  <w:rPr>
                    <w:rFonts w:hint="eastAsia"/>
                    <w:b/>
                    <w:sz w:val="16"/>
                  </w:rPr>
                </w:pPr>
              </w:p>
              <w:p w:rsidR="00DB05E2" w:rsidRDefault="00DB05E2">
                <w:pPr>
                  <w:rPr>
                    <w:rFonts w:hint="eastAsia"/>
                    <w:b/>
                    <w:sz w:val="16"/>
                  </w:rPr>
                </w:pPr>
                <w:r>
                  <w:rPr>
                    <w:rFonts w:hint="eastAsia"/>
                    <w:b/>
                    <w:sz w:val="20"/>
                  </w:rPr>
                  <w:t>T</w:t>
                </w:r>
              </w:p>
              <w:p w:rsidR="00DB05E2" w:rsidRDefault="00DB05E2">
                <w:pPr>
                  <w:rPr>
                    <w:rFonts w:hint="eastAsia"/>
                    <w:b/>
                    <w:sz w:val="10"/>
                  </w:rPr>
                </w:pPr>
              </w:p>
              <w:p w:rsidR="00DB05E2" w:rsidRDefault="00DB05E2">
                <w:pPr>
                  <w:rPr>
                    <w:rFonts w:hint="eastAsia"/>
                    <w:b/>
                    <w:sz w:val="16"/>
                  </w:rPr>
                </w:pPr>
              </w:p>
              <w:p w:rsidR="00DB05E2" w:rsidRDefault="00DB05E2">
                <w:pPr>
                  <w:rPr>
                    <w:rFonts w:hint="eastAsia"/>
                    <w:b/>
                    <w:sz w:val="16"/>
                  </w:rPr>
                </w:pPr>
              </w:p>
              <w:p w:rsidR="00DB05E2" w:rsidRDefault="00DB05E2">
                <w:pPr>
                  <w:rPr>
                    <w:rFonts w:hint="eastAsia"/>
                    <w:b/>
                    <w:sz w:val="16"/>
                  </w:rPr>
                </w:pPr>
                <w:r>
                  <w:rPr>
                    <w:rFonts w:hint="eastAsia"/>
                    <w:b/>
                    <w:sz w:val="20"/>
                  </w:rPr>
                  <w:t>U</w:t>
                </w:r>
              </w:p>
              <w:p w:rsidR="00DB05E2" w:rsidRDefault="00DB05E2">
                <w:pPr>
                  <w:rPr>
                    <w:rFonts w:hint="eastAsia"/>
                    <w:b/>
                    <w:sz w:val="10"/>
                  </w:rPr>
                </w:pPr>
              </w:p>
              <w:p w:rsidR="00DB05E2" w:rsidRDefault="00DB05E2">
                <w:pPr>
                  <w:rPr>
                    <w:rFonts w:hint="eastAsia"/>
                    <w:b/>
                    <w:sz w:val="16"/>
                  </w:rPr>
                </w:pPr>
              </w:p>
              <w:p w:rsidR="00DB05E2" w:rsidRDefault="00DB05E2">
                <w:pPr>
                  <w:rPr>
                    <w:rFonts w:hint="eastAsia"/>
                    <w:b/>
                    <w:sz w:val="16"/>
                  </w:rPr>
                </w:pPr>
              </w:p>
              <w:p w:rsidR="00DB05E2" w:rsidRDefault="00DB05E2">
                <w:pPr>
                  <w:pStyle w:val="Heading3"/>
                  <w:jc w:val="left"/>
                  <w:rPr>
                    <w:rFonts w:hint="eastAsia"/>
                  </w:rPr>
                </w:pPr>
                <w:r>
                  <w:rPr>
                    <w:rFonts w:hint="eastAsia"/>
                  </w:rPr>
                  <w:t>V</w:t>
                </w:r>
              </w:p>
            </w:txbxContent>
          </v:textbox>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64B83"/>
    <w:multiLevelType w:val="hybridMultilevel"/>
    <w:tmpl w:val="DB1414E8"/>
    <w:lvl w:ilvl="0" w:tplc="004A810E">
      <w:start w:val="1"/>
      <w:numFmt w:val="decimal"/>
      <w:lvlText w:val="%1."/>
      <w:lvlJc w:val="left"/>
      <w:pPr>
        <w:tabs>
          <w:tab w:val="num" w:pos="1800"/>
        </w:tabs>
        <w:ind w:left="1800" w:hanging="1440"/>
      </w:pPr>
      <w:rPr>
        <w:rFonts w:hint="default"/>
      </w:rPr>
    </w:lvl>
    <w:lvl w:ilvl="1" w:tplc="5F2ED4A6">
      <w:start w:val="1"/>
      <w:numFmt w:val="lowerLetter"/>
      <w:lvlText w:val="(%2)"/>
      <w:lvlJc w:val="left"/>
      <w:pPr>
        <w:tabs>
          <w:tab w:val="num" w:pos="1800"/>
        </w:tabs>
        <w:ind w:left="1800" w:hanging="72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4014CFD"/>
    <w:multiLevelType w:val="hybridMultilevel"/>
    <w:tmpl w:val="ACD8631A"/>
    <w:lvl w:ilvl="0">
      <w:start w:val="1"/>
      <w:numFmt w:val="decimal"/>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 w15:restartNumberingAfterBreak="0">
    <w:nsid w:val="086831F3"/>
    <w:multiLevelType w:val="hybridMultilevel"/>
    <w:tmpl w:val="302EC2AC"/>
    <w:lvl w:ilvl="0">
      <w:start w:val="1"/>
      <w:numFmt w:val="decimal"/>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3" w15:restartNumberingAfterBreak="0">
    <w:nsid w:val="09D858FB"/>
    <w:multiLevelType w:val="hybridMultilevel"/>
    <w:tmpl w:val="9E1401C0"/>
    <w:lvl w:ilvl="0">
      <w:start w:val="1"/>
      <w:numFmt w:val="decimal"/>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4" w15:restartNumberingAfterBreak="0">
    <w:nsid w:val="10A95D8B"/>
    <w:multiLevelType w:val="singleLevel"/>
    <w:tmpl w:val="D4C28D90"/>
    <w:lvl w:ilvl="0">
      <w:start w:val="1"/>
      <w:numFmt w:val="upperRoman"/>
      <w:lvlText w:val="%1)"/>
      <w:lvlJc w:val="left"/>
      <w:pPr>
        <w:tabs>
          <w:tab w:val="num" w:pos="1685"/>
        </w:tabs>
        <w:ind w:left="1685" w:hanging="285"/>
      </w:pPr>
      <w:rPr>
        <w:rFonts w:hint="eastAsia"/>
      </w:rPr>
    </w:lvl>
  </w:abstractNum>
  <w:abstractNum w:abstractNumId="5" w15:restartNumberingAfterBreak="0">
    <w:nsid w:val="110409A6"/>
    <w:multiLevelType w:val="hybridMultilevel"/>
    <w:tmpl w:val="A0BE48FA"/>
    <w:lvl w:ilvl="0">
      <w:start w:val="1"/>
      <w:numFmt w:val="decimal"/>
      <w:lvlText w:val="%1."/>
      <w:lvlJc w:val="left"/>
      <w:pPr>
        <w:tabs>
          <w:tab w:val="num" w:pos="790"/>
        </w:tabs>
        <w:ind w:left="790" w:hanging="360"/>
      </w:pPr>
    </w:lvl>
    <w:lvl w:ilvl="1" w:tentative="1">
      <w:start w:val="1"/>
      <w:numFmt w:val="lowerLetter"/>
      <w:lvlText w:val="%2."/>
      <w:lvlJc w:val="left"/>
      <w:pPr>
        <w:tabs>
          <w:tab w:val="num" w:pos="1510"/>
        </w:tabs>
        <w:ind w:left="1510" w:hanging="360"/>
      </w:pPr>
    </w:lvl>
    <w:lvl w:ilvl="2" w:tentative="1">
      <w:start w:val="1"/>
      <w:numFmt w:val="lowerRoman"/>
      <w:lvlText w:val="%3."/>
      <w:lvlJc w:val="right"/>
      <w:pPr>
        <w:tabs>
          <w:tab w:val="num" w:pos="2230"/>
        </w:tabs>
        <w:ind w:left="2230" w:hanging="180"/>
      </w:pPr>
    </w:lvl>
    <w:lvl w:ilvl="3" w:tentative="1">
      <w:start w:val="1"/>
      <w:numFmt w:val="decimal"/>
      <w:lvlText w:val="%4."/>
      <w:lvlJc w:val="left"/>
      <w:pPr>
        <w:tabs>
          <w:tab w:val="num" w:pos="2950"/>
        </w:tabs>
        <w:ind w:left="2950" w:hanging="360"/>
      </w:pPr>
    </w:lvl>
    <w:lvl w:ilvl="4" w:tentative="1">
      <w:start w:val="1"/>
      <w:numFmt w:val="lowerLetter"/>
      <w:lvlText w:val="%5."/>
      <w:lvlJc w:val="left"/>
      <w:pPr>
        <w:tabs>
          <w:tab w:val="num" w:pos="3670"/>
        </w:tabs>
        <w:ind w:left="3670" w:hanging="360"/>
      </w:pPr>
    </w:lvl>
    <w:lvl w:ilvl="5" w:tentative="1">
      <w:start w:val="1"/>
      <w:numFmt w:val="lowerRoman"/>
      <w:lvlText w:val="%6."/>
      <w:lvlJc w:val="right"/>
      <w:pPr>
        <w:tabs>
          <w:tab w:val="num" w:pos="4390"/>
        </w:tabs>
        <w:ind w:left="4390" w:hanging="180"/>
      </w:pPr>
    </w:lvl>
    <w:lvl w:ilvl="6" w:tentative="1">
      <w:start w:val="1"/>
      <w:numFmt w:val="decimal"/>
      <w:lvlText w:val="%7."/>
      <w:lvlJc w:val="left"/>
      <w:pPr>
        <w:tabs>
          <w:tab w:val="num" w:pos="5110"/>
        </w:tabs>
        <w:ind w:left="5110" w:hanging="360"/>
      </w:pPr>
    </w:lvl>
    <w:lvl w:ilvl="7" w:tentative="1">
      <w:start w:val="1"/>
      <w:numFmt w:val="lowerLetter"/>
      <w:lvlText w:val="%8."/>
      <w:lvlJc w:val="left"/>
      <w:pPr>
        <w:tabs>
          <w:tab w:val="num" w:pos="5830"/>
        </w:tabs>
        <w:ind w:left="5830" w:hanging="360"/>
      </w:pPr>
    </w:lvl>
    <w:lvl w:ilvl="8" w:tentative="1">
      <w:start w:val="1"/>
      <w:numFmt w:val="lowerRoman"/>
      <w:lvlText w:val="%9."/>
      <w:lvlJc w:val="right"/>
      <w:pPr>
        <w:tabs>
          <w:tab w:val="num" w:pos="6550"/>
        </w:tabs>
        <w:ind w:left="6550" w:hanging="180"/>
      </w:pPr>
    </w:lvl>
  </w:abstractNum>
  <w:abstractNum w:abstractNumId="6" w15:restartNumberingAfterBreak="0">
    <w:nsid w:val="12D80CBE"/>
    <w:multiLevelType w:val="singleLevel"/>
    <w:tmpl w:val="F912C560"/>
    <w:lvl w:ilvl="0">
      <w:start w:val="19"/>
      <w:numFmt w:val="decimal"/>
      <w:lvlText w:val="%1."/>
      <w:lvlJc w:val="left"/>
      <w:pPr>
        <w:tabs>
          <w:tab w:val="num" w:pos="1440"/>
        </w:tabs>
        <w:ind w:left="1440" w:hanging="1440"/>
      </w:pPr>
      <w:rPr>
        <w:rFonts w:hint="eastAsia"/>
      </w:rPr>
    </w:lvl>
  </w:abstractNum>
  <w:abstractNum w:abstractNumId="7" w15:restartNumberingAfterBreak="0">
    <w:nsid w:val="14467CA8"/>
    <w:multiLevelType w:val="multilevel"/>
    <w:tmpl w:val="60D65FE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left"/>
      <w:pPr>
        <w:tabs>
          <w:tab w:val="num" w:pos="3060"/>
        </w:tabs>
        <w:ind w:left="3060" w:hanging="1080"/>
      </w:pPr>
      <w:rPr>
        <w:rFonts w:eastAsia="PMingLiU" w:hint="eastAsia"/>
      </w:r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8" w15:restartNumberingAfterBreak="0">
    <w:nsid w:val="150D45EE"/>
    <w:multiLevelType w:val="multilevel"/>
    <w:tmpl w:val="D57EEEDE"/>
    <w:lvl w:ilvl="0">
      <w:start w:val="1"/>
      <w:numFmt w:val="lowerLetter"/>
      <w:lvlText w:val="(%1)"/>
      <w:lvlJc w:val="left"/>
      <w:pPr>
        <w:tabs>
          <w:tab w:val="num" w:pos="930"/>
        </w:tabs>
        <w:ind w:left="930" w:hanging="57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9" w15:restartNumberingAfterBreak="0">
    <w:nsid w:val="178E4AD0"/>
    <w:multiLevelType w:val="hybridMultilevel"/>
    <w:tmpl w:val="FA9236A8"/>
    <w:lvl w:ilvl="0" w:tplc="749AD47A">
      <w:start w:val="1"/>
      <w:numFmt w:val="lowerRoman"/>
      <w:lvlText w:val="(%1)"/>
      <w:lvlJc w:val="left"/>
      <w:pPr>
        <w:tabs>
          <w:tab w:val="num" w:pos="2235"/>
        </w:tabs>
        <w:ind w:left="2235" w:hanging="795"/>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0" w15:restartNumberingAfterBreak="0">
    <w:nsid w:val="20E065EB"/>
    <w:multiLevelType w:val="multilevel"/>
    <w:tmpl w:val="7B5ACA86"/>
    <w:lvl w:ilvl="0">
      <w:start w:val="1"/>
      <w:numFmt w:val="lowerLetter"/>
      <w:lvlText w:val="(%1)"/>
      <w:lvlJc w:val="left"/>
      <w:pPr>
        <w:tabs>
          <w:tab w:val="num" w:pos="930"/>
        </w:tabs>
        <w:ind w:left="930" w:hanging="57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1" w15:restartNumberingAfterBreak="0">
    <w:nsid w:val="21027A94"/>
    <w:multiLevelType w:val="singleLevel"/>
    <w:tmpl w:val="B45A6BBE"/>
    <w:lvl w:ilvl="0">
      <w:start w:val="2"/>
      <w:numFmt w:val="decimal"/>
      <w:lvlText w:val="%1."/>
      <w:lvlJc w:val="left"/>
      <w:pPr>
        <w:tabs>
          <w:tab w:val="num" w:pos="420"/>
        </w:tabs>
        <w:ind w:left="420" w:hanging="420"/>
      </w:pPr>
      <w:rPr>
        <w:rFonts w:hint="eastAsia"/>
      </w:rPr>
    </w:lvl>
  </w:abstractNum>
  <w:abstractNum w:abstractNumId="12" w15:restartNumberingAfterBreak="0">
    <w:nsid w:val="2290320A"/>
    <w:multiLevelType w:val="hybridMultilevel"/>
    <w:tmpl w:val="9C1E92AA"/>
    <w:lvl w:ilvl="0">
      <w:start w:val="1"/>
      <w:numFmt w:val="decimal"/>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3" w15:restartNumberingAfterBreak="0">
    <w:nsid w:val="23693A04"/>
    <w:multiLevelType w:val="singleLevel"/>
    <w:tmpl w:val="C6D2207A"/>
    <w:lvl w:ilvl="0">
      <w:start w:val="1"/>
      <w:numFmt w:val="upperLetter"/>
      <w:lvlText w:val="(%1)"/>
      <w:lvlJc w:val="left"/>
      <w:pPr>
        <w:tabs>
          <w:tab w:val="num" w:pos="1805"/>
        </w:tabs>
        <w:ind w:left="1805" w:hanging="405"/>
      </w:pPr>
      <w:rPr>
        <w:rFonts w:hint="eastAsia"/>
      </w:rPr>
    </w:lvl>
  </w:abstractNum>
  <w:abstractNum w:abstractNumId="14" w15:restartNumberingAfterBreak="0">
    <w:nsid w:val="28BF5375"/>
    <w:multiLevelType w:val="multilevel"/>
    <w:tmpl w:val="DFF2CE60"/>
    <w:lvl w:ilvl="0">
      <w:start w:val="1"/>
      <w:numFmt w:val="lowerLetter"/>
      <w:lvlText w:val="(%1)"/>
      <w:lvlJc w:val="left"/>
      <w:pPr>
        <w:tabs>
          <w:tab w:val="num" w:pos="930"/>
        </w:tabs>
        <w:ind w:left="930" w:hanging="57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5" w15:restartNumberingAfterBreak="0">
    <w:nsid w:val="2ADB47BD"/>
    <w:multiLevelType w:val="hybridMultilevel"/>
    <w:tmpl w:val="B1546D5C"/>
    <w:lvl w:ilvl="0">
      <w:start w:val="1"/>
      <w:numFmt w:val="decimal"/>
      <w:lvlText w:val="(%1)"/>
      <w:lvlJc w:val="left"/>
      <w:pPr>
        <w:tabs>
          <w:tab w:val="num" w:pos="1080"/>
        </w:tabs>
        <w:ind w:left="1080" w:hanging="72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6" w15:restartNumberingAfterBreak="0">
    <w:nsid w:val="2BB91519"/>
    <w:multiLevelType w:val="hybridMultilevel"/>
    <w:tmpl w:val="266E9B7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2F6F7AAA"/>
    <w:multiLevelType w:val="multilevel"/>
    <w:tmpl w:val="9836DB3C"/>
    <w:lvl w:ilvl="0">
      <w:start w:val="1"/>
      <w:numFmt w:val="lowerLetter"/>
      <w:lvlText w:val="(%1)"/>
      <w:lvlJc w:val="left"/>
      <w:pPr>
        <w:tabs>
          <w:tab w:val="num" w:pos="930"/>
        </w:tabs>
        <w:ind w:left="930" w:hanging="57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8" w15:restartNumberingAfterBreak="0">
    <w:nsid w:val="30C53F97"/>
    <w:multiLevelType w:val="hybridMultilevel"/>
    <w:tmpl w:val="D070F096"/>
    <w:lvl w:ilvl="0" w:tplc="6AB4FC62">
      <w:start w:val="1"/>
      <w:numFmt w:val="decimal"/>
      <w:lvlText w:val="%1."/>
      <w:lvlJc w:val="left"/>
      <w:pPr>
        <w:tabs>
          <w:tab w:val="num" w:pos="1445"/>
        </w:tabs>
        <w:ind w:left="1445" w:hanging="465"/>
      </w:pPr>
      <w:rPr>
        <w:rFonts w:hint="default"/>
      </w:rPr>
    </w:lvl>
    <w:lvl w:ilvl="1" w:tplc="52D66120">
      <w:start w:val="1"/>
      <w:numFmt w:val="lowerLetter"/>
      <w:lvlText w:val="(%2)"/>
      <w:lvlJc w:val="left"/>
      <w:pPr>
        <w:tabs>
          <w:tab w:val="num" w:pos="2420"/>
        </w:tabs>
        <w:ind w:left="2420" w:hanging="720"/>
      </w:pPr>
      <w:rPr>
        <w:rFonts w:hint="default"/>
      </w:rPr>
    </w:lvl>
    <w:lvl w:ilvl="2" w:tplc="0409001B" w:tentative="1">
      <w:start w:val="1"/>
      <w:numFmt w:val="lowerRoman"/>
      <w:lvlText w:val="%3."/>
      <w:lvlJc w:val="right"/>
      <w:pPr>
        <w:tabs>
          <w:tab w:val="num" w:pos="2780"/>
        </w:tabs>
        <w:ind w:left="2780" w:hanging="180"/>
      </w:pPr>
    </w:lvl>
    <w:lvl w:ilvl="3" w:tplc="0409000F" w:tentative="1">
      <w:start w:val="1"/>
      <w:numFmt w:val="decimal"/>
      <w:lvlText w:val="%4."/>
      <w:lvlJc w:val="left"/>
      <w:pPr>
        <w:tabs>
          <w:tab w:val="num" w:pos="3500"/>
        </w:tabs>
        <w:ind w:left="3500" w:hanging="360"/>
      </w:pPr>
    </w:lvl>
    <w:lvl w:ilvl="4" w:tplc="04090019" w:tentative="1">
      <w:start w:val="1"/>
      <w:numFmt w:val="lowerLetter"/>
      <w:lvlText w:val="%5."/>
      <w:lvlJc w:val="left"/>
      <w:pPr>
        <w:tabs>
          <w:tab w:val="num" w:pos="4220"/>
        </w:tabs>
        <w:ind w:left="4220" w:hanging="360"/>
      </w:pPr>
    </w:lvl>
    <w:lvl w:ilvl="5" w:tplc="0409001B" w:tentative="1">
      <w:start w:val="1"/>
      <w:numFmt w:val="lowerRoman"/>
      <w:lvlText w:val="%6."/>
      <w:lvlJc w:val="right"/>
      <w:pPr>
        <w:tabs>
          <w:tab w:val="num" w:pos="4940"/>
        </w:tabs>
        <w:ind w:left="4940" w:hanging="180"/>
      </w:pPr>
    </w:lvl>
    <w:lvl w:ilvl="6" w:tplc="0409000F" w:tentative="1">
      <w:start w:val="1"/>
      <w:numFmt w:val="decimal"/>
      <w:lvlText w:val="%7."/>
      <w:lvlJc w:val="left"/>
      <w:pPr>
        <w:tabs>
          <w:tab w:val="num" w:pos="5660"/>
        </w:tabs>
        <w:ind w:left="5660" w:hanging="360"/>
      </w:pPr>
    </w:lvl>
    <w:lvl w:ilvl="7" w:tplc="04090019" w:tentative="1">
      <w:start w:val="1"/>
      <w:numFmt w:val="lowerLetter"/>
      <w:lvlText w:val="%8."/>
      <w:lvlJc w:val="left"/>
      <w:pPr>
        <w:tabs>
          <w:tab w:val="num" w:pos="6380"/>
        </w:tabs>
        <w:ind w:left="6380" w:hanging="360"/>
      </w:pPr>
    </w:lvl>
    <w:lvl w:ilvl="8" w:tplc="0409001B" w:tentative="1">
      <w:start w:val="1"/>
      <w:numFmt w:val="lowerRoman"/>
      <w:lvlText w:val="%9."/>
      <w:lvlJc w:val="right"/>
      <w:pPr>
        <w:tabs>
          <w:tab w:val="num" w:pos="7100"/>
        </w:tabs>
        <w:ind w:left="7100" w:hanging="180"/>
      </w:pPr>
    </w:lvl>
  </w:abstractNum>
  <w:abstractNum w:abstractNumId="19" w15:restartNumberingAfterBreak="0">
    <w:nsid w:val="31264378"/>
    <w:multiLevelType w:val="multilevel"/>
    <w:tmpl w:val="D5909810"/>
    <w:lvl w:ilvl="0">
      <w:start w:val="1"/>
      <w:numFmt w:val="lowerLetter"/>
      <w:lvlText w:val="(%1)"/>
      <w:lvlJc w:val="left"/>
      <w:pPr>
        <w:tabs>
          <w:tab w:val="num" w:pos="1080"/>
        </w:tabs>
        <w:ind w:left="1080" w:hanging="72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0" w15:restartNumberingAfterBreak="0">
    <w:nsid w:val="31CC1DB3"/>
    <w:multiLevelType w:val="multilevel"/>
    <w:tmpl w:val="2CE48114"/>
    <w:lvl w:ilvl="0">
      <w:start w:val="1"/>
      <w:numFmt w:val="lowerLetter"/>
      <w:lvlText w:val="(%1)"/>
      <w:lvlJc w:val="left"/>
      <w:pPr>
        <w:tabs>
          <w:tab w:val="num" w:pos="1800"/>
        </w:tabs>
        <w:ind w:left="1800" w:hanging="720"/>
      </w:pPr>
      <w:rPr>
        <w:rFonts w:hint="default"/>
      </w:rPr>
    </w:lvl>
    <w:lvl w:ilvl="1" w:tentative="1">
      <w:start w:val="1"/>
      <w:numFmt w:val="lowerLetter"/>
      <w:lvlText w:val="%2."/>
      <w:lvlJc w:val="left"/>
      <w:pPr>
        <w:tabs>
          <w:tab w:val="num" w:pos="2160"/>
        </w:tabs>
        <w:ind w:left="2160" w:hanging="360"/>
      </w:pPr>
    </w:lvl>
    <w:lvl w:ilvl="2" w:tentative="1">
      <w:start w:val="1"/>
      <w:numFmt w:val="lowerRoman"/>
      <w:lvlText w:val="%3."/>
      <w:lvlJc w:val="right"/>
      <w:pPr>
        <w:tabs>
          <w:tab w:val="num" w:pos="2880"/>
        </w:tabs>
        <w:ind w:left="2880" w:hanging="180"/>
      </w:pPr>
    </w:lvl>
    <w:lvl w:ilvl="3" w:tentative="1">
      <w:start w:val="1"/>
      <w:numFmt w:val="decimal"/>
      <w:lvlText w:val="%4."/>
      <w:lvlJc w:val="left"/>
      <w:pPr>
        <w:tabs>
          <w:tab w:val="num" w:pos="3600"/>
        </w:tabs>
        <w:ind w:left="3600" w:hanging="360"/>
      </w:pPr>
    </w:lvl>
    <w:lvl w:ilvl="4" w:tentative="1">
      <w:start w:val="1"/>
      <w:numFmt w:val="lowerLetter"/>
      <w:lvlText w:val="%5."/>
      <w:lvlJc w:val="left"/>
      <w:pPr>
        <w:tabs>
          <w:tab w:val="num" w:pos="4320"/>
        </w:tabs>
        <w:ind w:left="4320" w:hanging="360"/>
      </w:pPr>
    </w:lvl>
    <w:lvl w:ilvl="5" w:tentative="1">
      <w:start w:val="1"/>
      <w:numFmt w:val="lowerRoman"/>
      <w:lvlText w:val="%6."/>
      <w:lvlJc w:val="right"/>
      <w:pPr>
        <w:tabs>
          <w:tab w:val="num" w:pos="5040"/>
        </w:tabs>
        <w:ind w:left="5040" w:hanging="180"/>
      </w:pPr>
    </w:lvl>
    <w:lvl w:ilvl="6" w:tentative="1">
      <w:start w:val="1"/>
      <w:numFmt w:val="decimal"/>
      <w:lvlText w:val="%7."/>
      <w:lvlJc w:val="left"/>
      <w:pPr>
        <w:tabs>
          <w:tab w:val="num" w:pos="5760"/>
        </w:tabs>
        <w:ind w:left="5760" w:hanging="360"/>
      </w:pPr>
    </w:lvl>
    <w:lvl w:ilvl="7" w:tentative="1">
      <w:start w:val="1"/>
      <w:numFmt w:val="lowerLetter"/>
      <w:lvlText w:val="%8."/>
      <w:lvlJc w:val="left"/>
      <w:pPr>
        <w:tabs>
          <w:tab w:val="num" w:pos="6480"/>
        </w:tabs>
        <w:ind w:left="6480" w:hanging="360"/>
      </w:pPr>
    </w:lvl>
    <w:lvl w:ilvl="8" w:tentative="1">
      <w:start w:val="1"/>
      <w:numFmt w:val="lowerRoman"/>
      <w:lvlText w:val="%9."/>
      <w:lvlJc w:val="right"/>
      <w:pPr>
        <w:tabs>
          <w:tab w:val="num" w:pos="7200"/>
        </w:tabs>
        <w:ind w:left="7200" w:hanging="180"/>
      </w:pPr>
    </w:lvl>
  </w:abstractNum>
  <w:abstractNum w:abstractNumId="21" w15:restartNumberingAfterBreak="0">
    <w:nsid w:val="336F6DAA"/>
    <w:multiLevelType w:val="hybridMultilevel"/>
    <w:tmpl w:val="D4181E86"/>
    <w:lvl w:ilvl="0">
      <w:start w:val="1"/>
      <w:numFmt w:val="decimal"/>
      <w:lvlText w:val="(%1)"/>
      <w:lvlJc w:val="left"/>
      <w:pPr>
        <w:tabs>
          <w:tab w:val="num" w:pos="1830"/>
        </w:tabs>
        <w:ind w:left="1830" w:hanging="390"/>
      </w:pPr>
      <w:rPr>
        <w:rFonts w:hint="default"/>
      </w:rPr>
    </w:lvl>
    <w:lvl w:ilvl="1" w:tentative="1">
      <w:start w:val="1"/>
      <w:numFmt w:val="lowerLetter"/>
      <w:lvlText w:val="%2."/>
      <w:lvlJc w:val="left"/>
      <w:pPr>
        <w:tabs>
          <w:tab w:val="num" w:pos="2520"/>
        </w:tabs>
        <w:ind w:left="2520" w:hanging="360"/>
      </w:pPr>
    </w:lvl>
    <w:lvl w:ilvl="2" w:tentative="1">
      <w:start w:val="1"/>
      <w:numFmt w:val="lowerRoman"/>
      <w:lvlText w:val="%3."/>
      <w:lvlJc w:val="right"/>
      <w:pPr>
        <w:tabs>
          <w:tab w:val="num" w:pos="3240"/>
        </w:tabs>
        <w:ind w:left="3240" w:hanging="180"/>
      </w:pPr>
    </w:lvl>
    <w:lvl w:ilvl="3" w:tentative="1">
      <w:start w:val="1"/>
      <w:numFmt w:val="decimal"/>
      <w:lvlText w:val="%4."/>
      <w:lvlJc w:val="left"/>
      <w:pPr>
        <w:tabs>
          <w:tab w:val="num" w:pos="3960"/>
        </w:tabs>
        <w:ind w:left="3960" w:hanging="360"/>
      </w:pPr>
    </w:lvl>
    <w:lvl w:ilvl="4" w:tentative="1">
      <w:start w:val="1"/>
      <w:numFmt w:val="lowerLetter"/>
      <w:lvlText w:val="%5."/>
      <w:lvlJc w:val="left"/>
      <w:pPr>
        <w:tabs>
          <w:tab w:val="num" w:pos="4680"/>
        </w:tabs>
        <w:ind w:left="4680" w:hanging="360"/>
      </w:pPr>
    </w:lvl>
    <w:lvl w:ilvl="5" w:tentative="1">
      <w:start w:val="1"/>
      <w:numFmt w:val="lowerRoman"/>
      <w:lvlText w:val="%6."/>
      <w:lvlJc w:val="right"/>
      <w:pPr>
        <w:tabs>
          <w:tab w:val="num" w:pos="5400"/>
        </w:tabs>
        <w:ind w:left="5400" w:hanging="180"/>
      </w:pPr>
    </w:lvl>
    <w:lvl w:ilvl="6" w:tentative="1">
      <w:start w:val="1"/>
      <w:numFmt w:val="decimal"/>
      <w:lvlText w:val="%7."/>
      <w:lvlJc w:val="left"/>
      <w:pPr>
        <w:tabs>
          <w:tab w:val="num" w:pos="6120"/>
        </w:tabs>
        <w:ind w:left="6120" w:hanging="360"/>
      </w:pPr>
    </w:lvl>
    <w:lvl w:ilvl="7" w:tentative="1">
      <w:start w:val="1"/>
      <w:numFmt w:val="lowerLetter"/>
      <w:lvlText w:val="%8."/>
      <w:lvlJc w:val="left"/>
      <w:pPr>
        <w:tabs>
          <w:tab w:val="num" w:pos="6840"/>
        </w:tabs>
        <w:ind w:left="6840" w:hanging="360"/>
      </w:pPr>
    </w:lvl>
    <w:lvl w:ilvl="8" w:tentative="1">
      <w:start w:val="1"/>
      <w:numFmt w:val="lowerRoman"/>
      <w:lvlText w:val="%9."/>
      <w:lvlJc w:val="right"/>
      <w:pPr>
        <w:tabs>
          <w:tab w:val="num" w:pos="7560"/>
        </w:tabs>
        <w:ind w:left="7560" w:hanging="180"/>
      </w:pPr>
    </w:lvl>
  </w:abstractNum>
  <w:abstractNum w:abstractNumId="22" w15:restartNumberingAfterBreak="0">
    <w:nsid w:val="34A96D62"/>
    <w:multiLevelType w:val="singleLevel"/>
    <w:tmpl w:val="266097BA"/>
    <w:lvl w:ilvl="0">
      <w:start w:val="1"/>
      <w:numFmt w:val="decimal"/>
      <w:lvlText w:val="%1)"/>
      <w:lvlJc w:val="left"/>
      <w:pPr>
        <w:tabs>
          <w:tab w:val="num" w:pos="1820"/>
        </w:tabs>
        <w:ind w:left="1820" w:hanging="420"/>
      </w:pPr>
      <w:rPr>
        <w:rFonts w:hint="eastAsia"/>
      </w:rPr>
    </w:lvl>
  </w:abstractNum>
  <w:abstractNum w:abstractNumId="23" w15:restartNumberingAfterBreak="0">
    <w:nsid w:val="35C15B48"/>
    <w:multiLevelType w:val="singleLevel"/>
    <w:tmpl w:val="3D1CA92A"/>
    <w:lvl w:ilvl="0">
      <w:start w:val="40"/>
      <w:numFmt w:val="decimal"/>
      <w:lvlText w:val="%1."/>
      <w:lvlJc w:val="left"/>
      <w:pPr>
        <w:tabs>
          <w:tab w:val="num" w:pos="1440"/>
        </w:tabs>
        <w:ind w:left="1440" w:hanging="1440"/>
      </w:pPr>
      <w:rPr>
        <w:rFonts w:hint="eastAsia"/>
      </w:rPr>
    </w:lvl>
  </w:abstractNum>
  <w:abstractNum w:abstractNumId="24" w15:restartNumberingAfterBreak="0">
    <w:nsid w:val="36923952"/>
    <w:multiLevelType w:val="singleLevel"/>
    <w:tmpl w:val="6018CDFA"/>
    <w:lvl w:ilvl="0">
      <w:start w:val="1"/>
      <w:numFmt w:val="decimal"/>
      <w:lvlText w:val="%1)"/>
      <w:lvlJc w:val="left"/>
      <w:pPr>
        <w:tabs>
          <w:tab w:val="num" w:pos="1970"/>
        </w:tabs>
        <w:ind w:left="1970" w:hanging="570"/>
      </w:pPr>
      <w:rPr>
        <w:rFonts w:hint="eastAsia"/>
      </w:rPr>
    </w:lvl>
  </w:abstractNum>
  <w:abstractNum w:abstractNumId="25" w15:restartNumberingAfterBreak="0">
    <w:nsid w:val="386D7B28"/>
    <w:multiLevelType w:val="singleLevel"/>
    <w:tmpl w:val="EAC8ABAE"/>
    <w:lvl w:ilvl="0">
      <w:start w:val="38"/>
      <w:numFmt w:val="decimal"/>
      <w:lvlText w:val="%1"/>
      <w:lvlJc w:val="left"/>
      <w:pPr>
        <w:tabs>
          <w:tab w:val="num" w:pos="1808"/>
        </w:tabs>
        <w:ind w:left="1808" w:hanging="390"/>
      </w:pPr>
      <w:rPr>
        <w:rFonts w:hint="default"/>
      </w:rPr>
    </w:lvl>
  </w:abstractNum>
  <w:abstractNum w:abstractNumId="26" w15:restartNumberingAfterBreak="0">
    <w:nsid w:val="3C3A46E3"/>
    <w:multiLevelType w:val="singleLevel"/>
    <w:tmpl w:val="713EDEC0"/>
    <w:lvl w:ilvl="0">
      <w:start w:val="65"/>
      <w:numFmt w:val="decimal"/>
      <w:lvlText w:val="%1."/>
      <w:lvlJc w:val="left"/>
      <w:pPr>
        <w:tabs>
          <w:tab w:val="num" w:pos="1440"/>
        </w:tabs>
        <w:ind w:left="1440" w:hanging="1440"/>
      </w:pPr>
      <w:rPr>
        <w:rFonts w:hint="eastAsia"/>
      </w:rPr>
    </w:lvl>
  </w:abstractNum>
  <w:abstractNum w:abstractNumId="27" w15:restartNumberingAfterBreak="0">
    <w:nsid w:val="3EFA4103"/>
    <w:multiLevelType w:val="hybridMultilevel"/>
    <w:tmpl w:val="A96E7F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F4F73FF"/>
    <w:multiLevelType w:val="hybridMultilevel"/>
    <w:tmpl w:val="B83EAA92"/>
    <w:lvl w:ilvl="0" w:tplc="50704C98">
      <w:start w:val="1"/>
      <w:numFmt w:val="decimal"/>
      <w:lvlText w:val="%1."/>
      <w:lvlJc w:val="left"/>
      <w:pPr>
        <w:tabs>
          <w:tab w:val="num" w:pos="1800"/>
        </w:tabs>
        <w:ind w:left="1800" w:hanging="14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15:restartNumberingAfterBreak="0">
    <w:nsid w:val="42E33C41"/>
    <w:multiLevelType w:val="hybridMultilevel"/>
    <w:tmpl w:val="D9E2548C"/>
    <w:lvl w:ilvl="0" w:tplc="0409000F">
      <w:start w:val="1"/>
      <w:numFmt w:val="decimal"/>
      <w:lvlText w:val="%1."/>
      <w:lvlJc w:val="left"/>
      <w:pPr>
        <w:tabs>
          <w:tab w:val="num" w:pos="720"/>
        </w:tabs>
        <w:ind w:left="720" w:hanging="360"/>
      </w:pPr>
    </w:lvl>
    <w:lvl w:ilvl="1" w:tplc="D3281F68">
      <w:start w:val="1"/>
      <w:numFmt w:val="decimal"/>
      <w:lvlText w:val="(%2)"/>
      <w:lvlJc w:val="left"/>
      <w:pPr>
        <w:tabs>
          <w:tab w:val="num" w:pos="1470"/>
        </w:tabs>
        <w:ind w:left="1470" w:hanging="390"/>
      </w:pPr>
      <w:rPr>
        <w:rFonts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48A47A19"/>
    <w:multiLevelType w:val="hybridMultilevel"/>
    <w:tmpl w:val="CD781C82"/>
    <w:lvl w:ilvl="0">
      <w:start w:val="1"/>
      <w:numFmt w:val="decimal"/>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31" w15:restartNumberingAfterBreak="0">
    <w:nsid w:val="4C0937AC"/>
    <w:multiLevelType w:val="multilevel"/>
    <w:tmpl w:val="E0000C90"/>
    <w:lvl w:ilvl="0">
      <w:start w:val="1"/>
      <w:numFmt w:val="lowerLetter"/>
      <w:lvlText w:val="(%1)"/>
      <w:lvlJc w:val="left"/>
      <w:pPr>
        <w:tabs>
          <w:tab w:val="num" w:pos="930"/>
        </w:tabs>
        <w:ind w:left="930" w:hanging="57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32" w15:restartNumberingAfterBreak="0">
    <w:nsid w:val="4C9A064E"/>
    <w:multiLevelType w:val="hybridMultilevel"/>
    <w:tmpl w:val="D9E2548C"/>
    <w:lvl w:ilvl="0" w:tplc="04090001">
      <w:start w:val="1"/>
      <w:numFmt w:val="bullet"/>
      <w:lvlText w:val=""/>
      <w:lvlJc w:val="left"/>
      <w:pPr>
        <w:tabs>
          <w:tab w:val="num" w:pos="720"/>
        </w:tabs>
        <w:ind w:left="720" w:hanging="360"/>
      </w:pPr>
      <w:rPr>
        <w:rFonts w:ascii="Symbol" w:hAnsi="Symbol" w:hint="default"/>
      </w:rPr>
    </w:lvl>
    <w:lvl w:ilvl="1" w:tplc="D3281F68">
      <w:start w:val="1"/>
      <w:numFmt w:val="decimal"/>
      <w:lvlText w:val="(%2)"/>
      <w:lvlJc w:val="left"/>
      <w:pPr>
        <w:tabs>
          <w:tab w:val="num" w:pos="1470"/>
        </w:tabs>
        <w:ind w:left="1470" w:hanging="39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15:restartNumberingAfterBreak="0">
    <w:nsid w:val="4E4A3996"/>
    <w:multiLevelType w:val="hybridMultilevel"/>
    <w:tmpl w:val="097EA356"/>
    <w:lvl w:ilvl="0" w:tplc="26BE8C1E">
      <w:start w:val="1"/>
      <w:numFmt w:val="decimal"/>
      <w:lvlText w:val="%1."/>
      <w:lvlJc w:val="left"/>
      <w:pPr>
        <w:tabs>
          <w:tab w:val="num" w:pos="2340"/>
        </w:tabs>
        <w:ind w:left="1980" w:firstLine="0"/>
      </w:pPr>
      <w:rPr>
        <w:rFonts w:hint="eastAsia"/>
      </w:rPr>
    </w:lvl>
    <w:lvl w:ilvl="1" w:tplc="B9DCDEB6">
      <w:start w:val="1"/>
      <w:numFmt w:val="decimal"/>
      <w:lvlText w:val="(%2)"/>
      <w:lvlJc w:val="left"/>
      <w:pPr>
        <w:tabs>
          <w:tab w:val="num" w:pos="3765"/>
        </w:tabs>
        <w:ind w:left="3765" w:hanging="705"/>
      </w:pPr>
      <w:rPr>
        <w:rFonts w:hint="default"/>
      </w:rPr>
    </w:lvl>
    <w:lvl w:ilvl="2" w:tplc="0409001B">
      <w:start w:val="1"/>
      <w:numFmt w:val="lowerRoman"/>
      <w:lvlText w:val="%3."/>
      <w:lvlJc w:val="right"/>
      <w:pPr>
        <w:tabs>
          <w:tab w:val="num" w:pos="4140"/>
        </w:tabs>
        <w:ind w:left="4140" w:hanging="180"/>
      </w:pPr>
    </w:lvl>
    <w:lvl w:ilvl="3" w:tplc="0409000F" w:tentative="1">
      <w:start w:val="1"/>
      <w:numFmt w:val="decimal"/>
      <w:lvlText w:val="%4."/>
      <w:lvlJc w:val="left"/>
      <w:pPr>
        <w:tabs>
          <w:tab w:val="num" w:pos="4860"/>
        </w:tabs>
        <w:ind w:left="4860" w:hanging="360"/>
      </w:pPr>
    </w:lvl>
    <w:lvl w:ilvl="4" w:tplc="04090019" w:tentative="1">
      <w:start w:val="1"/>
      <w:numFmt w:val="lowerLetter"/>
      <w:lvlText w:val="%5."/>
      <w:lvlJc w:val="left"/>
      <w:pPr>
        <w:tabs>
          <w:tab w:val="num" w:pos="5580"/>
        </w:tabs>
        <w:ind w:left="5580" w:hanging="360"/>
      </w:pPr>
    </w:lvl>
    <w:lvl w:ilvl="5" w:tplc="0409001B" w:tentative="1">
      <w:start w:val="1"/>
      <w:numFmt w:val="lowerRoman"/>
      <w:lvlText w:val="%6."/>
      <w:lvlJc w:val="right"/>
      <w:pPr>
        <w:tabs>
          <w:tab w:val="num" w:pos="6300"/>
        </w:tabs>
        <w:ind w:left="6300" w:hanging="180"/>
      </w:pPr>
    </w:lvl>
    <w:lvl w:ilvl="6" w:tplc="0409000F" w:tentative="1">
      <w:start w:val="1"/>
      <w:numFmt w:val="decimal"/>
      <w:lvlText w:val="%7."/>
      <w:lvlJc w:val="left"/>
      <w:pPr>
        <w:tabs>
          <w:tab w:val="num" w:pos="7020"/>
        </w:tabs>
        <w:ind w:left="7020" w:hanging="360"/>
      </w:pPr>
    </w:lvl>
    <w:lvl w:ilvl="7" w:tplc="04090019" w:tentative="1">
      <w:start w:val="1"/>
      <w:numFmt w:val="lowerLetter"/>
      <w:lvlText w:val="%8."/>
      <w:lvlJc w:val="left"/>
      <w:pPr>
        <w:tabs>
          <w:tab w:val="num" w:pos="7740"/>
        </w:tabs>
        <w:ind w:left="7740" w:hanging="360"/>
      </w:pPr>
    </w:lvl>
    <w:lvl w:ilvl="8" w:tplc="0409001B" w:tentative="1">
      <w:start w:val="1"/>
      <w:numFmt w:val="lowerRoman"/>
      <w:lvlText w:val="%9."/>
      <w:lvlJc w:val="right"/>
      <w:pPr>
        <w:tabs>
          <w:tab w:val="num" w:pos="8460"/>
        </w:tabs>
        <w:ind w:left="8460" w:hanging="180"/>
      </w:pPr>
    </w:lvl>
  </w:abstractNum>
  <w:abstractNum w:abstractNumId="34" w15:restartNumberingAfterBreak="0">
    <w:nsid w:val="50FD3A18"/>
    <w:multiLevelType w:val="singleLevel"/>
    <w:tmpl w:val="B6207D30"/>
    <w:lvl w:ilvl="0">
      <w:start w:val="16"/>
      <w:numFmt w:val="decimal"/>
      <w:lvlText w:val="%1."/>
      <w:lvlJc w:val="left"/>
      <w:pPr>
        <w:tabs>
          <w:tab w:val="num" w:pos="1440"/>
        </w:tabs>
        <w:ind w:left="1440" w:hanging="1440"/>
      </w:pPr>
      <w:rPr>
        <w:rFonts w:hint="eastAsia"/>
      </w:rPr>
    </w:lvl>
  </w:abstractNum>
  <w:abstractNum w:abstractNumId="35" w15:restartNumberingAfterBreak="0">
    <w:nsid w:val="535F23B8"/>
    <w:multiLevelType w:val="multilevel"/>
    <w:tmpl w:val="8AA2DF06"/>
    <w:lvl w:ilvl="0">
      <w:start w:val="21"/>
      <w:numFmt w:val="decimal"/>
      <w:lvlText w:val="%1."/>
      <w:lvlJc w:val="left"/>
      <w:pPr>
        <w:tabs>
          <w:tab w:val="num" w:pos="360"/>
        </w:tabs>
        <w:ind w:left="360" w:hanging="360"/>
      </w:pPr>
      <w:rPr>
        <w:rFonts w:hint="eastAsia"/>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36" w15:restartNumberingAfterBreak="0">
    <w:nsid w:val="5C753914"/>
    <w:multiLevelType w:val="singleLevel"/>
    <w:tmpl w:val="0409000F"/>
    <w:lvl w:ilvl="0">
      <w:start w:val="1"/>
      <w:numFmt w:val="decimal"/>
      <w:lvlText w:val="%1."/>
      <w:lvlJc w:val="left"/>
      <w:pPr>
        <w:tabs>
          <w:tab w:val="num" w:pos="360"/>
        </w:tabs>
        <w:ind w:left="360" w:hanging="360"/>
      </w:pPr>
    </w:lvl>
  </w:abstractNum>
  <w:abstractNum w:abstractNumId="37" w15:restartNumberingAfterBreak="0">
    <w:nsid w:val="5FE34A41"/>
    <w:multiLevelType w:val="hybridMultilevel"/>
    <w:tmpl w:val="266E9B70"/>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8" w15:restartNumberingAfterBreak="0">
    <w:nsid w:val="61A12192"/>
    <w:multiLevelType w:val="singleLevel"/>
    <w:tmpl w:val="193EBC4E"/>
    <w:lvl w:ilvl="0">
      <w:start w:val="1"/>
      <w:numFmt w:val="upperRoman"/>
      <w:lvlText w:val="%1."/>
      <w:lvlJc w:val="left"/>
      <w:pPr>
        <w:tabs>
          <w:tab w:val="num" w:pos="570"/>
        </w:tabs>
        <w:ind w:left="570" w:hanging="570"/>
      </w:pPr>
      <w:rPr>
        <w:rFonts w:hint="eastAsia"/>
      </w:rPr>
    </w:lvl>
  </w:abstractNum>
  <w:abstractNum w:abstractNumId="39" w15:restartNumberingAfterBreak="0">
    <w:nsid w:val="66882B36"/>
    <w:multiLevelType w:val="hybridMultilevel"/>
    <w:tmpl w:val="EF621356"/>
    <w:lvl w:ilvl="0">
      <w:start w:val="1"/>
      <w:numFmt w:val="decimal"/>
      <w:lvlText w:val="(%1)"/>
      <w:lvlJc w:val="left"/>
      <w:pPr>
        <w:tabs>
          <w:tab w:val="num" w:pos="2160"/>
        </w:tabs>
        <w:ind w:left="2160" w:hanging="360"/>
      </w:pPr>
      <w:rPr>
        <w:rFonts w:hint="default"/>
      </w:rPr>
    </w:lvl>
    <w:lvl w:ilvl="1" w:tentative="1">
      <w:start w:val="1"/>
      <w:numFmt w:val="lowerLetter"/>
      <w:lvlText w:val="%2."/>
      <w:lvlJc w:val="left"/>
      <w:pPr>
        <w:tabs>
          <w:tab w:val="num" w:pos="2880"/>
        </w:tabs>
        <w:ind w:left="2880" w:hanging="360"/>
      </w:pPr>
    </w:lvl>
    <w:lvl w:ilvl="2" w:tentative="1">
      <w:start w:val="1"/>
      <w:numFmt w:val="lowerRoman"/>
      <w:lvlText w:val="%3."/>
      <w:lvlJc w:val="right"/>
      <w:pPr>
        <w:tabs>
          <w:tab w:val="num" w:pos="3600"/>
        </w:tabs>
        <w:ind w:left="3600" w:hanging="180"/>
      </w:pPr>
    </w:lvl>
    <w:lvl w:ilvl="3" w:tentative="1">
      <w:start w:val="1"/>
      <w:numFmt w:val="decimal"/>
      <w:lvlText w:val="%4."/>
      <w:lvlJc w:val="left"/>
      <w:pPr>
        <w:tabs>
          <w:tab w:val="num" w:pos="4320"/>
        </w:tabs>
        <w:ind w:left="4320" w:hanging="360"/>
      </w:pPr>
    </w:lvl>
    <w:lvl w:ilvl="4" w:tentative="1">
      <w:start w:val="1"/>
      <w:numFmt w:val="lowerLetter"/>
      <w:lvlText w:val="%5."/>
      <w:lvlJc w:val="left"/>
      <w:pPr>
        <w:tabs>
          <w:tab w:val="num" w:pos="5040"/>
        </w:tabs>
        <w:ind w:left="5040" w:hanging="360"/>
      </w:pPr>
    </w:lvl>
    <w:lvl w:ilvl="5" w:tentative="1">
      <w:start w:val="1"/>
      <w:numFmt w:val="lowerRoman"/>
      <w:lvlText w:val="%6."/>
      <w:lvlJc w:val="right"/>
      <w:pPr>
        <w:tabs>
          <w:tab w:val="num" w:pos="5760"/>
        </w:tabs>
        <w:ind w:left="5760" w:hanging="180"/>
      </w:pPr>
    </w:lvl>
    <w:lvl w:ilvl="6" w:tentative="1">
      <w:start w:val="1"/>
      <w:numFmt w:val="decimal"/>
      <w:lvlText w:val="%7."/>
      <w:lvlJc w:val="left"/>
      <w:pPr>
        <w:tabs>
          <w:tab w:val="num" w:pos="6480"/>
        </w:tabs>
        <w:ind w:left="6480" w:hanging="360"/>
      </w:pPr>
    </w:lvl>
    <w:lvl w:ilvl="7" w:tentative="1">
      <w:start w:val="1"/>
      <w:numFmt w:val="lowerLetter"/>
      <w:lvlText w:val="%8."/>
      <w:lvlJc w:val="left"/>
      <w:pPr>
        <w:tabs>
          <w:tab w:val="num" w:pos="7200"/>
        </w:tabs>
        <w:ind w:left="7200" w:hanging="360"/>
      </w:pPr>
    </w:lvl>
    <w:lvl w:ilvl="8" w:tentative="1">
      <w:start w:val="1"/>
      <w:numFmt w:val="lowerRoman"/>
      <w:lvlText w:val="%9."/>
      <w:lvlJc w:val="right"/>
      <w:pPr>
        <w:tabs>
          <w:tab w:val="num" w:pos="7920"/>
        </w:tabs>
        <w:ind w:left="7920" w:hanging="180"/>
      </w:pPr>
    </w:lvl>
  </w:abstractNum>
  <w:abstractNum w:abstractNumId="40" w15:restartNumberingAfterBreak="0">
    <w:nsid w:val="67377E57"/>
    <w:multiLevelType w:val="hybridMultilevel"/>
    <w:tmpl w:val="36FA9662"/>
    <w:lvl w:ilvl="0">
      <w:start w:val="1"/>
      <w:numFmt w:val="decimal"/>
      <w:lvlText w:val="(%1)"/>
      <w:lvlJc w:val="left"/>
      <w:pPr>
        <w:tabs>
          <w:tab w:val="num" w:pos="2160"/>
        </w:tabs>
        <w:ind w:left="2160" w:hanging="360"/>
      </w:pPr>
      <w:rPr>
        <w:rFonts w:hint="default"/>
      </w:rPr>
    </w:lvl>
    <w:lvl w:ilvl="1" w:tentative="1">
      <w:start w:val="1"/>
      <w:numFmt w:val="lowerLetter"/>
      <w:lvlText w:val="%2."/>
      <w:lvlJc w:val="left"/>
      <w:pPr>
        <w:tabs>
          <w:tab w:val="num" w:pos="2880"/>
        </w:tabs>
        <w:ind w:left="2880" w:hanging="360"/>
      </w:pPr>
    </w:lvl>
    <w:lvl w:ilvl="2" w:tentative="1">
      <w:start w:val="1"/>
      <w:numFmt w:val="lowerRoman"/>
      <w:lvlText w:val="%3."/>
      <w:lvlJc w:val="right"/>
      <w:pPr>
        <w:tabs>
          <w:tab w:val="num" w:pos="3600"/>
        </w:tabs>
        <w:ind w:left="3600" w:hanging="180"/>
      </w:pPr>
    </w:lvl>
    <w:lvl w:ilvl="3" w:tentative="1">
      <w:start w:val="1"/>
      <w:numFmt w:val="decimal"/>
      <w:lvlText w:val="%4."/>
      <w:lvlJc w:val="left"/>
      <w:pPr>
        <w:tabs>
          <w:tab w:val="num" w:pos="4320"/>
        </w:tabs>
        <w:ind w:left="4320" w:hanging="360"/>
      </w:pPr>
    </w:lvl>
    <w:lvl w:ilvl="4" w:tentative="1">
      <w:start w:val="1"/>
      <w:numFmt w:val="lowerLetter"/>
      <w:lvlText w:val="%5."/>
      <w:lvlJc w:val="left"/>
      <w:pPr>
        <w:tabs>
          <w:tab w:val="num" w:pos="5040"/>
        </w:tabs>
        <w:ind w:left="5040" w:hanging="360"/>
      </w:pPr>
    </w:lvl>
    <w:lvl w:ilvl="5" w:tentative="1">
      <w:start w:val="1"/>
      <w:numFmt w:val="lowerRoman"/>
      <w:lvlText w:val="%6."/>
      <w:lvlJc w:val="right"/>
      <w:pPr>
        <w:tabs>
          <w:tab w:val="num" w:pos="5760"/>
        </w:tabs>
        <w:ind w:left="5760" w:hanging="180"/>
      </w:pPr>
    </w:lvl>
    <w:lvl w:ilvl="6" w:tentative="1">
      <w:start w:val="1"/>
      <w:numFmt w:val="decimal"/>
      <w:lvlText w:val="%7."/>
      <w:lvlJc w:val="left"/>
      <w:pPr>
        <w:tabs>
          <w:tab w:val="num" w:pos="6480"/>
        </w:tabs>
        <w:ind w:left="6480" w:hanging="360"/>
      </w:pPr>
    </w:lvl>
    <w:lvl w:ilvl="7" w:tentative="1">
      <w:start w:val="1"/>
      <w:numFmt w:val="lowerLetter"/>
      <w:lvlText w:val="%8."/>
      <w:lvlJc w:val="left"/>
      <w:pPr>
        <w:tabs>
          <w:tab w:val="num" w:pos="7200"/>
        </w:tabs>
        <w:ind w:left="7200" w:hanging="360"/>
      </w:pPr>
    </w:lvl>
    <w:lvl w:ilvl="8" w:tentative="1">
      <w:start w:val="1"/>
      <w:numFmt w:val="lowerRoman"/>
      <w:lvlText w:val="%9."/>
      <w:lvlJc w:val="right"/>
      <w:pPr>
        <w:tabs>
          <w:tab w:val="num" w:pos="7920"/>
        </w:tabs>
        <w:ind w:left="7920" w:hanging="180"/>
      </w:pPr>
    </w:lvl>
  </w:abstractNum>
  <w:abstractNum w:abstractNumId="41" w15:restartNumberingAfterBreak="0">
    <w:nsid w:val="70B51015"/>
    <w:multiLevelType w:val="multilevel"/>
    <w:tmpl w:val="6E30BA7A"/>
    <w:lvl w:ilvl="0">
      <w:start w:val="1"/>
      <w:numFmt w:val="lowerLetter"/>
      <w:lvlText w:val="(%1)"/>
      <w:lvlJc w:val="left"/>
      <w:pPr>
        <w:tabs>
          <w:tab w:val="num" w:pos="1080"/>
        </w:tabs>
        <w:ind w:left="1080" w:hanging="72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42" w15:restartNumberingAfterBreak="0">
    <w:nsid w:val="7D557102"/>
    <w:multiLevelType w:val="hybridMultilevel"/>
    <w:tmpl w:val="BB542D2A"/>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139032720">
    <w:abstractNumId w:val="5"/>
  </w:num>
  <w:num w:numId="2" w16cid:durableId="1454405671">
    <w:abstractNumId w:val="1"/>
  </w:num>
  <w:num w:numId="3" w16cid:durableId="1103500899">
    <w:abstractNumId w:val="12"/>
  </w:num>
  <w:num w:numId="4" w16cid:durableId="2003698074">
    <w:abstractNumId w:val="3"/>
  </w:num>
  <w:num w:numId="5" w16cid:durableId="557014399">
    <w:abstractNumId w:val="30"/>
  </w:num>
  <w:num w:numId="6" w16cid:durableId="265617853">
    <w:abstractNumId w:val="2"/>
  </w:num>
  <w:num w:numId="7" w16cid:durableId="1314211380">
    <w:abstractNumId w:val="40"/>
  </w:num>
  <w:num w:numId="8" w16cid:durableId="2066641157">
    <w:abstractNumId w:val="39"/>
  </w:num>
  <w:num w:numId="9" w16cid:durableId="163906198">
    <w:abstractNumId w:val="21"/>
  </w:num>
  <w:num w:numId="10" w16cid:durableId="1911379392">
    <w:abstractNumId w:val="15"/>
  </w:num>
  <w:num w:numId="11" w16cid:durableId="1847404364">
    <w:abstractNumId w:val="36"/>
  </w:num>
  <w:num w:numId="12" w16cid:durableId="1436094334">
    <w:abstractNumId w:val="19"/>
  </w:num>
  <w:num w:numId="13" w16cid:durableId="156073218">
    <w:abstractNumId w:val="41"/>
  </w:num>
  <w:num w:numId="14" w16cid:durableId="55469893">
    <w:abstractNumId w:val="20"/>
  </w:num>
  <w:num w:numId="15" w16cid:durableId="2137523889">
    <w:abstractNumId w:val="8"/>
  </w:num>
  <w:num w:numId="16" w16cid:durableId="1976448587">
    <w:abstractNumId w:val="14"/>
  </w:num>
  <w:num w:numId="17" w16cid:durableId="153958736">
    <w:abstractNumId w:val="17"/>
  </w:num>
  <w:num w:numId="18" w16cid:durableId="1722704344">
    <w:abstractNumId w:val="31"/>
  </w:num>
  <w:num w:numId="19" w16cid:durableId="1579172497">
    <w:abstractNumId w:val="10"/>
  </w:num>
  <w:num w:numId="20" w16cid:durableId="1866363307">
    <w:abstractNumId w:val="34"/>
  </w:num>
  <w:num w:numId="21" w16cid:durableId="1831098740">
    <w:abstractNumId w:val="6"/>
  </w:num>
  <w:num w:numId="22" w16cid:durableId="1957714998">
    <w:abstractNumId w:val="23"/>
  </w:num>
  <w:num w:numId="23" w16cid:durableId="1540120856">
    <w:abstractNumId w:val="38"/>
  </w:num>
  <w:num w:numId="24" w16cid:durableId="774402981">
    <w:abstractNumId w:val="35"/>
  </w:num>
  <w:num w:numId="25" w16cid:durableId="1418164477">
    <w:abstractNumId w:val="26"/>
  </w:num>
  <w:num w:numId="26" w16cid:durableId="1221332596">
    <w:abstractNumId w:val="7"/>
  </w:num>
  <w:num w:numId="27" w16cid:durableId="509100495">
    <w:abstractNumId w:val="11"/>
  </w:num>
  <w:num w:numId="28" w16cid:durableId="1842159700">
    <w:abstractNumId w:val="25"/>
  </w:num>
  <w:num w:numId="29" w16cid:durableId="1858346073">
    <w:abstractNumId w:val="4"/>
  </w:num>
  <w:num w:numId="30" w16cid:durableId="695009837">
    <w:abstractNumId w:val="13"/>
  </w:num>
  <w:num w:numId="31" w16cid:durableId="721829652">
    <w:abstractNumId w:val="24"/>
  </w:num>
  <w:num w:numId="32" w16cid:durableId="859316715">
    <w:abstractNumId w:val="22"/>
  </w:num>
  <w:num w:numId="33" w16cid:durableId="1808742332">
    <w:abstractNumId w:val="9"/>
  </w:num>
  <w:num w:numId="34" w16cid:durableId="2006666434">
    <w:abstractNumId w:val="18"/>
  </w:num>
  <w:num w:numId="35" w16cid:durableId="3360463">
    <w:abstractNumId w:val="28"/>
  </w:num>
  <w:num w:numId="36" w16cid:durableId="726296699">
    <w:abstractNumId w:val="33"/>
  </w:num>
  <w:num w:numId="37" w16cid:durableId="388848948">
    <w:abstractNumId w:val="0"/>
  </w:num>
  <w:num w:numId="38" w16cid:durableId="1275480724">
    <w:abstractNumId w:val="29"/>
  </w:num>
  <w:num w:numId="39" w16cid:durableId="1546798568">
    <w:abstractNumId w:val="42"/>
  </w:num>
  <w:num w:numId="40" w16cid:durableId="313417217">
    <w:abstractNumId w:val="16"/>
  </w:num>
  <w:num w:numId="41" w16cid:durableId="545063939">
    <w:abstractNumId w:val="37"/>
  </w:num>
  <w:num w:numId="42" w16cid:durableId="348414367">
    <w:abstractNumId w:val="32"/>
  </w:num>
  <w:num w:numId="43" w16cid:durableId="1524005388">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grammar="clean"/>
  <w:attachedTemplate r:id="rId1"/>
  <w:doNotTrackMoves/>
  <w:defaultTabStop w:val="432"/>
  <w:drawingGridHorizontalSpacing w:val="140"/>
  <w:drawingGridVerticalSpacing w:val="190"/>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94E9A"/>
    <w:rsid w:val="00057890"/>
    <w:rsid w:val="000A62C2"/>
    <w:rsid w:val="000D4024"/>
    <w:rsid w:val="000E6076"/>
    <w:rsid w:val="000F4238"/>
    <w:rsid w:val="001D567F"/>
    <w:rsid w:val="00260768"/>
    <w:rsid w:val="0029110C"/>
    <w:rsid w:val="002927A8"/>
    <w:rsid w:val="002B21FE"/>
    <w:rsid w:val="00356E55"/>
    <w:rsid w:val="00385C2A"/>
    <w:rsid w:val="003E3AFF"/>
    <w:rsid w:val="003F0E15"/>
    <w:rsid w:val="00433970"/>
    <w:rsid w:val="00457CFE"/>
    <w:rsid w:val="00475B3B"/>
    <w:rsid w:val="004B7C9C"/>
    <w:rsid w:val="00576503"/>
    <w:rsid w:val="00594E9A"/>
    <w:rsid w:val="005E701E"/>
    <w:rsid w:val="00642FBC"/>
    <w:rsid w:val="006C39A9"/>
    <w:rsid w:val="007A2939"/>
    <w:rsid w:val="00873832"/>
    <w:rsid w:val="00887DB0"/>
    <w:rsid w:val="008A6ED6"/>
    <w:rsid w:val="008A73A3"/>
    <w:rsid w:val="008B484E"/>
    <w:rsid w:val="00914346"/>
    <w:rsid w:val="009256B3"/>
    <w:rsid w:val="00950533"/>
    <w:rsid w:val="009601E1"/>
    <w:rsid w:val="009B2520"/>
    <w:rsid w:val="009F7592"/>
    <w:rsid w:val="00A41E47"/>
    <w:rsid w:val="00AA795F"/>
    <w:rsid w:val="00AB141A"/>
    <w:rsid w:val="00B31F83"/>
    <w:rsid w:val="00B37721"/>
    <w:rsid w:val="00B37BE0"/>
    <w:rsid w:val="00B41352"/>
    <w:rsid w:val="00B53191"/>
    <w:rsid w:val="00BC0207"/>
    <w:rsid w:val="00C01DB9"/>
    <w:rsid w:val="00CA4D6E"/>
    <w:rsid w:val="00CB5152"/>
    <w:rsid w:val="00CE030C"/>
    <w:rsid w:val="00DB05E2"/>
    <w:rsid w:val="00DB5258"/>
    <w:rsid w:val="00DD4128"/>
    <w:rsid w:val="00DE5318"/>
    <w:rsid w:val="00E105B6"/>
    <w:rsid w:val="00E23475"/>
    <w:rsid w:val="00EA5AB9"/>
    <w:rsid w:val="00EC538E"/>
    <w:rsid w:val="00EF6744"/>
    <w:rsid w:val="00F06EF5"/>
    <w:rsid w:val="00F07C86"/>
    <w:rsid w:val="00FB004A"/>
    <w:rsid w:val="00FF2733"/>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D5C1694C-D310-344F-951C-E77FBF8D51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tabs>
        <w:tab w:val="left" w:pos="1440"/>
        <w:tab w:val="center" w:pos="4320"/>
        <w:tab w:val="right" w:pos="9072"/>
      </w:tabs>
      <w:snapToGrid w:val="0"/>
    </w:pPr>
    <w:rPr>
      <w:sz w:val="28"/>
      <w:lang w:val="en-US"/>
    </w:rPr>
  </w:style>
  <w:style w:type="paragraph" w:styleId="Heading1">
    <w:name w:val="heading 1"/>
    <w:basedOn w:val="Normal"/>
    <w:next w:val="Normal"/>
    <w:qFormat/>
    <w:pPr>
      <w:keepNext/>
      <w:tabs>
        <w:tab w:val="clear" w:pos="1440"/>
        <w:tab w:val="clear" w:pos="4320"/>
        <w:tab w:val="clear" w:pos="9072"/>
      </w:tabs>
      <w:snapToGrid/>
      <w:spacing w:before="240" w:after="60"/>
      <w:outlineLvl w:val="0"/>
    </w:pPr>
    <w:rPr>
      <w:rFonts w:ascii="Arial" w:hAnsi="Arial"/>
      <w:b/>
      <w:kern w:val="28"/>
      <w:lang w:val="en-GB"/>
    </w:rPr>
  </w:style>
  <w:style w:type="paragraph" w:styleId="Heading2">
    <w:name w:val="heading 2"/>
    <w:basedOn w:val="Normal"/>
    <w:next w:val="Normal"/>
    <w:link w:val="Heading2Char"/>
    <w:qFormat/>
    <w:pPr>
      <w:keepNext/>
      <w:snapToGrid/>
      <w:outlineLvl w:val="1"/>
    </w:pPr>
    <w:rPr>
      <w:b/>
      <w:bCs/>
      <w:sz w:val="20"/>
      <w:szCs w:val="24"/>
    </w:rPr>
  </w:style>
  <w:style w:type="paragraph" w:styleId="Heading3">
    <w:name w:val="heading 3"/>
    <w:basedOn w:val="Normal"/>
    <w:next w:val="Normal"/>
    <w:qFormat/>
    <w:pPr>
      <w:keepNext/>
      <w:snapToGrid/>
      <w:jc w:val="center"/>
      <w:outlineLvl w:val="2"/>
    </w:pPr>
    <w:rPr>
      <w:b/>
      <w:bCs/>
      <w:sz w:val="20"/>
      <w:szCs w:val="24"/>
    </w:rPr>
  </w:style>
  <w:style w:type="paragraph" w:styleId="Heading4">
    <w:name w:val="heading 4"/>
    <w:basedOn w:val="Normal"/>
    <w:next w:val="Normal"/>
    <w:qFormat/>
    <w:pPr>
      <w:keepNext/>
      <w:tabs>
        <w:tab w:val="clear" w:pos="1440"/>
        <w:tab w:val="clear" w:pos="4320"/>
        <w:tab w:val="clear" w:pos="9072"/>
      </w:tabs>
      <w:snapToGrid/>
      <w:ind w:left="709" w:hanging="709"/>
      <w:outlineLvl w:val="3"/>
    </w:pPr>
    <w:rPr>
      <w:rFonts w:ascii="Courier New" w:hAnsi="Courier New"/>
      <w:b/>
      <w:sz w:val="24"/>
      <w:u w:val="single"/>
      <w:lang w:val="en-GB"/>
    </w:rPr>
  </w:style>
  <w:style w:type="paragraph" w:styleId="Heading5">
    <w:name w:val="heading 5"/>
    <w:basedOn w:val="Normal"/>
    <w:next w:val="Normal"/>
    <w:qFormat/>
    <w:pPr>
      <w:keepNext/>
      <w:tabs>
        <w:tab w:val="clear" w:pos="1440"/>
        <w:tab w:val="clear" w:pos="4320"/>
        <w:tab w:val="clear" w:pos="9072"/>
      </w:tabs>
      <w:snapToGrid/>
      <w:jc w:val="right"/>
      <w:outlineLvl w:val="4"/>
    </w:pPr>
    <w:rPr>
      <w:rFonts w:ascii="Courier New" w:hAnsi="Courier New"/>
      <w:b/>
      <w:sz w:val="24"/>
      <w:lang w:val="en-GB"/>
    </w:rPr>
  </w:style>
  <w:style w:type="paragraph" w:styleId="Heading6">
    <w:name w:val="heading 6"/>
    <w:basedOn w:val="Normal"/>
    <w:next w:val="NormalIndent"/>
    <w:link w:val="Heading6Char"/>
    <w:qFormat/>
    <w:pPr>
      <w:keepNext/>
      <w:widowControl w:val="0"/>
      <w:tabs>
        <w:tab w:val="clear" w:pos="1440"/>
        <w:tab w:val="clear" w:pos="4320"/>
        <w:tab w:val="clear" w:pos="9072"/>
      </w:tabs>
      <w:snapToGrid/>
      <w:spacing w:line="480" w:lineRule="auto"/>
      <w:ind w:left="1470"/>
      <w:jc w:val="both"/>
      <w:outlineLvl w:val="5"/>
    </w:pPr>
    <w:rPr>
      <w:kern w:val="2"/>
      <w:sz w:val="26"/>
    </w:rPr>
  </w:style>
  <w:style w:type="paragraph" w:styleId="Heading7">
    <w:name w:val="heading 7"/>
    <w:basedOn w:val="Normal"/>
    <w:next w:val="Normal"/>
    <w:qFormat/>
    <w:pPr>
      <w:keepNext/>
      <w:tabs>
        <w:tab w:val="clear" w:pos="1440"/>
        <w:tab w:val="clear" w:pos="4320"/>
        <w:tab w:val="clear" w:pos="9072"/>
      </w:tabs>
      <w:snapToGrid/>
      <w:spacing w:line="360" w:lineRule="auto"/>
      <w:jc w:val="both"/>
      <w:outlineLvl w:val="6"/>
    </w:pPr>
    <w:rPr>
      <w:rFonts w:ascii="Courier New" w:hAnsi="Courier New"/>
      <w:b/>
      <w:sz w:val="24"/>
      <w:u w:val="single"/>
      <w:lang w:val="en-GB"/>
    </w:rPr>
  </w:style>
  <w:style w:type="paragraph" w:styleId="Heading8">
    <w:name w:val="heading 8"/>
    <w:basedOn w:val="Normal"/>
    <w:next w:val="NormalIndent"/>
    <w:qFormat/>
    <w:pPr>
      <w:keepNext/>
      <w:tabs>
        <w:tab w:val="clear" w:pos="4320"/>
        <w:tab w:val="clear" w:pos="9072"/>
        <w:tab w:val="left" w:pos="1440"/>
      </w:tabs>
      <w:spacing w:line="480" w:lineRule="auto"/>
      <w:jc w:val="center"/>
      <w:outlineLvl w:val="7"/>
    </w:pPr>
    <w:rPr>
      <w:sz w:val="26"/>
      <w:u w:val="single"/>
      <w:lang w:val="en-GB"/>
    </w:rPr>
  </w:style>
  <w:style w:type="paragraph" w:styleId="Heading9">
    <w:name w:val="heading 9"/>
    <w:basedOn w:val="Normal"/>
    <w:next w:val="NormalIndent"/>
    <w:qFormat/>
    <w:pPr>
      <w:keepNext/>
      <w:tabs>
        <w:tab w:val="clear" w:pos="1440"/>
        <w:tab w:val="clear" w:pos="4320"/>
        <w:tab w:val="clear" w:pos="9072"/>
      </w:tabs>
      <w:snapToGrid/>
      <w:jc w:val="center"/>
      <w:outlineLvl w:val="8"/>
    </w:pPr>
    <w:rPr>
      <w:rFonts w:ascii="Courier New" w:hAnsi="Courier New"/>
      <w:b/>
      <w:sz w:val="24"/>
      <w:lang w:val="en-GB"/>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Indent">
    <w:name w:val="Normal Indent"/>
    <w:basedOn w:val="Normal"/>
    <w:semiHidden/>
    <w:pPr>
      <w:tabs>
        <w:tab w:val="clear" w:pos="1440"/>
        <w:tab w:val="clear" w:pos="4320"/>
        <w:tab w:val="clear" w:pos="9072"/>
      </w:tabs>
      <w:snapToGrid/>
      <w:ind w:firstLine="420"/>
    </w:pPr>
    <w:rPr>
      <w:rFonts w:ascii="Courier New" w:hAnsi="Courier New"/>
      <w:b/>
      <w:sz w:val="24"/>
      <w:lang w:val="en-GB"/>
    </w:rPr>
  </w:style>
  <w:style w:type="paragraph" w:styleId="Header">
    <w:name w:val="header"/>
    <w:basedOn w:val="Normal"/>
    <w:semiHidden/>
    <w:pPr>
      <w:tabs>
        <w:tab w:val="center" w:pos="4153"/>
        <w:tab w:val="right" w:pos="8306"/>
      </w:tabs>
      <w:jc w:val="center"/>
    </w:pPr>
    <w:rPr>
      <w:sz w:val="18"/>
    </w:rPr>
  </w:style>
  <w:style w:type="paragraph" w:customStyle="1" w:styleId="altd">
    <w:name w:val="altd"/>
    <w:basedOn w:val="Normal"/>
    <w:pPr>
      <w:tabs>
        <w:tab w:val="clear" w:pos="1440"/>
        <w:tab w:val="left" w:pos="1418"/>
        <w:tab w:val="left" w:pos="2268"/>
        <w:tab w:val="left" w:pos="3119"/>
      </w:tabs>
      <w:overflowPunct w:val="0"/>
      <w:autoSpaceDE w:val="0"/>
      <w:autoSpaceDN w:val="0"/>
      <w:spacing w:before="600" w:line="600" w:lineRule="exact"/>
      <w:ind w:firstLine="1411"/>
    </w:pPr>
    <w:rPr>
      <w:rFonts w:eastAsia="MingLiU"/>
      <w:lang w:val="en-GB"/>
    </w:rPr>
  </w:style>
  <w:style w:type="paragraph" w:customStyle="1" w:styleId="normal1">
    <w:name w:val="normal1"/>
    <w:basedOn w:val="Normal"/>
    <w:pPr>
      <w:tabs>
        <w:tab w:val="left" w:pos="1411"/>
      </w:tabs>
      <w:overflowPunct w:val="0"/>
      <w:autoSpaceDE w:val="0"/>
      <w:autoSpaceDN w:val="0"/>
      <w:spacing w:line="360" w:lineRule="auto"/>
      <w:jc w:val="center"/>
    </w:pPr>
    <w:rPr>
      <w:rFonts w:eastAsia="MingLiU"/>
      <w:b/>
      <w:caps/>
      <w:lang w:val="en-GB"/>
    </w:rPr>
  </w:style>
  <w:style w:type="paragraph" w:customStyle="1" w:styleId="normal2">
    <w:name w:val="normal2"/>
    <w:basedOn w:val="normal1"/>
    <w:rPr>
      <w:b w:val="0"/>
    </w:rPr>
  </w:style>
  <w:style w:type="paragraph" w:customStyle="1" w:styleId="normal3">
    <w:name w:val="normal3"/>
    <w:basedOn w:val="Normal"/>
    <w:pPr>
      <w:tabs>
        <w:tab w:val="center" w:pos="4500"/>
        <w:tab w:val="right" w:pos="9000"/>
      </w:tabs>
      <w:overflowPunct w:val="0"/>
      <w:autoSpaceDE w:val="0"/>
      <w:autoSpaceDN w:val="0"/>
      <w:spacing w:line="360" w:lineRule="auto"/>
    </w:pPr>
    <w:rPr>
      <w:rFonts w:eastAsia="MingLiU"/>
      <w:lang w:val="en-GB"/>
    </w:rPr>
  </w:style>
  <w:style w:type="paragraph" w:customStyle="1" w:styleId="normal4">
    <w:name w:val="normal4"/>
    <w:basedOn w:val="normal1"/>
    <w:next w:val="normal1"/>
    <w:pPr>
      <w:spacing w:line="240" w:lineRule="auto"/>
      <w:jc w:val="right"/>
    </w:pPr>
    <w:rPr>
      <w:b w:val="0"/>
    </w:rPr>
  </w:style>
  <w:style w:type="paragraph" w:styleId="Footer">
    <w:name w:val="footer"/>
    <w:basedOn w:val="Normal"/>
    <w:semiHidden/>
    <w:pPr>
      <w:tabs>
        <w:tab w:val="center" w:pos="4153"/>
        <w:tab w:val="right" w:pos="8306"/>
      </w:tabs>
    </w:pPr>
    <w:rPr>
      <w:sz w:val="20"/>
    </w:rPr>
  </w:style>
  <w:style w:type="character" w:styleId="PageNumber">
    <w:name w:val="page number"/>
    <w:basedOn w:val="DefaultParagraphFont"/>
    <w:semiHidden/>
  </w:style>
  <w:style w:type="paragraph" w:customStyle="1" w:styleId="Draft">
    <w:name w:val="Draft"/>
    <w:basedOn w:val="Normal"/>
    <w:pPr>
      <w:spacing w:line="600" w:lineRule="exact"/>
    </w:pPr>
  </w:style>
  <w:style w:type="paragraph" w:customStyle="1" w:styleId="Final">
    <w:name w:val="Final"/>
    <w:basedOn w:val="Draft"/>
    <w:pPr>
      <w:spacing w:line="360" w:lineRule="auto"/>
    </w:pPr>
  </w:style>
  <w:style w:type="paragraph" w:customStyle="1" w:styleId="Quotation">
    <w:name w:val="Quotation"/>
    <w:basedOn w:val="Normal"/>
    <w:pPr>
      <w:tabs>
        <w:tab w:val="left" w:pos="1872"/>
        <w:tab w:val="left" w:pos="2304"/>
      </w:tabs>
      <w:spacing w:before="240"/>
      <w:ind w:left="1440" w:right="720"/>
    </w:pPr>
    <w:rPr>
      <w:kern w:val="2"/>
      <w:sz w:val="24"/>
    </w:rPr>
  </w:style>
  <w:style w:type="paragraph" w:customStyle="1" w:styleId="Hanging">
    <w:name w:val="Hanging"/>
    <w:basedOn w:val="Normal"/>
    <w:pPr>
      <w:snapToGrid/>
      <w:spacing w:before="120" w:line="440" w:lineRule="exact"/>
      <w:ind w:left="1440" w:hanging="720"/>
    </w:pPr>
    <w:rPr>
      <w:kern w:val="2"/>
    </w:rPr>
  </w:style>
  <w:style w:type="paragraph" w:customStyle="1" w:styleId="hspace">
    <w:name w:val="hspace"/>
    <w:basedOn w:val="Normal"/>
    <w:pPr>
      <w:spacing w:line="200" w:lineRule="exact"/>
    </w:pPr>
  </w:style>
  <w:style w:type="paragraph" w:customStyle="1" w:styleId="Heading">
    <w:name w:val="Heading"/>
    <w:basedOn w:val="Normal"/>
    <w:pPr>
      <w:spacing w:line="360" w:lineRule="auto"/>
    </w:pPr>
  </w:style>
  <w:style w:type="paragraph" w:customStyle="1" w:styleId="Indent3">
    <w:name w:val="Indent3"/>
    <w:basedOn w:val="Normal"/>
    <w:pPr>
      <w:ind w:left="4320"/>
    </w:pPr>
  </w:style>
  <w:style w:type="paragraph" w:styleId="BlockText">
    <w:name w:val="Block Text"/>
    <w:basedOn w:val="Normal"/>
    <w:semiHidden/>
    <w:pPr>
      <w:tabs>
        <w:tab w:val="clear" w:pos="4320"/>
        <w:tab w:val="center" w:pos="4440"/>
        <w:tab w:val="center" w:pos="6000"/>
        <w:tab w:val="right" w:pos="8760"/>
      </w:tabs>
      <w:spacing w:line="300" w:lineRule="exact"/>
      <w:ind w:left="4440" w:right="-309"/>
      <w:jc w:val="both"/>
    </w:pPr>
  </w:style>
  <w:style w:type="paragraph" w:styleId="BodyTextIndent">
    <w:name w:val="Body Text Indent"/>
    <w:basedOn w:val="Normal"/>
    <w:semiHidden/>
    <w:pPr>
      <w:tabs>
        <w:tab w:val="clear" w:pos="1440"/>
        <w:tab w:val="clear" w:pos="4320"/>
        <w:tab w:val="clear" w:pos="9072"/>
      </w:tabs>
      <w:snapToGrid/>
      <w:spacing w:line="360" w:lineRule="auto"/>
      <w:ind w:firstLine="1440"/>
    </w:pPr>
    <w:rPr>
      <w:kern w:val="2"/>
      <w:lang w:val="en-GB"/>
    </w:rPr>
  </w:style>
  <w:style w:type="paragraph" w:styleId="BodyText">
    <w:name w:val="Body Text"/>
    <w:basedOn w:val="Normal"/>
    <w:semiHidden/>
    <w:pPr>
      <w:tabs>
        <w:tab w:val="clear" w:pos="1440"/>
        <w:tab w:val="clear" w:pos="4320"/>
        <w:tab w:val="clear" w:pos="9072"/>
      </w:tabs>
      <w:snapToGrid/>
      <w:spacing w:line="360" w:lineRule="auto"/>
    </w:pPr>
    <w:rPr>
      <w:lang w:val="en-GB"/>
    </w:rPr>
  </w:style>
  <w:style w:type="paragraph" w:styleId="BodyTextIndent2">
    <w:name w:val="Body Text Indent 2"/>
    <w:basedOn w:val="Normal"/>
    <w:semiHidden/>
    <w:pPr>
      <w:tabs>
        <w:tab w:val="clear" w:pos="1440"/>
        <w:tab w:val="clear" w:pos="4320"/>
        <w:tab w:val="clear" w:pos="9072"/>
      </w:tabs>
      <w:spacing w:line="480" w:lineRule="auto"/>
      <w:ind w:left="2160" w:hanging="720"/>
      <w:jc w:val="both"/>
    </w:pPr>
    <w:rPr>
      <w:sz w:val="26"/>
      <w:lang w:val="en-GB"/>
    </w:rPr>
  </w:style>
  <w:style w:type="paragraph" w:styleId="BodyText2">
    <w:name w:val="Body Text 2"/>
    <w:basedOn w:val="Normal"/>
    <w:semiHidden/>
    <w:pPr>
      <w:tabs>
        <w:tab w:val="left" w:pos="1440"/>
      </w:tabs>
      <w:spacing w:line="480" w:lineRule="auto"/>
      <w:jc w:val="both"/>
    </w:pPr>
    <w:rPr>
      <w:sz w:val="26"/>
    </w:rPr>
  </w:style>
  <w:style w:type="paragraph" w:styleId="BodyTextIndent3">
    <w:name w:val="Body Text Indent 3"/>
    <w:basedOn w:val="Normal"/>
    <w:semiHidden/>
    <w:pPr>
      <w:tabs>
        <w:tab w:val="clear" w:pos="4320"/>
      </w:tabs>
      <w:ind w:left="1120" w:hanging="1120"/>
    </w:pPr>
    <w:rPr>
      <w:sz w:val="26"/>
    </w:rPr>
  </w:style>
  <w:style w:type="paragraph" w:styleId="BodyText3">
    <w:name w:val="Body Text 3"/>
    <w:basedOn w:val="Normal"/>
    <w:semiHidden/>
    <w:pPr>
      <w:tabs>
        <w:tab w:val="clear" w:pos="4320"/>
        <w:tab w:val="clear" w:pos="9072"/>
        <w:tab w:val="left" w:pos="2240"/>
      </w:tabs>
      <w:spacing w:line="360" w:lineRule="auto"/>
      <w:jc w:val="both"/>
    </w:pPr>
  </w:style>
  <w:style w:type="character" w:customStyle="1" w:styleId="Heading2Char">
    <w:name w:val="Heading 2 Char"/>
    <w:basedOn w:val="DefaultParagraphFont"/>
    <w:link w:val="Heading2"/>
    <w:rsid w:val="00CB5152"/>
    <w:rPr>
      <w:b/>
      <w:bCs/>
      <w:szCs w:val="24"/>
    </w:rPr>
  </w:style>
  <w:style w:type="character" w:customStyle="1" w:styleId="Heading6Char">
    <w:name w:val="Heading 6 Char"/>
    <w:basedOn w:val="DefaultParagraphFont"/>
    <w:link w:val="Heading6"/>
    <w:rsid w:val="00CB5152"/>
    <w:rPr>
      <w:kern w:val="2"/>
      <w:sz w:val="26"/>
    </w:rPr>
  </w:style>
  <w:style w:type="paragraph" w:styleId="ListParagraph">
    <w:name w:val="List Paragraph"/>
    <w:basedOn w:val="Normal"/>
    <w:uiPriority w:val="34"/>
    <w:qFormat/>
    <w:rsid w:val="00457CFE"/>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4733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ABC.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B4A1BFC-F95A-4170-B5D1-C06B6DB77D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C:\Program Files\Microsoft Office\Templates\ABC.dot</Template>
  <TotalTime>0</TotalTime>
  <Pages>3</Pages>
  <Words>1078</Words>
  <Characters>6148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CACV</vt:lpstr>
    </vt:vector>
  </TitlesOfParts>
  <Company>Judiciary</Company>
  <LinksUpToDate>false</LinksUpToDate>
  <CharactersWithSpaces>7212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Adrien Kwong</dc:creator>
  <cp:keywords/>
  <cp:lastModifiedBy>Adrien Kwong</cp:lastModifiedBy>
  <cp:revision>2</cp:revision>
  <cp:lastPrinted>2009-10-28T03:53:00Z</cp:lastPrinted>
  <dcterms:created xsi:type="dcterms:W3CDTF">2023-10-14T01:14:00Z</dcterms:created>
  <dcterms:modified xsi:type="dcterms:W3CDTF">2023-10-14T01:14:00Z</dcterms:modified>
</cp:coreProperties>
</file>