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B26" w:rsidRDefault="00CD5B26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</w:pPr>
    </w:p>
    <w:p w:rsidR="00CD5B26" w:rsidRDefault="002C51D0">
      <w:pPr>
        <w:wordWrap w:val="0"/>
        <w:spacing w:line="360" w:lineRule="auto"/>
        <w:jc w:val="right"/>
        <w:outlineLvl w:val="0"/>
      </w:pPr>
      <w:r>
        <w:t xml:space="preserve">DCPI </w:t>
      </w:r>
      <w:r w:rsidR="000C104B">
        <w:rPr>
          <w:rFonts w:hint="eastAsia"/>
        </w:rPr>
        <w:t>1</w:t>
      </w:r>
      <w:r>
        <w:rPr>
          <w:rFonts w:eastAsia="PMingLiU"/>
          <w:lang w:eastAsia="zh-HK"/>
        </w:rPr>
        <w:t>2</w:t>
      </w:r>
      <w:r w:rsidR="009520F6">
        <w:rPr>
          <w:rFonts w:hint="eastAsia"/>
        </w:rPr>
        <w:t>28</w:t>
      </w:r>
      <w:r>
        <w:t>/10</w:t>
      </w:r>
    </w:p>
    <w:p w:rsidR="00CD5B26" w:rsidRDefault="00CD5B26">
      <w:pPr>
        <w:spacing w:line="360" w:lineRule="auto"/>
        <w:jc w:val="right"/>
      </w:pPr>
    </w:p>
    <w:p w:rsidR="00CD5B26" w:rsidRDefault="002C51D0">
      <w:pPr>
        <w:jc w:val="center"/>
        <w:outlineLvl w:val="0"/>
        <w:rPr>
          <w:b/>
        </w:rPr>
      </w:pPr>
      <w:r>
        <w:rPr>
          <w:b/>
        </w:rPr>
        <w:t xml:space="preserve">IN THE DISTRICT COURT OF THE </w:t>
      </w:r>
    </w:p>
    <w:p w:rsidR="00CD5B26" w:rsidRDefault="002C51D0">
      <w:pPr>
        <w:jc w:val="center"/>
        <w:rPr>
          <w:b/>
        </w:rPr>
      </w:pPr>
      <w:r>
        <w:rPr>
          <w:b/>
        </w:rPr>
        <w:t>HONG KONG SPECIAL ADMINISTRATIVE REGION</w:t>
      </w:r>
    </w:p>
    <w:p w:rsidR="00CD5B26" w:rsidRDefault="002C51D0">
      <w:pPr>
        <w:jc w:val="center"/>
        <w:rPr>
          <w:b/>
        </w:rPr>
      </w:pPr>
      <w:r>
        <w:rPr>
          <w:b/>
        </w:rPr>
        <w:t>P</w:t>
      </w:r>
      <w:r w:rsidR="009520F6">
        <w:rPr>
          <w:b/>
        </w:rPr>
        <w:t xml:space="preserve">ERSONAL INJURIES ACTION DCPI </w:t>
      </w:r>
      <w:r w:rsidR="009520F6">
        <w:rPr>
          <w:rFonts w:hint="eastAsia"/>
          <w:b/>
        </w:rPr>
        <w:t>1228</w:t>
      </w:r>
      <w:r>
        <w:rPr>
          <w:b/>
        </w:rPr>
        <w:t xml:space="preserve"> of 2010</w:t>
      </w:r>
    </w:p>
    <w:p w:rsidR="00CD5B26" w:rsidRDefault="002C51D0">
      <w:pPr>
        <w:spacing w:line="360" w:lineRule="auto"/>
        <w:jc w:val="center"/>
      </w:pPr>
      <w:r>
        <w:t>________________________________</w:t>
      </w:r>
    </w:p>
    <w:p w:rsidR="00CD5B26" w:rsidRDefault="002C51D0">
      <w:pPr>
        <w:spacing w:line="360" w:lineRule="auto"/>
        <w:jc w:val="both"/>
        <w:outlineLvl w:val="0"/>
      </w:pPr>
      <w:r>
        <w:t>BETWEEN</w:t>
      </w:r>
      <w:r>
        <w:tab/>
      </w:r>
      <w:r>
        <w:tab/>
      </w:r>
    </w:p>
    <w:p w:rsidR="00CD5B26" w:rsidRDefault="002C51D0">
      <w:pPr>
        <w:spacing w:line="360" w:lineRule="auto"/>
        <w:jc w:val="both"/>
        <w:rPr>
          <w:lang w:eastAsia="zh-HK"/>
        </w:rPr>
      </w:pPr>
      <w:r>
        <w:t xml:space="preserve">         </w:t>
      </w:r>
    </w:p>
    <w:p w:rsidR="00CD5B26" w:rsidRDefault="002C51D0">
      <w:pPr>
        <w:spacing w:line="360" w:lineRule="auto"/>
        <w:jc w:val="both"/>
      </w:pPr>
      <w:r>
        <w:rPr>
          <w:lang w:eastAsia="zh-HK"/>
        </w:rPr>
        <w:tab/>
      </w:r>
      <w:r w:rsidR="009520F6">
        <w:rPr>
          <w:rFonts w:hint="eastAsia"/>
        </w:rPr>
        <w:t>CHEUNG TAK WOO TOMMY</w:t>
      </w:r>
      <w:r>
        <w:t xml:space="preserve">            </w:t>
      </w:r>
      <w:r w:rsidR="009520F6">
        <w:t xml:space="preserve">                      </w:t>
      </w:r>
      <w:r>
        <w:t>Plaintiff</w:t>
      </w:r>
    </w:p>
    <w:p w:rsidR="00CD5B26" w:rsidRDefault="002C51D0">
      <w:pPr>
        <w:spacing w:line="360" w:lineRule="auto"/>
        <w:jc w:val="both"/>
      </w:pPr>
      <w:r>
        <w:tab/>
      </w:r>
      <w:r>
        <w:tab/>
      </w:r>
    </w:p>
    <w:p w:rsidR="00CD5B26" w:rsidRDefault="002C51D0">
      <w:pPr>
        <w:spacing w:line="360" w:lineRule="auto"/>
        <w:jc w:val="both"/>
      </w:pPr>
      <w:r>
        <w:tab/>
      </w:r>
      <w:r>
        <w:tab/>
        <w:t>And</w:t>
      </w:r>
    </w:p>
    <w:p w:rsidR="00CD5B26" w:rsidRDefault="002C51D0">
      <w:pPr>
        <w:jc w:val="both"/>
        <w:outlineLvl w:val="0"/>
      </w:pPr>
      <w:r>
        <w:tab/>
      </w:r>
    </w:p>
    <w:p w:rsidR="009520F6" w:rsidRDefault="002C51D0" w:rsidP="009520F6">
      <w:pPr>
        <w:jc w:val="both"/>
        <w:outlineLvl w:val="0"/>
      </w:pPr>
      <w:r>
        <w:tab/>
      </w:r>
    </w:p>
    <w:p w:rsidR="00CD5B26" w:rsidRDefault="009520F6" w:rsidP="009520F6">
      <w:pPr>
        <w:jc w:val="both"/>
        <w:outlineLvl w:val="0"/>
      </w:pPr>
      <w:r>
        <w:rPr>
          <w:rFonts w:hint="eastAsia"/>
        </w:rPr>
        <w:tab/>
        <w:t>LI HOI CHI JAMES</w:t>
      </w:r>
      <w:r>
        <w:rPr>
          <w:rFonts w:hint="eastAsia"/>
        </w:rPr>
        <w:tab/>
        <w:t xml:space="preserve">                                                  </w:t>
      </w:r>
      <w:r w:rsidR="002C51D0">
        <w:t>Defendant</w:t>
      </w:r>
    </w:p>
    <w:p w:rsidR="00CD5B26" w:rsidRDefault="00CD5B26">
      <w:pPr>
        <w:jc w:val="both"/>
      </w:pPr>
    </w:p>
    <w:p w:rsidR="00CD5B26" w:rsidRDefault="002C51D0">
      <w:pPr>
        <w:jc w:val="both"/>
      </w:pPr>
      <w:r>
        <w:tab/>
      </w:r>
    </w:p>
    <w:p w:rsidR="00CD5B26" w:rsidRDefault="002C51D0">
      <w:pPr>
        <w:jc w:val="both"/>
      </w:pPr>
      <w:r>
        <w:tab/>
        <w:t xml:space="preserve">                                                                                                     </w:t>
      </w:r>
    </w:p>
    <w:p w:rsidR="00CD5B26" w:rsidRDefault="002C51D0">
      <w:pPr>
        <w:spacing w:line="360" w:lineRule="auto"/>
        <w:jc w:val="center"/>
      </w:pPr>
      <w:r>
        <w:t>__________________________________</w:t>
      </w:r>
    </w:p>
    <w:p w:rsidR="00CD5B26" w:rsidRDefault="00CD5B26">
      <w:pPr>
        <w:spacing w:line="360" w:lineRule="auto"/>
        <w:jc w:val="both"/>
      </w:pPr>
    </w:p>
    <w:p w:rsidR="00CD5B26" w:rsidRPr="00331B5A" w:rsidRDefault="002C51D0">
      <w:pPr>
        <w:spacing w:line="360" w:lineRule="auto"/>
        <w:outlineLvl w:val="0"/>
      </w:pPr>
      <w:r>
        <w:rPr>
          <w:rFonts w:eastAsia="PMingLiU"/>
          <w:lang w:eastAsia="zh-TW"/>
        </w:rPr>
        <w:t>Coram:</w:t>
      </w:r>
      <w:r>
        <w:t xml:space="preserve">  </w:t>
      </w:r>
      <w:r w:rsidR="00331B5A">
        <w:rPr>
          <w:rFonts w:eastAsia="PMingLiU"/>
          <w:lang w:eastAsia="zh-TW"/>
        </w:rPr>
        <w:t xml:space="preserve">Before Master J Chow </w:t>
      </w:r>
    </w:p>
    <w:p w:rsidR="00CD5B26" w:rsidRDefault="002C51D0">
      <w:pPr>
        <w:spacing w:line="360" w:lineRule="auto"/>
      </w:pPr>
      <w:r>
        <w:rPr>
          <w:rFonts w:eastAsia="PMingLiU"/>
          <w:lang w:eastAsia="zh-TW"/>
        </w:rPr>
        <w:t xml:space="preserve">Date of Handing Down </w:t>
      </w:r>
      <w:r>
        <w:t xml:space="preserve">Decision </w:t>
      </w:r>
      <w:r>
        <w:rPr>
          <w:rFonts w:eastAsia="PMingLiU"/>
          <w:lang w:eastAsia="zh-TW"/>
        </w:rPr>
        <w:t>:</w:t>
      </w:r>
      <w:r w:rsidR="009520F6">
        <w:t xml:space="preserve">  </w:t>
      </w:r>
      <w:r w:rsidR="009520F6">
        <w:rPr>
          <w:rFonts w:hint="eastAsia"/>
        </w:rPr>
        <w:t>15</w:t>
      </w:r>
      <w:r w:rsidR="009520F6" w:rsidRPr="009520F6">
        <w:rPr>
          <w:rFonts w:hint="eastAsia"/>
          <w:vertAlign w:val="superscript"/>
        </w:rPr>
        <w:t>th</w:t>
      </w:r>
      <w:r w:rsidR="009520F6">
        <w:rPr>
          <w:rFonts w:hint="eastAsia"/>
        </w:rPr>
        <w:t xml:space="preserve"> June 2011</w:t>
      </w:r>
      <w:r>
        <w:t xml:space="preserve"> (by way of paper disposal)</w:t>
      </w:r>
    </w:p>
    <w:p w:rsidR="00CD5B26" w:rsidRDefault="00CD5B26">
      <w:pPr>
        <w:spacing w:line="360" w:lineRule="auto"/>
      </w:pPr>
    </w:p>
    <w:p w:rsidR="00CD5B26" w:rsidRDefault="002C51D0">
      <w:pPr>
        <w:spacing w:line="360" w:lineRule="auto"/>
        <w:jc w:val="center"/>
        <w:outlineLvl w:val="0"/>
      </w:pPr>
      <w:r>
        <w:rPr>
          <w:u w:val="single"/>
        </w:rPr>
        <w:t>DECISION</w:t>
      </w:r>
    </w:p>
    <w:p w:rsidR="00CD5B26" w:rsidRDefault="00CD5B26"/>
    <w:p w:rsidR="00CD5B26" w:rsidRDefault="00CD5B26"/>
    <w:p w:rsidR="00CD5B26" w:rsidRDefault="002C51D0">
      <w:pPr>
        <w:spacing w:line="360" w:lineRule="auto"/>
        <w:jc w:val="both"/>
      </w:pPr>
      <w:r>
        <w:rPr>
          <w:u w:val="single"/>
        </w:rPr>
        <w:t>Introduction</w:t>
      </w:r>
    </w:p>
    <w:p w:rsidR="00CD5B26" w:rsidRDefault="000C104B">
      <w:pPr>
        <w:numPr>
          <w:ilvl w:val="0"/>
          <w:numId w:val="2"/>
        </w:numPr>
        <w:spacing w:line="360" w:lineRule="auto"/>
        <w:ind w:left="714" w:hanging="357"/>
        <w:jc w:val="both"/>
      </w:pPr>
      <w:r>
        <w:rPr>
          <w:rFonts w:hint="eastAsia"/>
        </w:rPr>
        <w:t>In t</w:t>
      </w:r>
      <w:r w:rsidR="002C51D0">
        <w:t>he Pl</w:t>
      </w:r>
      <w:r w:rsidR="009520F6">
        <w:t>aintiff</w:t>
      </w:r>
      <w:r>
        <w:t>’</w:t>
      </w:r>
      <w:r>
        <w:rPr>
          <w:rFonts w:hint="eastAsia"/>
        </w:rPr>
        <w:t xml:space="preserve">s </w:t>
      </w:r>
      <w:r w:rsidR="009520F6">
        <w:t xml:space="preserve">summons </w:t>
      </w:r>
      <w:r>
        <w:t>dated</w:t>
      </w:r>
      <w:r>
        <w:rPr>
          <w:rFonts w:hint="eastAsia"/>
        </w:rPr>
        <w:t xml:space="preserve"> 3</w:t>
      </w:r>
      <w:r w:rsidR="009520F6" w:rsidRPr="009520F6">
        <w:rPr>
          <w:rFonts w:hint="eastAsia"/>
          <w:vertAlign w:val="superscript"/>
        </w:rPr>
        <w:t>rd</w:t>
      </w:r>
      <w:r w:rsidR="009520F6">
        <w:rPr>
          <w:rFonts w:hint="eastAsia"/>
        </w:rPr>
        <w:t xml:space="preserve"> </w:t>
      </w:r>
      <w:r>
        <w:t>March 2011</w:t>
      </w:r>
      <w:r>
        <w:rPr>
          <w:rFonts w:hint="eastAsia"/>
        </w:rPr>
        <w:t xml:space="preserve">, </w:t>
      </w:r>
      <w:r>
        <w:t>the</w:t>
      </w:r>
      <w:r>
        <w:rPr>
          <w:rFonts w:hint="eastAsia"/>
        </w:rPr>
        <w:t xml:space="preserve"> Plaintiff seeks</w:t>
      </w:r>
      <w:r>
        <w:t xml:space="preserve"> </w:t>
      </w:r>
      <w:r w:rsidR="002C51D0">
        <w:t xml:space="preserve">leave to adduce </w:t>
      </w:r>
      <w:r w:rsidR="001C626A">
        <w:rPr>
          <w:rFonts w:hint="eastAsia"/>
        </w:rPr>
        <w:t>o</w:t>
      </w:r>
      <w:r>
        <w:rPr>
          <w:rFonts w:hint="eastAsia"/>
        </w:rPr>
        <w:t>r</w:t>
      </w:r>
      <w:r w:rsidR="001C626A">
        <w:rPr>
          <w:rFonts w:hint="eastAsia"/>
        </w:rPr>
        <w:t xml:space="preserve">thorpaedic and neurological </w:t>
      </w:r>
      <w:r w:rsidR="002C51D0">
        <w:t xml:space="preserve">expert evidence </w:t>
      </w:r>
      <w:r w:rsidR="00DD65B2">
        <w:t>at trial. The Defendant object</w:t>
      </w:r>
      <w:r w:rsidR="00DD65B2">
        <w:rPr>
          <w:rFonts w:hint="eastAsia"/>
        </w:rPr>
        <w:t>s</w:t>
      </w:r>
      <w:r w:rsidR="002C51D0">
        <w:t xml:space="preserve"> on the grounds that it is not relevant, necessary and with probative value. </w:t>
      </w:r>
    </w:p>
    <w:p w:rsidR="00CD5B26" w:rsidRDefault="00CD5B26">
      <w:pPr>
        <w:spacing w:line="360" w:lineRule="auto"/>
        <w:ind w:left="357"/>
        <w:jc w:val="both"/>
      </w:pPr>
    </w:p>
    <w:p w:rsidR="00CD5B26" w:rsidRDefault="002C51D0">
      <w:pPr>
        <w:spacing w:line="360" w:lineRule="auto"/>
        <w:ind w:left="357"/>
        <w:jc w:val="both"/>
      </w:pPr>
      <w:r>
        <w:rPr>
          <w:u w:val="single"/>
        </w:rPr>
        <w:lastRenderedPageBreak/>
        <w:t>Background</w:t>
      </w:r>
    </w:p>
    <w:p w:rsidR="00B47148" w:rsidRDefault="00B64D4C" w:rsidP="00C529D3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>T</w:t>
      </w:r>
      <w:r w:rsidR="00331B5A">
        <w:rPr>
          <w:rFonts w:hint="eastAsia"/>
        </w:rPr>
        <w:t xml:space="preserve">he Plaintiff </w:t>
      </w:r>
      <w:r>
        <w:rPr>
          <w:rFonts w:hint="eastAsia"/>
        </w:rPr>
        <w:t xml:space="preserve">suffered injuries in a traffic </w:t>
      </w:r>
      <w:r>
        <w:t>accident</w:t>
      </w:r>
      <w:r w:rsidRPr="00B64D4C">
        <w:t xml:space="preserve"> </w:t>
      </w:r>
      <w:r>
        <w:rPr>
          <w:rFonts w:hint="eastAsia"/>
        </w:rPr>
        <w:t>on 3</w:t>
      </w:r>
      <w:r w:rsidRPr="00331B5A">
        <w:rPr>
          <w:rFonts w:hint="eastAsia"/>
          <w:vertAlign w:val="superscript"/>
        </w:rPr>
        <w:t>rd</w:t>
      </w:r>
      <w:r>
        <w:rPr>
          <w:rFonts w:hint="eastAsia"/>
        </w:rPr>
        <w:t xml:space="preserve"> August 2009. At the material times, h</w:t>
      </w:r>
      <w:r w:rsidR="000C104B">
        <w:rPr>
          <w:rFonts w:hint="eastAsia"/>
        </w:rPr>
        <w:t xml:space="preserve">e was riding his motorcycle FX 839 </w:t>
      </w:r>
      <w:r w:rsidR="003B458A">
        <w:rPr>
          <w:rFonts w:hint="eastAsia"/>
        </w:rPr>
        <w:t xml:space="preserve">on </w:t>
      </w:r>
      <w:r w:rsidR="003B458A">
        <w:t>the</w:t>
      </w:r>
      <w:r w:rsidR="003B458A">
        <w:rPr>
          <w:rFonts w:hint="eastAsia"/>
        </w:rPr>
        <w:t xml:space="preserve"> 3</w:t>
      </w:r>
      <w:r w:rsidR="003B458A" w:rsidRPr="000C104B">
        <w:rPr>
          <w:rFonts w:hint="eastAsia"/>
          <w:vertAlign w:val="superscript"/>
        </w:rPr>
        <w:t>rd</w:t>
      </w:r>
      <w:r w:rsidR="003B458A">
        <w:rPr>
          <w:rFonts w:hint="eastAsia"/>
        </w:rPr>
        <w:t xml:space="preserve"> lane of Shanghai Street</w:t>
      </w:r>
      <w:r>
        <w:rPr>
          <w:rFonts w:hint="eastAsia"/>
        </w:rPr>
        <w:t xml:space="preserve"> whereas the Defendant </w:t>
      </w:r>
      <w:r w:rsidR="00C529D3">
        <w:rPr>
          <w:rFonts w:hint="eastAsia"/>
        </w:rPr>
        <w:t xml:space="preserve">was driving his private car NJ 4866 and started to proceed leftwards from </w:t>
      </w:r>
      <w:r w:rsidR="00271BFD">
        <w:rPr>
          <w:rFonts w:hint="eastAsia"/>
        </w:rPr>
        <w:t xml:space="preserve">a </w:t>
      </w:r>
      <w:r w:rsidR="00C529D3">
        <w:rPr>
          <w:rFonts w:hint="eastAsia"/>
        </w:rPr>
        <w:t xml:space="preserve">parking space near the </w:t>
      </w:r>
      <w:r w:rsidR="00C529D3">
        <w:t>junction</w:t>
      </w:r>
      <w:r w:rsidR="00C529D3">
        <w:rPr>
          <w:rFonts w:hint="eastAsia"/>
        </w:rPr>
        <w:t xml:space="preserve"> of Shanghai Street and Dundas Street.  Both vehicles were headed towards the same direction. </w:t>
      </w:r>
      <w:r w:rsidR="00C529D3" w:rsidRPr="00C529D3">
        <w:rPr>
          <w:rFonts w:hint="eastAsia"/>
          <w:color w:val="000000"/>
        </w:rPr>
        <w:t>While the Plaintiff approached the Defendant</w:t>
      </w:r>
      <w:r w:rsidR="00C529D3" w:rsidRPr="00C529D3">
        <w:rPr>
          <w:color w:val="000000"/>
        </w:rPr>
        <w:t>’</w:t>
      </w:r>
      <w:r w:rsidR="00C529D3" w:rsidRPr="00C529D3">
        <w:rPr>
          <w:rFonts w:hint="eastAsia"/>
          <w:color w:val="000000"/>
        </w:rPr>
        <w:t xml:space="preserve">s private car, </w:t>
      </w:r>
      <w:r w:rsidR="00C529D3">
        <w:rPr>
          <w:rFonts w:hint="eastAsia"/>
        </w:rPr>
        <w:t xml:space="preserve">the offside of </w:t>
      </w:r>
      <w:r w:rsidR="00C529D3">
        <w:rPr>
          <w:rFonts w:hint="eastAsia"/>
          <w:color w:val="000000"/>
        </w:rPr>
        <w:t>the Plaintiff</w:t>
      </w:r>
      <w:r w:rsidR="00C529D3">
        <w:rPr>
          <w:color w:val="000000"/>
        </w:rPr>
        <w:t>’</w:t>
      </w:r>
      <w:r w:rsidR="00C529D3">
        <w:rPr>
          <w:rFonts w:hint="eastAsia"/>
          <w:color w:val="000000"/>
        </w:rPr>
        <w:t xml:space="preserve">s </w:t>
      </w:r>
      <w:r w:rsidR="00C529D3">
        <w:rPr>
          <w:color w:val="000000"/>
        </w:rPr>
        <w:t>motorcycle</w:t>
      </w:r>
      <w:r w:rsidR="00C529D3">
        <w:rPr>
          <w:rFonts w:hint="eastAsia"/>
          <w:color w:val="000000"/>
        </w:rPr>
        <w:t xml:space="preserve"> </w:t>
      </w:r>
      <w:r w:rsidR="00C529D3">
        <w:rPr>
          <w:color w:val="000000"/>
        </w:rPr>
        <w:t>collided</w:t>
      </w:r>
      <w:r w:rsidR="00C529D3">
        <w:rPr>
          <w:rFonts w:hint="eastAsia"/>
          <w:color w:val="000000"/>
        </w:rPr>
        <w:t xml:space="preserve"> with the nearside of </w:t>
      </w:r>
      <w:r w:rsidR="00C529D3">
        <w:rPr>
          <w:color w:val="000000"/>
        </w:rPr>
        <w:t>the</w:t>
      </w:r>
      <w:r w:rsidR="00C529D3">
        <w:rPr>
          <w:rFonts w:hint="eastAsia"/>
          <w:color w:val="000000"/>
        </w:rPr>
        <w:t xml:space="preserve"> Defendant</w:t>
      </w:r>
      <w:r w:rsidR="00C529D3">
        <w:rPr>
          <w:color w:val="000000"/>
        </w:rPr>
        <w:t>’</w:t>
      </w:r>
      <w:r w:rsidR="00C529D3">
        <w:rPr>
          <w:rFonts w:hint="eastAsia"/>
          <w:color w:val="000000"/>
        </w:rPr>
        <w:t>s private car</w:t>
      </w:r>
      <w:r w:rsidR="003B458A">
        <w:rPr>
          <w:rFonts w:hint="eastAsia"/>
        </w:rPr>
        <w:t xml:space="preserve"> </w:t>
      </w:r>
      <w:r w:rsidR="00A27DC5">
        <w:rPr>
          <w:rFonts w:hint="eastAsia"/>
        </w:rPr>
        <w:t>(</w:t>
      </w:r>
      <w:r w:rsidR="00A27DC5">
        <w:t>“</w:t>
      </w:r>
      <w:r w:rsidR="00A27DC5">
        <w:rPr>
          <w:rFonts w:hint="eastAsia"/>
        </w:rPr>
        <w:t>the Accident</w:t>
      </w:r>
      <w:r w:rsidR="00A27DC5">
        <w:t>”</w:t>
      </w:r>
      <w:r w:rsidR="00A27DC5">
        <w:rPr>
          <w:rFonts w:hint="eastAsia"/>
        </w:rPr>
        <w:t>)</w:t>
      </w:r>
      <w:r w:rsidR="00241886">
        <w:rPr>
          <w:rFonts w:hint="eastAsia"/>
        </w:rPr>
        <w:t>.</w:t>
      </w:r>
      <w:r w:rsidR="0021067E">
        <w:rPr>
          <w:rFonts w:hint="eastAsia"/>
        </w:rPr>
        <w:t xml:space="preserve"> </w:t>
      </w:r>
    </w:p>
    <w:p w:rsidR="00F903CB" w:rsidRDefault="00F903CB" w:rsidP="00B47148">
      <w:pPr>
        <w:spacing w:line="360" w:lineRule="auto"/>
        <w:ind w:left="360"/>
        <w:jc w:val="both"/>
      </w:pPr>
    </w:p>
    <w:p w:rsidR="00B47148" w:rsidRPr="00B47148" w:rsidRDefault="00B47148" w:rsidP="00B47148">
      <w:pPr>
        <w:spacing w:line="360" w:lineRule="auto"/>
        <w:ind w:left="360"/>
        <w:jc w:val="both"/>
        <w:rPr>
          <w:u w:val="single"/>
        </w:rPr>
      </w:pPr>
      <w:r w:rsidRPr="00B47148">
        <w:rPr>
          <w:rFonts w:hint="eastAsia"/>
          <w:u w:val="single"/>
        </w:rPr>
        <w:t>The Plaintiff</w:t>
      </w:r>
      <w:r w:rsidRPr="00B47148">
        <w:rPr>
          <w:u w:val="single"/>
        </w:rPr>
        <w:t>’</w:t>
      </w:r>
      <w:r w:rsidRPr="00B47148">
        <w:rPr>
          <w:rFonts w:hint="eastAsia"/>
          <w:u w:val="single"/>
        </w:rPr>
        <w:t>s Reasons</w:t>
      </w:r>
    </w:p>
    <w:p w:rsidR="00F903CB" w:rsidRDefault="00B64D4C" w:rsidP="004E2D21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 xml:space="preserve">The Plaintiff was admitted to the Accident </w:t>
      </w:r>
      <w:r>
        <w:t>&amp; Emergency Department of Kwong Wah Hospital</w:t>
      </w:r>
      <w:r>
        <w:rPr>
          <w:rFonts w:hint="eastAsia"/>
        </w:rPr>
        <w:t xml:space="preserve"> after </w:t>
      </w:r>
      <w:r>
        <w:t>the</w:t>
      </w:r>
      <w:r>
        <w:rPr>
          <w:rFonts w:hint="eastAsia"/>
        </w:rPr>
        <w:t xml:space="preserve"> Accident, i</w:t>
      </w:r>
      <w:r w:rsidR="00F903CB">
        <w:rPr>
          <w:rFonts w:hint="eastAsia"/>
        </w:rPr>
        <w:t xml:space="preserve">n a </w:t>
      </w:r>
      <w:r w:rsidR="00F903CB">
        <w:t>brief</w:t>
      </w:r>
      <w:r w:rsidR="00FC52D3">
        <w:rPr>
          <w:rFonts w:hint="eastAsia"/>
        </w:rPr>
        <w:t xml:space="preserve">, one-paragraphed </w:t>
      </w:r>
      <w:r w:rsidR="00F903CB">
        <w:rPr>
          <w:rFonts w:hint="eastAsia"/>
        </w:rPr>
        <w:t>medical report of the dated 9</w:t>
      </w:r>
      <w:r w:rsidR="00F903CB" w:rsidRPr="00F903CB">
        <w:rPr>
          <w:rFonts w:hint="eastAsia"/>
          <w:vertAlign w:val="superscript"/>
        </w:rPr>
        <w:t>th</w:t>
      </w:r>
      <w:r w:rsidR="00F903CB">
        <w:rPr>
          <w:rFonts w:hint="eastAsia"/>
        </w:rPr>
        <w:t xml:space="preserve"> Jan 2010, Dr. Lee T</w:t>
      </w:r>
      <w:r w:rsidR="00F903CB">
        <w:t>i</w:t>
      </w:r>
      <w:r w:rsidR="00F903CB">
        <w:rPr>
          <w:rFonts w:hint="eastAsia"/>
        </w:rPr>
        <w:t>ng On</w:t>
      </w:r>
      <w:r>
        <w:rPr>
          <w:rFonts w:hint="eastAsia"/>
        </w:rPr>
        <w:t xml:space="preserve"> of the same department, he was</w:t>
      </w:r>
      <w:r w:rsidR="00F903CB">
        <w:rPr>
          <w:rFonts w:hint="eastAsia"/>
        </w:rPr>
        <w:t xml:space="preserve"> diagnosed</w:t>
      </w:r>
      <w:r>
        <w:rPr>
          <w:rFonts w:hint="eastAsia"/>
        </w:rPr>
        <w:t xml:space="preserve"> as follows</w:t>
      </w:r>
      <w:r w:rsidR="00F903CB">
        <w:rPr>
          <w:rFonts w:hint="eastAsia"/>
        </w:rPr>
        <w:t xml:space="preserve">, </w:t>
      </w:r>
    </w:p>
    <w:p w:rsidR="00F903CB" w:rsidRDefault="00F903CB" w:rsidP="00F903CB">
      <w:pPr>
        <w:pStyle w:val="ListParagraph"/>
      </w:pPr>
    </w:p>
    <w:p w:rsidR="00F903CB" w:rsidRPr="00F903CB" w:rsidRDefault="00F903CB" w:rsidP="00F903CB">
      <w:pPr>
        <w:pStyle w:val="ListParagraph"/>
        <w:ind w:left="1418"/>
        <w:jc w:val="both"/>
        <w:rPr>
          <w:sz w:val="24"/>
          <w:szCs w:val="24"/>
        </w:rPr>
      </w:pPr>
      <w:r w:rsidRPr="00F903CB">
        <w:rPr>
          <w:rFonts w:hint="eastAsia"/>
          <w:sz w:val="24"/>
          <w:szCs w:val="24"/>
        </w:rPr>
        <w:tab/>
      </w:r>
      <w:r w:rsidRPr="00F903CB">
        <w:rPr>
          <w:sz w:val="24"/>
          <w:szCs w:val="24"/>
        </w:rPr>
        <w:t>“</w:t>
      </w:r>
      <w:r w:rsidRPr="00F903CB">
        <w:rPr>
          <w:rFonts w:hint="eastAsia"/>
          <w:sz w:val="24"/>
          <w:szCs w:val="24"/>
        </w:rPr>
        <w:t>The patient [the Plaintiff</w:t>
      </w:r>
      <w:r w:rsidRPr="00F903CB">
        <w:rPr>
          <w:sz w:val="24"/>
          <w:szCs w:val="24"/>
        </w:rPr>
        <w:t>]</w:t>
      </w:r>
      <w:r w:rsidRPr="00F903CB">
        <w:rPr>
          <w:rFonts w:hint="eastAsia"/>
          <w:sz w:val="24"/>
          <w:szCs w:val="24"/>
        </w:rPr>
        <w:t xml:space="preserve"> attended our Emergency Department on 3</w:t>
      </w:r>
      <w:r w:rsidRPr="00F903CB">
        <w:rPr>
          <w:rFonts w:hint="eastAsia"/>
          <w:sz w:val="24"/>
          <w:szCs w:val="24"/>
          <w:vertAlign w:val="superscript"/>
        </w:rPr>
        <w:t>rd</w:t>
      </w:r>
      <w:r w:rsidRPr="00F903CB">
        <w:rPr>
          <w:rFonts w:hint="eastAsia"/>
          <w:sz w:val="24"/>
          <w:szCs w:val="24"/>
        </w:rPr>
        <w:t xml:space="preserve"> Aug 2009 for right elbow and right knee injur</w:t>
      </w:r>
      <w:r w:rsidR="00DD5C73">
        <w:rPr>
          <w:rFonts w:hint="eastAsia"/>
          <w:sz w:val="24"/>
          <w:szCs w:val="24"/>
        </w:rPr>
        <w:t>i</w:t>
      </w:r>
      <w:r w:rsidRPr="00F903CB">
        <w:rPr>
          <w:rFonts w:hint="eastAsia"/>
          <w:sz w:val="24"/>
          <w:szCs w:val="24"/>
        </w:rPr>
        <w:t xml:space="preserve">es sustained in a traffic accident and was seen by me. Physical </w:t>
      </w:r>
      <w:r w:rsidRPr="00F903CB">
        <w:rPr>
          <w:sz w:val="24"/>
          <w:szCs w:val="24"/>
        </w:rPr>
        <w:t>examination</w:t>
      </w:r>
      <w:r w:rsidRPr="00F903CB">
        <w:rPr>
          <w:rFonts w:hint="eastAsia"/>
          <w:sz w:val="24"/>
          <w:szCs w:val="24"/>
        </w:rPr>
        <w:t xml:space="preserve"> revealed abrasions over right elbow and right knee.  Wound dressing </w:t>
      </w:r>
      <w:r w:rsidRPr="00F903CB">
        <w:rPr>
          <w:sz w:val="24"/>
          <w:szCs w:val="24"/>
        </w:rPr>
        <w:t>and</w:t>
      </w:r>
      <w:r w:rsidRPr="00F903CB">
        <w:rPr>
          <w:rFonts w:hint="eastAsia"/>
          <w:sz w:val="24"/>
          <w:szCs w:val="24"/>
        </w:rPr>
        <w:t xml:space="preserve"> first dose of tetanus vaccine were provided to the patient.  He was discharged home with analgesic. No further treatment or operation was required.</w:t>
      </w:r>
      <w:r w:rsidRPr="00F903CB">
        <w:rPr>
          <w:sz w:val="24"/>
          <w:szCs w:val="24"/>
        </w:rPr>
        <w:t>”</w:t>
      </w:r>
    </w:p>
    <w:p w:rsidR="00F903CB" w:rsidRDefault="00F903CB" w:rsidP="00F903CB">
      <w:pPr>
        <w:pStyle w:val="ListParagraph"/>
        <w:spacing w:line="360" w:lineRule="auto"/>
        <w:jc w:val="both"/>
      </w:pPr>
    </w:p>
    <w:p w:rsidR="00F903CB" w:rsidRDefault="00DD5C73" w:rsidP="004E2D21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>Another medical report of the STFA Leung Kau Kui Clinic dated 26</w:t>
      </w:r>
      <w:r w:rsidRPr="00DD5C73">
        <w:rPr>
          <w:rFonts w:hint="eastAsia"/>
          <w:vertAlign w:val="superscript"/>
        </w:rPr>
        <w:t>th</w:t>
      </w:r>
      <w:r w:rsidR="00EF73FD">
        <w:rPr>
          <w:rFonts w:hint="eastAsia"/>
        </w:rPr>
        <w:t xml:space="preserve"> Feb 2011, Dr. Li</w:t>
      </w:r>
      <w:r>
        <w:rPr>
          <w:rFonts w:hint="eastAsia"/>
        </w:rPr>
        <w:t xml:space="preserve"> Yim C</w:t>
      </w:r>
      <w:r>
        <w:t>h</w:t>
      </w:r>
      <w:r>
        <w:rPr>
          <w:rFonts w:hint="eastAsia"/>
        </w:rPr>
        <w:t xml:space="preserve">u </w:t>
      </w:r>
      <w:r w:rsidR="00A27DC5">
        <w:rPr>
          <w:rFonts w:hint="eastAsia"/>
        </w:rPr>
        <w:t xml:space="preserve">stated, </w:t>
      </w:r>
    </w:p>
    <w:p w:rsidR="00A27DC5" w:rsidRDefault="00A27DC5" w:rsidP="00A27DC5">
      <w:pPr>
        <w:pStyle w:val="ListParagraph"/>
        <w:spacing w:line="360" w:lineRule="auto"/>
        <w:jc w:val="both"/>
      </w:pPr>
      <w:r>
        <w:rPr>
          <w:rFonts w:hint="eastAsia"/>
        </w:rPr>
        <w:tab/>
      </w:r>
    </w:p>
    <w:p w:rsidR="00A27DC5" w:rsidRDefault="00A27DC5" w:rsidP="00A27DC5">
      <w:pPr>
        <w:pStyle w:val="ListParagraph"/>
        <w:ind w:left="1418"/>
        <w:jc w:val="both"/>
        <w:rPr>
          <w:sz w:val="24"/>
          <w:szCs w:val="24"/>
        </w:rPr>
      </w:pPr>
      <w:r>
        <w:rPr>
          <w:rFonts w:hint="eastAsia"/>
        </w:rPr>
        <w:tab/>
      </w:r>
      <w:r w:rsidRPr="00A27DC5">
        <w:rPr>
          <w:sz w:val="24"/>
          <w:szCs w:val="24"/>
        </w:rPr>
        <w:t>“</w:t>
      </w:r>
      <w:r w:rsidRPr="00A27DC5">
        <w:rPr>
          <w:rFonts w:hint="eastAsia"/>
          <w:sz w:val="24"/>
          <w:szCs w:val="24"/>
        </w:rPr>
        <w:t>According to our medical record, the above-named person was first seen at our clinic on 4</w:t>
      </w:r>
      <w:r w:rsidRPr="00A27DC5">
        <w:rPr>
          <w:rFonts w:hint="eastAsia"/>
          <w:sz w:val="24"/>
          <w:szCs w:val="24"/>
          <w:vertAlign w:val="superscript"/>
        </w:rPr>
        <w:t>th</w:t>
      </w:r>
      <w:r w:rsidRPr="00A27DC5">
        <w:rPr>
          <w:rFonts w:hint="eastAsia"/>
          <w:sz w:val="24"/>
          <w:szCs w:val="24"/>
        </w:rPr>
        <w:t xml:space="preserve"> Jan 2010, complaining of worsening of memory and poor concentration.  He claimed the problem was related to a road traffic accident happened 2 months ago (counted from the date of consultation), in which he sustained head injury with loss of </w:t>
      </w:r>
      <w:r w:rsidRPr="00A27DC5">
        <w:rPr>
          <w:sz w:val="24"/>
          <w:szCs w:val="24"/>
        </w:rPr>
        <w:t>consciousness</w:t>
      </w:r>
      <w:r w:rsidRPr="00A27DC5">
        <w:rPr>
          <w:rFonts w:hint="eastAsia"/>
          <w:sz w:val="24"/>
          <w:szCs w:val="24"/>
        </w:rPr>
        <w:t xml:space="preserve">.  The exact date of accident was not mentioned.  </w:t>
      </w:r>
      <w:r w:rsidRPr="00A27DC5">
        <w:rPr>
          <w:sz w:val="24"/>
          <w:szCs w:val="24"/>
        </w:rPr>
        <w:t>H</w:t>
      </w:r>
      <w:r w:rsidRPr="00A27DC5">
        <w:rPr>
          <w:rFonts w:hint="eastAsia"/>
          <w:sz w:val="24"/>
          <w:szCs w:val="24"/>
        </w:rPr>
        <w:t xml:space="preserve">e claimed that he had attended Accidental and Emergency Department of Kwong Wah Hospital that time.  </w:t>
      </w:r>
    </w:p>
    <w:p w:rsidR="00A27DC5" w:rsidRPr="00A27DC5" w:rsidRDefault="00A27DC5" w:rsidP="00A27DC5">
      <w:pPr>
        <w:pStyle w:val="ListParagraph"/>
        <w:ind w:left="1418"/>
        <w:jc w:val="both"/>
        <w:rPr>
          <w:sz w:val="24"/>
          <w:szCs w:val="24"/>
        </w:rPr>
      </w:pPr>
    </w:p>
    <w:p w:rsidR="00A27DC5" w:rsidRPr="00A27DC5" w:rsidRDefault="00A27DC5" w:rsidP="00A27DC5">
      <w:pPr>
        <w:pStyle w:val="ListParagraph"/>
        <w:ind w:left="1418"/>
        <w:jc w:val="both"/>
        <w:rPr>
          <w:sz w:val="24"/>
          <w:szCs w:val="24"/>
        </w:rPr>
      </w:pPr>
      <w:r w:rsidRPr="00A27DC5">
        <w:rPr>
          <w:rFonts w:hint="eastAsia"/>
          <w:sz w:val="24"/>
          <w:szCs w:val="24"/>
        </w:rPr>
        <w:tab/>
        <w:t xml:space="preserve">Physical examination showed normal pupils, but subjective double vision upon eyeball movement.  There were no other focal neurology detected. </w:t>
      </w:r>
    </w:p>
    <w:p w:rsidR="00A27DC5" w:rsidRDefault="00A27DC5" w:rsidP="00A27DC5">
      <w:pPr>
        <w:pStyle w:val="ListParagraph"/>
        <w:ind w:left="1418"/>
        <w:jc w:val="both"/>
        <w:rPr>
          <w:sz w:val="24"/>
          <w:szCs w:val="24"/>
        </w:rPr>
      </w:pPr>
    </w:p>
    <w:p w:rsidR="00A27DC5" w:rsidRPr="00A27DC5" w:rsidRDefault="00A27DC5" w:rsidP="00A27DC5">
      <w:pPr>
        <w:pStyle w:val="ListParagraph"/>
        <w:ind w:left="1418"/>
        <w:jc w:val="both"/>
        <w:rPr>
          <w:sz w:val="24"/>
          <w:szCs w:val="24"/>
        </w:rPr>
      </w:pPr>
      <w:r w:rsidRPr="00A27DC5">
        <w:rPr>
          <w:rFonts w:hint="eastAsia"/>
          <w:sz w:val="24"/>
          <w:szCs w:val="24"/>
        </w:rPr>
        <w:tab/>
        <w:t xml:space="preserve">He was referred to the Medical unit of Kwong Wah Hospital for further workup.  </w:t>
      </w:r>
      <w:r w:rsidRPr="00A27DC5">
        <w:rPr>
          <w:sz w:val="24"/>
          <w:szCs w:val="24"/>
        </w:rPr>
        <w:t>T</w:t>
      </w:r>
      <w:r w:rsidRPr="00A27DC5">
        <w:rPr>
          <w:rFonts w:hint="eastAsia"/>
          <w:sz w:val="24"/>
          <w:szCs w:val="24"/>
        </w:rPr>
        <w:t>he appointment date will be on 30</w:t>
      </w:r>
      <w:r w:rsidRPr="00A27DC5">
        <w:rPr>
          <w:rFonts w:hint="eastAsia"/>
          <w:sz w:val="24"/>
          <w:szCs w:val="24"/>
          <w:vertAlign w:val="superscript"/>
        </w:rPr>
        <w:t>th</w:t>
      </w:r>
      <w:r w:rsidRPr="00A27DC5">
        <w:rPr>
          <w:rFonts w:hint="eastAsia"/>
          <w:sz w:val="24"/>
          <w:szCs w:val="24"/>
        </w:rPr>
        <w:t xml:space="preserve"> Sep 2011.</w:t>
      </w:r>
      <w:r w:rsidRPr="00A27DC5">
        <w:rPr>
          <w:sz w:val="24"/>
          <w:szCs w:val="24"/>
        </w:rPr>
        <w:t>”</w:t>
      </w:r>
    </w:p>
    <w:p w:rsidR="00A27DC5" w:rsidRDefault="00A27DC5" w:rsidP="00A27DC5">
      <w:pPr>
        <w:pStyle w:val="ListParagraph"/>
        <w:spacing w:line="360" w:lineRule="auto"/>
        <w:jc w:val="both"/>
      </w:pPr>
    </w:p>
    <w:p w:rsidR="0041718B" w:rsidRDefault="00A27DC5" w:rsidP="004E2D21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 xml:space="preserve">The Plaintiff </w:t>
      </w:r>
      <w:r w:rsidR="00CE2030">
        <w:t>applied</w:t>
      </w:r>
      <w:r w:rsidR="00CE2030">
        <w:rPr>
          <w:rFonts w:hint="eastAsia"/>
        </w:rPr>
        <w:t xml:space="preserve"> for leave to adduce orthopaedic and neurological expert evidence on the premise of the </w:t>
      </w:r>
      <w:r w:rsidR="002470D1">
        <w:rPr>
          <w:rFonts w:hint="eastAsia"/>
        </w:rPr>
        <w:t>symptoms diagnosed in the said two</w:t>
      </w:r>
      <w:r w:rsidR="00CE2030">
        <w:rPr>
          <w:rFonts w:hint="eastAsia"/>
        </w:rPr>
        <w:t xml:space="preserve"> medical reports. He also stated</w:t>
      </w:r>
      <w:r w:rsidR="0041718B">
        <w:rPr>
          <w:rFonts w:hint="eastAsia"/>
        </w:rPr>
        <w:t xml:space="preserve"> in his affirmation dated 20</w:t>
      </w:r>
      <w:r w:rsidR="0041718B" w:rsidRPr="0041718B">
        <w:rPr>
          <w:rFonts w:hint="eastAsia"/>
          <w:vertAlign w:val="superscript"/>
        </w:rPr>
        <w:t>th</w:t>
      </w:r>
      <w:r w:rsidR="0041718B">
        <w:rPr>
          <w:rFonts w:hint="eastAsia"/>
        </w:rPr>
        <w:t xml:space="preserve"> A</w:t>
      </w:r>
      <w:r w:rsidR="0041718B">
        <w:t>p</w:t>
      </w:r>
      <w:r w:rsidR="0041718B">
        <w:rPr>
          <w:rFonts w:hint="eastAsia"/>
        </w:rPr>
        <w:t>ril 2011,</w:t>
      </w:r>
    </w:p>
    <w:p w:rsidR="00CE2030" w:rsidRDefault="00CE2030" w:rsidP="00CE2030">
      <w:pPr>
        <w:pStyle w:val="ListParagraph"/>
        <w:spacing w:line="360" w:lineRule="auto"/>
        <w:jc w:val="both"/>
      </w:pPr>
    </w:p>
    <w:p w:rsidR="00A27DC5" w:rsidRDefault="0041718B" w:rsidP="0041718B">
      <w:pPr>
        <w:pStyle w:val="ListParagraph"/>
        <w:ind w:left="1418"/>
        <w:jc w:val="both"/>
        <w:rPr>
          <w:sz w:val="24"/>
          <w:szCs w:val="24"/>
        </w:rPr>
      </w:pPr>
      <w:r w:rsidRPr="0041718B">
        <w:rPr>
          <w:sz w:val="24"/>
          <w:szCs w:val="24"/>
        </w:rPr>
        <w:t>“</w:t>
      </w:r>
      <w:r w:rsidRPr="0041718B">
        <w:rPr>
          <w:rFonts w:hint="eastAsia"/>
          <w:sz w:val="24"/>
          <w:szCs w:val="24"/>
        </w:rPr>
        <w:t xml:space="preserve">I believe should the Accident not have </w:t>
      </w:r>
      <w:r w:rsidRPr="0041718B">
        <w:rPr>
          <w:sz w:val="24"/>
          <w:szCs w:val="24"/>
        </w:rPr>
        <w:t>occurred</w:t>
      </w:r>
      <w:r w:rsidRPr="0041718B">
        <w:rPr>
          <w:rFonts w:hint="eastAsia"/>
          <w:sz w:val="24"/>
          <w:szCs w:val="24"/>
        </w:rPr>
        <w:t xml:space="preserve">, I would have been able to carry on my pre accident employment.  Moreover, should the Accident not have </w:t>
      </w:r>
      <w:r w:rsidRPr="0041718B">
        <w:rPr>
          <w:sz w:val="24"/>
          <w:szCs w:val="24"/>
        </w:rPr>
        <w:t>occurred</w:t>
      </w:r>
      <w:r w:rsidRPr="0041718B">
        <w:rPr>
          <w:rFonts w:hint="eastAsia"/>
          <w:sz w:val="24"/>
          <w:szCs w:val="24"/>
        </w:rPr>
        <w:t>, I would have been able to secure gainful employment of similar nature with other employers.  That is the reason I consider adducing expert orthopaedic and expert neurological evidence is likely to address this issue</w:t>
      </w:r>
      <w:r w:rsidRPr="0041718B">
        <w:rPr>
          <w:sz w:val="24"/>
          <w:szCs w:val="24"/>
        </w:rPr>
        <w:t>”</w:t>
      </w:r>
      <w:r w:rsidRPr="0041718B">
        <w:rPr>
          <w:rFonts w:hint="eastAsia"/>
          <w:sz w:val="24"/>
          <w:szCs w:val="24"/>
        </w:rPr>
        <w:t xml:space="preserve">. </w:t>
      </w:r>
    </w:p>
    <w:p w:rsidR="004E2D21" w:rsidRDefault="004E2D21" w:rsidP="003B458A">
      <w:pPr>
        <w:pStyle w:val="ListParagraph"/>
        <w:tabs>
          <w:tab w:val="clear" w:pos="1440"/>
          <w:tab w:val="clear" w:pos="4320"/>
          <w:tab w:val="left" w:pos="709"/>
          <w:tab w:val="center" w:pos="1418"/>
          <w:tab w:val="left" w:pos="7620"/>
        </w:tabs>
        <w:ind w:leftChars="127" w:left="356" w:firstLineChars="1950" w:firstLine="4680"/>
        <w:jc w:val="both"/>
        <w:rPr>
          <w:sz w:val="24"/>
          <w:szCs w:val="24"/>
        </w:rPr>
      </w:pPr>
    </w:p>
    <w:p w:rsidR="003B458A" w:rsidRDefault="003B458A" w:rsidP="003B458A">
      <w:pPr>
        <w:pStyle w:val="ListParagraph"/>
        <w:tabs>
          <w:tab w:val="clear" w:pos="1440"/>
          <w:tab w:val="clear" w:pos="4320"/>
          <w:tab w:val="left" w:pos="709"/>
          <w:tab w:val="center" w:pos="1418"/>
          <w:tab w:val="left" w:pos="7620"/>
        </w:tabs>
        <w:ind w:leftChars="127" w:left="356" w:firstLineChars="1950" w:firstLine="5460"/>
        <w:jc w:val="both"/>
      </w:pPr>
    </w:p>
    <w:p w:rsidR="003B458A" w:rsidRDefault="003B458A" w:rsidP="003B458A">
      <w:pPr>
        <w:pStyle w:val="ListParagraph"/>
        <w:tabs>
          <w:tab w:val="clear" w:pos="1440"/>
          <w:tab w:val="clear" w:pos="4320"/>
          <w:tab w:val="left" w:pos="709"/>
          <w:tab w:val="center" w:pos="1418"/>
          <w:tab w:val="left" w:pos="7620"/>
        </w:tabs>
        <w:ind w:leftChars="127" w:left="356" w:firstLineChars="1950" w:firstLine="5460"/>
        <w:jc w:val="both"/>
      </w:pPr>
    </w:p>
    <w:p w:rsidR="0041718B" w:rsidRPr="008469EF" w:rsidRDefault="00B47148" w:rsidP="008469EF">
      <w:p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jc w:val="both"/>
      </w:pPr>
      <w:r w:rsidRPr="00B47148">
        <w:rPr>
          <w:rFonts w:hint="eastAsia"/>
          <w:u w:val="single"/>
        </w:rPr>
        <w:t>The Defendant</w:t>
      </w:r>
      <w:r w:rsidRPr="00B47148">
        <w:rPr>
          <w:u w:val="single"/>
        </w:rPr>
        <w:t>’</w:t>
      </w:r>
      <w:r w:rsidRPr="00B47148">
        <w:rPr>
          <w:rFonts w:hint="eastAsia"/>
          <w:u w:val="single"/>
        </w:rPr>
        <w:t>s Objection</w:t>
      </w:r>
    </w:p>
    <w:p w:rsidR="00B47148" w:rsidRDefault="00CE2030" w:rsidP="008469EF">
      <w:pPr>
        <w:pStyle w:val="ListParagraph"/>
        <w:numPr>
          <w:ilvl w:val="0"/>
          <w:numId w:val="2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 w:hanging="357"/>
        <w:jc w:val="both"/>
      </w:pPr>
      <w:r>
        <w:rPr>
          <w:rFonts w:hint="eastAsia"/>
        </w:rPr>
        <w:t xml:space="preserve">Apparently, there were </w:t>
      </w:r>
      <w:r>
        <w:t>other</w:t>
      </w:r>
      <w:r>
        <w:rPr>
          <w:rFonts w:hint="eastAsia"/>
        </w:rPr>
        <w:t xml:space="preserve"> medical evidence on the Plaintiff</w:t>
      </w:r>
      <w:r>
        <w:t>’</w:t>
      </w:r>
      <w:r>
        <w:rPr>
          <w:rFonts w:hint="eastAsia"/>
        </w:rPr>
        <w:t xml:space="preserve">s treatment and care after the Accident. </w:t>
      </w:r>
      <w:r w:rsidR="008469EF">
        <w:rPr>
          <w:rFonts w:hint="eastAsia"/>
        </w:rPr>
        <w:t>The Defendant</w:t>
      </w:r>
      <w:r w:rsidR="008469EF">
        <w:t>’</w:t>
      </w:r>
      <w:r w:rsidR="008469EF">
        <w:rPr>
          <w:rFonts w:hint="eastAsia"/>
        </w:rPr>
        <w:t xml:space="preserve">s </w:t>
      </w:r>
      <w:r>
        <w:rPr>
          <w:rFonts w:hint="eastAsia"/>
        </w:rPr>
        <w:t>so</w:t>
      </w:r>
      <w:r w:rsidR="002470D1">
        <w:rPr>
          <w:rFonts w:hint="eastAsia"/>
        </w:rPr>
        <w:t xml:space="preserve">licitors </w:t>
      </w:r>
      <w:r w:rsidR="008469EF">
        <w:rPr>
          <w:rFonts w:hint="eastAsia"/>
        </w:rPr>
        <w:t>raised the following objections</w:t>
      </w:r>
      <w:r>
        <w:rPr>
          <w:rFonts w:hint="eastAsia"/>
        </w:rPr>
        <w:t xml:space="preserve">: </w:t>
      </w:r>
    </w:p>
    <w:p w:rsidR="008469EF" w:rsidRDefault="008469EF" w:rsidP="008469EF">
      <w:pPr>
        <w:pStyle w:val="ListParagraph"/>
        <w:numPr>
          <w:ilvl w:val="0"/>
          <w:numId w:val="5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jc w:val="both"/>
      </w:pPr>
      <w:r w:rsidRPr="00F46708">
        <w:rPr>
          <w:rFonts w:hint="eastAsia"/>
          <w:i/>
        </w:rPr>
        <w:t>Irrelevant sick leave certificate submitted</w:t>
      </w:r>
      <w:r w:rsidR="00CE2030">
        <w:rPr>
          <w:rFonts w:hint="eastAsia"/>
        </w:rPr>
        <w:t xml:space="preserve">: The Plaintiff disclosed </w:t>
      </w:r>
      <w:r>
        <w:rPr>
          <w:rFonts w:hint="eastAsia"/>
        </w:rPr>
        <w:t xml:space="preserve">a sick leave certificate issued by </w:t>
      </w:r>
      <w:r w:rsidRPr="008469EF">
        <w:rPr>
          <w:rFonts w:hint="eastAsia"/>
        </w:rPr>
        <w:t>黃祥華流行堂中醫中藥館</w:t>
      </w:r>
      <w:r>
        <w:rPr>
          <w:rFonts w:hint="eastAsia"/>
        </w:rPr>
        <w:t xml:space="preserve"> dated 14</w:t>
      </w:r>
      <w:r w:rsidRPr="008469EF">
        <w:rPr>
          <w:rFonts w:hint="eastAsia"/>
          <w:vertAlign w:val="superscript"/>
        </w:rPr>
        <w:t>th</w:t>
      </w:r>
      <w:r>
        <w:rPr>
          <w:rFonts w:hint="eastAsia"/>
        </w:rPr>
        <w:t xml:space="preserve"> Dec 2009, the injury recorded was </w:t>
      </w:r>
      <w:r w:rsidRPr="008469EF">
        <w:rPr>
          <w:rFonts w:hint="eastAsia"/>
          <w:u w:val="single"/>
        </w:rPr>
        <w:t>left</w:t>
      </w:r>
      <w:r>
        <w:rPr>
          <w:rFonts w:hint="eastAsia"/>
        </w:rPr>
        <w:t xml:space="preserve"> foot injury instead of </w:t>
      </w:r>
      <w:r w:rsidRPr="008469EF">
        <w:rPr>
          <w:rFonts w:hint="eastAsia"/>
          <w:u w:val="single"/>
        </w:rPr>
        <w:t>right</w:t>
      </w:r>
      <w:r>
        <w:rPr>
          <w:rFonts w:hint="eastAsia"/>
        </w:rPr>
        <w:t xml:space="preserve"> foot injury as pleaded. </w:t>
      </w:r>
      <w:r w:rsidR="00CE2030">
        <w:rPr>
          <w:rFonts w:hint="eastAsia"/>
        </w:rPr>
        <w:t xml:space="preserve">The Defendant argued it was irrelevant to the Accident. </w:t>
      </w:r>
    </w:p>
    <w:p w:rsidR="00F46708" w:rsidRDefault="00F46708" w:rsidP="00F46708">
      <w:pPr>
        <w:pStyle w:val="ListParagraph"/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1434"/>
        <w:jc w:val="both"/>
      </w:pPr>
    </w:p>
    <w:p w:rsidR="008469EF" w:rsidRDefault="008469EF" w:rsidP="008469EF">
      <w:pPr>
        <w:pStyle w:val="ListParagraph"/>
        <w:numPr>
          <w:ilvl w:val="0"/>
          <w:numId w:val="5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jc w:val="both"/>
      </w:pPr>
      <w:r w:rsidRPr="00F46708">
        <w:rPr>
          <w:rFonts w:hint="eastAsia"/>
          <w:i/>
        </w:rPr>
        <w:t xml:space="preserve">Range of movement was normal as recorded in </w:t>
      </w:r>
      <w:r w:rsidRPr="00F46708">
        <w:rPr>
          <w:i/>
        </w:rPr>
        <w:t>the</w:t>
      </w:r>
      <w:r w:rsidR="00CC79DB">
        <w:rPr>
          <w:rFonts w:hint="eastAsia"/>
          <w:i/>
        </w:rPr>
        <w:t xml:space="preserve"> medical notes of the A&amp;</w:t>
      </w:r>
      <w:r w:rsidRPr="00F46708">
        <w:rPr>
          <w:rFonts w:hint="eastAsia"/>
          <w:i/>
        </w:rPr>
        <w:t>E Department of Kwong Wah Hospital</w:t>
      </w:r>
      <w:r>
        <w:rPr>
          <w:rFonts w:hint="eastAsia"/>
        </w:rPr>
        <w:t xml:space="preserve">: </w:t>
      </w:r>
      <w:r w:rsidR="00CC79DB">
        <w:rPr>
          <w:rFonts w:hint="eastAsia"/>
        </w:rPr>
        <w:t>T</w:t>
      </w:r>
      <w:r w:rsidR="00CC79DB">
        <w:t>h</w:t>
      </w:r>
      <w:r w:rsidR="00CC79DB">
        <w:rPr>
          <w:rFonts w:hint="eastAsia"/>
        </w:rPr>
        <w:t xml:space="preserve">e Defendant </w:t>
      </w:r>
      <w:r w:rsidR="00CC79DB">
        <w:t>solicitors</w:t>
      </w:r>
      <w:r w:rsidR="00CC79DB">
        <w:rPr>
          <w:rFonts w:hint="eastAsia"/>
        </w:rPr>
        <w:t xml:space="preserve"> submitted there was only a</w:t>
      </w:r>
      <w:r>
        <w:rPr>
          <w:rFonts w:hint="eastAsia"/>
        </w:rPr>
        <w:t xml:space="preserve">brasion of limbs, </w:t>
      </w:r>
      <w:r w:rsidR="00CC79DB">
        <w:t>“</w:t>
      </w:r>
      <w:r>
        <w:rPr>
          <w:rFonts w:hint="eastAsia"/>
        </w:rPr>
        <w:t>power and range of movement of Plaintiff</w:t>
      </w:r>
      <w:r>
        <w:t>’</w:t>
      </w:r>
      <w:r>
        <w:rPr>
          <w:rFonts w:hint="eastAsia"/>
        </w:rPr>
        <w:t xml:space="preserve">s right elbow, right knee </w:t>
      </w:r>
      <w:r>
        <w:t>and</w:t>
      </w:r>
      <w:r>
        <w:rPr>
          <w:rFonts w:hint="eastAsia"/>
        </w:rPr>
        <w:t xml:space="preserve"> left wrist were full</w:t>
      </w:r>
      <w:r w:rsidR="00CC79DB">
        <w:t>”</w:t>
      </w:r>
      <w:r w:rsidR="00F46708">
        <w:rPr>
          <w:rFonts w:hint="eastAsia"/>
        </w:rPr>
        <w:t xml:space="preserve">.  The treating doctor wrote </w:t>
      </w:r>
      <w:r w:rsidR="00F46708">
        <w:t>“</w:t>
      </w:r>
      <w:r w:rsidR="00F46708">
        <w:rPr>
          <w:rFonts w:hint="eastAsia"/>
        </w:rPr>
        <w:t>neck no pain, head no pain, chest no pain, pelvic stable</w:t>
      </w:r>
      <w:r w:rsidR="00F46708">
        <w:t>”</w:t>
      </w:r>
      <w:r w:rsidR="00F46708">
        <w:rPr>
          <w:rFonts w:hint="eastAsia"/>
        </w:rPr>
        <w:t xml:space="preserve"> under the heading of physical </w:t>
      </w:r>
      <w:r w:rsidR="00F46708">
        <w:t>examination</w:t>
      </w:r>
      <w:r w:rsidR="00F46708">
        <w:rPr>
          <w:rFonts w:hint="eastAsia"/>
        </w:rPr>
        <w:t xml:space="preserve"> in </w:t>
      </w:r>
      <w:r w:rsidR="00F46708">
        <w:t>the</w:t>
      </w:r>
      <w:r w:rsidR="00F46708">
        <w:rPr>
          <w:rFonts w:hint="eastAsia"/>
        </w:rPr>
        <w:t xml:space="preserve"> same record. </w:t>
      </w:r>
    </w:p>
    <w:p w:rsidR="00F46708" w:rsidRPr="00F46708" w:rsidRDefault="00F46708" w:rsidP="00F46708">
      <w:pPr>
        <w:pStyle w:val="ListParagraph"/>
      </w:pPr>
    </w:p>
    <w:p w:rsidR="008469EF" w:rsidRDefault="00F46708" w:rsidP="008469EF">
      <w:pPr>
        <w:pStyle w:val="ListParagraph"/>
        <w:numPr>
          <w:ilvl w:val="0"/>
          <w:numId w:val="5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jc w:val="both"/>
      </w:pPr>
      <w:r>
        <w:rPr>
          <w:rFonts w:hint="eastAsia"/>
          <w:i/>
        </w:rPr>
        <w:t xml:space="preserve">Lack of medical </w:t>
      </w:r>
      <w:r>
        <w:rPr>
          <w:i/>
        </w:rPr>
        <w:t>evidence</w:t>
      </w:r>
      <w:r>
        <w:rPr>
          <w:rFonts w:hint="eastAsia"/>
          <w:i/>
        </w:rPr>
        <w:t xml:space="preserve"> to prove </w:t>
      </w:r>
      <w:r>
        <w:rPr>
          <w:i/>
        </w:rPr>
        <w:t>acupuncture</w:t>
      </w:r>
      <w:r>
        <w:rPr>
          <w:rFonts w:hint="eastAsia"/>
          <w:i/>
        </w:rPr>
        <w:t xml:space="preserve"> massage and physiotherapy treatments in mainland China</w:t>
      </w:r>
      <w:r w:rsidR="00043296">
        <w:rPr>
          <w:rFonts w:hint="eastAsia"/>
          <w:i/>
        </w:rPr>
        <w:t>:</w:t>
      </w:r>
      <w:r w:rsidR="00043296">
        <w:rPr>
          <w:rFonts w:hint="eastAsia"/>
        </w:rPr>
        <w:t xml:space="preserve"> </w:t>
      </w:r>
      <w:r w:rsidR="00CC79DB">
        <w:rPr>
          <w:rFonts w:hint="eastAsia"/>
        </w:rPr>
        <w:t>The Defendant</w:t>
      </w:r>
      <w:r w:rsidR="00CC79DB">
        <w:t>’</w:t>
      </w:r>
      <w:r w:rsidR="00392958">
        <w:rPr>
          <w:rFonts w:hint="eastAsia"/>
        </w:rPr>
        <w:t>s solicitors said the</w:t>
      </w:r>
      <w:r w:rsidR="00043296">
        <w:rPr>
          <w:rFonts w:hint="eastAsia"/>
        </w:rPr>
        <w:t xml:space="preserve"> Plaintiff could not submit evidence under this head.</w:t>
      </w:r>
    </w:p>
    <w:p w:rsidR="00043296" w:rsidRPr="00043296" w:rsidRDefault="00043296" w:rsidP="00043296">
      <w:pPr>
        <w:pStyle w:val="ListParagraph"/>
      </w:pPr>
    </w:p>
    <w:p w:rsidR="00043296" w:rsidRDefault="00043296" w:rsidP="008469EF">
      <w:pPr>
        <w:pStyle w:val="ListParagraph"/>
        <w:numPr>
          <w:ilvl w:val="0"/>
          <w:numId w:val="5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jc w:val="both"/>
      </w:pPr>
      <w:r w:rsidRPr="00043296">
        <w:rPr>
          <w:rFonts w:hint="eastAsia"/>
          <w:i/>
        </w:rPr>
        <w:t>The Plaintiff</w:t>
      </w:r>
      <w:r w:rsidRPr="00043296">
        <w:rPr>
          <w:i/>
        </w:rPr>
        <w:t>’</w:t>
      </w:r>
      <w:r w:rsidRPr="00043296">
        <w:rPr>
          <w:rFonts w:hint="eastAsia"/>
          <w:i/>
        </w:rPr>
        <w:t>s complaint of head injury was exaggerated</w:t>
      </w:r>
      <w:r>
        <w:rPr>
          <w:rFonts w:hint="eastAsia"/>
        </w:rPr>
        <w:t xml:space="preserve">: </w:t>
      </w:r>
      <w:r w:rsidR="00392958">
        <w:rPr>
          <w:rFonts w:hint="eastAsia"/>
        </w:rPr>
        <w:t>The Plaintiff</w:t>
      </w:r>
      <w:r>
        <w:rPr>
          <w:rFonts w:hint="eastAsia"/>
        </w:rPr>
        <w:t xml:space="preserve"> did not make the complaint of head injury, which is more serious than abrasion of his limbs, to the medical officers of the A &amp; E Department in Kwong Wah Hospital </w:t>
      </w:r>
      <w:r>
        <w:t>contemporaneously</w:t>
      </w:r>
      <w:r>
        <w:rPr>
          <w:rFonts w:hint="eastAsia"/>
        </w:rPr>
        <w:t xml:space="preserve">. </w:t>
      </w:r>
    </w:p>
    <w:p w:rsidR="00043296" w:rsidRDefault="00043296" w:rsidP="00043296">
      <w:pPr>
        <w:pStyle w:val="ListParagraph"/>
      </w:pPr>
    </w:p>
    <w:p w:rsidR="003B458A" w:rsidRPr="00043296" w:rsidRDefault="003B458A" w:rsidP="00043296">
      <w:pPr>
        <w:pStyle w:val="ListParagraph"/>
      </w:pPr>
    </w:p>
    <w:p w:rsidR="00043296" w:rsidRPr="00043296" w:rsidRDefault="00043296" w:rsidP="00043296">
      <w:p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jc w:val="both"/>
      </w:pPr>
      <w:r w:rsidRPr="00043296">
        <w:rPr>
          <w:rFonts w:hint="eastAsia"/>
          <w:u w:val="single"/>
        </w:rPr>
        <w:t>Analysis</w:t>
      </w:r>
    </w:p>
    <w:p w:rsidR="00016F48" w:rsidRDefault="00FC52D3" w:rsidP="00016F48">
      <w:pPr>
        <w:pStyle w:val="ListParagraph"/>
        <w:numPr>
          <w:ilvl w:val="0"/>
          <w:numId w:val="2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 w:hanging="357"/>
        <w:jc w:val="both"/>
      </w:pPr>
      <w:r>
        <w:rPr>
          <w:rFonts w:hint="eastAsia"/>
        </w:rPr>
        <w:t>T</w:t>
      </w:r>
      <w:r>
        <w:t>h</w:t>
      </w:r>
      <w:r w:rsidR="00050374">
        <w:rPr>
          <w:rFonts w:hint="eastAsia"/>
        </w:rPr>
        <w:t xml:space="preserve">e Plaintiff bears the burden to </w:t>
      </w:r>
      <w:r>
        <w:rPr>
          <w:rFonts w:hint="eastAsia"/>
        </w:rPr>
        <w:t>demonstrate the necessity of obtaining a medical expert repor</w:t>
      </w:r>
      <w:r w:rsidR="00050374">
        <w:rPr>
          <w:rFonts w:hint="eastAsia"/>
        </w:rPr>
        <w:t xml:space="preserve">t which is relevant and can </w:t>
      </w:r>
      <w:r>
        <w:rPr>
          <w:rFonts w:hint="eastAsia"/>
        </w:rPr>
        <w:t xml:space="preserve">be of </w:t>
      </w:r>
      <w:r>
        <w:t xml:space="preserve">assistance to the trial judge. </w:t>
      </w:r>
      <w:r w:rsidR="00A768BB">
        <w:rPr>
          <w:rFonts w:hint="eastAsia"/>
        </w:rPr>
        <w:t xml:space="preserve">Having considered all </w:t>
      </w:r>
      <w:r w:rsidR="00050374">
        <w:rPr>
          <w:rFonts w:hint="eastAsia"/>
        </w:rPr>
        <w:t xml:space="preserve">evidence, and adopting </w:t>
      </w:r>
      <w:r w:rsidR="00A768BB">
        <w:rPr>
          <w:rFonts w:hint="eastAsia"/>
        </w:rPr>
        <w:t>the usual te</w:t>
      </w:r>
      <w:r w:rsidR="00271BFD">
        <w:rPr>
          <w:rFonts w:hint="eastAsia"/>
        </w:rPr>
        <w:t xml:space="preserve">st of adducing an expert report, that is necessity, relevance and with probative </w:t>
      </w:r>
      <w:r w:rsidR="00271BFD">
        <w:t>value</w:t>
      </w:r>
      <w:r w:rsidR="00271BFD">
        <w:rPr>
          <w:rFonts w:hint="eastAsia"/>
        </w:rPr>
        <w:t xml:space="preserve">, </w:t>
      </w:r>
      <w:r w:rsidR="00A768BB">
        <w:t>I</w:t>
      </w:r>
      <w:r w:rsidR="00050374">
        <w:rPr>
          <w:rFonts w:hint="eastAsia"/>
        </w:rPr>
        <w:t xml:space="preserve"> fail to see the Plaintiff </w:t>
      </w:r>
      <w:r w:rsidR="00050374">
        <w:t>can</w:t>
      </w:r>
      <w:r w:rsidR="00050374">
        <w:rPr>
          <w:rFonts w:hint="eastAsia"/>
        </w:rPr>
        <w:t xml:space="preserve"> </w:t>
      </w:r>
      <w:r w:rsidR="00050374">
        <w:t>successfully</w:t>
      </w:r>
      <w:r w:rsidR="00050374">
        <w:rPr>
          <w:rFonts w:hint="eastAsia"/>
        </w:rPr>
        <w:t xml:space="preserve"> </w:t>
      </w:r>
      <w:r w:rsidR="00050374">
        <w:t>discharge</w:t>
      </w:r>
      <w:r w:rsidR="00050374">
        <w:rPr>
          <w:rFonts w:hint="eastAsia"/>
        </w:rPr>
        <w:t xml:space="preserve"> his burden. </w:t>
      </w:r>
    </w:p>
    <w:p w:rsidR="00016F48" w:rsidRDefault="00016F48" w:rsidP="00016F48">
      <w:pPr>
        <w:pStyle w:val="ListParagraph"/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/>
        <w:jc w:val="both"/>
      </w:pPr>
    </w:p>
    <w:p w:rsidR="00EF73FD" w:rsidRPr="00EF73FD" w:rsidRDefault="00A768BB" w:rsidP="008469EF">
      <w:pPr>
        <w:pStyle w:val="ListParagraph"/>
        <w:numPr>
          <w:ilvl w:val="0"/>
          <w:numId w:val="2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 w:hanging="357"/>
        <w:jc w:val="both"/>
      </w:pPr>
      <w:r w:rsidRPr="00EF73FD">
        <w:rPr>
          <w:rFonts w:hint="eastAsia"/>
        </w:rPr>
        <w:t>Let alone the Plaintiff</w:t>
      </w:r>
      <w:r w:rsidRPr="00EF73FD">
        <w:t>’</w:t>
      </w:r>
      <w:r w:rsidRPr="00EF73FD">
        <w:rPr>
          <w:rFonts w:hint="eastAsia"/>
        </w:rPr>
        <w:t xml:space="preserve">s evidence, </w:t>
      </w:r>
      <w:r w:rsidR="00A874D8">
        <w:rPr>
          <w:rFonts w:hint="eastAsia"/>
        </w:rPr>
        <w:t xml:space="preserve">he </w:t>
      </w:r>
      <w:r w:rsidR="00050374" w:rsidRPr="00EF73FD">
        <w:rPr>
          <w:rFonts w:hint="eastAsia"/>
        </w:rPr>
        <w:t xml:space="preserve">suffered from </w:t>
      </w:r>
      <w:r w:rsidRPr="00EF73FD">
        <w:rPr>
          <w:rFonts w:hint="eastAsia"/>
        </w:rPr>
        <w:t>minor injuries as diagnosed by Dr. Lee of Kwong Wah Hospital at the date of Accident</w:t>
      </w:r>
      <w:r w:rsidR="00050374" w:rsidRPr="00EF73FD">
        <w:rPr>
          <w:rFonts w:hint="eastAsia"/>
        </w:rPr>
        <w:t>. I can</w:t>
      </w:r>
      <w:r w:rsidR="00016F48" w:rsidRPr="00EF73FD">
        <w:rPr>
          <w:rFonts w:hint="eastAsia"/>
        </w:rPr>
        <w:t xml:space="preserve">not put it </w:t>
      </w:r>
      <w:r w:rsidR="00050374" w:rsidRPr="00EF73FD">
        <w:rPr>
          <w:rFonts w:hint="eastAsia"/>
        </w:rPr>
        <w:t xml:space="preserve">in </w:t>
      </w:r>
      <w:r w:rsidR="003B458A">
        <w:rPr>
          <w:rFonts w:hint="eastAsia"/>
        </w:rPr>
        <w:t xml:space="preserve">any </w:t>
      </w:r>
      <w:r w:rsidR="00016F48" w:rsidRPr="00EF73FD">
        <w:rPr>
          <w:rFonts w:hint="eastAsia"/>
        </w:rPr>
        <w:t xml:space="preserve">way more </w:t>
      </w:r>
      <w:r w:rsidR="00016F48" w:rsidRPr="00EF73FD">
        <w:t>concise</w:t>
      </w:r>
      <w:r w:rsidR="00016F48" w:rsidRPr="00EF73FD">
        <w:rPr>
          <w:rFonts w:hint="eastAsia"/>
        </w:rPr>
        <w:t xml:space="preserve"> than Dr. Lee had done</w:t>
      </w:r>
      <w:r w:rsidR="00050374" w:rsidRPr="00EF73FD">
        <w:rPr>
          <w:rFonts w:hint="eastAsia"/>
        </w:rPr>
        <w:t xml:space="preserve"> in his </w:t>
      </w:r>
      <w:r w:rsidR="00392958">
        <w:rPr>
          <w:rFonts w:hint="eastAsia"/>
        </w:rPr>
        <w:t xml:space="preserve">the four </w:t>
      </w:r>
      <w:r w:rsidR="00050374">
        <w:rPr>
          <w:rFonts w:hint="eastAsia"/>
        </w:rPr>
        <w:t xml:space="preserve">- sentenced </w:t>
      </w:r>
      <w:r w:rsidR="00050374">
        <w:t>description</w:t>
      </w:r>
      <w:r w:rsidR="00016F48" w:rsidRPr="00EF73FD">
        <w:rPr>
          <w:rFonts w:hint="eastAsia"/>
        </w:rPr>
        <w:t xml:space="preserve">: </w:t>
      </w:r>
      <w:r w:rsidR="00016F48" w:rsidRPr="00EF73FD">
        <w:rPr>
          <w:i/>
        </w:rPr>
        <w:t>“</w:t>
      </w:r>
      <w:r w:rsidR="00016F48" w:rsidRPr="00EF73FD">
        <w:rPr>
          <w:rFonts w:hint="eastAsia"/>
          <w:i/>
        </w:rPr>
        <w:t xml:space="preserve">abrasions over right elbow and right knee.  Wound dressing </w:t>
      </w:r>
      <w:r w:rsidR="00016F48" w:rsidRPr="00EF73FD">
        <w:rPr>
          <w:i/>
        </w:rPr>
        <w:t>and</w:t>
      </w:r>
      <w:r w:rsidR="00016F48" w:rsidRPr="00EF73FD">
        <w:rPr>
          <w:rFonts w:hint="eastAsia"/>
          <w:i/>
        </w:rPr>
        <w:t xml:space="preserve"> first dose of tetanus vaccine were provided to the patient.  He was discharged home with analgesic. No further treatment or operation was required.</w:t>
      </w:r>
      <w:r w:rsidR="00016F48" w:rsidRPr="00EF73FD">
        <w:rPr>
          <w:i/>
        </w:rPr>
        <w:t>”</w:t>
      </w:r>
      <w:r w:rsidR="00016F48">
        <w:rPr>
          <w:rFonts w:hint="eastAsia"/>
        </w:rPr>
        <w:t xml:space="preserve"> </w:t>
      </w:r>
    </w:p>
    <w:p w:rsidR="00EF73FD" w:rsidRPr="00EF73FD" w:rsidRDefault="00EF73FD" w:rsidP="00EF73FD">
      <w:pPr>
        <w:pStyle w:val="ListParagraph"/>
      </w:pPr>
    </w:p>
    <w:p w:rsidR="00A768BB" w:rsidRPr="00EF73FD" w:rsidRDefault="00EF73FD" w:rsidP="008469EF">
      <w:pPr>
        <w:pStyle w:val="ListParagraph"/>
        <w:numPr>
          <w:ilvl w:val="0"/>
          <w:numId w:val="2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 w:hanging="357"/>
        <w:jc w:val="both"/>
      </w:pPr>
      <w:r w:rsidRPr="00EF73FD">
        <w:rPr>
          <w:rFonts w:hint="eastAsia"/>
        </w:rPr>
        <w:t xml:space="preserve">It was only 5 months after the Accident, the Plaintiff complained of poor memory to Dr. Li of </w:t>
      </w:r>
      <w:r>
        <w:rPr>
          <w:rFonts w:hint="eastAsia"/>
        </w:rPr>
        <w:t xml:space="preserve">STFA Leung Kau Kui Clinic.  He was diagnosed with </w:t>
      </w:r>
      <w:r>
        <w:t>“</w:t>
      </w:r>
      <w:r>
        <w:rPr>
          <w:rFonts w:hint="eastAsia"/>
        </w:rPr>
        <w:t xml:space="preserve">subjective double </w:t>
      </w:r>
      <w:r>
        <w:t>vision”</w:t>
      </w:r>
      <w:r>
        <w:rPr>
          <w:rFonts w:hint="eastAsia"/>
        </w:rPr>
        <w:t xml:space="preserve">.  </w:t>
      </w:r>
      <w:r w:rsidR="00392958">
        <w:rPr>
          <w:rFonts w:hint="eastAsia"/>
        </w:rPr>
        <w:t>T</w:t>
      </w:r>
      <w:r w:rsidR="00392958">
        <w:t>h</w:t>
      </w:r>
      <w:r w:rsidR="00392958">
        <w:rPr>
          <w:rFonts w:hint="eastAsia"/>
        </w:rPr>
        <w:t>e Plaintiff</w:t>
      </w:r>
      <w:r w:rsidR="00392958">
        <w:t>’</w:t>
      </w:r>
      <w:r w:rsidR="00164909">
        <w:rPr>
          <w:rFonts w:hint="eastAsia"/>
        </w:rPr>
        <w:t>s symptoms were</w:t>
      </w:r>
      <w:r w:rsidR="00392958">
        <w:rPr>
          <w:rFonts w:hint="eastAsia"/>
        </w:rPr>
        <w:t xml:space="preserve"> not linked with the Accident.</w:t>
      </w:r>
    </w:p>
    <w:p w:rsidR="00EF73FD" w:rsidRPr="00EF73FD" w:rsidRDefault="00EF73FD" w:rsidP="00EF73FD">
      <w:pPr>
        <w:pStyle w:val="ListParagraph"/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/>
        <w:jc w:val="both"/>
      </w:pPr>
    </w:p>
    <w:p w:rsidR="00EF73FD" w:rsidRDefault="00392958" w:rsidP="008469EF">
      <w:pPr>
        <w:pStyle w:val="ListParagraph"/>
        <w:numPr>
          <w:ilvl w:val="0"/>
          <w:numId w:val="2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 w:hanging="357"/>
        <w:jc w:val="both"/>
      </w:pPr>
      <w:r>
        <w:rPr>
          <w:rFonts w:hint="eastAsia"/>
        </w:rPr>
        <w:t>The Plaintiff suffered</w:t>
      </w:r>
      <w:r w:rsidR="00164909">
        <w:rPr>
          <w:rFonts w:hint="eastAsia"/>
        </w:rPr>
        <w:t xml:space="preserve"> no fracture; </w:t>
      </w:r>
      <w:r w:rsidR="00924C7B">
        <w:rPr>
          <w:rFonts w:hint="eastAsia"/>
        </w:rPr>
        <w:t xml:space="preserve">no dislocation of joints, he was not even admitted to </w:t>
      </w:r>
      <w:r w:rsidR="00924C7B">
        <w:t>hospital</w:t>
      </w:r>
      <w:r w:rsidR="00924C7B">
        <w:rPr>
          <w:rFonts w:hint="eastAsia"/>
        </w:rPr>
        <w:t xml:space="preserve"> for operations, but was discharged home with analgesic only. </w:t>
      </w:r>
      <w:r w:rsidR="00924C7B">
        <w:t>Nothing</w:t>
      </w:r>
      <w:r w:rsidR="00924C7B">
        <w:rPr>
          <w:rFonts w:hint="eastAsia"/>
        </w:rPr>
        <w:t xml:space="preserve"> could be added from the minor injuries suffered on the date of Accident, it was from nowhere he then complained of poor memory and subjective double vision 5 months later.  </w:t>
      </w:r>
      <w:r w:rsidR="003B458A">
        <w:rPr>
          <w:rFonts w:hint="eastAsia"/>
        </w:rPr>
        <w:t xml:space="preserve">These </w:t>
      </w:r>
      <w:r w:rsidR="00EF73FD">
        <w:rPr>
          <w:rFonts w:hint="eastAsia"/>
        </w:rPr>
        <w:t xml:space="preserve">reasons </w:t>
      </w:r>
      <w:r w:rsidR="003B458A">
        <w:rPr>
          <w:rFonts w:hint="eastAsia"/>
        </w:rPr>
        <w:t xml:space="preserve">were </w:t>
      </w:r>
      <w:r w:rsidR="00EF73FD">
        <w:rPr>
          <w:rFonts w:hint="eastAsia"/>
        </w:rPr>
        <w:t xml:space="preserve">far short of justifications for either or both orthopaedic and neurological expert report(s).  </w:t>
      </w:r>
    </w:p>
    <w:p w:rsidR="00924C7B" w:rsidRPr="00924C7B" w:rsidRDefault="00924C7B" w:rsidP="00924C7B">
      <w:pPr>
        <w:pStyle w:val="ListParagraph"/>
      </w:pPr>
    </w:p>
    <w:p w:rsidR="00924C7B" w:rsidRDefault="00924C7B" w:rsidP="008469EF">
      <w:pPr>
        <w:pStyle w:val="ListParagraph"/>
        <w:numPr>
          <w:ilvl w:val="0"/>
          <w:numId w:val="2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 w:hanging="357"/>
        <w:jc w:val="both"/>
      </w:pPr>
      <w:r>
        <w:rPr>
          <w:rFonts w:hint="eastAsia"/>
        </w:rPr>
        <w:t>On the other hand, the Defendant raised solid objections to the Plaintiff</w:t>
      </w:r>
      <w:r>
        <w:t>’</w:t>
      </w:r>
      <w:r>
        <w:rPr>
          <w:rFonts w:hint="eastAsia"/>
        </w:rPr>
        <w:t xml:space="preserve">s application. </w:t>
      </w:r>
      <w:r w:rsidR="003B1A69">
        <w:rPr>
          <w:rFonts w:hint="eastAsia"/>
        </w:rPr>
        <w:t>The Plaintiff</w:t>
      </w:r>
      <w:r w:rsidR="00476937">
        <w:rPr>
          <w:rFonts w:hint="eastAsia"/>
        </w:rPr>
        <w:t xml:space="preserve"> submit</w:t>
      </w:r>
      <w:r w:rsidR="003B1A69">
        <w:rPr>
          <w:rFonts w:hint="eastAsia"/>
        </w:rPr>
        <w:t>ted</w:t>
      </w:r>
      <w:r w:rsidR="00476937">
        <w:rPr>
          <w:rFonts w:hint="eastAsia"/>
        </w:rPr>
        <w:t xml:space="preserve"> a sick leave certificate from a Chinese herbal medical practitioner (</w:t>
      </w:r>
      <w:r w:rsidR="00476937" w:rsidRPr="008469EF">
        <w:rPr>
          <w:rFonts w:hint="eastAsia"/>
        </w:rPr>
        <w:t>黃祥華流行堂中醫中藥館</w:t>
      </w:r>
      <w:r w:rsidR="00476937">
        <w:rPr>
          <w:rFonts w:hint="eastAsia"/>
        </w:rPr>
        <w:t>) which is unrelat</w:t>
      </w:r>
      <w:r w:rsidR="003B1A69">
        <w:rPr>
          <w:rFonts w:hint="eastAsia"/>
        </w:rPr>
        <w:t xml:space="preserve">ed to the </w:t>
      </w:r>
      <w:r w:rsidR="00476937">
        <w:rPr>
          <w:rFonts w:hint="eastAsia"/>
        </w:rPr>
        <w:t>Accident</w:t>
      </w:r>
      <w:r w:rsidR="003B1A69">
        <w:rPr>
          <w:rFonts w:hint="eastAsia"/>
        </w:rPr>
        <w:t>,</w:t>
      </w:r>
      <w:r w:rsidR="00476937">
        <w:rPr>
          <w:rFonts w:hint="eastAsia"/>
        </w:rPr>
        <w:t xml:space="preserve"> </w:t>
      </w:r>
      <w:r w:rsidR="003B1A69">
        <w:rPr>
          <w:rFonts w:hint="eastAsia"/>
        </w:rPr>
        <w:t xml:space="preserve">in that </w:t>
      </w:r>
      <w:r w:rsidR="00476937">
        <w:rPr>
          <w:rFonts w:hint="eastAsia"/>
        </w:rPr>
        <w:t>the Plaintiff</w:t>
      </w:r>
      <w:r w:rsidR="00476937">
        <w:t>’</w:t>
      </w:r>
      <w:r w:rsidR="00476937">
        <w:rPr>
          <w:rFonts w:hint="eastAsia"/>
        </w:rPr>
        <w:t xml:space="preserve">s injuries </w:t>
      </w:r>
      <w:r w:rsidR="003B1A69">
        <w:rPr>
          <w:rFonts w:hint="eastAsia"/>
        </w:rPr>
        <w:t xml:space="preserve">was on </w:t>
      </w:r>
      <w:r w:rsidR="00476937">
        <w:rPr>
          <w:rFonts w:hint="eastAsia"/>
        </w:rPr>
        <w:t xml:space="preserve">his </w:t>
      </w:r>
      <w:r w:rsidR="00476937" w:rsidRPr="00476937">
        <w:rPr>
          <w:rFonts w:hint="eastAsia"/>
          <w:u w:val="single"/>
        </w:rPr>
        <w:t>left</w:t>
      </w:r>
      <w:r w:rsidR="00476937">
        <w:rPr>
          <w:rFonts w:hint="eastAsia"/>
        </w:rPr>
        <w:t xml:space="preserve"> foot, not the </w:t>
      </w:r>
      <w:r w:rsidR="00476937" w:rsidRPr="00476937">
        <w:rPr>
          <w:rFonts w:hint="eastAsia"/>
          <w:u w:val="single"/>
        </w:rPr>
        <w:t>right</w:t>
      </w:r>
      <w:r w:rsidR="00476937">
        <w:rPr>
          <w:rFonts w:hint="eastAsia"/>
        </w:rPr>
        <w:t xml:space="preserve"> one</w:t>
      </w:r>
      <w:r w:rsidR="003B1A69">
        <w:rPr>
          <w:rFonts w:hint="eastAsia"/>
        </w:rPr>
        <w:t>.  It should not</w:t>
      </w:r>
      <w:r w:rsidR="00476937">
        <w:rPr>
          <w:rFonts w:hint="eastAsia"/>
        </w:rPr>
        <w:t xml:space="preserve"> be accountable by the Defendant. </w:t>
      </w:r>
    </w:p>
    <w:p w:rsidR="003B1A69" w:rsidRPr="003B1A69" w:rsidRDefault="003B1A69" w:rsidP="003B1A69">
      <w:pPr>
        <w:pStyle w:val="ListParagraph"/>
      </w:pPr>
    </w:p>
    <w:p w:rsidR="003B1A69" w:rsidRDefault="003B1A69" w:rsidP="008469EF">
      <w:pPr>
        <w:pStyle w:val="ListParagraph"/>
        <w:numPr>
          <w:ilvl w:val="0"/>
          <w:numId w:val="2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 w:hanging="357"/>
        <w:jc w:val="both"/>
      </w:pPr>
      <w:r>
        <w:t>T</w:t>
      </w:r>
      <w:r>
        <w:rPr>
          <w:rFonts w:hint="eastAsia"/>
        </w:rPr>
        <w:t>he Defendant</w:t>
      </w:r>
      <w:r w:rsidR="00FD7443">
        <w:t>’</w:t>
      </w:r>
      <w:r w:rsidR="00FD7443">
        <w:rPr>
          <w:rFonts w:hint="eastAsia"/>
        </w:rPr>
        <w:t>s solicitors</w:t>
      </w:r>
      <w:r>
        <w:rPr>
          <w:rFonts w:hint="eastAsia"/>
        </w:rPr>
        <w:t xml:space="preserve"> </w:t>
      </w:r>
      <w:r w:rsidR="00164909">
        <w:rPr>
          <w:rFonts w:hint="eastAsia"/>
        </w:rPr>
        <w:t>have</w:t>
      </w:r>
      <w:r w:rsidR="00FD7443">
        <w:rPr>
          <w:rFonts w:hint="eastAsia"/>
        </w:rPr>
        <w:t xml:space="preserve"> correctly </w:t>
      </w:r>
      <w:r>
        <w:rPr>
          <w:rFonts w:hint="eastAsia"/>
        </w:rPr>
        <w:t xml:space="preserve">relied on an A&amp;E </w:t>
      </w:r>
      <w:r>
        <w:t xml:space="preserve">report, the Plaintiff was diagnosed with </w:t>
      </w:r>
      <w:r>
        <w:rPr>
          <w:rFonts w:hint="eastAsia"/>
        </w:rPr>
        <w:t xml:space="preserve">abrasion of limbs; full range </w:t>
      </w:r>
      <w:r>
        <w:t>movement</w:t>
      </w:r>
      <w:r>
        <w:rPr>
          <w:rFonts w:hint="eastAsia"/>
        </w:rPr>
        <w:t xml:space="preserve"> of right elbow, right knee </w:t>
      </w:r>
      <w:r>
        <w:t>and</w:t>
      </w:r>
      <w:r>
        <w:rPr>
          <w:rFonts w:hint="eastAsia"/>
        </w:rPr>
        <w:t xml:space="preserve"> left wrist; and </w:t>
      </w:r>
      <w:r w:rsidR="003B458A">
        <w:rPr>
          <w:rFonts w:hint="eastAsia"/>
        </w:rPr>
        <w:t xml:space="preserve">to quote from </w:t>
      </w:r>
      <w:r w:rsidR="003B458A">
        <w:t>the</w:t>
      </w:r>
      <w:r w:rsidR="003B458A">
        <w:rPr>
          <w:rFonts w:hint="eastAsia"/>
        </w:rPr>
        <w:t xml:space="preserve"> said medical </w:t>
      </w:r>
      <w:r w:rsidR="003B458A">
        <w:t>report</w:t>
      </w:r>
      <w:r w:rsidR="003B458A">
        <w:rPr>
          <w:rFonts w:hint="eastAsia"/>
        </w:rPr>
        <w:t xml:space="preserve">: </w:t>
      </w:r>
      <w:r w:rsidRPr="003B458A">
        <w:rPr>
          <w:i/>
        </w:rPr>
        <w:t>“</w:t>
      </w:r>
      <w:r w:rsidRPr="003B458A">
        <w:rPr>
          <w:rFonts w:hint="eastAsia"/>
          <w:i/>
        </w:rPr>
        <w:t>neck no pain, head no pain, chest no pain, pelvic stable</w:t>
      </w:r>
      <w:r w:rsidRPr="003B458A">
        <w:rPr>
          <w:i/>
        </w:rPr>
        <w:t>”</w:t>
      </w:r>
      <w:r>
        <w:rPr>
          <w:rFonts w:hint="eastAsia"/>
        </w:rPr>
        <w:t xml:space="preserve">.  I find </w:t>
      </w:r>
      <w:r w:rsidR="00A874D8">
        <w:rPr>
          <w:rFonts w:hint="eastAsia"/>
        </w:rPr>
        <w:t>this contemporaneous medical report unequivocal</w:t>
      </w:r>
      <w:r w:rsidR="003B458A">
        <w:rPr>
          <w:rFonts w:hint="eastAsia"/>
        </w:rPr>
        <w:t xml:space="preserve"> and </w:t>
      </w:r>
      <w:r w:rsidR="00A07E6A">
        <w:rPr>
          <w:rFonts w:hint="eastAsia"/>
        </w:rPr>
        <w:t xml:space="preserve">it speaks for itself. </w:t>
      </w:r>
      <w:r>
        <w:rPr>
          <w:rFonts w:hint="eastAsia"/>
        </w:rPr>
        <w:t xml:space="preserve"> </w:t>
      </w:r>
    </w:p>
    <w:p w:rsidR="00A07E6A" w:rsidRPr="00A07E6A" w:rsidRDefault="00A07E6A" w:rsidP="00A07E6A">
      <w:pPr>
        <w:pStyle w:val="ListParagraph"/>
      </w:pPr>
    </w:p>
    <w:p w:rsidR="00A07E6A" w:rsidRDefault="00A07E6A" w:rsidP="008469EF">
      <w:pPr>
        <w:pStyle w:val="ListParagraph"/>
        <w:numPr>
          <w:ilvl w:val="0"/>
          <w:numId w:val="2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 w:hanging="357"/>
        <w:jc w:val="both"/>
      </w:pPr>
      <w:r>
        <w:rPr>
          <w:rFonts w:hint="eastAsia"/>
        </w:rPr>
        <w:t xml:space="preserve">Lastly, </w:t>
      </w:r>
      <w:r>
        <w:t>I</w:t>
      </w:r>
      <w:r>
        <w:rPr>
          <w:rFonts w:hint="eastAsia"/>
        </w:rPr>
        <w:t xml:space="preserve"> also agree with </w:t>
      </w:r>
      <w:r>
        <w:t>the</w:t>
      </w:r>
      <w:r>
        <w:rPr>
          <w:rFonts w:hint="eastAsia"/>
        </w:rPr>
        <w:t xml:space="preserve"> Defendant</w:t>
      </w:r>
      <w:r>
        <w:t>’</w:t>
      </w:r>
      <w:r>
        <w:rPr>
          <w:rFonts w:hint="eastAsia"/>
        </w:rPr>
        <w:t xml:space="preserve">s </w:t>
      </w:r>
      <w:r>
        <w:t>submission</w:t>
      </w:r>
      <w:r>
        <w:rPr>
          <w:rFonts w:hint="eastAsia"/>
        </w:rPr>
        <w:t xml:space="preserve">s that the Plaintiff has only put forward bare </w:t>
      </w:r>
      <w:r>
        <w:t>assertion</w:t>
      </w:r>
      <w:r>
        <w:rPr>
          <w:rFonts w:hint="eastAsia"/>
        </w:rPr>
        <w:t xml:space="preserve">s over physiotherapy and </w:t>
      </w:r>
      <w:r>
        <w:t>acupuncture</w:t>
      </w:r>
      <w:r>
        <w:rPr>
          <w:rFonts w:hint="eastAsia"/>
        </w:rPr>
        <w:t xml:space="preserve"> treatments in mainland China, and more ridiculously, his </w:t>
      </w:r>
      <w:r>
        <w:t>allegation</w:t>
      </w:r>
      <w:r>
        <w:rPr>
          <w:rFonts w:hint="eastAsia"/>
        </w:rPr>
        <w:t xml:space="preserve"> of head injuries as a result of the Accident. </w:t>
      </w:r>
    </w:p>
    <w:p w:rsidR="00A07E6A" w:rsidRPr="00A07E6A" w:rsidRDefault="00A07E6A" w:rsidP="00A07E6A">
      <w:pPr>
        <w:pStyle w:val="ListParagraph"/>
      </w:pPr>
    </w:p>
    <w:p w:rsidR="00A07E6A" w:rsidRPr="00A07E6A" w:rsidRDefault="00A07E6A" w:rsidP="00A07E6A">
      <w:p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jc w:val="both"/>
        <w:rPr>
          <w:u w:val="single"/>
        </w:rPr>
      </w:pPr>
      <w:r w:rsidRPr="00A07E6A">
        <w:rPr>
          <w:rFonts w:hint="eastAsia"/>
          <w:u w:val="single"/>
        </w:rPr>
        <w:t>Conc</w:t>
      </w:r>
      <w:r>
        <w:rPr>
          <w:rFonts w:hint="eastAsia"/>
          <w:u w:val="single"/>
        </w:rPr>
        <w:t>lu</w:t>
      </w:r>
      <w:r w:rsidRPr="00A07E6A">
        <w:rPr>
          <w:rFonts w:hint="eastAsia"/>
          <w:u w:val="single"/>
        </w:rPr>
        <w:t>sion</w:t>
      </w:r>
    </w:p>
    <w:p w:rsidR="00A07E6A" w:rsidRPr="00A07E6A" w:rsidRDefault="00A07E6A" w:rsidP="00A07E6A">
      <w:pPr>
        <w:pStyle w:val="ListParagraph"/>
      </w:pPr>
    </w:p>
    <w:p w:rsidR="00A07E6A" w:rsidRDefault="00A07E6A" w:rsidP="008469EF">
      <w:pPr>
        <w:pStyle w:val="ListParagraph"/>
        <w:numPr>
          <w:ilvl w:val="0"/>
          <w:numId w:val="2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 w:hanging="357"/>
        <w:jc w:val="both"/>
      </w:pPr>
      <w:r>
        <w:rPr>
          <w:rFonts w:hint="eastAsia"/>
        </w:rPr>
        <w:t xml:space="preserve">In the premises, I refuse to grant leave for </w:t>
      </w:r>
      <w:r w:rsidR="00466B7F">
        <w:rPr>
          <w:rFonts w:hint="eastAsia"/>
        </w:rPr>
        <w:t xml:space="preserve">the Plaintiff to adduce both </w:t>
      </w:r>
      <w:r>
        <w:rPr>
          <w:rFonts w:hint="eastAsia"/>
        </w:rPr>
        <w:t xml:space="preserve">orthopaedic and </w:t>
      </w:r>
      <w:r w:rsidR="00A874D8">
        <w:t xml:space="preserve">neurological expert </w:t>
      </w:r>
      <w:r w:rsidR="00A874D8">
        <w:rPr>
          <w:rFonts w:hint="eastAsia"/>
        </w:rPr>
        <w:t>evidence</w:t>
      </w:r>
      <w:r>
        <w:t xml:space="preserve"> at trial. </w:t>
      </w:r>
      <w:r>
        <w:rPr>
          <w:rFonts w:hint="eastAsia"/>
        </w:rPr>
        <w:t>I therefore dismiss the Plaintiff</w:t>
      </w:r>
      <w:r>
        <w:t>’</w:t>
      </w:r>
      <w:r>
        <w:rPr>
          <w:rFonts w:hint="eastAsia"/>
        </w:rPr>
        <w:t xml:space="preserve">s summons. </w:t>
      </w:r>
    </w:p>
    <w:p w:rsidR="00A07E6A" w:rsidRDefault="00A07E6A" w:rsidP="00A07E6A">
      <w:pPr>
        <w:pStyle w:val="ListParagraph"/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/>
        <w:jc w:val="both"/>
      </w:pPr>
    </w:p>
    <w:p w:rsidR="00A07E6A" w:rsidRDefault="00A07E6A" w:rsidP="008469EF">
      <w:pPr>
        <w:pStyle w:val="ListParagraph"/>
        <w:numPr>
          <w:ilvl w:val="0"/>
          <w:numId w:val="2"/>
        </w:num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ind w:left="714" w:hanging="357"/>
        <w:jc w:val="both"/>
      </w:pPr>
      <w:r>
        <w:rPr>
          <w:rFonts w:hint="eastAsia"/>
        </w:rPr>
        <w:t xml:space="preserve">I see nothing in this case shall depart from the </w:t>
      </w:r>
      <w:r>
        <w:t>usual</w:t>
      </w:r>
      <w:r w:rsidR="00164909">
        <w:rPr>
          <w:rFonts w:hint="eastAsia"/>
        </w:rPr>
        <w:t xml:space="preserve"> costs order. I  make a</w:t>
      </w:r>
      <w:r>
        <w:rPr>
          <w:rFonts w:hint="eastAsia"/>
        </w:rPr>
        <w:t xml:space="preserve"> costs</w:t>
      </w:r>
      <w:r w:rsidR="00164909">
        <w:rPr>
          <w:rFonts w:hint="eastAsia"/>
        </w:rPr>
        <w:t xml:space="preserve"> order</w:t>
      </w:r>
      <w:r w:rsidRPr="00A07E6A">
        <w:rPr>
          <w:rFonts w:hint="eastAsia"/>
          <w:i/>
        </w:rPr>
        <w:t xml:space="preserve"> nisi</w:t>
      </w:r>
      <w:r>
        <w:rPr>
          <w:rFonts w:hint="eastAsia"/>
        </w:rPr>
        <w:t>, that costs of the Plaintiff</w:t>
      </w:r>
      <w:r>
        <w:t>’</w:t>
      </w:r>
      <w:r>
        <w:rPr>
          <w:rFonts w:hint="eastAsia"/>
        </w:rPr>
        <w:t xml:space="preserve">s summons be to the Defendant. I will embark on summary assessment on costs </w:t>
      </w:r>
      <w:r w:rsidR="00164909">
        <w:rPr>
          <w:rFonts w:hint="eastAsia"/>
        </w:rPr>
        <w:t xml:space="preserve">of this summons </w:t>
      </w:r>
      <w:r>
        <w:rPr>
          <w:rFonts w:hint="eastAsia"/>
        </w:rPr>
        <w:t>at the Checklist List Review on 15</w:t>
      </w:r>
      <w:r w:rsidRPr="00A07E6A">
        <w:rPr>
          <w:rFonts w:hint="eastAsia"/>
          <w:vertAlign w:val="superscript"/>
        </w:rPr>
        <w:t>th</w:t>
      </w:r>
      <w:r>
        <w:rPr>
          <w:rFonts w:hint="eastAsia"/>
        </w:rPr>
        <w:t xml:space="preserve"> June 2011. </w:t>
      </w:r>
    </w:p>
    <w:p w:rsidR="00A07E6A" w:rsidRPr="00A07E6A" w:rsidRDefault="00A07E6A" w:rsidP="00A07E6A">
      <w:pPr>
        <w:pStyle w:val="ListParagraph"/>
      </w:pPr>
    </w:p>
    <w:p w:rsidR="00A07E6A" w:rsidRDefault="00A07E6A" w:rsidP="00A07E6A">
      <w:p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jc w:val="both"/>
      </w:pPr>
    </w:p>
    <w:p w:rsidR="00A07E6A" w:rsidRDefault="00A07E6A" w:rsidP="00A07E6A">
      <w:p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jc w:val="both"/>
      </w:pPr>
    </w:p>
    <w:p w:rsidR="00A07E6A" w:rsidRPr="00A07E6A" w:rsidRDefault="00A07E6A" w:rsidP="00A07E6A">
      <w:pPr>
        <w:tabs>
          <w:tab w:val="clear" w:pos="1440"/>
          <w:tab w:val="clear" w:pos="4320"/>
          <w:tab w:val="left" w:pos="709"/>
          <w:tab w:val="center" w:pos="1418"/>
          <w:tab w:val="left" w:pos="7620"/>
        </w:tabs>
        <w:spacing w:line="360" w:lineRule="auto"/>
        <w:jc w:val="both"/>
      </w:pPr>
    </w:p>
    <w:p w:rsidR="005168B6" w:rsidRDefault="005168B6" w:rsidP="005168B6">
      <w:pPr>
        <w:pStyle w:val="ListParagraph"/>
        <w:tabs>
          <w:tab w:val="clear" w:pos="1440"/>
          <w:tab w:val="clear" w:pos="4320"/>
          <w:tab w:val="left" w:pos="709"/>
          <w:tab w:val="center" w:pos="1418"/>
          <w:tab w:val="left" w:pos="7620"/>
        </w:tabs>
        <w:ind w:leftChars="127" w:left="356" w:firstLineChars="1950" w:firstLine="54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(J Chow)</w:t>
      </w:r>
      <w:r>
        <w:rPr>
          <w:rFonts w:eastAsia="PMingLiU"/>
          <w:lang w:eastAsia="zh-HK"/>
        </w:rPr>
        <w:tab/>
      </w:r>
    </w:p>
    <w:p w:rsidR="005168B6" w:rsidRDefault="005168B6" w:rsidP="005168B6">
      <w:pPr>
        <w:pStyle w:val="ListParagraph"/>
        <w:tabs>
          <w:tab w:val="clear" w:pos="1440"/>
          <w:tab w:val="clear" w:pos="4320"/>
          <w:tab w:val="center" w:pos="1418"/>
          <w:tab w:val="left" w:pos="1520"/>
        </w:tabs>
        <w:ind w:left="357"/>
        <w:jc w:val="both"/>
      </w:pPr>
      <w:r>
        <w:rPr>
          <w:rFonts w:eastAsia="PMingLiU"/>
          <w:lang w:eastAsia="zh-HK"/>
        </w:rPr>
        <w:tab/>
        <w:t xml:space="preserve">                                                                  </w:t>
      </w:r>
      <w:r>
        <w:t xml:space="preserve">    </w:t>
      </w:r>
      <w:r>
        <w:rPr>
          <w:rFonts w:eastAsia="PMingLiU"/>
          <w:lang w:eastAsia="zh-HK"/>
        </w:rPr>
        <w:t>District Court</w:t>
      </w:r>
      <w:r>
        <w:t xml:space="preserve"> Master</w:t>
      </w:r>
    </w:p>
    <w:p w:rsidR="005168B6" w:rsidRDefault="005168B6" w:rsidP="005168B6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ind w:left="360"/>
        <w:jc w:val="both"/>
        <w:rPr>
          <w:rFonts w:eastAsia="PMingLiU"/>
          <w:lang w:eastAsia="zh-HK"/>
        </w:rPr>
      </w:pPr>
    </w:p>
    <w:p w:rsidR="005168B6" w:rsidRDefault="005168B6" w:rsidP="005168B6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  <w:rPr>
          <w:rFonts w:eastAsia="PMingLiU"/>
          <w:lang w:eastAsia="zh-HK"/>
        </w:rPr>
      </w:pPr>
    </w:p>
    <w:p w:rsidR="005168B6" w:rsidRDefault="005168B6" w:rsidP="005168B6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</w:pPr>
    </w:p>
    <w:p w:rsidR="005168B6" w:rsidRDefault="005168B6" w:rsidP="005168B6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</w:pPr>
    </w:p>
    <w:p w:rsidR="005168B6" w:rsidRDefault="005168B6" w:rsidP="005168B6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</w:pPr>
      <w:r>
        <w:t>Representation:</w:t>
      </w:r>
    </w:p>
    <w:p w:rsidR="005168B6" w:rsidRDefault="005168B6" w:rsidP="005168B6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</w:pPr>
      <w:r>
        <w:t xml:space="preserve">Mr. </w:t>
      </w:r>
      <w:r>
        <w:rPr>
          <w:rFonts w:hint="eastAsia"/>
        </w:rPr>
        <w:t>Kenneth Lam of Messrs. Au &amp; Vrijmoed for the Plaintiff</w:t>
      </w:r>
    </w:p>
    <w:p w:rsidR="005168B6" w:rsidRDefault="002844BF" w:rsidP="005168B6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</w:pPr>
      <w:r>
        <w:rPr>
          <w:rFonts w:hint="eastAsia"/>
        </w:rPr>
        <w:t>Mr</w:t>
      </w:r>
      <w:r w:rsidR="005168B6">
        <w:rPr>
          <w:rFonts w:hint="eastAsia"/>
        </w:rPr>
        <w:t xml:space="preserve">. </w:t>
      </w:r>
      <w:r w:rsidR="00043296">
        <w:rPr>
          <w:rFonts w:hint="eastAsia"/>
        </w:rPr>
        <w:t xml:space="preserve">Leo Cheng of Messrs. </w:t>
      </w:r>
      <w:r w:rsidR="00043296">
        <w:t>L</w:t>
      </w:r>
      <w:r w:rsidR="00043296">
        <w:rPr>
          <w:rFonts w:hint="eastAsia"/>
        </w:rPr>
        <w:t>eo Cheng &amp; Co. for</w:t>
      </w:r>
      <w:r w:rsidR="005168B6">
        <w:rPr>
          <w:rFonts w:hint="eastAsia"/>
        </w:rPr>
        <w:t xml:space="preserve"> the Defendant</w:t>
      </w:r>
    </w:p>
    <w:p w:rsidR="00193082" w:rsidRDefault="00193082" w:rsidP="00193082">
      <w:pPr>
        <w:spacing w:line="360" w:lineRule="auto"/>
        <w:jc w:val="both"/>
      </w:pPr>
    </w:p>
    <w:p w:rsidR="005168B6" w:rsidRDefault="005168B6" w:rsidP="00193082">
      <w:pPr>
        <w:spacing w:line="360" w:lineRule="auto"/>
        <w:jc w:val="both"/>
      </w:pPr>
    </w:p>
    <w:p w:rsidR="00193082" w:rsidRDefault="00193082" w:rsidP="00193082">
      <w:pPr>
        <w:spacing w:line="360" w:lineRule="auto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 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51D0" w:rsidRDefault="002C51D0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</w:pPr>
    </w:p>
    <w:sectPr w:rsidR="002C51D0" w:rsidSect="00CD5B26">
      <w:headerReference w:type="default" r:id="rId8"/>
      <w:pgSz w:w="11906" w:h="16838"/>
      <w:pgMar w:top="1418" w:right="1701" w:bottom="1418" w:left="1701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379B" w:rsidRDefault="002B379B">
      <w:r>
        <w:separator/>
      </w:r>
    </w:p>
  </w:endnote>
  <w:endnote w:type="continuationSeparator" w:id="0">
    <w:p w:rsidR="002B379B" w:rsidRDefault="002B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???">
    <w:altName w:val="Arial Unicode MS"/>
    <w:panose1 w:val="020B0604020202020204"/>
    <w:charset w:val="88"/>
    <w:family w:val="modern"/>
    <w:notTrueType/>
    <w:pitch w:val="fixed"/>
    <w:sig w:usb0="00000001" w:usb1="08080000" w:usb2="00000010" w:usb3="00000000" w:csb0="001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379B" w:rsidRDefault="002B379B">
      <w:r>
        <w:separator/>
      </w:r>
    </w:p>
  </w:footnote>
  <w:footnote w:type="continuationSeparator" w:id="0">
    <w:p w:rsidR="002B379B" w:rsidRDefault="002B3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B26" w:rsidRDefault="002C51D0">
    <w:pPr>
      <w:pStyle w:val="Header"/>
      <w:rPr>
        <w:rStyle w:val="PageNumber"/>
        <w:sz w:val="28"/>
        <w:szCs w:val="28"/>
      </w:rPr>
    </w:pPr>
    <w:r>
      <w:rPr>
        <w:sz w:val="28"/>
        <w:szCs w:val="28"/>
      </w:rPr>
      <w:t xml:space="preserve">-  </w:t>
    </w:r>
    <w:r w:rsidR="000912B7">
      <w:rPr>
        <w:rStyle w:val="PageNumber"/>
        <w:sz w:val="28"/>
        <w:szCs w:val="28"/>
      </w:rPr>
      <w:fldChar w:fldCharType="begin"/>
    </w:r>
    <w:r>
      <w:rPr>
        <w:rStyle w:val="PageNumber"/>
        <w:sz w:val="28"/>
        <w:szCs w:val="28"/>
      </w:rPr>
      <w:instrText xml:space="preserve"> PAGE </w:instrText>
    </w:r>
    <w:r w:rsidR="000912B7">
      <w:rPr>
        <w:rStyle w:val="PageNumber"/>
        <w:sz w:val="28"/>
        <w:szCs w:val="28"/>
      </w:rPr>
      <w:fldChar w:fldCharType="separate"/>
    </w:r>
    <w:r w:rsidR="00922024">
      <w:rPr>
        <w:rStyle w:val="PageNumber"/>
        <w:noProof/>
        <w:sz w:val="28"/>
        <w:szCs w:val="28"/>
      </w:rPr>
      <w:t>1</w:t>
    </w:r>
    <w:r w:rsidR="000912B7">
      <w:rPr>
        <w:rStyle w:val="PageNumber"/>
        <w:sz w:val="28"/>
        <w:szCs w:val="28"/>
      </w:rPr>
      <w:fldChar w:fldCharType="end"/>
    </w:r>
    <w:r>
      <w:rPr>
        <w:rStyle w:val="PageNumber"/>
        <w:sz w:val="28"/>
        <w:szCs w:val="28"/>
      </w:rPr>
      <w:t xml:space="preserve">  -</w:t>
    </w:r>
  </w:p>
  <w:p w:rsidR="00CD5B26" w:rsidRDefault="00134BE0">
    <w:pPr>
      <w:pStyle w:val="Header"/>
      <w:jc w:val="left"/>
    </w:pPr>
    <w:r w:rsidRPr="000912B7">
      <w:rPr>
        <w:noProof/>
        <w:sz w:val="20"/>
        <w:lang w:eastAsia="en-US"/>
      </w:rPr>
    </w:r>
    <w:r w:rsidR="00134BE0" w:rsidRPr="000912B7">
      <w:rPr>
        <w:noProof/>
        <w:sz w:val="20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-63pt;margin-top:12.05pt;width:27pt;height:783pt;z-index:251656704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CD5B26" w:rsidRDefault="002C51D0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  <w:r w:rsidRPr="000912B7">
      <w:rPr>
        <w:noProof/>
        <w:sz w:val="20"/>
        <w:lang w:eastAsia="en-US"/>
      </w:rPr>
    </w:r>
    <w:r w:rsidR="00134BE0" w:rsidRPr="000912B7">
      <w:rPr>
        <w:noProof/>
        <w:sz w:val="20"/>
        <w:lang w:eastAsia="en-US"/>
      </w:rPr>
      <w:pict>
        <v:shape id="_x0000_s1026" type="#_x0000_t202" alt="" style="position:absolute;margin-left:-63pt;margin-top:-19.15pt;width:45pt;height:23.4pt;z-index:251658752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CD5B26" w:rsidRDefault="002C51D0">
                <w:pPr>
                  <w:rPr>
                    <w:rFonts w:eastAsia="SimHei"/>
                    <w:b/>
                    <w:bCs/>
                    <w:sz w:val="18"/>
                    <w:szCs w:val="18"/>
                  </w:rPr>
                </w:pPr>
                <w:r>
                  <w:rPr>
                    <w:rFonts w:eastAsia="SimHei" w:hint="eastAsia"/>
                    <w:b/>
                    <w:bCs/>
                    <w:sz w:val="18"/>
                  </w:rPr>
                  <w:t>由此</w:t>
                </w:r>
              </w:p>
            </w:txbxContent>
          </v:textbox>
        </v:shape>
      </w:pict>
    </w:r>
    <w:r w:rsidRPr="000912B7">
      <w:rPr>
        <w:noProof/>
        <w:sz w:val="20"/>
        <w:lang w:eastAsia="en-US"/>
      </w:rPr>
    </w:r>
    <w:r w:rsidR="00134BE0" w:rsidRPr="000912B7">
      <w:rPr>
        <w:noProof/>
        <w:sz w:val="20"/>
        <w:lang w:eastAsia="en-US"/>
      </w:rPr>
      <w:pict>
        <v:shape id="_x0000_s1027" type="#_x0000_t202" alt="" style="position:absolute;margin-left:471.4pt;margin-top:12.25pt;width:32.6pt;height:11in;z-index:251657728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CD5B26" w:rsidRDefault="002C51D0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CD5B26" w:rsidRDefault="00CD5B26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CD5B26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CD5B26" w:rsidRDefault="002C51D0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11AC"/>
    <w:multiLevelType w:val="hybridMultilevel"/>
    <w:tmpl w:val="DA2A2B86"/>
    <w:lvl w:ilvl="0" w:tplc="DB54D794">
      <w:start w:val="1"/>
      <w:numFmt w:val="lowerRoman"/>
      <w:lvlText w:val="(%1)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36E812C2"/>
    <w:multiLevelType w:val="hybridMultilevel"/>
    <w:tmpl w:val="E0FC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D0A97"/>
    <w:multiLevelType w:val="hybridMultilevel"/>
    <w:tmpl w:val="3C109B36"/>
    <w:lvl w:ilvl="0" w:tplc="F84ABC02">
      <w:start w:val="1"/>
      <w:numFmt w:val="lowerRoman"/>
      <w:lvlText w:val="(%1)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66FF0D0A"/>
    <w:multiLevelType w:val="hybridMultilevel"/>
    <w:tmpl w:val="BBAA17D2"/>
    <w:lvl w:ilvl="0" w:tplc="D76CEEC6">
      <w:start w:val="1"/>
      <w:numFmt w:val="lowerRoman"/>
      <w:lvlText w:val="(%1)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1889684609">
    <w:abstractNumId w:val="1"/>
  </w:num>
  <w:num w:numId="2" w16cid:durableId="637689429">
    <w:abstractNumId w:val="1"/>
  </w:num>
  <w:num w:numId="3" w16cid:durableId="1020350708">
    <w:abstractNumId w:val="0"/>
  </w:num>
  <w:num w:numId="4" w16cid:durableId="1635602920">
    <w:abstractNumId w:val="2"/>
  </w:num>
  <w:num w:numId="5" w16cid:durableId="1970895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62C7"/>
    <w:rsid w:val="00016F48"/>
    <w:rsid w:val="00043296"/>
    <w:rsid w:val="00050374"/>
    <w:rsid w:val="000912B7"/>
    <w:rsid w:val="000C104B"/>
    <w:rsid w:val="000E317E"/>
    <w:rsid w:val="000E521B"/>
    <w:rsid w:val="00106674"/>
    <w:rsid w:val="00134BE0"/>
    <w:rsid w:val="00164909"/>
    <w:rsid w:val="00193082"/>
    <w:rsid w:val="001C626A"/>
    <w:rsid w:val="001F1157"/>
    <w:rsid w:val="001F1BE4"/>
    <w:rsid w:val="0021067E"/>
    <w:rsid w:val="00241886"/>
    <w:rsid w:val="002470D1"/>
    <w:rsid w:val="00247DBA"/>
    <w:rsid w:val="00271BFD"/>
    <w:rsid w:val="002844BF"/>
    <w:rsid w:val="002B379B"/>
    <w:rsid w:val="002C51D0"/>
    <w:rsid w:val="0032654F"/>
    <w:rsid w:val="00331B5A"/>
    <w:rsid w:val="00345624"/>
    <w:rsid w:val="00392958"/>
    <w:rsid w:val="003A3050"/>
    <w:rsid w:val="003B1A69"/>
    <w:rsid w:val="003B458A"/>
    <w:rsid w:val="0041718B"/>
    <w:rsid w:val="0045566A"/>
    <w:rsid w:val="00466B7F"/>
    <w:rsid w:val="00471FE4"/>
    <w:rsid w:val="00476937"/>
    <w:rsid w:val="004E00BB"/>
    <w:rsid w:val="004E2D21"/>
    <w:rsid w:val="004E485D"/>
    <w:rsid w:val="004E572E"/>
    <w:rsid w:val="004F71EB"/>
    <w:rsid w:val="005168B6"/>
    <w:rsid w:val="005D4E6C"/>
    <w:rsid w:val="005F6EFC"/>
    <w:rsid w:val="0061194E"/>
    <w:rsid w:val="0062357D"/>
    <w:rsid w:val="00643D03"/>
    <w:rsid w:val="006662C7"/>
    <w:rsid w:val="00686528"/>
    <w:rsid w:val="00720611"/>
    <w:rsid w:val="00752091"/>
    <w:rsid w:val="007747F7"/>
    <w:rsid w:val="008440EE"/>
    <w:rsid w:val="008469EF"/>
    <w:rsid w:val="00847551"/>
    <w:rsid w:val="008561CA"/>
    <w:rsid w:val="008C5509"/>
    <w:rsid w:val="008D3213"/>
    <w:rsid w:val="0092123F"/>
    <w:rsid w:val="00922024"/>
    <w:rsid w:val="009221B8"/>
    <w:rsid w:val="00924C7B"/>
    <w:rsid w:val="009520F6"/>
    <w:rsid w:val="00980637"/>
    <w:rsid w:val="00987D7B"/>
    <w:rsid w:val="00A07E6A"/>
    <w:rsid w:val="00A1404A"/>
    <w:rsid w:val="00A27DC5"/>
    <w:rsid w:val="00A768BB"/>
    <w:rsid w:val="00A874D8"/>
    <w:rsid w:val="00AF5EC5"/>
    <w:rsid w:val="00B02EC0"/>
    <w:rsid w:val="00B44DC5"/>
    <w:rsid w:val="00B47148"/>
    <w:rsid w:val="00B63053"/>
    <w:rsid w:val="00B64D4C"/>
    <w:rsid w:val="00BC6A9F"/>
    <w:rsid w:val="00BD6F4C"/>
    <w:rsid w:val="00C46364"/>
    <w:rsid w:val="00C51153"/>
    <w:rsid w:val="00C529D3"/>
    <w:rsid w:val="00C57620"/>
    <w:rsid w:val="00C930A1"/>
    <w:rsid w:val="00C97C55"/>
    <w:rsid w:val="00CB08D6"/>
    <w:rsid w:val="00CC79DB"/>
    <w:rsid w:val="00CD00D3"/>
    <w:rsid w:val="00CD5B26"/>
    <w:rsid w:val="00CE2030"/>
    <w:rsid w:val="00D033CE"/>
    <w:rsid w:val="00D03DB1"/>
    <w:rsid w:val="00D70AF3"/>
    <w:rsid w:val="00DD5C73"/>
    <w:rsid w:val="00DD65B2"/>
    <w:rsid w:val="00E03E8F"/>
    <w:rsid w:val="00E44321"/>
    <w:rsid w:val="00E56F0C"/>
    <w:rsid w:val="00E82739"/>
    <w:rsid w:val="00E871BE"/>
    <w:rsid w:val="00EF73FD"/>
    <w:rsid w:val="00F06486"/>
    <w:rsid w:val="00F46708"/>
    <w:rsid w:val="00F903CB"/>
    <w:rsid w:val="00F927D9"/>
    <w:rsid w:val="00FB5DF3"/>
    <w:rsid w:val="00FC00ED"/>
    <w:rsid w:val="00FC52D3"/>
    <w:rsid w:val="00FD7443"/>
    <w:rsid w:val="00FF0C2D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  <w15:chartTrackingRefBased/>
  <w15:docId w15:val="{37754ADE-D8EC-FE4C-AEA1-B4FCD388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6"/>
    <w:pPr>
      <w:tabs>
        <w:tab w:val="left" w:pos="1440"/>
        <w:tab w:val="center" w:pos="4320"/>
        <w:tab w:val="right" w:pos="9072"/>
      </w:tabs>
      <w:snapToGrid w:val="0"/>
    </w:pPr>
    <w:rPr>
      <w:rFonts w:ascii="Times New Roman" w:hAnsi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26"/>
    <w:pPr>
      <w:keepNext/>
      <w:snapToGrid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26"/>
    <w:pPr>
      <w:keepNext/>
      <w:snapToGrid/>
      <w:jc w:val="center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D5B26"/>
    <w:rPr>
      <w:rFonts w:ascii="Times New Roman" w:eastAsia="SimSun" w:hAnsi="Times New Roman" w:cs="Times New Roman" w:hint="default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D5B26"/>
    <w:rPr>
      <w:rFonts w:ascii="Times New Roman" w:eastAsia="SimSun" w:hAnsi="Times New Roman" w:cs="Times New Roman" w:hint="default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5B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D5B26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semiHidden/>
    <w:unhideWhenUsed/>
    <w:rsid w:val="00CD5B2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D5B26"/>
    <w:rPr>
      <w:rFonts w:ascii="Times New Roman" w:eastAsia="SimSun" w:hAnsi="Times New Roman" w:cs="Times New Roman" w:hint="default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D5B26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D5B26"/>
    <w:rPr>
      <w:rFonts w:ascii="Times New Roman" w:eastAsia="SimSun" w:hAnsi="Times New Roman" w:cs="Times New Roman" w:hint="default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CD5B26"/>
    <w:pPr>
      <w:tabs>
        <w:tab w:val="clear" w:pos="1440"/>
        <w:tab w:val="clear" w:pos="4320"/>
        <w:tab w:val="clear" w:pos="9072"/>
        <w:tab w:val="left" w:pos="1400"/>
        <w:tab w:val="left" w:pos="7020"/>
      </w:tabs>
      <w:kinsoku w:val="0"/>
      <w:overflowPunct w:val="0"/>
      <w:autoSpaceDE w:val="0"/>
      <w:autoSpaceDN w:val="0"/>
      <w:adjustRightInd w:val="0"/>
      <w:snapToGrid/>
      <w:spacing w:line="600" w:lineRule="exact"/>
      <w:jc w:val="both"/>
    </w:pPr>
    <w:rPr>
      <w:rFonts w:eastAsia="???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locked/>
    <w:rsid w:val="00CD5B26"/>
    <w:rPr>
      <w:rFonts w:ascii="Times New Roman" w:eastAsia="???" w:hAnsi="Times New Roman" w:cs="Times New Roman" w:hint="default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D5B26"/>
    <w:pPr>
      <w:ind w:left="720"/>
      <w:contextualSpacing/>
    </w:pPr>
  </w:style>
  <w:style w:type="paragraph" w:customStyle="1" w:styleId="normal2">
    <w:name w:val="normal2"/>
    <w:basedOn w:val="Normal"/>
    <w:rsid w:val="00CD5B26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caps/>
      <w:lang w:val="en-GB"/>
    </w:rPr>
  </w:style>
  <w:style w:type="paragraph" w:customStyle="1" w:styleId="normal3">
    <w:name w:val="normal3"/>
    <w:basedOn w:val="Normal"/>
    <w:rsid w:val="00CD5B26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"/>
    <w:next w:val="Normal"/>
    <w:rsid w:val="00CD5B26"/>
    <w:pPr>
      <w:tabs>
        <w:tab w:val="left" w:pos="1411"/>
      </w:tabs>
      <w:overflowPunct w:val="0"/>
      <w:autoSpaceDE w:val="0"/>
      <w:autoSpaceDN w:val="0"/>
      <w:jc w:val="right"/>
    </w:pPr>
    <w:rPr>
      <w:rFonts w:eastAsia="MingLiU"/>
      <w:caps/>
      <w:lang w:val="en-GB"/>
    </w:rPr>
  </w:style>
  <w:style w:type="paragraph" w:customStyle="1" w:styleId="hspace">
    <w:name w:val="hspace"/>
    <w:basedOn w:val="Normal"/>
    <w:rsid w:val="00CD5B26"/>
    <w:pPr>
      <w:spacing w:line="200" w:lineRule="exact"/>
    </w:pPr>
  </w:style>
  <w:style w:type="character" w:styleId="FootnoteReference">
    <w:name w:val="footnote reference"/>
    <w:basedOn w:val="DefaultParagraphFont"/>
    <w:uiPriority w:val="99"/>
    <w:semiHidden/>
    <w:unhideWhenUsed/>
    <w:rsid w:val="00CD5B26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CD5B26"/>
  </w:style>
  <w:style w:type="paragraph" w:styleId="BalloonText">
    <w:name w:val="Balloon Text"/>
    <w:basedOn w:val="Normal"/>
    <w:link w:val="BalloonTextChar"/>
    <w:uiPriority w:val="99"/>
    <w:semiHidden/>
    <w:unhideWhenUsed/>
    <w:rsid w:val="004E5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972BB-5034-4194-B802-7BFC3D86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 hong Kong</Company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cp:lastModifiedBy>Adrien Kwong</cp:lastModifiedBy>
  <cp:revision>2</cp:revision>
  <cp:lastPrinted>2011-06-15T03:30:00Z</cp:lastPrinted>
  <dcterms:created xsi:type="dcterms:W3CDTF">2023-10-14T01:15:00Z</dcterms:created>
  <dcterms:modified xsi:type="dcterms:W3CDTF">2023-10-14T01:15:00Z</dcterms:modified>
</cp:coreProperties>
</file>