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CFF66"/>
  <w:body>
    <w:p w:rsidR="00EA7279" w:rsidRDefault="00EA7279">
      <w:pPr>
        <w:pStyle w:val="Heading4"/>
        <w:rPr>
          <w:rFonts w:eastAsia="PMingLiU" w:hint="eastAsia"/>
          <w:lang w:eastAsia="zh-TW"/>
        </w:rPr>
      </w:pPr>
      <w:r>
        <w:rPr>
          <w:rFonts w:hint="eastAsia"/>
          <w:lang w:eastAsia="zh-CN"/>
        </w:rPr>
        <w:t>DC</w:t>
      </w:r>
      <w:r>
        <w:rPr>
          <w:rFonts w:eastAsia="PMingLiU" w:hint="eastAsia"/>
          <w:lang w:eastAsia="zh-TW"/>
        </w:rPr>
        <w:t>PI</w:t>
      </w:r>
      <w:r>
        <w:rPr>
          <w:rFonts w:hint="eastAsia"/>
          <w:lang w:eastAsia="zh-CN"/>
        </w:rPr>
        <w:t xml:space="preserve"> </w:t>
      </w:r>
      <w:r>
        <w:rPr>
          <w:rFonts w:eastAsia="PMingLiU" w:hint="eastAsia"/>
          <w:lang w:eastAsia="zh-TW"/>
        </w:rPr>
        <w:t xml:space="preserve">1389 </w:t>
      </w:r>
      <w:r>
        <w:rPr>
          <w:rFonts w:hint="eastAsia"/>
          <w:lang w:eastAsia="zh-CN"/>
        </w:rPr>
        <w:t>/</w:t>
      </w:r>
      <w:r>
        <w:rPr>
          <w:rFonts w:eastAsia="PMingLiU" w:hint="eastAsia"/>
          <w:lang w:eastAsia="zh-TW"/>
        </w:rPr>
        <w:t xml:space="preserve"> </w:t>
      </w:r>
      <w:r>
        <w:rPr>
          <w:rFonts w:hint="eastAsia"/>
          <w:lang w:eastAsia="zh-CN"/>
        </w:rPr>
        <w:t>200</w:t>
      </w:r>
      <w:r>
        <w:rPr>
          <w:rFonts w:eastAsia="PMingLiU" w:hint="eastAsia"/>
          <w:lang w:eastAsia="zh-TW"/>
        </w:rPr>
        <w:t>7</w:t>
      </w:r>
    </w:p>
    <w:p w:rsidR="00EA7279" w:rsidRDefault="00EA7279">
      <w:pPr>
        <w:spacing w:line="360" w:lineRule="auto"/>
        <w:jc w:val="center"/>
        <w:rPr>
          <w:rFonts w:ascii="Times New Roman" w:hAnsi="Times New Roman" w:hint="eastAsia"/>
          <w:sz w:val="28"/>
          <w:lang w:eastAsia="zh-CN"/>
        </w:rPr>
      </w:pPr>
    </w:p>
    <w:p w:rsidR="00EA7279" w:rsidRDefault="00EA7279">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EA7279" w:rsidRDefault="00EA7279">
      <w:pPr>
        <w:pStyle w:val="Heading3"/>
        <w:spacing w:line="360" w:lineRule="auto"/>
        <w:rPr>
          <w:b w:val="0"/>
          <w:bCs/>
        </w:rPr>
      </w:pPr>
      <w:r>
        <w:t>HONG KONG SPECIAL ADMINISTRATIVE REGION</w:t>
      </w:r>
    </w:p>
    <w:p w:rsidR="00EA7279" w:rsidRDefault="00EA7279">
      <w:pPr>
        <w:spacing w:line="360" w:lineRule="auto"/>
        <w:jc w:val="center"/>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PERSONAL INJURIES</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 xml:space="preserve">ACTION </w:t>
      </w:r>
      <w:r>
        <w:rPr>
          <w:rFonts w:ascii="Times New Roman" w:hAnsi="Times New Roman"/>
          <w:b w:val="0"/>
          <w:bCs/>
          <w:sz w:val="28"/>
        </w:rPr>
        <w:t xml:space="preserve">NO. </w:t>
      </w:r>
      <w:r>
        <w:rPr>
          <w:rFonts w:ascii="Times New Roman" w:eastAsia="PMingLiU" w:hAnsi="Times New Roman" w:hint="eastAsia"/>
          <w:b w:val="0"/>
          <w:bCs/>
          <w:sz w:val="28"/>
          <w:lang w:eastAsia="zh-TW"/>
        </w:rPr>
        <w:t xml:space="preserve">1389 </w:t>
      </w:r>
      <w:r>
        <w:rPr>
          <w:rFonts w:ascii="Times New Roman" w:hAnsi="Times New Roman"/>
          <w:b w:val="0"/>
          <w:bCs/>
          <w:sz w:val="28"/>
        </w:rPr>
        <w:t xml:space="preserve">OF </w:t>
      </w:r>
      <w:r>
        <w:rPr>
          <w:rFonts w:ascii="Times New Roman" w:eastAsia="PMingLiU" w:hAnsi="Times New Roman" w:hint="eastAsia"/>
          <w:b w:val="0"/>
          <w:bCs/>
          <w:sz w:val="28"/>
          <w:lang w:eastAsia="zh-TW"/>
        </w:rPr>
        <w:t>2007</w:t>
      </w:r>
    </w:p>
    <w:p w:rsidR="00EA7279" w:rsidRDefault="00EA7279">
      <w:pPr>
        <w:jc w:val="center"/>
        <w:rPr>
          <w:rFonts w:ascii="Times New Roman" w:eastAsia="PMingLiU" w:hAnsi="Times New Roman" w:hint="eastAsia"/>
          <w:b w:val="0"/>
          <w:bCs/>
          <w:sz w:val="28"/>
          <w:lang w:eastAsia="zh-TW"/>
        </w:rPr>
      </w:pPr>
    </w:p>
    <w:p w:rsidR="00EA7279" w:rsidRDefault="00EA7279">
      <w:pPr>
        <w:jc w:val="center"/>
        <w:rPr>
          <w:rFonts w:ascii="Times New Roman" w:eastAsia="PMingLiU" w:hAnsi="Times New Roman" w:hint="eastAsia"/>
          <w:b w:val="0"/>
          <w:bCs/>
          <w:sz w:val="28"/>
          <w:lang w:eastAsia="zh-TW"/>
        </w:rPr>
      </w:pPr>
    </w:p>
    <w:p w:rsidR="00EA7279" w:rsidRDefault="00EA7279">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A7279" w:rsidRDefault="00EA7279">
      <w:pPr>
        <w:jc w:val="center"/>
        <w:rPr>
          <w:rFonts w:ascii="Times New Roman" w:eastAsia="PMingLiU" w:hAnsi="Times New Roman" w:hint="eastAsia"/>
          <w:b w:val="0"/>
          <w:bCs/>
          <w:sz w:val="28"/>
          <w:u w:val="single"/>
          <w:lang w:eastAsia="zh-TW"/>
        </w:rPr>
      </w:pPr>
    </w:p>
    <w:p w:rsidR="00EA7279" w:rsidRDefault="00EA7279">
      <w:pPr>
        <w:jc w:val="center"/>
        <w:rPr>
          <w:rFonts w:ascii="Times New Roman" w:eastAsia="PMingLiU" w:hAnsi="Times New Roman" w:hint="eastAsia"/>
          <w:b w:val="0"/>
          <w:bCs/>
          <w:sz w:val="28"/>
          <w:u w:val="single"/>
          <w:lang w:eastAsia="zh-TW"/>
        </w:rPr>
      </w:pPr>
    </w:p>
    <w:p w:rsidR="00EA7279" w:rsidRDefault="00EA7279">
      <w:pPr>
        <w:jc w:val="center"/>
        <w:rPr>
          <w:rFonts w:ascii="Times New Roman" w:eastAsia="PMingLiU" w:hAnsi="Times New Roman" w:hint="eastAsia"/>
          <w:b w:val="0"/>
          <w:bCs/>
          <w:sz w:val="28"/>
          <w:u w:val="single"/>
          <w:lang w:eastAsia="zh-TW"/>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EA7279" w:rsidRDefault="00EA7279">
            <w:pPr>
              <w:rPr>
                <w:rFonts w:ascii="Times New Roman" w:hAnsi="Times New Roman"/>
                <w:b w:val="0"/>
                <w:bCs/>
                <w:sz w:val="28"/>
              </w:rPr>
            </w:pPr>
            <w:r>
              <w:rPr>
                <w:rFonts w:ascii="Times New Roman" w:hAnsi="Times New Roman"/>
                <w:b w:val="0"/>
                <w:bCs/>
                <w:sz w:val="28"/>
              </w:rPr>
              <w:t>BETWEEN</w:t>
            </w:r>
          </w:p>
        </w:tc>
        <w:tc>
          <w:tcPr>
            <w:tcW w:w="4500" w:type="dxa"/>
          </w:tcPr>
          <w:p w:rsidR="00EA7279" w:rsidRDefault="00EA7279">
            <w:pPr>
              <w:jc w:val="center"/>
              <w:rPr>
                <w:rFonts w:ascii="Times New Roman" w:hAnsi="Times New Roman" w:hint="eastAsia"/>
                <w:b w:val="0"/>
                <w:bCs/>
                <w:sz w:val="28"/>
                <w:lang w:eastAsia="zh-CN"/>
              </w:rPr>
            </w:pPr>
          </w:p>
          <w:p w:rsidR="00EA7279" w:rsidRDefault="00EA7279">
            <w:pPr>
              <w:pStyle w:val="Heading2"/>
              <w:rPr>
                <w:rFonts w:hint="eastAsia"/>
                <w:lang w:eastAsia="zh-CN"/>
              </w:rPr>
            </w:pPr>
            <w:r>
              <w:t>LAU CHU WING</w:t>
            </w:r>
          </w:p>
          <w:p w:rsidR="00EA7279" w:rsidRDefault="00EA7279">
            <w:pPr>
              <w:jc w:val="center"/>
              <w:rPr>
                <w:rFonts w:ascii="Times New Roman" w:hAnsi="Times New Roman" w:hint="eastAsia"/>
                <w:b w:val="0"/>
                <w:bCs/>
                <w:sz w:val="28"/>
                <w:lang w:eastAsia="zh-CN"/>
              </w:rPr>
            </w:pPr>
          </w:p>
        </w:tc>
        <w:tc>
          <w:tcPr>
            <w:tcW w:w="1800" w:type="dxa"/>
          </w:tcPr>
          <w:p w:rsidR="00EA7279" w:rsidRDefault="00EA7279">
            <w:pPr>
              <w:pStyle w:val="Heading2"/>
              <w:jc w:val="right"/>
              <w:rPr>
                <w:rFonts w:hint="eastAsia"/>
                <w:lang w:eastAsia="zh-CN"/>
              </w:rPr>
            </w:pPr>
          </w:p>
          <w:p w:rsidR="00EA7279" w:rsidRDefault="00EA7279">
            <w:pPr>
              <w:pStyle w:val="Heading2"/>
            </w:pPr>
            <w:r>
              <w:t>Plaintiff</w:t>
            </w:r>
          </w:p>
          <w:p w:rsidR="00EA7279" w:rsidRDefault="00EA7279">
            <w:pPr>
              <w:jc w:val="right"/>
              <w:rPr>
                <w:rFonts w:ascii="Times New Roman" w:hAnsi="Times New Roman"/>
                <w:b w:val="0"/>
                <w:bCs/>
                <w:sz w:val="28"/>
              </w:rPr>
            </w:pPr>
          </w:p>
        </w:tc>
      </w:tr>
      <w:tr w:rsidR="00000000">
        <w:tblPrEx>
          <w:tblCellMar>
            <w:top w:w="0" w:type="dxa"/>
            <w:bottom w:w="0" w:type="dxa"/>
          </w:tblCellMar>
        </w:tblPrEx>
        <w:tc>
          <w:tcPr>
            <w:tcW w:w="1890" w:type="dxa"/>
          </w:tcPr>
          <w:p w:rsidR="00EA7279" w:rsidRDefault="00EA7279">
            <w:pPr>
              <w:rPr>
                <w:rFonts w:ascii="Times New Roman" w:hAnsi="Times New Roman"/>
                <w:b w:val="0"/>
                <w:bCs/>
                <w:sz w:val="28"/>
              </w:rPr>
            </w:pPr>
          </w:p>
        </w:tc>
        <w:tc>
          <w:tcPr>
            <w:tcW w:w="4500" w:type="dxa"/>
          </w:tcPr>
          <w:p w:rsidR="00EA7279" w:rsidRDefault="00EA7279">
            <w:pPr>
              <w:jc w:val="center"/>
              <w:rPr>
                <w:rFonts w:ascii="Times New Roman" w:hAnsi="Times New Roman"/>
                <w:b w:val="0"/>
                <w:bCs/>
                <w:sz w:val="28"/>
              </w:rPr>
            </w:pPr>
            <w:r>
              <w:rPr>
                <w:rFonts w:ascii="Times New Roman" w:hAnsi="Times New Roman"/>
                <w:b w:val="0"/>
                <w:bCs/>
                <w:sz w:val="28"/>
              </w:rPr>
              <w:t>and</w:t>
            </w:r>
          </w:p>
          <w:p w:rsidR="00EA7279" w:rsidRDefault="00EA7279">
            <w:pPr>
              <w:jc w:val="center"/>
              <w:rPr>
                <w:rFonts w:ascii="Times New Roman" w:hAnsi="Times New Roman"/>
                <w:b w:val="0"/>
                <w:bCs/>
                <w:sz w:val="28"/>
              </w:rPr>
            </w:pPr>
          </w:p>
        </w:tc>
        <w:tc>
          <w:tcPr>
            <w:tcW w:w="1800" w:type="dxa"/>
          </w:tcPr>
          <w:p w:rsidR="00EA7279" w:rsidRDefault="00EA7279">
            <w:pPr>
              <w:jc w:val="right"/>
              <w:rPr>
                <w:rFonts w:ascii="Times New Roman" w:hAnsi="Times New Roman"/>
                <w:b w:val="0"/>
                <w:bCs/>
                <w:sz w:val="28"/>
              </w:rPr>
            </w:pPr>
          </w:p>
        </w:tc>
      </w:tr>
      <w:tr w:rsidR="00000000">
        <w:tblPrEx>
          <w:tblCellMar>
            <w:top w:w="0" w:type="dxa"/>
            <w:bottom w:w="0" w:type="dxa"/>
          </w:tblCellMar>
        </w:tblPrEx>
        <w:tc>
          <w:tcPr>
            <w:tcW w:w="1890" w:type="dxa"/>
          </w:tcPr>
          <w:p w:rsidR="00EA7279" w:rsidRDefault="00EA7279">
            <w:pPr>
              <w:rPr>
                <w:rFonts w:ascii="Times New Roman" w:hAnsi="Times New Roman"/>
                <w:b w:val="0"/>
                <w:bCs/>
                <w:sz w:val="28"/>
              </w:rPr>
            </w:pPr>
          </w:p>
        </w:tc>
        <w:tc>
          <w:tcPr>
            <w:tcW w:w="4500" w:type="dxa"/>
          </w:tcPr>
          <w:p w:rsidR="00EA7279" w:rsidRDefault="00EA7279">
            <w:pPr>
              <w:pStyle w:val="Heading2"/>
              <w:rPr>
                <w:rFonts w:hint="eastAsia"/>
                <w:lang w:eastAsia="zh-TW"/>
              </w:rPr>
            </w:pPr>
            <w:r>
              <w:t>LAW WAI SHING</w:t>
            </w:r>
          </w:p>
          <w:p w:rsidR="00EA7279" w:rsidRDefault="00EA7279">
            <w:pPr>
              <w:rPr>
                <w:rFonts w:hint="eastAsia"/>
                <w:lang w:eastAsia="zh-TW"/>
              </w:rPr>
            </w:pPr>
          </w:p>
        </w:tc>
        <w:tc>
          <w:tcPr>
            <w:tcW w:w="1800" w:type="dxa"/>
          </w:tcPr>
          <w:p w:rsidR="00EA7279" w:rsidRDefault="00EA7279">
            <w:pPr>
              <w:pStyle w:val="Heading4"/>
              <w:jc w:val="center"/>
              <w:rPr>
                <w:rFonts w:hint="eastAsia"/>
                <w:b/>
                <w:bCs w:val="0"/>
                <w:lang w:eastAsia="zh-CN"/>
              </w:rPr>
            </w:pPr>
            <w:r>
              <w:rPr>
                <w:rFonts w:eastAsia="PMingLiU" w:hint="eastAsia"/>
                <w:lang w:eastAsia="zh-TW"/>
              </w:rPr>
              <w:t>1</w:t>
            </w:r>
            <w:r>
              <w:rPr>
                <w:rFonts w:eastAsia="PMingLiU" w:hint="eastAsia"/>
                <w:vertAlign w:val="superscript"/>
                <w:lang w:eastAsia="zh-TW"/>
              </w:rPr>
              <w:t>st</w:t>
            </w:r>
            <w:r>
              <w:rPr>
                <w:rFonts w:eastAsia="PMingLiU" w:hint="eastAsia"/>
                <w:lang w:eastAsia="zh-TW"/>
              </w:rPr>
              <w:t xml:space="preserve"> </w:t>
            </w:r>
            <w:r>
              <w:t>Defendant</w:t>
            </w:r>
          </w:p>
          <w:p w:rsidR="00EA7279" w:rsidRDefault="00EA7279">
            <w:pPr>
              <w:rPr>
                <w:rFonts w:ascii="Times New Roman" w:hAnsi="Times New Roman" w:hint="eastAsia"/>
                <w:b w:val="0"/>
                <w:bCs/>
                <w:sz w:val="28"/>
                <w:lang w:eastAsia="zh-CN"/>
              </w:rPr>
            </w:pPr>
          </w:p>
        </w:tc>
      </w:tr>
      <w:tr w:rsidR="00000000">
        <w:tblPrEx>
          <w:tblCellMar>
            <w:top w:w="0" w:type="dxa"/>
            <w:bottom w:w="0" w:type="dxa"/>
          </w:tblCellMar>
        </w:tblPrEx>
        <w:tc>
          <w:tcPr>
            <w:tcW w:w="1890" w:type="dxa"/>
          </w:tcPr>
          <w:p w:rsidR="00EA7279" w:rsidRDefault="00EA7279">
            <w:pPr>
              <w:rPr>
                <w:rFonts w:ascii="Times New Roman" w:hAnsi="Times New Roman"/>
                <w:b w:val="0"/>
                <w:bCs/>
                <w:sz w:val="28"/>
              </w:rPr>
            </w:pPr>
          </w:p>
        </w:tc>
        <w:tc>
          <w:tcPr>
            <w:tcW w:w="4500" w:type="dxa"/>
          </w:tcPr>
          <w:p w:rsidR="00EA7279" w:rsidRDefault="00EA7279">
            <w:pPr>
              <w:pStyle w:val="Heading2"/>
            </w:pPr>
            <w:r>
              <w:t>UNDERWRITER SECURITY LIMITED</w:t>
            </w:r>
          </w:p>
        </w:tc>
        <w:tc>
          <w:tcPr>
            <w:tcW w:w="1800" w:type="dxa"/>
          </w:tcPr>
          <w:p w:rsidR="00EA7279" w:rsidRDefault="00EA7279">
            <w:pPr>
              <w:pStyle w:val="Heading4"/>
              <w:jc w:val="center"/>
            </w:pPr>
            <w:r>
              <w:rPr>
                <w:rFonts w:eastAsia="PMingLiU" w:hint="eastAsia"/>
                <w:lang w:eastAsia="zh-TW"/>
              </w:rPr>
              <w:t>2</w:t>
            </w:r>
            <w:r>
              <w:rPr>
                <w:rFonts w:eastAsia="PMingLiU" w:hint="eastAsia"/>
                <w:vertAlign w:val="superscript"/>
                <w:lang w:eastAsia="zh-TW"/>
              </w:rPr>
              <w:t>nd</w:t>
            </w:r>
            <w:r>
              <w:rPr>
                <w:rFonts w:eastAsia="PMingLiU" w:hint="eastAsia"/>
                <w:lang w:eastAsia="zh-TW"/>
              </w:rPr>
              <w:t xml:space="preserve"> </w:t>
            </w:r>
            <w:r>
              <w:t>Defendant</w:t>
            </w:r>
          </w:p>
        </w:tc>
      </w:tr>
      <w:tr w:rsidR="00000000">
        <w:tblPrEx>
          <w:tblCellMar>
            <w:top w:w="0" w:type="dxa"/>
            <w:bottom w:w="0" w:type="dxa"/>
          </w:tblCellMar>
        </w:tblPrEx>
        <w:tc>
          <w:tcPr>
            <w:tcW w:w="1890" w:type="dxa"/>
          </w:tcPr>
          <w:p w:rsidR="00EA7279" w:rsidRDefault="00EA7279">
            <w:pPr>
              <w:rPr>
                <w:rFonts w:ascii="Times New Roman" w:hAnsi="Times New Roman"/>
                <w:b w:val="0"/>
                <w:bCs/>
                <w:sz w:val="28"/>
              </w:rPr>
            </w:pPr>
          </w:p>
        </w:tc>
        <w:tc>
          <w:tcPr>
            <w:tcW w:w="4500" w:type="dxa"/>
          </w:tcPr>
          <w:p w:rsidR="00EA7279" w:rsidRDefault="00EA7279">
            <w:pPr>
              <w:pStyle w:val="Heading2"/>
              <w:rPr>
                <w:rFonts w:eastAsia="PMingLiU" w:hint="eastAsia"/>
                <w:lang w:eastAsia="zh-TW"/>
              </w:rPr>
            </w:pPr>
          </w:p>
          <w:p w:rsidR="00EA7279" w:rsidRDefault="00EA7279">
            <w:pPr>
              <w:pStyle w:val="Heading2"/>
            </w:pPr>
            <w:r>
              <w:t>ATL LOGISTICS CENTRE HONG KONG LIMITED</w:t>
            </w:r>
          </w:p>
        </w:tc>
        <w:tc>
          <w:tcPr>
            <w:tcW w:w="1800" w:type="dxa"/>
          </w:tcPr>
          <w:p w:rsidR="00EA7279" w:rsidRDefault="00EA7279">
            <w:pPr>
              <w:pStyle w:val="Heading4"/>
              <w:jc w:val="center"/>
            </w:pPr>
            <w:r>
              <w:rPr>
                <w:rFonts w:eastAsia="PMingLiU" w:hint="eastAsia"/>
                <w:lang w:eastAsia="zh-TW"/>
              </w:rPr>
              <w:t>3</w:t>
            </w:r>
            <w:r>
              <w:rPr>
                <w:rFonts w:eastAsia="PMingLiU" w:hint="eastAsia"/>
                <w:vertAlign w:val="superscript"/>
                <w:lang w:eastAsia="zh-TW"/>
              </w:rPr>
              <w:t>rd</w:t>
            </w:r>
            <w:r>
              <w:rPr>
                <w:rFonts w:eastAsia="PMingLiU" w:hint="eastAsia"/>
                <w:lang w:eastAsia="zh-TW"/>
              </w:rPr>
              <w:t xml:space="preserve"> </w:t>
            </w:r>
            <w:r>
              <w:t>Defendant</w:t>
            </w:r>
          </w:p>
        </w:tc>
      </w:tr>
      <w:tr w:rsidR="00000000">
        <w:tblPrEx>
          <w:tblCellMar>
            <w:top w:w="0" w:type="dxa"/>
            <w:bottom w:w="0" w:type="dxa"/>
          </w:tblCellMar>
        </w:tblPrEx>
        <w:tc>
          <w:tcPr>
            <w:tcW w:w="1890" w:type="dxa"/>
          </w:tcPr>
          <w:p w:rsidR="00EA7279" w:rsidRDefault="00EA7279">
            <w:pPr>
              <w:rPr>
                <w:rFonts w:ascii="Times New Roman" w:hAnsi="Times New Roman"/>
                <w:b w:val="0"/>
                <w:bCs/>
                <w:sz w:val="28"/>
              </w:rPr>
            </w:pPr>
          </w:p>
        </w:tc>
        <w:tc>
          <w:tcPr>
            <w:tcW w:w="4500" w:type="dxa"/>
          </w:tcPr>
          <w:p w:rsidR="00EA7279" w:rsidRDefault="00EA7279">
            <w:pPr>
              <w:jc w:val="center"/>
              <w:rPr>
                <w:rFonts w:ascii="Times New Roman" w:hAnsi="Times New Roman" w:hint="eastAsia"/>
                <w:b w:val="0"/>
                <w:bCs/>
                <w:lang w:eastAsia="zh-TW"/>
              </w:rPr>
            </w:pPr>
          </w:p>
          <w:p w:rsidR="00EA7279" w:rsidRDefault="00EA7279">
            <w:pPr>
              <w:jc w:val="center"/>
              <w:rPr>
                <w:rFonts w:ascii="Times New Roman" w:hAnsi="Times New Roman" w:hint="eastAsia"/>
                <w:b w:val="0"/>
                <w:bCs/>
                <w:sz w:val="28"/>
                <w:lang w:eastAsia="zh-TW"/>
              </w:rPr>
            </w:pPr>
            <w:r>
              <w:rPr>
                <w:rFonts w:ascii="Times New Roman" w:hAnsi="Times New Roman" w:hint="eastAsia"/>
                <w:b w:val="0"/>
                <w:bCs/>
                <w:sz w:val="28"/>
                <w:lang w:eastAsia="zh-TW"/>
              </w:rPr>
              <w:t>and</w:t>
            </w:r>
          </w:p>
          <w:p w:rsidR="00EA7279" w:rsidRDefault="00EA7279">
            <w:pPr>
              <w:jc w:val="center"/>
              <w:rPr>
                <w:rFonts w:ascii="Times New Roman" w:hAnsi="Times New Roman" w:hint="eastAsia"/>
                <w:b w:val="0"/>
                <w:bCs/>
                <w:lang w:eastAsia="zh-TW"/>
              </w:rPr>
            </w:pPr>
          </w:p>
        </w:tc>
        <w:tc>
          <w:tcPr>
            <w:tcW w:w="1800" w:type="dxa"/>
          </w:tcPr>
          <w:p w:rsidR="00EA7279" w:rsidRDefault="00EA7279">
            <w:pPr>
              <w:pStyle w:val="Heading4"/>
              <w:jc w:val="center"/>
            </w:pPr>
          </w:p>
        </w:tc>
      </w:tr>
      <w:tr w:rsidR="00000000">
        <w:tblPrEx>
          <w:tblCellMar>
            <w:top w:w="0" w:type="dxa"/>
            <w:bottom w:w="0" w:type="dxa"/>
          </w:tblCellMar>
        </w:tblPrEx>
        <w:tc>
          <w:tcPr>
            <w:tcW w:w="1890" w:type="dxa"/>
          </w:tcPr>
          <w:p w:rsidR="00EA7279" w:rsidRDefault="00EA7279">
            <w:pPr>
              <w:rPr>
                <w:rFonts w:ascii="Times New Roman" w:hAnsi="Times New Roman"/>
                <w:b w:val="0"/>
                <w:bCs/>
                <w:sz w:val="28"/>
              </w:rPr>
            </w:pPr>
          </w:p>
        </w:tc>
        <w:tc>
          <w:tcPr>
            <w:tcW w:w="4500" w:type="dxa"/>
          </w:tcPr>
          <w:p w:rsidR="00EA7279" w:rsidRDefault="00EA7279">
            <w:pPr>
              <w:pStyle w:val="Heading2"/>
            </w:pPr>
            <w:r>
              <w:t>LAW WAI SHING</w:t>
            </w:r>
          </w:p>
        </w:tc>
        <w:tc>
          <w:tcPr>
            <w:tcW w:w="1800" w:type="dxa"/>
          </w:tcPr>
          <w:p w:rsidR="00EA7279" w:rsidRDefault="00EA7279">
            <w:pPr>
              <w:pStyle w:val="Heading4"/>
              <w:jc w:val="center"/>
              <w:rPr>
                <w:rFonts w:eastAsia="PMingLiU" w:hint="eastAsia"/>
                <w:lang w:eastAsia="zh-TW"/>
              </w:rPr>
            </w:pPr>
            <w:r>
              <w:rPr>
                <w:rFonts w:eastAsia="PMingLiU" w:hint="eastAsia"/>
                <w:lang w:eastAsia="zh-TW"/>
              </w:rPr>
              <w:t>1</w:t>
            </w:r>
            <w:r>
              <w:rPr>
                <w:rFonts w:eastAsia="PMingLiU" w:hint="eastAsia"/>
                <w:vertAlign w:val="superscript"/>
                <w:lang w:eastAsia="zh-TW"/>
              </w:rPr>
              <w:t>st</w:t>
            </w:r>
            <w:r>
              <w:rPr>
                <w:rFonts w:eastAsia="PMingLiU" w:hint="eastAsia"/>
                <w:lang w:eastAsia="zh-TW"/>
              </w:rPr>
              <w:t xml:space="preserve"> Third Party</w:t>
            </w:r>
          </w:p>
          <w:p w:rsidR="00EA7279" w:rsidRDefault="00EA7279">
            <w:pPr>
              <w:rPr>
                <w:rFonts w:hint="eastAsia"/>
                <w:lang w:eastAsia="zh-TW"/>
              </w:rPr>
            </w:pPr>
          </w:p>
        </w:tc>
      </w:tr>
      <w:tr w:rsidR="00000000">
        <w:tblPrEx>
          <w:tblCellMar>
            <w:top w:w="0" w:type="dxa"/>
            <w:bottom w:w="0" w:type="dxa"/>
          </w:tblCellMar>
        </w:tblPrEx>
        <w:tc>
          <w:tcPr>
            <w:tcW w:w="1890" w:type="dxa"/>
          </w:tcPr>
          <w:p w:rsidR="00EA7279" w:rsidRDefault="00EA7279">
            <w:pPr>
              <w:rPr>
                <w:rFonts w:ascii="Times New Roman" w:hAnsi="Times New Roman"/>
                <w:b w:val="0"/>
                <w:bCs/>
                <w:sz w:val="28"/>
              </w:rPr>
            </w:pPr>
          </w:p>
        </w:tc>
        <w:tc>
          <w:tcPr>
            <w:tcW w:w="4500" w:type="dxa"/>
          </w:tcPr>
          <w:p w:rsidR="00EA7279" w:rsidRDefault="00EA7279">
            <w:pPr>
              <w:pStyle w:val="Heading2"/>
            </w:pPr>
            <w:r>
              <w:t>UNDERWRITER SECURITY LIMITED</w:t>
            </w:r>
          </w:p>
        </w:tc>
        <w:tc>
          <w:tcPr>
            <w:tcW w:w="1800" w:type="dxa"/>
          </w:tcPr>
          <w:p w:rsidR="00EA7279" w:rsidRDefault="00EA7279">
            <w:pPr>
              <w:pStyle w:val="Heading4"/>
              <w:jc w:val="center"/>
            </w:pPr>
            <w:r>
              <w:rPr>
                <w:rFonts w:eastAsia="PMingLiU" w:hint="eastAsia"/>
                <w:lang w:eastAsia="zh-TW"/>
              </w:rPr>
              <w:t>2</w:t>
            </w:r>
            <w:r>
              <w:rPr>
                <w:rFonts w:eastAsia="PMingLiU" w:hint="eastAsia"/>
                <w:vertAlign w:val="superscript"/>
                <w:lang w:eastAsia="zh-TW"/>
              </w:rPr>
              <w:t>nd</w:t>
            </w:r>
            <w:r>
              <w:rPr>
                <w:rFonts w:eastAsia="PMingLiU" w:hint="eastAsia"/>
                <w:lang w:eastAsia="zh-TW"/>
              </w:rPr>
              <w:t xml:space="preserve"> Third Party</w:t>
            </w:r>
          </w:p>
        </w:tc>
      </w:tr>
    </w:tbl>
    <w:p w:rsidR="00EA7279" w:rsidRDefault="00EA7279">
      <w:pPr>
        <w:jc w:val="center"/>
        <w:rPr>
          <w:rFonts w:ascii="Times New Roman" w:eastAsia="PMingLiU" w:hAnsi="Times New Roman" w:hint="eastAsia"/>
          <w:b w:val="0"/>
          <w:bCs/>
          <w:sz w:val="28"/>
          <w:lang w:eastAsia="zh-TW"/>
        </w:rPr>
      </w:pPr>
    </w:p>
    <w:p w:rsidR="00EA7279" w:rsidRDefault="00EA7279">
      <w:pPr>
        <w:jc w:val="center"/>
        <w:rPr>
          <w:rFonts w:ascii="Times New Roman" w:eastAsia="PMingLiU" w:hAnsi="Times New Roman" w:hint="eastAsia"/>
          <w:b w:val="0"/>
          <w:bCs/>
          <w:sz w:val="28"/>
          <w:lang w:eastAsia="zh-TW"/>
        </w:rPr>
      </w:pPr>
    </w:p>
    <w:p w:rsidR="00EA7279" w:rsidRDefault="00EA7279">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A7279" w:rsidRDefault="00EA7279">
      <w:pPr>
        <w:pStyle w:val="Heading5"/>
        <w:rPr>
          <w:rFonts w:eastAsia="PMingLiU" w:hint="eastAsia"/>
          <w:lang w:eastAsia="zh-TW"/>
        </w:rPr>
      </w:pPr>
    </w:p>
    <w:p w:rsidR="00EA7279" w:rsidRDefault="00EA7279">
      <w:pPr>
        <w:pStyle w:val="Heading5"/>
        <w:rPr>
          <w:rFonts w:eastAsia="PMingLiU" w:hint="eastAsia"/>
          <w:lang w:eastAsia="zh-TW"/>
        </w:rPr>
      </w:pPr>
      <w:r>
        <w:t>Coram:</w:t>
      </w:r>
      <w:r>
        <w:tab/>
      </w:r>
      <w:r>
        <w:rPr>
          <w:rFonts w:hint="eastAsia"/>
          <w:lang w:eastAsia="zh-CN"/>
        </w:rPr>
        <w:t>His Honour Judge Thomas Au in Chambers</w:t>
      </w:r>
    </w:p>
    <w:p w:rsidR="00EA7279" w:rsidRDefault="00EA7279">
      <w:pPr>
        <w:pStyle w:val="Heading5"/>
        <w:ind w:left="709" w:firstLine="709"/>
      </w:pPr>
      <w:r>
        <w:rPr>
          <w:rFonts w:hint="eastAsia"/>
          <w:lang w:eastAsia="zh-CN"/>
        </w:rPr>
        <w:t>(open to public)</w:t>
      </w:r>
      <w:r>
        <w:t xml:space="preserve"> </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spacing w:line="360" w:lineRule="auto"/>
        <w:jc w:val="both"/>
        <w:rPr>
          <w:rFonts w:ascii="Times New Roman" w:eastAsia="PMingLiU" w:hAnsi="Times New Roman" w:hint="eastAsia"/>
          <w:b w:val="0"/>
          <w:bCs/>
          <w:sz w:val="28"/>
          <w:lang w:eastAsia="zh-TW"/>
        </w:rPr>
      </w:pPr>
      <w:r>
        <w:rPr>
          <w:rFonts w:ascii="Times New Roman" w:hAnsi="Times New Roman"/>
          <w:b w:val="0"/>
          <w:bCs/>
          <w:sz w:val="28"/>
        </w:rPr>
        <w:lastRenderedPageBreak/>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eastAsia="PMingLiU" w:hAnsi="Times New Roman" w:hint="eastAsia"/>
          <w:b w:val="0"/>
          <w:bCs/>
          <w:sz w:val="28"/>
          <w:lang w:eastAsia="zh-TW"/>
        </w:rPr>
        <w:t>3   June 2008</w:t>
      </w:r>
    </w:p>
    <w:p w:rsidR="00EA7279" w:rsidRDefault="00EA7279">
      <w:pPr>
        <w:spacing w:line="360" w:lineRule="auto"/>
        <w:jc w:val="both"/>
        <w:rPr>
          <w:rFonts w:ascii="Times New Roman" w:eastAsia="PMingLiU" w:hAnsi="Times New Roman" w:hint="eastAsia"/>
          <w:b w:val="0"/>
          <w:bCs/>
          <w:sz w:val="28"/>
          <w:lang w:eastAsia="zh-TW"/>
        </w:rPr>
      </w:pPr>
      <w:r>
        <w:rPr>
          <w:rFonts w:ascii="Times New Roman" w:hAnsi="Times New Roman"/>
          <w:b w:val="0"/>
          <w:bCs/>
          <w:sz w:val="28"/>
        </w:rPr>
        <w:t>Date</w:t>
      </w:r>
      <w:r>
        <w:rPr>
          <w:rFonts w:ascii="Times New Roman" w:hAnsi="Times New Roman" w:hint="eastAsia"/>
          <w:b w:val="0"/>
          <w:bCs/>
          <w:sz w:val="28"/>
          <w:lang w:eastAsia="zh-CN"/>
        </w:rPr>
        <w:t xml:space="preserve"> of </w:t>
      </w:r>
      <w:r>
        <w:rPr>
          <w:rFonts w:ascii="Times New Roman" w:eastAsia="PMingLiU" w:hAnsi="Times New Roman" w:hint="eastAsia"/>
          <w:b w:val="0"/>
          <w:bCs/>
          <w:sz w:val="28"/>
          <w:lang w:eastAsia="zh-TW"/>
        </w:rPr>
        <w:t>Handing Down Judgment</w:t>
      </w:r>
      <w:r>
        <w:rPr>
          <w:rFonts w:ascii="Times New Roman" w:hAnsi="Times New Roman"/>
          <w:b w:val="0"/>
          <w:bCs/>
          <w:sz w:val="28"/>
        </w:rPr>
        <w:t>:</w:t>
      </w:r>
      <w:r>
        <w:rPr>
          <w:rFonts w:ascii="Times New Roman" w:hAnsi="Times New Roman"/>
          <w:b w:val="0"/>
          <w:bCs/>
          <w:sz w:val="28"/>
        </w:rPr>
        <w:tab/>
      </w:r>
      <w:r>
        <w:rPr>
          <w:rFonts w:ascii="Times New Roman" w:eastAsia="PMingLiU" w:hAnsi="Times New Roman" w:hint="eastAsia"/>
          <w:b w:val="0"/>
          <w:bCs/>
          <w:sz w:val="28"/>
          <w:lang w:eastAsia="zh-TW"/>
        </w:rPr>
        <w:tab/>
        <w:t>11 June 2008</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A7279" w:rsidRDefault="00EA7279">
      <w:pPr>
        <w:pStyle w:val="Heading3"/>
        <w:rPr>
          <w:rFonts w:eastAsia="PMingLiU" w:hint="eastAsia"/>
          <w:u w:val="single"/>
          <w:lang w:eastAsia="zh-TW"/>
        </w:rPr>
      </w:pPr>
      <w:r>
        <w:rPr>
          <w:rFonts w:eastAsia="PMingLiU" w:hint="eastAsia"/>
          <w:lang w:eastAsia="zh-TW"/>
        </w:rPr>
        <w:t>DECISION</w:t>
      </w:r>
    </w:p>
    <w:p w:rsidR="00EA7279" w:rsidRDefault="00EA7279">
      <w:pPr>
        <w:jc w:val="center"/>
        <w:rPr>
          <w:rFonts w:ascii="Times New Roman" w:eastAsia="PMingLiU" w:hAnsi="Times New Roman" w:hint="eastAsia"/>
          <w:sz w:val="28"/>
          <w:u w:val="single"/>
          <w:lang w:eastAsia="zh-TW"/>
        </w:rPr>
      </w:pPr>
      <w:r>
        <w:rPr>
          <w:rFonts w:ascii="Times New Roman" w:hAnsi="Times New Roman" w:hint="eastAsia"/>
          <w:b w:val="0"/>
          <w:bCs/>
          <w:sz w:val="28"/>
          <w:lang w:eastAsia="zh-CN"/>
        </w:rPr>
        <w:t>------------------------</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spacing w:line="360" w:lineRule="auto"/>
        <w:jc w:val="both"/>
        <w:rPr>
          <w:rFonts w:ascii="Times New Roman" w:eastAsia="PMingLiU" w:hAnsi="Times New Roman" w:hint="eastAsia"/>
          <w:sz w:val="28"/>
          <w:u w:val="single"/>
          <w:lang w:eastAsia="zh-TW"/>
        </w:rPr>
      </w:pPr>
      <w:r>
        <w:rPr>
          <w:rFonts w:ascii="Times New Roman" w:eastAsia="PMingLiU" w:hAnsi="Times New Roman" w:hint="eastAsia"/>
          <w:sz w:val="28"/>
          <w:u w:val="single"/>
          <w:lang w:eastAsia="zh-TW"/>
        </w:rPr>
        <w:t>I.</w:t>
      </w:r>
      <w:r>
        <w:rPr>
          <w:rFonts w:ascii="Times New Roman" w:eastAsia="PMingLiU" w:hAnsi="Times New Roman" w:hint="eastAsia"/>
          <w:sz w:val="28"/>
          <w:u w:val="single"/>
          <w:lang w:eastAsia="zh-TW"/>
        </w:rPr>
        <w:tab/>
        <w:t>Introduction</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On 5 May I handed down a written judgment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the earlier judgment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in relation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trial of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claims herein.  This is the application by (a)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(and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Third Party), and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to vary the costs order </w:t>
      </w:r>
      <w:r>
        <w:rPr>
          <w:rFonts w:ascii="Times New Roman" w:eastAsia="PMingLiU" w:hAnsi="Times New Roman" w:hint="eastAsia"/>
          <w:b w:val="0"/>
          <w:bCs/>
          <w:i/>
          <w:iCs/>
          <w:sz w:val="28"/>
          <w:lang w:eastAsia="zh-TW"/>
        </w:rPr>
        <w:t>nisi</w:t>
      </w:r>
      <w:r>
        <w:rPr>
          <w:rFonts w:ascii="Times New Roman" w:eastAsia="PMingLiU" w:hAnsi="Times New Roman" w:hint="eastAsia"/>
          <w:b w:val="0"/>
          <w:bCs/>
          <w:sz w:val="28"/>
          <w:lang w:eastAsia="zh-TW"/>
        </w:rPr>
        <w:t>, and (b)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to amend </w:t>
      </w:r>
      <w:r>
        <w:rPr>
          <w:rFonts w:ascii="Times New Roman" w:eastAsia="PMingLiU" w:hAnsi="Times New Roman"/>
          <w:b w:val="0"/>
          <w:bCs/>
          <w:sz w:val="28"/>
          <w:lang w:eastAsia="zh-TW"/>
        </w:rPr>
        <w:t>paragraph</w:t>
      </w:r>
      <w:r>
        <w:rPr>
          <w:rFonts w:ascii="Times New Roman" w:eastAsia="PMingLiU" w:hAnsi="Times New Roman" w:hint="eastAsia"/>
          <w:b w:val="0"/>
          <w:bCs/>
          <w:sz w:val="28"/>
          <w:lang w:eastAsia="zh-TW"/>
        </w:rPr>
        <w:t>s</w:t>
      </w:r>
      <w:r>
        <w:rPr>
          <w:rFonts w:ascii="Times New Roman" w:eastAsia="PMingLiU" w:hAnsi="Times New Roman"/>
          <w:b w:val="0"/>
          <w:bCs/>
          <w:sz w:val="28"/>
          <w:lang w:eastAsia="zh-TW"/>
        </w:rPr>
        <w:t xml:space="preserve"> 4</w:t>
      </w:r>
      <w:r>
        <w:rPr>
          <w:rFonts w:ascii="Times New Roman" w:eastAsia="PMingLiU" w:hAnsi="Times New Roman" w:hint="eastAsia"/>
          <w:b w:val="0"/>
          <w:bCs/>
          <w:sz w:val="28"/>
          <w:lang w:eastAsia="zh-TW"/>
        </w:rPr>
        <w:t>, 115 and 116 of the written judgment.</w:t>
      </w:r>
      <w:r>
        <w:rPr>
          <w:rFonts w:ascii="Times New Roman" w:eastAsia="PMingLiU" w:hAnsi="Times New Roman"/>
          <w:b w:val="0"/>
          <w:bCs/>
          <w:sz w:val="28"/>
          <w:lang w:eastAsia="zh-TW"/>
        </w:rPr>
        <w:t xml:space="preserve"> </w:t>
      </w:r>
      <w:r>
        <w:rPr>
          <w:rFonts w:ascii="Times New Roman" w:eastAsia="PMingLiU" w:hAnsi="Times New Roman" w:hint="eastAsia"/>
          <w:b w:val="0"/>
          <w:bCs/>
          <w:sz w:val="28"/>
          <w:lang w:eastAsia="zh-TW"/>
        </w:rPr>
        <w:t xml:space="preserve"> </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This decision should be read in conjunction with the earlier judgment.</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spacing w:line="360" w:lineRule="auto"/>
        <w:jc w:val="both"/>
        <w:rPr>
          <w:rFonts w:ascii="Times New Roman" w:eastAsia="PMingLiU" w:hAnsi="Times New Roman" w:hint="eastAsia"/>
          <w:sz w:val="28"/>
          <w:u w:val="single"/>
          <w:lang w:eastAsia="zh-TW"/>
        </w:rPr>
      </w:pPr>
      <w:r>
        <w:rPr>
          <w:rFonts w:ascii="Times New Roman" w:eastAsia="PMingLiU" w:hAnsi="Times New Roman" w:hint="eastAsia"/>
          <w:sz w:val="28"/>
          <w:u w:val="single"/>
          <w:lang w:eastAsia="zh-TW"/>
        </w:rPr>
        <w:t>II.</w:t>
      </w:r>
      <w:r>
        <w:rPr>
          <w:rFonts w:ascii="Times New Roman" w:eastAsia="PMingLiU" w:hAnsi="Times New Roman" w:hint="eastAsia"/>
          <w:sz w:val="28"/>
          <w:u w:val="single"/>
          <w:lang w:eastAsia="zh-TW"/>
        </w:rPr>
        <w:tab/>
        <w:t>The application to amend the earlier judgment</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By a letter dated 15 May 2008,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brought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Court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attention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following </w:t>
      </w:r>
      <w:r>
        <w:rPr>
          <w:rFonts w:ascii="Times New Roman" w:eastAsia="PMingLiU" w:hAnsi="Times New Roman"/>
          <w:b w:val="0"/>
          <w:bCs/>
          <w:sz w:val="28"/>
          <w:lang w:eastAsia="zh-TW"/>
        </w:rPr>
        <w:t>mistakes</w:t>
      </w:r>
      <w:r>
        <w:rPr>
          <w:rFonts w:ascii="Times New Roman" w:eastAsia="PMingLiU" w:hAnsi="Times New Roman" w:hint="eastAsia"/>
          <w:b w:val="0"/>
          <w:bCs/>
          <w:sz w:val="28"/>
          <w:lang w:eastAsia="zh-TW"/>
        </w:rPr>
        <w:t xml:space="preserve"> in the earlier judgment:</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numPr>
          <w:ilvl w:val="0"/>
          <w:numId w:val="114"/>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At paragraph 4 thereof, the reference to the word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ATL</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should be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Underwriter</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w:t>
      </w:r>
    </w:p>
    <w:p w:rsidR="00EA7279" w:rsidRDefault="00EA7279">
      <w:pPr>
        <w:spacing w:line="360" w:lineRule="auto"/>
        <w:ind w:left="1418"/>
        <w:jc w:val="both"/>
        <w:rPr>
          <w:rFonts w:ascii="Times New Roman" w:eastAsia="PMingLiU" w:hAnsi="Times New Roman" w:hint="eastAsia"/>
          <w:b w:val="0"/>
          <w:bCs/>
          <w:sz w:val="28"/>
          <w:lang w:eastAsia="zh-TW"/>
        </w:rPr>
      </w:pPr>
    </w:p>
    <w:p w:rsidR="00EA7279" w:rsidRDefault="00EA7279">
      <w:pPr>
        <w:numPr>
          <w:ilvl w:val="0"/>
          <w:numId w:val="114"/>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At </w:t>
      </w:r>
      <w:r>
        <w:rPr>
          <w:rFonts w:ascii="Times New Roman" w:eastAsia="PMingLiU" w:hAnsi="Times New Roman"/>
          <w:b w:val="0"/>
          <w:bCs/>
          <w:sz w:val="28"/>
          <w:lang w:eastAsia="zh-TW"/>
        </w:rPr>
        <w:t>paragraph</w:t>
      </w:r>
      <w:r>
        <w:rPr>
          <w:rFonts w:ascii="Times New Roman" w:eastAsia="PMingLiU" w:hAnsi="Times New Roman" w:hint="eastAsia"/>
          <w:b w:val="0"/>
          <w:bCs/>
          <w:sz w:val="28"/>
          <w:lang w:eastAsia="zh-TW"/>
        </w:rPr>
        <w:t xml:space="preserve">s 115 and 116 thereof, the total damages payable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by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should be $38,965.00, </w:t>
      </w:r>
      <w:r>
        <w:rPr>
          <w:rFonts w:ascii="Times New Roman" w:eastAsia="PMingLiU" w:hAnsi="Times New Roman"/>
          <w:b w:val="0"/>
          <w:bCs/>
          <w:sz w:val="28"/>
          <w:lang w:eastAsia="zh-TW"/>
        </w:rPr>
        <w:t>instead</w:t>
      </w:r>
      <w:r>
        <w:rPr>
          <w:rFonts w:ascii="Times New Roman" w:eastAsia="PMingLiU" w:hAnsi="Times New Roman" w:hint="eastAsia"/>
          <w:b w:val="0"/>
          <w:bCs/>
          <w:sz w:val="28"/>
          <w:lang w:eastAsia="zh-TW"/>
        </w:rPr>
        <w:t xml:space="preserve"> of $49,885.00 as stated, since the </w:t>
      </w:r>
      <w:r>
        <w:rPr>
          <w:rFonts w:ascii="Times New Roman" w:eastAsia="PMingLiU" w:hAnsi="Times New Roman" w:hint="eastAsia"/>
          <w:b w:val="0"/>
          <w:bCs/>
          <w:sz w:val="28"/>
          <w:lang w:eastAsia="zh-TW"/>
        </w:rPr>
        <w:lastRenderedPageBreak/>
        <w:t xml:space="preserve">Court should give full credit to the EC payment of $21,840.00 instead of subjecting that to the discount of 50% </w:t>
      </w:r>
      <w:r>
        <w:rPr>
          <w:rFonts w:ascii="Times New Roman" w:eastAsia="PMingLiU" w:hAnsi="Times New Roman"/>
          <w:b w:val="0"/>
          <w:bCs/>
          <w:sz w:val="28"/>
          <w:lang w:eastAsia="zh-TW"/>
        </w:rPr>
        <w:t>contributory</w:t>
      </w:r>
      <w:r>
        <w:rPr>
          <w:rFonts w:ascii="Times New Roman" w:eastAsia="PMingLiU" w:hAnsi="Times New Roman" w:hint="eastAsia"/>
          <w:b w:val="0"/>
          <w:bCs/>
          <w:sz w:val="28"/>
          <w:lang w:eastAsia="zh-TW"/>
        </w:rPr>
        <w:t xml:space="preserve"> negligence as set </w:t>
      </w:r>
      <w:r>
        <w:rPr>
          <w:rFonts w:ascii="Times New Roman" w:eastAsia="PMingLiU" w:hAnsi="Times New Roman"/>
          <w:b w:val="0"/>
          <w:bCs/>
          <w:sz w:val="28"/>
          <w:lang w:eastAsia="zh-TW"/>
        </w:rPr>
        <w:t>out</w:t>
      </w:r>
      <w:r>
        <w:rPr>
          <w:rFonts w:ascii="Times New Roman" w:eastAsia="PMingLiU" w:hAnsi="Times New Roman" w:hint="eastAsia"/>
          <w:b w:val="0"/>
          <w:bCs/>
          <w:sz w:val="28"/>
          <w:lang w:eastAsia="zh-TW"/>
        </w:rPr>
        <w:t xml:space="preserve"> in that part of the written judgment.</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All parties agree that the above proposed amendments to the written judgment should be made.</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 agree that the above are clear mistakes of the written judgment.  I therefore further direct and order that paragraphs 4, 115 and 116 of the written judgment should be amended as follows:</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15"/>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Paragraph 4 should read as follows:</w:t>
      </w:r>
    </w:p>
    <w:p w:rsidR="00EA7279" w:rsidRDefault="00EA7279">
      <w:pPr>
        <w:spacing w:line="360" w:lineRule="auto"/>
        <w:ind w:left="1418"/>
        <w:jc w:val="both"/>
        <w:rPr>
          <w:rFonts w:ascii="Times New Roman" w:eastAsia="PMingLiU" w:hAnsi="Times New Roman" w:hint="eastAsia"/>
          <w:b w:val="0"/>
          <w:bCs/>
          <w:sz w:val="28"/>
          <w:lang w:eastAsia="zh-TW"/>
        </w:rPr>
      </w:pPr>
    </w:p>
    <w:p w:rsidR="00EA7279" w:rsidRDefault="00EA7279">
      <w:pPr>
        <w:spacing w:line="360" w:lineRule="auto"/>
        <w:ind w:left="2836"/>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4.</w:t>
      </w:r>
      <w:r>
        <w:rPr>
          <w:rFonts w:ascii="Times New Roman" w:eastAsia="PMingLiU" w:hAnsi="Times New Roman" w:hint="eastAsia"/>
          <w:b w:val="0"/>
          <w:bCs/>
          <w:sz w:val="28"/>
          <w:lang w:eastAsia="zh-TW"/>
        </w:rPr>
        <w:tab/>
        <w:t xml:space="preserve">The defendants all deny </w:t>
      </w:r>
      <w:r>
        <w:rPr>
          <w:rFonts w:ascii="Times New Roman" w:eastAsia="PMingLiU" w:hAnsi="Times New Roman"/>
          <w:b w:val="0"/>
          <w:bCs/>
          <w:sz w:val="28"/>
          <w:lang w:eastAsia="zh-TW"/>
        </w:rPr>
        <w:t>liability</w:t>
      </w:r>
      <w:r>
        <w:rPr>
          <w:rFonts w:ascii="Times New Roman" w:eastAsia="PMingLiU" w:hAnsi="Times New Roman" w:hint="eastAsia"/>
          <w:b w:val="0"/>
          <w:bCs/>
          <w:sz w:val="28"/>
          <w:lang w:eastAsia="zh-TW"/>
        </w:rPr>
        <w:t xml:space="preserve"> and dispute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quantum claimed.  They also say the accident was caused by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own negligence.   Further, ATL has issued Third Party claims against Mr Law and Underwriter respectively for contribution or indemnity.  At trial, by consent, </w:t>
      </w:r>
      <w:r>
        <w:rPr>
          <w:rFonts w:ascii="Times New Roman" w:eastAsia="PMingLiU" w:hAnsi="Times New Roman" w:hint="eastAsia"/>
          <w:b w:val="0"/>
          <w:bCs/>
          <w:strike/>
          <w:sz w:val="28"/>
          <w:lang w:eastAsia="zh-TW"/>
        </w:rPr>
        <w:t>ATL</w:t>
      </w:r>
      <w:r>
        <w:rPr>
          <w:rFonts w:ascii="Times New Roman" w:eastAsia="PMingLiU" w:hAnsi="Times New Roman" w:hint="eastAsia"/>
          <w:b w:val="0"/>
          <w:bCs/>
          <w:sz w:val="28"/>
          <w:lang w:eastAsia="zh-TW"/>
        </w:rPr>
        <w:t xml:space="preserve"> </w:t>
      </w:r>
      <w:r>
        <w:rPr>
          <w:rFonts w:ascii="Times New Roman" w:eastAsia="PMingLiU" w:hAnsi="Times New Roman" w:hint="eastAsia"/>
          <w:b w:val="0"/>
          <w:bCs/>
          <w:sz w:val="28"/>
          <w:u w:val="single"/>
          <w:lang w:eastAsia="zh-TW"/>
        </w:rPr>
        <w:t>Underwriter</w:t>
      </w:r>
      <w:r>
        <w:rPr>
          <w:rFonts w:ascii="Times New Roman" w:eastAsia="PMingLiU" w:hAnsi="Times New Roman" w:hint="eastAsia"/>
          <w:b w:val="0"/>
          <w:bCs/>
          <w:sz w:val="28"/>
          <w:lang w:eastAsia="zh-TW"/>
        </w:rPr>
        <w:t xml:space="preserve"> and Mr Law served on each other contribution notice</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15"/>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Paragraphs 115 and 116 should </w:t>
      </w:r>
      <w:r>
        <w:rPr>
          <w:rFonts w:ascii="Times New Roman" w:eastAsia="PMingLiU" w:hAnsi="Times New Roman"/>
          <w:b w:val="0"/>
          <w:bCs/>
          <w:sz w:val="28"/>
          <w:lang w:eastAsia="zh-TW"/>
        </w:rPr>
        <w:t>read</w:t>
      </w:r>
      <w:r>
        <w:rPr>
          <w:rFonts w:ascii="Times New Roman" w:eastAsia="PMingLiU" w:hAnsi="Times New Roman" w:hint="eastAsia"/>
          <w:b w:val="0"/>
          <w:bCs/>
          <w:sz w:val="28"/>
          <w:lang w:eastAsia="zh-TW"/>
        </w:rPr>
        <w:t xml:space="preserve"> as follows:</w:t>
      </w:r>
    </w:p>
    <w:p w:rsidR="00EA7279" w:rsidRDefault="00EA7279">
      <w:pPr>
        <w:spacing w:line="360" w:lineRule="auto"/>
        <w:ind w:left="1418"/>
        <w:jc w:val="both"/>
        <w:rPr>
          <w:rFonts w:ascii="Times New Roman" w:eastAsia="PMingLiU" w:hAnsi="Times New Roman" w:hint="eastAsia"/>
          <w:b w:val="0"/>
          <w:bCs/>
          <w:sz w:val="28"/>
          <w:lang w:eastAsia="zh-TW"/>
        </w:rPr>
      </w:pPr>
    </w:p>
    <w:p w:rsidR="00EA7279" w:rsidRDefault="00EA7279">
      <w:pPr>
        <w:spacing w:line="360" w:lineRule="auto"/>
        <w:ind w:left="2836"/>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115.</w:t>
      </w:r>
      <w:r>
        <w:rPr>
          <w:rFonts w:ascii="Times New Roman" w:eastAsia="PMingLiU" w:hAnsi="Times New Roman" w:hint="eastAsia"/>
          <w:b w:val="0"/>
          <w:bCs/>
          <w:sz w:val="28"/>
          <w:lang w:eastAsia="zh-TW"/>
        </w:rPr>
        <w:tab/>
      </w:r>
      <w:r>
        <w:rPr>
          <w:rFonts w:ascii="Times New Roman" w:eastAsia="PMingLiU" w:hAnsi="Times New Roman"/>
          <w:b w:val="0"/>
          <w:bCs/>
          <w:sz w:val="28"/>
          <w:lang w:eastAsia="zh-TW"/>
        </w:rPr>
        <w:t xml:space="preserve">Taking into account of the EC payment ($21,840.00) Mr Lau has already received, and 50% contributory negligence, Mr Lau is thus entitled to damages in the sum of </w:t>
      </w:r>
      <w:r>
        <w:rPr>
          <w:rFonts w:ascii="Times New Roman" w:eastAsia="PMingLiU" w:hAnsi="Times New Roman"/>
          <w:b w:val="0"/>
          <w:bCs/>
          <w:strike/>
          <w:sz w:val="28"/>
          <w:lang w:eastAsia="zh-TW"/>
        </w:rPr>
        <w:t>$49,885.00</w:t>
      </w:r>
      <w:r>
        <w:rPr>
          <w:rFonts w:ascii="Times New Roman" w:eastAsia="PMingLiU" w:hAnsi="Times New Roman" w:hint="eastAsia"/>
          <w:b w:val="0"/>
          <w:bCs/>
          <w:strike/>
          <w:sz w:val="28"/>
          <w:lang w:eastAsia="zh-TW"/>
        </w:rPr>
        <w:t xml:space="preserve"> [($121,610.00 - $21,840,00) x 0.5</w:t>
      </w:r>
      <w:r>
        <w:rPr>
          <w:rFonts w:ascii="Times New Roman" w:eastAsia="PMingLiU" w:hAnsi="Times New Roman"/>
          <w:b w:val="0"/>
          <w:bCs/>
          <w:strike/>
          <w:sz w:val="28"/>
          <w:lang w:eastAsia="zh-TW"/>
        </w:rPr>
        <w:t>]</w:t>
      </w:r>
      <w:r>
        <w:rPr>
          <w:rFonts w:ascii="Times New Roman" w:eastAsia="PMingLiU" w:hAnsi="Times New Roman" w:hint="eastAsia"/>
          <w:b w:val="0"/>
          <w:bCs/>
          <w:sz w:val="28"/>
          <w:lang w:eastAsia="zh-TW"/>
        </w:rPr>
        <w:t xml:space="preserve"> </w:t>
      </w:r>
      <w:r>
        <w:rPr>
          <w:rFonts w:ascii="Times New Roman" w:eastAsia="PMingLiU" w:hAnsi="Times New Roman" w:hint="eastAsia"/>
          <w:b w:val="0"/>
          <w:bCs/>
          <w:sz w:val="28"/>
          <w:u w:val="single"/>
          <w:lang w:eastAsia="zh-TW"/>
        </w:rPr>
        <w:t xml:space="preserve">$38,965.00 ($121,610.00 x 0.5 </w:t>
      </w:r>
      <w:r>
        <w:rPr>
          <w:rFonts w:ascii="Times New Roman" w:eastAsia="PMingLiU" w:hAnsi="Times New Roman"/>
          <w:b w:val="0"/>
          <w:bCs/>
          <w:sz w:val="28"/>
          <w:u w:val="single"/>
          <w:lang w:eastAsia="zh-TW"/>
        </w:rPr>
        <w:t>–</w:t>
      </w:r>
      <w:r>
        <w:rPr>
          <w:rFonts w:ascii="Times New Roman" w:eastAsia="PMingLiU" w:hAnsi="Times New Roman" w:hint="eastAsia"/>
          <w:b w:val="0"/>
          <w:bCs/>
          <w:sz w:val="28"/>
          <w:u w:val="single"/>
          <w:lang w:eastAsia="zh-TW"/>
        </w:rPr>
        <w:t xml:space="preserve"> 21,840.00.</w:t>
      </w:r>
    </w:p>
    <w:p w:rsidR="00EA7279" w:rsidRDefault="00EA7279">
      <w:pPr>
        <w:spacing w:line="360" w:lineRule="auto"/>
        <w:ind w:left="2127"/>
        <w:jc w:val="both"/>
        <w:rPr>
          <w:rFonts w:ascii="Times New Roman" w:eastAsia="PMingLiU" w:hAnsi="Times New Roman" w:hint="eastAsia"/>
          <w:b w:val="0"/>
          <w:bCs/>
          <w:sz w:val="28"/>
          <w:lang w:eastAsia="zh-TW"/>
        </w:rPr>
      </w:pPr>
    </w:p>
    <w:p w:rsidR="00EA7279" w:rsidRDefault="00EA7279">
      <w:pPr>
        <w:spacing w:line="360" w:lineRule="auto"/>
        <w:ind w:left="2836"/>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116.</w:t>
      </w:r>
      <w:r>
        <w:rPr>
          <w:rFonts w:ascii="Times New Roman" w:eastAsia="PMingLiU" w:hAnsi="Times New Roman" w:hint="eastAsia"/>
          <w:b w:val="0"/>
          <w:bCs/>
          <w:sz w:val="28"/>
          <w:lang w:eastAsia="zh-TW"/>
        </w:rPr>
        <w:tab/>
      </w:r>
      <w:r>
        <w:rPr>
          <w:rFonts w:ascii="Times New Roman" w:eastAsia="PMingLiU" w:hAnsi="Times New Roman"/>
          <w:b w:val="0"/>
          <w:bCs/>
          <w:sz w:val="28"/>
          <w:lang w:eastAsia="zh-TW"/>
        </w:rPr>
        <w:t>For the reasons set out above, I hold that Mr Law shall be liable to Mr Lau damages in the total sum of</w:t>
      </w:r>
      <w:r>
        <w:rPr>
          <w:rFonts w:ascii="Times New Roman" w:eastAsia="PMingLiU" w:hAnsi="Times New Roman" w:hint="eastAsia"/>
          <w:b w:val="0"/>
          <w:bCs/>
          <w:sz w:val="28"/>
          <w:lang w:eastAsia="zh-TW"/>
        </w:rPr>
        <w:t xml:space="preserve"> </w:t>
      </w:r>
      <w:r>
        <w:rPr>
          <w:rFonts w:ascii="Times New Roman" w:eastAsia="PMingLiU" w:hAnsi="Times New Roman" w:hint="eastAsia"/>
          <w:b w:val="0"/>
          <w:bCs/>
          <w:sz w:val="28"/>
          <w:u w:val="single"/>
          <w:lang w:eastAsia="zh-TW"/>
        </w:rPr>
        <w:t>$38,965.00</w:t>
      </w:r>
      <w:r>
        <w:rPr>
          <w:rFonts w:ascii="Times New Roman" w:eastAsia="PMingLiU" w:hAnsi="Times New Roman"/>
          <w:b w:val="0"/>
          <w:bCs/>
          <w:sz w:val="28"/>
          <w:lang w:eastAsia="zh-TW"/>
        </w:rPr>
        <w:t xml:space="preserve"> </w:t>
      </w:r>
      <w:r>
        <w:rPr>
          <w:rFonts w:ascii="Times New Roman" w:eastAsia="PMingLiU" w:hAnsi="Times New Roman"/>
          <w:b w:val="0"/>
          <w:bCs/>
          <w:strike/>
          <w:sz w:val="28"/>
          <w:lang w:eastAsia="zh-TW"/>
        </w:rPr>
        <w:t>$49,885.00</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w:t>
      </w:r>
      <w:r>
        <w:rPr>
          <w:rFonts w:ascii="Times New Roman" w:hAnsi="Times New Roman" w:hint="eastAsia"/>
          <w:b w:val="0"/>
          <w:bCs/>
          <w:sz w:val="28"/>
          <w:szCs w:val="23"/>
        </w:rPr>
        <w:t xml:space="preserve">There would be interest on damages for PSLA at 2% p.a. from the date of writ, and interest on </w:t>
      </w:r>
      <w:r>
        <w:rPr>
          <w:rFonts w:ascii="Times New Roman" w:eastAsia="PMingLiU" w:hAnsi="Times New Roman" w:hint="eastAsia"/>
          <w:b w:val="0"/>
          <w:bCs/>
          <w:sz w:val="28"/>
          <w:szCs w:val="23"/>
          <w:lang w:eastAsia="zh-TW"/>
        </w:rPr>
        <w:t xml:space="preserve">pre-trial loss of income and </w:t>
      </w:r>
      <w:r>
        <w:rPr>
          <w:rFonts w:ascii="Times New Roman" w:hAnsi="Times New Roman" w:hint="eastAsia"/>
          <w:b w:val="0"/>
          <w:bCs/>
          <w:sz w:val="28"/>
          <w:szCs w:val="23"/>
        </w:rPr>
        <w:t xml:space="preserve">special damages at half judgment rate from the date of accident, to today.  Interest </w:t>
      </w:r>
      <w:r>
        <w:rPr>
          <w:rFonts w:ascii="Times New Roman" w:eastAsia="PMingLiU" w:hAnsi="Times New Roman" w:hint="eastAsia"/>
          <w:b w:val="0"/>
          <w:bCs/>
          <w:sz w:val="28"/>
          <w:szCs w:val="23"/>
          <w:lang w:eastAsia="zh-TW"/>
        </w:rPr>
        <w:t xml:space="preserve">thereafter </w:t>
      </w:r>
      <w:r>
        <w:rPr>
          <w:rFonts w:ascii="Times New Roman" w:hAnsi="Times New Roman" w:hint="eastAsia"/>
          <w:b w:val="0"/>
          <w:bCs/>
          <w:sz w:val="28"/>
          <w:szCs w:val="23"/>
        </w:rPr>
        <w:t xml:space="preserve">is </w:t>
      </w:r>
      <w:r>
        <w:rPr>
          <w:rFonts w:ascii="Times New Roman" w:eastAsia="PMingLiU" w:hAnsi="Times New Roman" w:hint="eastAsia"/>
          <w:b w:val="0"/>
          <w:bCs/>
          <w:sz w:val="28"/>
          <w:szCs w:val="23"/>
          <w:lang w:eastAsia="zh-TW"/>
        </w:rPr>
        <w:t xml:space="preserve">to </w:t>
      </w:r>
      <w:r>
        <w:rPr>
          <w:rFonts w:ascii="Times New Roman" w:hAnsi="Times New Roman" w:hint="eastAsia"/>
          <w:b w:val="0"/>
          <w:bCs/>
          <w:sz w:val="28"/>
          <w:szCs w:val="23"/>
        </w:rPr>
        <w:t>accrue at judgment rate</w:t>
      </w:r>
      <w:r>
        <w:rPr>
          <w:rFonts w:ascii="Times New Roman" w:eastAsia="PMingLiU" w:hAnsi="Times New Roman" w:hint="eastAsia"/>
          <w:b w:val="0"/>
          <w:bCs/>
          <w:sz w:val="28"/>
          <w:szCs w:val="23"/>
          <w:lang w:eastAsia="zh-TW"/>
        </w:rPr>
        <w:t xml:space="preserve"> until full payment.</w:t>
      </w:r>
      <w:r>
        <w:rPr>
          <w:rFonts w:ascii="Times New Roman" w:eastAsia="PMingLiU" w:hAnsi="Times New Roman"/>
          <w:b w:val="0"/>
          <w:bCs/>
          <w:sz w:val="28"/>
          <w:szCs w:val="23"/>
          <w:lang w:eastAsia="zh-TW"/>
        </w:rPr>
        <w:t>”</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A corrigendum reflecting the above amendments to the earlier judgment will be issued separately.</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spacing w:line="360" w:lineRule="auto"/>
        <w:jc w:val="both"/>
        <w:rPr>
          <w:rFonts w:ascii="Times New Roman" w:eastAsia="PMingLiU" w:hAnsi="Times New Roman" w:hint="eastAsia"/>
          <w:i/>
          <w:iCs/>
          <w:sz w:val="28"/>
          <w:u w:val="single"/>
          <w:lang w:eastAsia="zh-TW"/>
        </w:rPr>
      </w:pPr>
      <w:r>
        <w:rPr>
          <w:rFonts w:ascii="Times New Roman" w:eastAsia="PMingLiU" w:hAnsi="Times New Roman" w:hint="eastAsia"/>
          <w:sz w:val="28"/>
          <w:u w:val="single"/>
          <w:lang w:eastAsia="zh-TW"/>
        </w:rPr>
        <w:t>III.</w:t>
      </w:r>
      <w:r>
        <w:rPr>
          <w:rFonts w:ascii="Times New Roman" w:eastAsia="PMingLiU" w:hAnsi="Times New Roman" w:hint="eastAsia"/>
          <w:sz w:val="28"/>
          <w:u w:val="single"/>
          <w:lang w:eastAsia="zh-TW"/>
        </w:rPr>
        <w:tab/>
        <w:t xml:space="preserve">The applications to vary the costs order </w:t>
      </w:r>
      <w:r>
        <w:rPr>
          <w:rFonts w:ascii="Times New Roman" w:eastAsia="PMingLiU" w:hAnsi="Times New Roman" w:hint="eastAsia"/>
          <w:i/>
          <w:iCs/>
          <w:sz w:val="28"/>
          <w:u w:val="single"/>
          <w:lang w:eastAsia="zh-TW"/>
        </w:rPr>
        <w:t>nisi</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pStyle w:val="Heading6"/>
        <w:rPr>
          <w:rFonts w:eastAsia="PMingLiU" w:hint="eastAsia"/>
          <w:b w:val="0"/>
          <w:bCs/>
          <w:lang w:eastAsia="zh-TW"/>
        </w:rPr>
      </w:pPr>
      <w:r>
        <w:rPr>
          <w:rFonts w:eastAsia="PMingLiU" w:hint="eastAsia"/>
          <w:lang w:eastAsia="zh-TW"/>
        </w:rPr>
        <w:t>The relevant parts of the earlier judgment</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To understand the parties</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respective applications to vary the costs order </w:t>
      </w:r>
      <w:r>
        <w:rPr>
          <w:rFonts w:ascii="Times New Roman" w:eastAsia="PMingLiU" w:hAnsi="Times New Roman" w:hint="eastAsia"/>
          <w:b w:val="0"/>
          <w:bCs/>
          <w:i/>
          <w:iCs/>
          <w:sz w:val="28"/>
          <w:lang w:eastAsia="zh-TW"/>
        </w:rPr>
        <w:t>nisi</w:t>
      </w:r>
      <w:r>
        <w:rPr>
          <w:rFonts w:ascii="Times New Roman" w:eastAsia="PMingLiU" w:hAnsi="Times New Roman" w:hint="eastAsia"/>
          <w:b w:val="0"/>
          <w:bCs/>
          <w:sz w:val="28"/>
          <w:lang w:eastAsia="zh-TW"/>
        </w:rPr>
        <w:t xml:space="preserve">, it is necessary for me to summarise the following </w:t>
      </w:r>
      <w:r>
        <w:rPr>
          <w:rFonts w:ascii="Times New Roman" w:eastAsia="PMingLiU" w:hAnsi="Times New Roman"/>
          <w:b w:val="0"/>
          <w:bCs/>
          <w:sz w:val="28"/>
          <w:lang w:eastAsia="zh-TW"/>
        </w:rPr>
        <w:t>conclusions</w:t>
      </w:r>
      <w:r>
        <w:rPr>
          <w:rFonts w:ascii="Times New Roman" w:eastAsia="PMingLiU" w:hAnsi="Times New Roman" w:hint="eastAsia"/>
          <w:b w:val="0"/>
          <w:bCs/>
          <w:sz w:val="28"/>
          <w:lang w:eastAsia="zh-TW"/>
        </w:rPr>
        <w:t xml:space="preserve"> of the written judgment:</w:t>
      </w:r>
    </w:p>
    <w:p w:rsidR="00EA7279" w:rsidRDefault="00EA7279">
      <w:pPr>
        <w:numPr>
          <w:ilvl w:val="0"/>
          <w:numId w:val="116"/>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 found that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is negligent in causing the subject accident and </w:t>
      </w:r>
      <w:r>
        <w:rPr>
          <w:rFonts w:ascii="Times New Roman" w:eastAsia="PMingLiU" w:hAnsi="Times New Roman"/>
          <w:b w:val="0"/>
          <w:bCs/>
          <w:sz w:val="28"/>
          <w:lang w:eastAsia="zh-TW"/>
        </w:rPr>
        <w:t>liable</w:t>
      </w:r>
      <w:r>
        <w:rPr>
          <w:rFonts w:ascii="Times New Roman" w:eastAsia="PMingLiU" w:hAnsi="Times New Roman" w:hint="eastAsia"/>
          <w:b w:val="0"/>
          <w:bCs/>
          <w:sz w:val="28"/>
          <w:lang w:eastAsia="zh-TW"/>
        </w:rPr>
        <w:t xml:space="preserve">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for damages.  However,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re is 50% contributory negligence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part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The Plaintiff also fails to prove any loss of future earning, which </w:t>
      </w:r>
      <w:r>
        <w:rPr>
          <w:rFonts w:ascii="Times New Roman" w:eastAsia="PMingLiU" w:hAnsi="Times New Roman"/>
          <w:b w:val="0"/>
          <w:bCs/>
          <w:sz w:val="28"/>
          <w:lang w:eastAsia="zh-TW"/>
        </w:rPr>
        <w:t>constitutes</w:t>
      </w:r>
      <w:r>
        <w:rPr>
          <w:rFonts w:ascii="Times New Roman" w:eastAsia="PMingLiU" w:hAnsi="Times New Roman" w:hint="eastAsia"/>
          <w:b w:val="0"/>
          <w:bCs/>
          <w:sz w:val="28"/>
          <w:lang w:eastAsia="zh-TW"/>
        </w:rPr>
        <w:t xml:space="preserve"> the largest part of his claim for damages.   See: paragraphs 51, 54, 56, 97-104, 107-108 of the earlier judgment.</w:t>
      </w:r>
    </w:p>
    <w:p w:rsidR="00EA7279" w:rsidRDefault="00EA7279">
      <w:pPr>
        <w:spacing w:line="360" w:lineRule="auto"/>
        <w:ind w:left="1418"/>
        <w:jc w:val="both"/>
        <w:rPr>
          <w:rFonts w:ascii="Times New Roman" w:eastAsia="PMingLiU" w:hAnsi="Times New Roman" w:hint="eastAsia"/>
          <w:b w:val="0"/>
          <w:bCs/>
          <w:sz w:val="28"/>
          <w:lang w:eastAsia="zh-TW"/>
        </w:rPr>
      </w:pPr>
    </w:p>
    <w:p w:rsidR="00EA7279" w:rsidRDefault="00EA7279">
      <w:pPr>
        <w:numPr>
          <w:ilvl w:val="0"/>
          <w:numId w:val="116"/>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Plaintiff has failed to establish any negligence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part of 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 (as his then employer) and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(as the </w:t>
      </w:r>
      <w:r>
        <w:rPr>
          <w:rFonts w:ascii="Times New Roman" w:eastAsia="PMingLiU" w:hAnsi="Times New Roman"/>
          <w:b w:val="0"/>
          <w:bCs/>
          <w:sz w:val="28"/>
          <w:lang w:eastAsia="zh-TW"/>
        </w:rPr>
        <w:t>occupier</w:t>
      </w:r>
      <w:r>
        <w:rPr>
          <w:rFonts w:ascii="Times New Roman" w:eastAsia="PMingLiU" w:hAnsi="Times New Roman" w:hint="eastAsia"/>
          <w:b w:val="0"/>
          <w:bCs/>
          <w:sz w:val="28"/>
          <w:lang w:eastAsia="zh-TW"/>
        </w:rPr>
        <w:t xml:space="preserve"> of the premises where the Plaintiff worked when the accident occurred).  His claims against 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and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Defendants are therefore dismissed.  See: paragraphs 66 and 73 of the earlier judgment.</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16"/>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 have also concluded that, had 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 been found liable to the Plaintiff,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would have been liable to make contribution to 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liability.  See: paragraph 67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earlier judgment.</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16"/>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As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claim against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is dismissed, </w:t>
      </w:r>
      <w:r>
        <w:rPr>
          <w:rFonts w:ascii="Times New Roman" w:eastAsia="PMingLiU" w:hAnsi="Times New Roman"/>
          <w:b w:val="0"/>
          <w:bCs/>
          <w:sz w:val="28"/>
          <w:lang w:eastAsia="zh-TW"/>
        </w:rPr>
        <w:t>I</w:t>
      </w:r>
      <w:r>
        <w:rPr>
          <w:rFonts w:ascii="Times New Roman" w:eastAsia="PMingLiU" w:hAnsi="Times New Roman" w:hint="eastAsia"/>
          <w:b w:val="0"/>
          <w:bCs/>
          <w:sz w:val="28"/>
          <w:lang w:eastAsia="zh-TW"/>
        </w:rPr>
        <w:t xml:space="preserve"> have therefore made no orders under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Third Party claim against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(as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Third Party) and 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 (as 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Third Party).  I have however made </w:t>
      </w:r>
      <w:r>
        <w:rPr>
          <w:rFonts w:ascii="Times New Roman" w:eastAsia="PMingLiU" w:hAnsi="Times New Roman"/>
          <w:b w:val="0"/>
          <w:bCs/>
          <w:sz w:val="28"/>
          <w:lang w:eastAsia="zh-TW"/>
        </w:rPr>
        <w:t xml:space="preserve">it clear in my judgment </w:t>
      </w:r>
      <w:r>
        <w:rPr>
          <w:rFonts w:ascii="Times New Roman" w:eastAsia="PMingLiU" w:hAnsi="Times New Roman" w:hint="eastAsia"/>
          <w:b w:val="0"/>
          <w:bCs/>
          <w:sz w:val="28"/>
          <w:lang w:eastAsia="zh-TW"/>
        </w:rPr>
        <w:t xml:space="preserve">that, had </w:t>
      </w:r>
      <w:r>
        <w:rPr>
          <w:rFonts w:ascii="Times New Roman" w:eastAsia="PMingLiU" w:hAnsi="Times New Roman"/>
          <w:b w:val="0"/>
          <w:bCs/>
          <w:sz w:val="28"/>
          <w:lang w:eastAsia="zh-TW"/>
        </w:rPr>
        <w:t>I</w:t>
      </w:r>
      <w:r>
        <w:rPr>
          <w:rFonts w:ascii="Times New Roman" w:eastAsia="PMingLiU" w:hAnsi="Times New Roman" w:hint="eastAsia"/>
          <w:b w:val="0"/>
          <w:bCs/>
          <w:sz w:val="28"/>
          <w:lang w:eastAsia="zh-TW"/>
        </w:rPr>
        <w:t xml:space="preserve"> found that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were liable to the Plaintiff,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and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Third Parties would have been respectively </w:t>
      </w:r>
      <w:r>
        <w:rPr>
          <w:rFonts w:ascii="Times New Roman" w:eastAsia="PMingLiU" w:hAnsi="Times New Roman"/>
          <w:b w:val="0"/>
          <w:bCs/>
          <w:sz w:val="28"/>
          <w:lang w:eastAsia="zh-TW"/>
        </w:rPr>
        <w:t>liable</w:t>
      </w:r>
      <w:r>
        <w:rPr>
          <w:rFonts w:ascii="Times New Roman" w:eastAsia="PMingLiU" w:hAnsi="Times New Roman" w:hint="eastAsia"/>
          <w:b w:val="0"/>
          <w:bCs/>
          <w:sz w:val="28"/>
          <w:lang w:eastAsia="zh-TW"/>
        </w:rPr>
        <w:t xml:space="preserve"> to contribute and indemnify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w:t>
      </w:r>
      <w:r>
        <w:rPr>
          <w:rFonts w:ascii="Times New Roman" w:eastAsia="PMingLiU" w:hAnsi="Times New Roman"/>
          <w:b w:val="0"/>
          <w:bCs/>
          <w:sz w:val="28"/>
          <w:lang w:eastAsia="zh-TW"/>
        </w:rPr>
        <w:t>t’</w:t>
      </w:r>
      <w:r>
        <w:rPr>
          <w:rFonts w:ascii="Times New Roman" w:eastAsia="PMingLiU" w:hAnsi="Times New Roman" w:hint="eastAsia"/>
          <w:b w:val="0"/>
          <w:bCs/>
          <w:sz w:val="28"/>
          <w:lang w:eastAsia="zh-TW"/>
        </w:rPr>
        <w:t xml:space="preserve">s liability </w:t>
      </w:r>
      <w:r>
        <w:rPr>
          <w:rFonts w:ascii="Times New Roman" w:eastAsia="PMingLiU" w:hAnsi="Times New Roman"/>
          <w:b w:val="0"/>
          <w:bCs/>
          <w:sz w:val="28"/>
          <w:lang w:eastAsia="zh-TW"/>
        </w:rPr>
        <w:t>towards</w:t>
      </w:r>
      <w:r>
        <w:rPr>
          <w:rFonts w:ascii="Times New Roman" w:eastAsia="PMingLiU" w:hAnsi="Times New Roman" w:hint="eastAsia"/>
          <w:b w:val="0"/>
          <w:bCs/>
          <w:sz w:val="28"/>
          <w:lang w:eastAsia="zh-TW"/>
        </w:rPr>
        <w:t xml:space="preserve"> the Plaintiff.  See: paragraphs 75-76 of</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earlier judgment.</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16"/>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light of the above conclusions and findings, I made the costs order </w:t>
      </w:r>
      <w:r>
        <w:rPr>
          <w:rFonts w:ascii="Times New Roman" w:eastAsia="PMingLiU" w:hAnsi="Times New Roman" w:hint="eastAsia"/>
          <w:b w:val="0"/>
          <w:bCs/>
          <w:i/>
          <w:iCs/>
          <w:sz w:val="28"/>
          <w:lang w:eastAsia="zh-TW"/>
        </w:rPr>
        <w:t xml:space="preserve">nisi </w:t>
      </w:r>
      <w:r>
        <w:rPr>
          <w:rFonts w:ascii="Times New Roman" w:eastAsia="PMingLiU" w:hAnsi="Times New Roman" w:hint="eastAsia"/>
          <w:b w:val="0"/>
          <w:bCs/>
          <w:sz w:val="28"/>
          <w:lang w:eastAsia="zh-TW"/>
        </w:rPr>
        <w:t>that:</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1"/>
          <w:numId w:val="116"/>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shall pay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costs of the action against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w:t>
      </w:r>
    </w:p>
    <w:p w:rsidR="00EA7279" w:rsidRDefault="00EA7279">
      <w:pPr>
        <w:numPr>
          <w:ilvl w:val="1"/>
          <w:numId w:val="116"/>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Plaintiff shall pay the costs of 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and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Defendants in defending </w:t>
      </w:r>
      <w:r>
        <w:rPr>
          <w:rFonts w:ascii="Times New Roman" w:eastAsia="PMingLiU" w:hAnsi="Times New Roman"/>
          <w:b w:val="0"/>
          <w:bCs/>
          <w:sz w:val="28"/>
          <w:lang w:eastAsia="zh-TW"/>
        </w:rPr>
        <w:t>his</w:t>
      </w:r>
      <w:r>
        <w:rPr>
          <w:rFonts w:ascii="Times New Roman" w:eastAsia="PMingLiU" w:hAnsi="Times New Roman" w:hint="eastAsia"/>
          <w:b w:val="0"/>
          <w:bCs/>
          <w:sz w:val="28"/>
          <w:lang w:eastAsia="zh-TW"/>
        </w:rPr>
        <w:t xml:space="preserve"> claims made against them.</w:t>
      </w:r>
    </w:p>
    <w:p w:rsidR="00EA7279" w:rsidRDefault="00EA7279">
      <w:pPr>
        <w:numPr>
          <w:ilvl w:val="1"/>
          <w:numId w:val="116"/>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and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Defendants shall pay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costs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Third Party claims made respectively against them.</w:t>
      </w:r>
    </w:p>
    <w:p w:rsidR="00EA7279" w:rsidRDefault="00EA7279">
      <w:pPr>
        <w:numPr>
          <w:ilvl w:val="1"/>
          <w:numId w:val="116"/>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shall pay 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 the costs of 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contribution notice.</w:t>
      </w:r>
    </w:p>
    <w:p w:rsidR="00EA7279" w:rsidRDefault="00EA7279">
      <w:pPr>
        <w:spacing w:line="360" w:lineRule="auto"/>
        <w:jc w:val="both"/>
        <w:rPr>
          <w:rFonts w:ascii="Times New Roman" w:eastAsia="PMingLiU" w:hAnsi="Times New Roman"/>
          <w:b w:val="0"/>
          <w:bCs/>
          <w:sz w:val="28"/>
          <w:lang w:eastAsia="zh-TW"/>
        </w:rPr>
      </w:pPr>
    </w:p>
    <w:p w:rsidR="00EA7279" w:rsidRDefault="00EA7279">
      <w:pPr>
        <w:spacing w:line="360" w:lineRule="auto"/>
        <w:ind w:left="2127"/>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See: paragraph 117 of the earlier judgment.</w:t>
      </w:r>
    </w:p>
    <w:p w:rsidR="00EA7279" w:rsidRDefault="00EA7279">
      <w:pPr>
        <w:spacing w:line="360" w:lineRule="auto"/>
        <w:jc w:val="both"/>
        <w:rPr>
          <w:rFonts w:ascii="Times New Roman" w:eastAsia="PMingLiU" w:hAnsi="Times New Roman" w:hint="eastAsia"/>
          <w:i/>
          <w:iCs/>
          <w:sz w:val="28"/>
          <w:lang w:eastAsia="zh-TW"/>
        </w:rPr>
      </w:pPr>
    </w:p>
    <w:p w:rsidR="00EA7279" w:rsidRDefault="00EA7279">
      <w:pPr>
        <w:spacing w:line="360" w:lineRule="auto"/>
        <w:jc w:val="both"/>
        <w:rPr>
          <w:rFonts w:ascii="Times New Roman" w:eastAsia="PMingLiU" w:hAnsi="Times New Roman" w:hint="eastAsia"/>
          <w:sz w:val="28"/>
          <w:lang w:eastAsia="zh-TW"/>
        </w:rPr>
      </w:pPr>
    </w:p>
    <w:p w:rsidR="00EA7279" w:rsidRDefault="00EA7279">
      <w:pPr>
        <w:spacing w:line="360" w:lineRule="auto"/>
        <w:jc w:val="both"/>
        <w:rPr>
          <w:rFonts w:ascii="Times New Roman" w:eastAsia="PMingLiU" w:hAnsi="Times New Roman" w:hint="eastAsia"/>
          <w:sz w:val="28"/>
          <w:lang w:eastAsia="zh-TW"/>
        </w:rPr>
      </w:pPr>
    </w:p>
    <w:p w:rsidR="00EA7279" w:rsidRDefault="00EA7279">
      <w:pPr>
        <w:spacing w:line="360" w:lineRule="auto"/>
        <w:jc w:val="both"/>
        <w:rPr>
          <w:rFonts w:ascii="Times New Roman" w:eastAsia="PMingLiU" w:hAnsi="Times New Roman" w:hint="eastAsia"/>
          <w:sz w:val="28"/>
          <w:lang w:eastAsia="zh-TW"/>
        </w:rPr>
      </w:pPr>
      <w:r>
        <w:rPr>
          <w:rFonts w:ascii="Times New Roman" w:eastAsia="PMingLiU" w:hAnsi="Times New Roman"/>
          <w:sz w:val="28"/>
          <w:lang w:eastAsia="zh-TW"/>
        </w:rPr>
        <w:t>The Plaintiff’</w:t>
      </w:r>
      <w:r>
        <w:rPr>
          <w:rFonts w:ascii="Times New Roman" w:eastAsia="PMingLiU" w:hAnsi="Times New Roman" w:hint="eastAsia"/>
          <w:sz w:val="28"/>
          <w:lang w:eastAsia="zh-TW"/>
        </w:rPr>
        <w:t>s application</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Plaintiff now applies to vary the costs order to the extent that there should be either a Sanderson costs order against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in respect of the costs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and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Defendants.</w:t>
      </w:r>
    </w:p>
    <w:p w:rsidR="00EA7279" w:rsidRDefault="00EA7279">
      <w:pPr>
        <w:spacing w:line="360" w:lineRule="auto"/>
        <w:jc w:val="both"/>
        <w:rPr>
          <w:rFonts w:ascii="Times New Roman" w:eastAsia="PMingLiU" w:hAnsi="Times New Roman"/>
          <w:b w:val="0"/>
          <w:bCs/>
          <w:sz w:val="28"/>
          <w:lang w:eastAsia="zh-TW"/>
        </w:rPr>
      </w:pPr>
    </w:p>
    <w:p w:rsidR="00EA7279" w:rsidRDefault="00EA7279">
      <w:pPr>
        <w:spacing w:line="360" w:lineRule="auto"/>
        <w:jc w:val="both"/>
        <w:rPr>
          <w:rFonts w:ascii="Times New Roman" w:eastAsia="PMingLiU" w:hAnsi="Times New Roman" w:hint="eastAsia"/>
          <w:i/>
          <w:iCs/>
          <w:sz w:val="28"/>
          <w:lang w:eastAsia="zh-TW"/>
        </w:rPr>
      </w:pPr>
      <w:r>
        <w:rPr>
          <w:rFonts w:ascii="Times New Roman" w:eastAsia="PMingLiU" w:hAnsi="Times New Roman" w:hint="eastAsia"/>
          <w:i/>
          <w:iCs/>
          <w:sz w:val="28"/>
          <w:lang w:eastAsia="zh-TW"/>
        </w:rPr>
        <w:t>Applicable principles</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principles governing whether the Court should exercise its discretion to grant a Sanderson costs order are well established. For the present purpose, it can be summarized as follows.</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It is common ground that the Court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right circumstances could grant a Sanderson, </w:t>
      </w:r>
      <w:r>
        <w:rPr>
          <w:rFonts w:ascii="Times New Roman" w:eastAsia="PMingLiU" w:hAnsi="Times New Roman"/>
          <w:b w:val="0"/>
          <w:bCs/>
          <w:sz w:val="28"/>
          <w:lang w:eastAsia="zh-TW"/>
        </w:rPr>
        <w:t>effectively</w:t>
      </w:r>
      <w:r>
        <w:rPr>
          <w:rFonts w:ascii="Times New Roman" w:eastAsia="PMingLiU" w:hAnsi="Times New Roman" w:hint="eastAsia"/>
          <w:b w:val="0"/>
          <w:bCs/>
          <w:sz w:val="28"/>
          <w:lang w:eastAsia="zh-TW"/>
        </w:rPr>
        <w:t xml:space="preserve"> to </w:t>
      </w:r>
      <w:r>
        <w:rPr>
          <w:rFonts w:ascii="Times New Roman" w:eastAsia="PMingLiU" w:hAnsi="Times New Roman"/>
          <w:b w:val="0"/>
          <w:bCs/>
          <w:sz w:val="28"/>
          <w:lang w:eastAsia="zh-TW"/>
        </w:rPr>
        <w:t>require</w:t>
      </w:r>
      <w:r>
        <w:rPr>
          <w:rFonts w:ascii="Times New Roman" w:eastAsia="PMingLiU" w:hAnsi="Times New Roman" w:hint="eastAsia"/>
          <w:b w:val="0"/>
          <w:bCs/>
          <w:sz w:val="28"/>
          <w:lang w:eastAsia="zh-TW"/>
        </w:rPr>
        <w:t xml:space="preserve"> the unsuccessful defendant to pay the costs of the successful defendants (instead of requiring the plaintiff to bear those costs), as this would be regarded as costs that have reasonably been incurred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in </w:t>
      </w:r>
      <w:r>
        <w:rPr>
          <w:rFonts w:ascii="Times New Roman" w:eastAsia="PMingLiU" w:hAnsi="Times New Roman"/>
          <w:b w:val="0"/>
          <w:bCs/>
          <w:sz w:val="28"/>
          <w:lang w:eastAsia="zh-TW"/>
        </w:rPr>
        <w:t>his</w:t>
      </w:r>
      <w:r>
        <w:rPr>
          <w:rFonts w:ascii="Times New Roman" w:eastAsia="PMingLiU" w:hAnsi="Times New Roman" w:hint="eastAsia"/>
          <w:b w:val="0"/>
          <w:bCs/>
          <w:sz w:val="28"/>
          <w:lang w:eastAsia="zh-TW"/>
        </w:rPr>
        <w:t xml:space="preserve"> claims.  See: </w:t>
      </w:r>
      <w:r>
        <w:rPr>
          <w:rFonts w:ascii="Times New Roman" w:eastAsia="PMingLiU" w:hAnsi="Times New Roman" w:hint="eastAsia"/>
          <w:i/>
          <w:iCs/>
          <w:sz w:val="28"/>
          <w:lang w:eastAsia="zh-TW"/>
        </w:rPr>
        <w:t xml:space="preserve">Sanderson v Blyth Theatre Company </w:t>
      </w:r>
      <w:r>
        <w:rPr>
          <w:rFonts w:ascii="Times New Roman" w:eastAsia="PMingLiU" w:hAnsi="Times New Roman" w:hint="eastAsia"/>
          <w:b w:val="0"/>
          <w:bCs/>
          <w:sz w:val="28"/>
          <w:lang w:eastAsia="zh-TW"/>
        </w:rPr>
        <w:t xml:space="preserve">[1903] 2 KB 533, 539 </w:t>
      </w:r>
      <w:r>
        <w:rPr>
          <w:rFonts w:ascii="Times New Roman" w:eastAsia="PMingLiU" w:hAnsi="Times New Roman" w:hint="eastAsia"/>
          <w:b w:val="0"/>
          <w:bCs/>
          <w:i/>
          <w:iCs/>
          <w:sz w:val="28"/>
          <w:lang w:eastAsia="zh-TW"/>
        </w:rPr>
        <w:t>per</w:t>
      </w:r>
      <w:r>
        <w:rPr>
          <w:rFonts w:ascii="Times New Roman" w:eastAsia="PMingLiU" w:hAnsi="Times New Roman" w:hint="eastAsia"/>
          <w:b w:val="0"/>
          <w:bCs/>
          <w:sz w:val="28"/>
          <w:lang w:eastAsia="zh-TW"/>
        </w:rPr>
        <w:t xml:space="preserve"> Romer LJ.</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purpose</w:t>
      </w:r>
      <w:r>
        <w:rPr>
          <w:rFonts w:ascii="Times New Roman" w:eastAsia="PMingLiU" w:hAnsi="Times New Roman" w:hint="eastAsia"/>
          <w:b w:val="0"/>
          <w:bCs/>
          <w:sz w:val="28"/>
          <w:lang w:eastAsia="zh-TW"/>
        </w:rPr>
        <w:t xml:space="preserve"> of deciding whether the jurisdiction should be exercised, it should be shown that it was </w:t>
      </w:r>
      <w:r>
        <w:rPr>
          <w:rFonts w:ascii="Times New Roman" w:eastAsia="PMingLiU" w:hAnsi="Times New Roman" w:hint="eastAsia"/>
          <w:b w:val="0"/>
          <w:bCs/>
          <w:i/>
          <w:iCs/>
          <w:sz w:val="28"/>
          <w:lang w:eastAsia="zh-TW"/>
        </w:rPr>
        <w:t>reasonable</w:t>
      </w:r>
      <w:r>
        <w:rPr>
          <w:rFonts w:ascii="Times New Roman" w:eastAsia="PMingLiU" w:hAnsi="Times New Roman" w:hint="eastAsia"/>
          <w:b w:val="0"/>
          <w:bCs/>
          <w:sz w:val="28"/>
          <w:lang w:eastAsia="zh-TW"/>
        </w:rPr>
        <w:t xml:space="preserve"> in all the circumstances for the plaintiff to join both (or more than one) </w:t>
      </w:r>
      <w:r>
        <w:rPr>
          <w:rFonts w:ascii="Times New Roman" w:eastAsia="PMingLiU" w:hAnsi="Times New Roman"/>
          <w:b w:val="0"/>
          <w:bCs/>
          <w:sz w:val="28"/>
          <w:lang w:eastAsia="zh-TW"/>
        </w:rPr>
        <w:t>defendants</w:t>
      </w:r>
      <w:r>
        <w:rPr>
          <w:rFonts w:ascii="Times New Roman" w:eastAsia="PMingLiU" w:hAnsi="Times New Roman" w:hint="eastAsia"/>
          <w:b w:val="0"/>
          <w:bCs/>
          <w:sz w:val="28"/>
          <w:lang w:eastAsia="zh-TW"/>
        </w:rPr>
        <w:t xml:space="preserve"> as defendants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action for damages. </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plaintiff may be able to satisfy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Court that it was reasonable for him to join more than one defendant, if it can be shown that he was uncertain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time of writ which of the defendants should be liable to him for his injury.  Whether it is so is dependent upon the facts of each case.   As said by Vaughan Williams LJ in </w:t>
      </w:r>
      <w:r>
        <w:rPr>
          <w:rFonts w:ascii="Times New Roman" w:eastAsia="PMingLiU" w:hAnsi="Times New Roman" w:hint="eastAsia"/>
          <w:i/>
          <w:iCs/>
          <w:sz w:val="28"/>
          <w:lang w:eastAsia="zh-TW"/>
        </w:rPr>
        <w:t xml:space="preserve">Besterman v British Motor Cab Company Ltd </w:t>
      </w:r>
      <w:r>
        <w:rPr>
          <w:rFonts w:ascii="Times New Roman" w:eastAsia="PMingLiU" w:hAnsi="Times New Roman" w:hint="eastAsia"/>
          <w:b w:val="0"/>
          <w:bCs/>
          <w:sz w:val="28"/>
          <w:lang w:eastAsia="zh-TW"/>
        </w:rPr>
        <w:t xml:space="preserve">[1914] 3 KB 181 at 186 and 187 (quoted with approval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Court of Appeal in </w:t>
      </w:r>
      <w:r>
        <w:rPr>
          <w:rFonts w:ascii="Times New Roman" w:eastAsia="PMingLiU" w:hAnsi="Times New Roman" w:hint="eastAsia"/>
          <w:i/>
          <w:iCs/>
          <w:sz w:val="28"/>
          <w:lang w:eastAsia="zh-TW"/>
        </w:rPr>
        <w:t xml:space="preserve">Leung Lai-hai v Hon Sau-ling &amp; another </w:t>
      </w:r>
      <w:r>
        <w:rPr>
          <w:rFonts w:ascii="Times New Roman" w:eastAsia="PMingLiU" w:hAnsi="Times New Roman" w:hint="eastAsia"/>
          <w:b w:val="0"/>
          <w:bCs/>
          <w:sz w:val="28"/>
          <w:lang w:eastAsia="zh-TW"/>
        </w:rPr>
        <w:t>[1993] 1 HKLR 86, 89:25-90:15) as follows:</w:t>
      </w:r>
    </w:p>
    <w:p w:rsidR="00EA7279" w:rsidRDefault="00EA7279">
      <w:pPr>
        <w:spacing w:line="360" w:lineRule="auto"/>
        <w:jc w:val="both"/>
        <w:rPr>
          <w:rFonts w:ascii="Times New Roman" w:eastAsia="PMingLiU" w:hAnsi="Times New Roman"/>
          <w:b w:val="0"/>
          <w:bCs/>
          <w:sz w:val="28"/>
          <w:lang w:eastAsia="zh-TW"/>
        </w:rPr>
      </w:pPr>
    </w:p>
    <w:p w:rsidR="00EA7279" w:rsidRDefault="00EA7279">
      <w:pPr>
        <w:spacing w:line="360" w:lineRule="auto"/>
        <w:ind w:left="1418"/>
        <w:jc w:val="both"/>
        <w:rPr>
          <w:rFonts w:ascii="Times New Roman" w:eastAsia="PMingLiU" w:hAnsi="Times New Roman" w:hint="eastAsia"/>
          <w:b w:val="0"/>
          <w:bCs/>
          <w:sz w:val="20"/>
          <w:lang w:eastAsia="zh-TW"/>
        </w:rPr>
      </w:pPr>
      <w:r>
        <w:rPr>
          <w:rFonts w:ascii="Times New Roman" w:eastAsia="PMingLiU" w:hAnsi="Times New Roman"/>
          <w:b w:val="0"/>
          <w:bCs/>
          <w:sz w:val="20"/>
          <w:lang w:eastAsia="zh-TW"/>
        </w:rPr>
        <w:t>“</w:t>
      </w:r>
      <w:r>
        <w:rPr>
          <w:rFonts w:ascii="Times New Roman" w:eastAsia="PMingLiU" w:hAnsi="Times New Roman" w:hint="eastAsia"/>
          <w:b w:val="0"/>
          <w:bCs/>
          <w:sz w:val="20"/>
          <w:lang w:eastAsia="zh-TW"/>
        </w:rPr>
        <w:t xml:space="preserve">There had been a collision, and it took place under such circumstances that the injured person would, naturally, not have full information as to whose fault it was, but it took place under such circumstances that it might well have been </w:t>
      </w:r>
      <w:r>
        <w:rPr>
          <w:rFonts w:ascii="Times New Roman" w:eastAsia="PMingLiU" w:hAnsi="Times New Roman"/>
          <w:b w:val="0"/>
          <w:bCs/>
          <w:sz w:val="20"/>
          <w:lang w:eastAsia="zh-TW"/>
        </w:rPr>
        <w:t>the</w:t>
      </w:r>
      <w:r>
        <w:rPr>
          <w:rFonts w:ascii="Times New Roman" w:eastAsia="PMingLiU" w:hAnsi="Times New Roman" w:hint="eastAsia"/>
          <w:b w:val="0"/>
          <w:bCs/>
          <w:sz w:val="20"/>
          <w:lang w:eastAsia="zh-TW"/>
        </w:rPr>
        <w:t xml:space="preserve"> fault of one or other or of both of these people</w:t>
      </w:r>
      <w:r>
        <w:rPr>
          <w:rFonts w:ascii="Times New Roman" w:eastAsia="PMingLiU" w:hAnsi="Times New Roman"/>
          <w:b w:val="0"/>
          <w:bCs/>
          <w:sz w:val="20"/>
          <w:lang w:eastAsia="zh-TW"/>
        </w:rPr>
        <w:t>…</w:t>
      </w:r>
      <w:r>
        <w:rPr>
          <w:rFonts w:ascii="Times New Roman" w:eastAsia="PMingLiU" w:hAnsi="Times New Roman" w:hint="eastAsia"/>
          <w:b w:val="0"/>
          <w:bCs/>
          <w:sz w:val="20"/>
          <w:lang w:eastAsia="zh-TW"/>
        </w:rPr>
        <w:t xml:space="preserve"> The proper way is </w:t>
      </w:r>
      <w:r>
        <w:rPr>
          <w:rFonts w:ascii="Times New Roman" w:eastAsia="PMingLiU" w:hAnsi="Times New Roman"/>
          <w:b w:val="0"/>
          <w:bCs/>
          <w:sz w:val="20"/>
          <w:lang w:eastAsia="zh-TW"/>
        </w:rPr>
        <w:t>–</w:t>
      </w:r>
      <w:r>
        <w:rPr>
          <w:rFonts w:ascii="Times New Roman" w:eastAsia="PMingLiU" w:hAnsi="Times New Roman" w:hint="eastAsia"/>
          <w:b w:val="0"/>
          <w:bCs/>
          <w:sz w:val="20"/>
          <w:lang w:eastAsia="zh-TW"/>
        </w:rPr>
        <w:t xml:space="preserve"> do not join any defendant unreasonably; if the facts are such that it is </w:t>
      </w:r>
      <w:r>
        <w:rPr>
          <w:rFonts w:ascii="Times New Roman" w:eastAsia="PMingLiU" w:hAnsi="Times New Roman"/>
          <w:b w:val="0"/>
          <w:bCs/>
          <w:sz w:val="20"/>
          <w:lang w:eastAsia="zh-TW"/>
        </w:rPr>
        <w:t>reasonable</w:t>
      </w:r>
      <w:r>
        <w:rPr>
          <w:rFonts w:ascii="Times New Roman" w:eastAsia="PMingLiU" w:hAnsi="Times New Roman" w:hint="eastAsia"/>
          <w:b w:val="0"/>
          <w:bCs/>
          <w:sz w:val="20"/>
          <w:lang w:eastAsia="zh-TW"/>
        </w:rPr>
        <w:t xml:space="preserve"> to </w:t>
      </w:r>
      <w:r>
        <w:rPr>
          <w:rFonts w:ascii="Times New Roman" w:eastAsia="PMingLiU" w:hAnsi="Times New Roman"/>
          <w:b w:val="0"/>
          <w:bCs/>
          <w:sz w:val="20"/>
          <w:lang w:eastAsia="zh-TW"/>
        </w:rPr>
        <w:t>join</w:t>
      </w:r>
      <w:r>
        <w:rPr>
          <w:rFonts w:ascii="Times New Roman" w:eastAsia="PMingLiU" w:hAnsi="Times New Roman" w:hint="eastAsia"/>
          <w:b w:val="0"/>
          <w:bCs/>
          <w:sz w:val="20"/>
          <w:lang w:eastAsia="zh-TW"/>
        </w:rPr>
        <w:t xml:space="preserve"> them both and reasonable to be in a </w:t>
      </w:r>
      <w:r>
        <w:rPr>
          <w:rFonts w:ascii="Times New Roman" w:eastAsia="PMingLiU" w:hAnsi="Times New Roman" w:hint="eastAsia"/>
          <w:b w:val="0"/>
          <w:bCs/>
          <w:i/>
          <w:iCs/>
          <w:sz w:val="20"/>
          <w:lang w:eastAsia="zh-TW"/>
        </w:rPr>
        <w:t xml:space="preserve">state of uncertainty </w:t>
      </w:r>
      <w:r>
        <w:rPr>
          <w:rFonts w:ascii="Times New Roman" w:eastAsia="PMingLiU" w:hAnsi="Times New Roman" w:hint="eastAsia"/>
          <w:b w:val="0"/>
          <w:bCs/>
          <w:sz w:val="20"/>
          <w:lang w:eastAsia="zh-TW"/>
        </w:rPr>
        <w:t xml:space="preserve">as to which of the two is </w:t>
      </w:r>
      <w:r>
        <w:rPr>
          <w:rFonts w:ascii="Times New Roman" w:eastAsia="PMingLiU" w:hAnsi="Times New Roman"/>
          <w:b w:val="0"/>
          <w:bCs/>
          <w:sz w:val="20"/>
          <w:lang w:eastAsia="zh-TW"/>
        </w:rPr>
        <w:t>the</w:t>
      </w:r>
      <w:r>
        <w:rPr>
          <w:rFonts w:ascii="Times New Roman" w:eastAsia="PMingLiU" w:hAnsi="Times New Roman" w:hint="eastAsia"/>
          <w:b w:val="0"/>
          <w:bCs/>
          <w:sz w:val="20"/>
          <w:lang w:eastAsia="zh-TW"/>
        </w:rPr>
        <w:t xml:space="preserve"> really guilty one, the</w:t>
      </w:r>
      <w:r>
        <w:rPr>
          <w:rFonts w:ascii="Times New Roman" w:eastAsia="PMingLiU" w:hAnsi="Times New Roman" w:hint="eastAsia"/>
          <w:b w:val="0"/>
          <w:bCs/>
          <w:sz w:val="20"/>
          <w:lang w:eastAsia="zh-TW"/>
        </w:rPr>
        <w:t xml:space="preserve">n it is part of the reasonable costs of the action </w:t>
      </w:r>
      <w:r>
        <w:rPr>
          <w:rFonts w:ascii="Times New Roman" w:eastAsia="PMingLiU" w:hAnsi="Times New Roman"/>
          <w:b w:val="0"/>
          <w:bCs/>
          <w:sz w:val="20"/>
          <w:lang w:eastAsia="zh-TW"/>
        </w:rPr>
        <w:t>that</w:t>
      </w:r>
      <w:r>
        <w:rPr>
          <w:rFonts w:ascii="Times New Roman" w:eastAsia="PMingLiU" w:hAnsi="Times New Roman" w:hint="eastAsia"/>
          <w:b w:val="0"/>
          <w:bCs/>
          <w:sz w:val="20"/>
          <w:lang w:eastAsia="zh-TW"/>
        </w:rPr>
        <w:t xml:space="preserve"> </w:t>
      </w:r>
      <w:r>
        <w:rPr>
          <w:rFonts w:ascii="Times New Roman" w:eastAsia="PMingLiU" w:hAnsi="Times New Roman"/>
          <w:b w:val="0"/>
          <w:bCs/>
          <w:sz w:val="20"/>
          <w:lang w:eastAsia="zh-TW"/>
        </w:rPr>
        <w:t>the</w:t>
      </w:r>
      <w:r>
        <w:rPr>
          <w:rFonts w:ascii="Times New Roman" w:eastAsia="PMingLiU" w:hAnsi="Times New Roman" w:hint="eastAsia"/>
          <w:b w:val="0"/>
          <w:bCs/>
          <w:sz w:val="20"/>
          <w:lang w:eastAsia="zh-TW"/>
        </w:rPr>
        <w:t xml:space="preserve"> costs of </w:t>
      </w:r>
      <w:r>
        <w:rPr>
          <w:rFonts w:ascii="Times New Roman" w:eastAsia="PMingLiU" w:hAnsi="Times New Roman"/>
          <w:b w:val="0"/>
          <w:bCs/>
          <w:sz w:val="20"/>
          <w:lang w:eastAsia="zh-TW"/>
        </w:rPr>
        <w:t>the</w:t>
      </w:r>
      <w:r>
        <w:rPr>
          <w:rFonts w:ascii="Times New Roman" w:eastAsia="PMingLiU" w:hAnsi="Times New Roman" w:hint="eastAsia"/>
          <w:b w:val="0"/>
          <w:bCs/>
          <w:sz w:val="20"/>
          <w:lang w:eastAsia="zh-TW"/>
        </w:rPr>
        <w:t xml:space="preserve"> action you have launched against one of those defendants, and who has succeeded in defending himself, should be borne by </w:t>
      </w:r>
      <w:r>
        <w:rPr>
          <w:rFonts w:ascii="Times New Roman" w:eastAsia="PMingLiU" w:hAnsi="Times New Roman"/>
          <w:b w:val="0"/>
          <w:bCs/>
          <w:sz w:val="20"/>
          <w:lang w:eastAsia="zh-TW"/>
        </w:rPr>
        <w:t>the</w:t>
      </w:r>
      <w:r>
        <w:rPr>
          <w:rFonts w:ascii="Times New Roman" w:eastAsia="PMingLiU" w:hAnsi="Times New Roman" w:hint="eastAsia"/>
          <w:b w:val="0"/>
          <w:bCs/>
          <w:sz w:val="20"/>
          <w:lang w:eastAsia="zh-TW"/>
        </w:rPr>
        <w:t xml:space="preserve"> man who is to blame.  </w:t>
      </w:r>
      <w:r>
        <w:rPr>
          <w:rFonts w:ascii="Times New Roman" w:eastAsia="PMingLiU" w:hAnsi="Times New Roman" w:hint="eastAsia"/>
          <w:b w:val="0"/>
          <w:bCs/>
          <w:i/>
          <w:iCs/>
          <w:sz w:val="20"/>
          <w:lang w:eastAsia="zh-TW"/>
        </w:rPr>
        <w:t xml:space="preserve">There </w:t>
      </w:r>
      <w:r>
        <w:rPr>
          <w:rFonts w:ascii="Times New Roman" w:eastAsia="PMingLiU" w:hAnsi="Times New Roman"/>
          <w:b w:val="0"/>
          <w:bCs/>
          <w:i/>
          <w:iCs/>
          <w:sz w:val="20"/>
          <w:lang w:eastAsia="zh-TW"/>
        </w:rPr>
        <w:t xml:space="preserve">is no rule in the </w:t>
      </w:r>
      <w:r>
        <w:rPr>
          <w:rFonts w:ascii="Times New Roman" w:eastAsia="PMingLiU" w:hAnsi="Times New Roman" w:hint="eastAsia"/>
          <w:b w:val="0"/>
          <w:bCs/>
          <w:i/>
          <w:iCs/>
          <w:sz w:val="20"/>
          <w:lang w:eastAsia="zh-TW"/>
        </w:rPr>
        <w:t>manner; each case must turn upon its own circumstances,</w:t>
      </w:r>
      <w:r>
        <w:rPr>
          <w:rFonts w:ascii="Times New Roman" w:eastAsia="PMingLiU" w:hAnsi="Times New Roman"/>
          <w:b w:val="0"/>
          <w:bCs/>
          <w:sz w:val="20"/>
          <w:lang w:eastAsia="zh-TW"/>
        </w:rPr>
        <w:t>…”</w:t>
      </w:r>
      <w:r>
        <w:rPr>
          <w:rFonts w:ascii="Times New Roman" w:eastAsia="PMingLiU" w:hAnsi="Times New Roman" w:hint="eastAsia"/>
          <w:b w:val="0"/>
          <w:bCs/>
          <w:sz w:val="20"/>
          <w:lang w:eastAsia="zh-TW"/>
        </w:rPr>
        <w:t xml:space="preserve">  (emphasis added)</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gist of a Sanderson or Bullock order or the rationale </w:t>
      </w:r>
      <w:r>
        <w:rPr>
          <w:rFonts w:ascii="Times New Roman" w:eastAsia="PMingLiU" w:hAnsi="Times New Roman"/>
          <w:b w:val="0"/>
          <w:bCs/>
          <w:sz w:val="28"/>
          <w:lang w:eastAsia="zh-TW"/>
        </w:rPr>
        <w:t>behind</w:t>
      </w:r>
      <w:r>
        <w:rPr>
          <w:rFonts w:ascii="Times New Roman" w:eastAsia="PMingLiU" w:hAnsi="Times New Roman" w:hint="eastAsia"/>
          <w:b w:val="0"/>
          <w:bCs/>
          <w:sz w:val="28"/>
          <w:lang w:eastAsia="zh-TW"/>
        </w:rPr>
        <w:t xml:space="preserve"> such an order is that the plaintiff was not certain before judgment was rendered after trial </w:t>
      </w:r>
      <w:r>
        <w:rPr>
          <w:rFonts w:ascii="Times New Roman" w:eastAsia="PMingLiU" w:hAnsi="Times New Roman"/>
          <w:b w:val="0"/>
          <w:bCs/>
          <w:sz w:val="28"/>
          <w:lang w:eastAsia="zh-TW"/>
        </w:rPr>
        <w:t xml:space="preserve">whether a particular </w:t>
      </w:r>
      <w:r>
        <w:rPr>
          <w:rFonts w:ascii="Times New Roman" w:eastAsia="PMingLiU" w:hAnsi="Times New Roman" w:hint="eastAsia"/>
          <w:b w:val="0"/>
          <w:bCs/>
          <w:sz w:val="28"/>
          <w:lang w:eastAsia="zh-TW"/>
        </w:rPr>
        <w:t xml:space="preserve">defendant was liable for the wrong for which he was suing.  See:  </w:t>
      </w:r>
      <w:r>
        <w:rPr>
          <w:rFonts w:ascii="Times New Roman" w:eastAsia="PMingLiU" w:hAnsi="Times New Roman" w:hint="eastAsia"/>
          <w:i/>
          <w:iCs/>
          <w:sz w:val="28"/>
          <w:lang w:eastAsia="zh-TW"/>
        </w:rPr>
        <w:t xml:space="preserve">Lui Yin v Chan Lin-mui &amp; another </w:t>
      </w:r>
      <w:r>
        <w:rPr>
          <w:rFonts w:ascii="Times New Roman" w:eastAsia="PMingLiU" w:hAnsi="Times New Roman" w:hint="eastAsia"/>
          <w:b w:val="0"/>
          <w:bCs/>
          <w:sz w:val="28"/>
          <w:lang w:eastAsia="zh-TW"/>
        </w:rPr>
        <w:t xml:space="preserve">(unrep., DCPI 44/2000, H H Judge A Cheung (as he then was), 21 August 2001) at para 6.  </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However, if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uncertainty was only as to the law, </w:t>
      </w:r>
      <w:r>
        <w:rPr>
          <w:rFonts w:ascii="Times New Roman" w:eastAsia="PMingLiU" w:hAnsi="Times New Roman"/>
          <w:b w:val="0"/>
          <w:bCs/>
          <w:sz w:val="28"/>
          <w:lang w:eastAsia="zh-TW"/>
        </w:rPr>
        <w:t>generally</w:t>
      </w:r>
      <w:r>
        <w:rPr>
          <w:rFonts w:ascii="Times New Roman" w:eastAsia="PMingLiU" w:hAnsi="Times New Roman" w:hint="eastAsia"/>
          <w:b w:val="0"/>
          <w:bCs/>
          <w:sz w:val="28"/>
          <w:lang w:eastAsia="zh-TW"/>
        </w:rPr>
        <w:t xml:space="preserve"> that may not have been sufficient to bring him under the compass of a Sanderson or Bullock order.  As explained by H H Judge A Cheung (as he then was) in </w:t>
      </w:r>
      <w:r>
        <w:rPr>
          <w:rFonts w:ascii="Times New Roman" w:eastAsia="PMingLiU" w:hAnsi="Times New Roman" w:hint="eastAsia"/>
          <w:i/>
          <w:iCs/>
          <w:sz w:val="28"/>
          <w:lang w:eastAsia="zh-TW"/>
        </w:rPr>
        <w:t>Lui Yin</w:t>
      </w:r>
      <w:r>
        <w:rPr>
          <w:rFonts w:ascii="Times New Roman" w:eastAsia="PMingLiU" w:hAnsi="Times New Roman" w:hint="eastAsia"/>
          <w:b w:val="0"/>
          <w:bCs/>
          <w:sz w:val="28"/>
          <w:lang w:eastAsia="zh-TW"/>
        </w:rPr>
        <w:t>, supra, at para 7 as follows:</w:t>
      </w:r>
    </w:p>
    <w:p w:rsidR="00EA7279" w:rsidRDefault="00EA7279">
      <w:pPr>
        <w:spacing w:line="360" w:lineRule="auto"/>
        <w:jc w:val="both"/>
        <w:rPr>
          <w:rFonts w:ascii="Times New Roman" w:eastAsia="PMingLiU" w:hAnsi="Times New Roman"/>
          <w:b w:val="0"/>
          <w:bCs/>
          <w:sz w:val="28"/>
          <w:lang w:eastAsia="zh-TW"/>
        </w:rPr>
      </w:pPr>
    </w:p>
    <w:p w:rsidR="00EA7279" w:rsidRDefault="00EA7279">
      <w:pPr>
        <w:spacing w:line="360" w:lineRule="auto"/>
        <w:ind w:left="1418"/>
        <w:jc w:val="both"/>
        <w:rPr>
          <w:rFonts w:ascii="Times New Roman" w:eastAsia="PMingLiU" w:hAnsi="Times New Roman" w:hint="eastAsia"/>
          <w:b w:val="0"/>
          <w:bCs/>
          <w:sz w:val="20"/>
          <w:lang w:eastAsia="zh-TW"/>
        </w:rPr>
      </w:pPr>
      <w:r>
        <w:rPr>
          <w:rFonts w:ascii="Times New Roman" w:eastAsia="PMingLiU" w:hAnsi="Times New Roman"/>
          <w:b w:val="0"/>
          <w:bCs/>
          <w:sz w:val="20"/>
          <w:lang w:eastAsia="zh-TW"/>
        </w:rPr>
        <w:t>“</w:t>
      </w:r>
      <w:r>
        <w:rPr>
          <w:rFonts w:ascii="Times New Roman" w:eastAsia="PMingLiU" w:hAnsi="Times New Roman" w:hint="eastAsia"/>
          <w:b w:val="0"/>
          <w:bCs/>
          <w:sz w:val="20"/>
          <w:lang w:eastAsia="zh-TW"/>
        </w:rPr>
        <w:t xml:space="preserve">But in </w:t>
      </w:r>
      <w:r>
        <w:rPr>
          <w:rFonts w:ascii="Times New Roman" w:eastAsia="PMingLiU" w:hAnsi="Times New Roman"/>
          <w:b w:val="0"/>
          <w:bCs/>
          <w:sz w:val="20"/>
          <w:lang w:eastAsia="zh-TW"/>
        </w:rPr>
        <w:t>the</w:t>
      </w:r>
      <w:r>
        <w:rPr>
          <w:rFonts w:ascii="Times New Roman" w:eastAsia="PMingLiU" w:hAnsi="Times New Roman" w:hint="eastAsia"/>
          <w:b w:val="0"/>
          <w:bCs/>
          <w:sz w:val="20"/>
          <w:lang w:eastAsia="zh-TW"/>
        </w:rPr>
        <w:t xml:space="preserve"> present case, </w:t>
      </w:r>
      <w:r>
        <w:rPr>
          <w:rFonts w:ascii="Times New Roman" w:eastAsia="PMingLiU" w:hAnsi="Times New Roman"/>
          <w:b w:val="0"/>
          <w:bCs/>
          <w:sz w:val="20"/>
          <w:lang w:eastAsia="zh-TW"/>
        </w:rPr>
        <w:t>the</w:t>
      </w:r>
      <w:r>
        <w:rPr>
          <w:rFonts w:ascii="Times New Roman" w:eastAsia="PMingLiU" w:hAnsi="Times New Roman" w:hint="eastAsia"/>
          <w:b w:val="0"/>
          <w:bCs/>
          <w:sz w:val="20"/>
          <w:lang w:eastAsia="zh-TW"/>
        </w:rPr>
        <w:t xml:space="preserve"> situation is different.  Whilst it might be said that before judgment, it was rather uncertain on the part of the lawyers representing the parties, and perhaps the court as well, as to </w:t>
      </w:r>
      <w:r>
        <w:rPr>
          <w:rFonts w:ascii="Times New Roman" w:eastAsia="PMingLiU" w:hAnsi="Times New Roman"/>
          <w:b w:val="0"/>
          <w:bCs/>
          <w:sz w:val="20"/>
          <w:lang w:eastAsia="zh-TW"/>
        </w:rPr>
        <w:t>whether</w:t>
      </w:r>
      <w:r>
        <w:rPr>
          <w:rFonts w:ascii="Times New Roman" w:eastAsia="PMingLiU" w:hAnsi="Times New Roman" w:hint="eastAsia"/>
          <w:b w:val="0"/>
          <w:bCs/>
          <w:sz w:val="20"/>
          <w:lang w:eastAsia="zh-TW"/>
        </w:rPr>
        <w:t xml:space="preserve"> the plaintiff was telling the truth or the 1</w:t>
      </w:r>
      <w:r>
        <w:rPr>
          <w:rFonts w:ascii="Times New Roman" w:eastAsia="PMingLiU" w:hAnsi="Times New Roman" w:hint="eastAsia"/>
          <w:b w:val="0"/>
          <w:bCs/>
          <w:sz w:val="20"/>
          <w:vertAlign w:val="superscript"/>
          <w:lang w:eastAsia="zh-TW"/>
        </w:rPr>
        <w:t>st</w:t>
      </w:r>
      <w:r>
        <w:rPr>
          <w:rFonts w:ascii="Times New Roman" w:eastAsia="PMingLiU" w:hAnsi="Times New Roman" w:hint="eastAsia"/>
          <w:b w:val="0"/>
          <w:bCs/>
          <w:sz w:val="20"/>
          <w:lang w:eastAsia="zh-TW"/>
        </w:rPr>
        <w:t xml:space="preserve"> Defendant was telling </w:t>
      </w:r>
      <w:r>
        <w:rPr>
          <w:rFonts w:ascii="Times New Roman" w:eastAsia="PMingLiU" w:hAnsi="Times New Roman"/>
          <w:b w:val="0"/>
          <w:bCs/>
          <w:sz w:val="20"/>
          <w:lang w:eastAsia="zh-TW"/>
        </w:rPr>
        <w:t>the</w:t>
      </w:r>
      <w:r>
        <w:rPr>
          <w:rFonts w:ascii="Times New Roman" w:eastAsia="PMingLiU" w:hAnsi="Times New Roman" w:hint="eastAsia"/>
          <w:b w:val="0"/>
          <w:bCs/>
          <w:sz w:val="20"/>
          <w:lang w:eastAsia="zh-TW"/>
        </w:rPr>
        <w:t xml:space="preserve"> truth </w:t>
      </w:r>
      <w:r>
        <w:rPr>
          <w:rFonts w:ascii="Times New Roman" w:eastAsia="PMingLiU" w:hAnsi="Times New Roman"/>
          <w:b w:val="0"/>
          <w:bCs/>
          <w:sz w:val="20"/>
          <w:lang w:eastAsia="zh-TW"/>
        </w:rPr>
        <w:t>regarding</w:t>
      </w:r>
      <w:r>
        <w:rPr>
          <w:rFonts w:ascii="Times New Roman" w:eastAsia="PMingLiU" w:hAnsi="Times New Roman" w:hint="eastAsia"/>
          <w:b w:val="0"/>
          <w:bCs/>
          <w:sz w:val="20"/>
          <w:lang w:eastAsia="zh-TW"/>
        </w:rPr>
        <w:t xml:space="preserve"> how the accident happened, </w:t>
      </w:r>
      <w:r>
        <w:rPr>
          <w:rFonts w:ascii="Times New Roman" w:eastAsia="PMingLiU" w:hAnsi="Times New Roman"/>
          <w:b w:val="0"/>
          <w:bCs/>
          <w:sz w:val="20"/>
          <w:lang w:eastAsia="zh-TW"/>
        </w:rPr>
        <w:t>the</w:t>
      </w:r>
      <w:r>
        <w:rPr>
          <w:rFonts w:ascii="Times New Roman" w:eastAsia="PMingLiU" w:hAnsi="Times New Roman" w:hint="eastAsia"/>
          <w:b w:val="0"/>
          <w:bCs/>
          <w:sz w:val="20"/>
          <w:lang w:eastAsia="zh-TW"/>
        </w:rPr>
        <w:t xml:space="preserve"> </w:t>
      </w:r>
      <w:r>
        <w:rPr>
          <w:rFonts w:ascii="Times New Roman" w:eastAsia="PMingLiU" w:hAnsi="Times New Roman"/>
          <w:b w:val="0"/>
          <w:bCs/>
          <w:sz w:val="20"/>
          <w:lang w:eastAsia="zh-TW"/>
        </w:rPr>
        <w:t>uncertainty</w:t>
      </w:r>
      <w:r>
        <w:rPr>
          <w:rFonts w:ascii="Times New Roman" w:eastAsia="PMingLiU" w:hAnsi="Times New Roman" w:hint="eastAsia"/>
          <w:b w:val="0"/>
          <w:bCs/>
          <w:sz w:val="20"/>
          <w:lang w:eastAsia="zh-TW"/>
        </w:rPr>
        <w:t xml:space="preserve"> was that of the lawyers</w:t>
      </w:r>
      <w:r>
        <w:rPr>
          <w:rFonts w:ascii="Times New Roman" w:eastAsia="PMingLiU" w:hAnsi="Times New Roman"/>
          <w:b w:val="0"/>
          <w:bCs/>
          <w:sz w:val="20"/>
          <w:lang w:eastAsia="zh-TW"/>
        </w:rPr>
        <w:t>’</w:t>
      </w:r>
      <w:r>
        <w:rPr>
          <w:rFonts w:ascii="Times New Roman" w:eastAsia="PMingLiU" w:hAnsi="Times New Roman" w:hint="eastAsia"/>
          <w:b w:val="0"/>
          <w:bCs/>
          <w:sz w:val="20"/>
          <w:lang w:eastAsia="zh-TW"/>
        </w:rPr>
        <w:t>, not the parties themselves</w:t>
      </w:r>
      <w:r>
        <w:rPr>
          <w:rFonts w:ascii="Times New Roman" w:eastAsia="PMingLiU" w:hAnsi="Times New Roman"/>
          <w:b w:val="0"/>
          <w:bCs/>
          <w:sz w:val="20"/>
          <w:lang w:eastAsia="zh-TW"/>
        </w:rPr>
        <w:t>’</w:t>
      </w:r>
      <w:r>
        <w:rPr>
          <w:rFonts w:ascii="Times New Roman" w:eastAsia="PMingLiU" w:hAnsi="Times New Roman" w:hint="eastAsia"/>
          <w:b w:val="0"/>
          <w:bCs/>
          <w:sz w:val="20"/>
          <w:lang w:eastAsia="zh-TW"/>
        </w:rPr>
        <w:t xml:space="preserve">.   In other words, even </w:t>
      </w:r>
      <w:r>
        <w:rPr>
          <w:rFonts w:ascii="Times New Roman" w:eastAsia="PMingLiU" w:hAnsi="Times New Roman"/>
          <w:b w:val="0"/>
          <w:bCs/>
          <w:sz w:val="20"/>
          <w:lang w:eastAsia="zh-TW"/>
        </w:rPr>
        <w:t>before</w:t>
      </w:r>
      <w:r>
        <w:rPr>
          <w:rFonts w:ascii="Times New Roman" w:eastAsia="PMingLiU" w:hAnsi="Times New Roman" w:hint="eastAsia"/>
          <w:b w:val="0"/>
          <w:bCs/>
          <w:sz w:val="20"/>
          <w:lang w:eastAsia="zh-TW"/>
        </w:rPr>
        <w:t xml:space="preserve"> judgment was rendered in the present case, the plaintiff must have known </w:t>
      </w:r>
      <w:r>
        <w:rPr>
          <w:rFonts w:ascii="Times New Roman" w:eastAsia="PMingLiU" w:hAnsi="Times New Roman" w:hint="eastAsia"/>
          <w:b w:val="0"/>
          <w:bCs/>
          <w:sz w:val="20"/>
          <w:lang w:eastAsia="zh-TW"/>
        </w:rPr>
        <w:t xml:space="preserve">how the accident actually happened and based on my finding  which must form the basis of my exercise of </w:t>
      </w:r>
      <w:r>
        <w:rPr>
          <w:rFonts w:ascii="Times New Roman" w:eastAsia="PMingLiU" w:hAnsi="Times New Roman"/>
          <w:b w:val="0"/>
          <w:bCs/>
          <w:sz w:val="20"/>
          <w:lang w:eastAsia="zh-TW"/>
        </w:rPr>
        <w:t>discretion</w:t>
      </w:r>
      <w:r>
        <w:rPr>
          <w:rFonts w:ascii="Times New Roman" w:eastAsia="PMingLiU" w:hAnsi="Times New Roman" w:hint="eastAsia"/>
          <w:b w:val="0"/>
          <w:bCs/>
          <w:sz w:val="20"/>
          <w:lang w:eastAsia="zh-TW"/>
        </w:rPr>
        <w:t xml:space="preserve"> today, the Plaintiff must have known the version or the account of how the accident </w:t>
      </w:r>
      <w:r>
        <w:rPr>
          <w:rFonts w:ascii="Times New Roman" w:eastAsia="PMingLiU" w:hAnsi="Times New Roman"/>
          <w:b w:val="0"/>
          <w:bCs/>
          <w:sz w:val="20"/>
          <w:lang w:eastAsia="zh-TW"/>
        </w:rPr>
        <w:t>happened</w:t>
      </w:r>
      <w:r>
        <w:rPr>
          <w:rFonts w:ascii="Times New Roman" w:eastAsia="PMingLiU" w:hAnsi="Times New Roman" w:hint="eastAsia"/>
          <w:b w:val="0"/>
          <w:bCs/>
          <w:sz w:val="20"/>
          <w:lang w:eastAsia="zh-TW"/>
        </w:rPr>
        <w:t xml:space="preserve"> given by </w:t>
      </w:r>
      <w:r>
        <w:rPr>
          <w:rFonts w:ascii="Times New Roman" w:eastAsia="PMingLiU" w:hAnsi="Times New Roman"/>
          <w:b w:val="0"/>
          <w:bCs/>
          <w:sz w:val="20"/>
          <w:lang w:eastAsia="zh-TW"/>
        </w:rPr>
        <w:t>the</w:t>
      </w:r>
      <w:r>
        <w:rPr>
          <w:rFonts w:ascii="Times New Roman" w:eastAsia="PMingLiU" w:hAnsi="Times New Roman" w:hint="eastAsia"/>
          <w:b w:val="0"/>
          <w:bCs/>
          <w:sz w:val="20"/>
          <w:lang w:eastAsia="zh-TW"/>
        </w:rPr>
        <w:t xml:space="preserve"> 1</w:t>
      </w:r>
      <w:r>
        <w:rPr>
          <w:rFonts w:ascii="Times New Roman" w:eastAsia="PMingLiU" w:hAnsi="Times New Roman" w:hint="eastAsia"/>
          <w:b w:val="0"/>
          <w:bCs/>
          <w:sz w:val="20"/>
          <w:vertAlign w:val="superscript"/>
          <w:lang w:eastAsia="zh-TW"/>
        </w:rPr>
        <w:t>st</w:t>
      </w:r>
      <w:r>
        <w:rPr>
          <w:rFonts w:ascii="Times New Roman" w:eastAsia="PMingLiU" w:hAnsi="Times New Roman" w:hint="eastAsia"/>
          <w:b w:val="0"/>
          <w:bCs/>
          <w:sz w:val="20"/>
          <w:lang w:eastAsia="zh-TW"/>
        </w:rPr>
        <w:t xml:space="preserve"> Defendant was </w:t>
      </w:r>
      <w:r>
        <w:rPr>
          <w:rFonts w:ascii="Times New Roman" w:eastAsia="PMingLiU" w:hAnsi="Times New Roman"/>
          <w:b w:val="0"/>
          <w:bCs/>
          <w:sz w:val="20"/>
          <w:lang w:eastAsia="zh-TW"/>
        </w:rPr>
        <w:t>the</w:t>
      </w:r>
      <w:r>
        <w:rPr>
          <w:rFonts w:ascii="Times New Roman" w:eastAsia="PMingLiU" w:hAnsi="Times New Roman" w:hint="eastAsia"/>
          <w:b w:val="0"/>
          <w:bCs/>
          <w:sz w:val="20"/>
          <w:lang w:eastAsia="zh-TW"/>
        </w:rPr>
        <w:t xml:space="preserve"> correct one and based on that account, with good legal advice, </w:t>
      </w:r>
      <w:r>
        <w:rPr>
          <w:rFonts w:ascii="Times New Roman" w:eastAsia="PMingLiU" w:hAnsi="Times New Roman"/>
          <w:b w:val="0"/>
          <w:bCs/>
          <w:sz w:val="20"/>
          <w:lang w:eastAsia="zh-TW"/>
        </w:rPr>
        <w:t>the</w:t>
      </w:r>
      <w:r>
        <w:rPr>
          <w:rFonts w:ascii="Times New Roman" w:eastAsia="PMingLiU" w:hAnsi="Times New Roman" w:hint="eastAsia"/>
          <w:b w:val="0"/>
          <w:bCs/>
          <w:sz w:val="20"/>
          <w:lang w:eastAsia="zh-TW"/>
        </w:rPr>
        <w:t xml:space="preserve"> Plaintiff ought to </w:t>
      </w:r>
      <w:r>
        <w:rPr>
          <w:rFonts w:ascii="Times New Roman" w:eastAsia="PMingLiU" w:hAnsi="Times New Roman"/>
          <w:b w:val="0"/>
          <w:bCs/>
          <w:sz w:val="20"/>
          <w:lang w:eastAsia="zh-TW"/>
        </w:rPr>
        <w:t>have</w:t>
      </w:r>
      <w:r>
        <w:rPr>
          <w:rFonts w:ascii="Times New Roman" w:eastAsia="PMingLiU" w:hAnsi="Times New Roman" w:hint="eastAsia"/>
          <w:b w:val="0"/>
          <w:bCs/>
          <w:sz w:val="20"/>
          <w:lang w:eastAsia="zh-TW"/>
        </w:rPr>
        <w:t xml:space="preserve"> </w:t>
      </w:r>
      <w:r>
        <w:rPr>
          <w:rFonts w:ascii="Times New Roman" w:eastAsia="PMingLiU" w:hAnsi="Times New Roman"/>
          <w:b w:val="0"/>
          <w:bCs/>
          <w:sz w:val="20"/>
          <w:lang w:eastAsia="zh-TW"/>
        </w:rPr>
        <w:t>know</w:t>
      </w:r>
      <w:r>
        <w:rPr>
          <w:rFonts w:ascii="Times New Roman" w:eastAsia="PMingLiU" w:hAnsi="Times New Roman" w:hint="eastAsia"/>
          <w:b w:val="0"/>
          <w:bCs/>
          <w:sz w:val="20"/>
          <w:lang w:eastAsia="zh-TW"/>
        </w:rPr>
        <w:t xml:space="preserve"> that her claim</w:t>
      </w:r>
      <w:r>
        <w:rPr>
          <w:rFonts w:ascii="Times New Roman" w:eastAsia="PMingLiU" w:hAnsi="Times New Roman" w:hint="eastAsia"/>
          <w:b w:val="0"/>
          <w:bCs/>
          <w:sz w:val="28"/>
          <w:lang w:eastAsia="zh-TW"/>
        </w:rPr>
        <w:t xml:space="preserve"> </w:t>
      </w:r>
      <w:r>
        <w:rPr>
          <w:rFonts w:ascii="Times New Roman" w:eastAsia="PMingLiU" w:hAnsi="Times New Roman" w:hint="eastAsia"/>
          <w:b w:val="0"/>
          <w:bCs/>
          <w:sz w:val="20"/>
          <w:lang w:eastAsia="zh-TW"/>
        </w:rPr>
        <w:t>against the 1</w:t>
      </w:r>
      <w:r>
        <w:rPr>
          <w:rFonts w:ascii="Times New Roman" w:eastAsia="PMingLiU" w:hAnsi="Times New Roman" w:hint="eastAsia"/>
          <w:b w:val="0"/>
          <w:bCs/>
          <w:sz w:val="20"/>
          <w:vertAlign w:val="superscript"/>
          <w:lang w:eastAsia="zh-TW"/>
        </w:rPr>
        <w:t>st</w:t>
      </w:r>
      <w:r>
        <w:rPr>
          <w:rFonts w:ascii="Times New Roman" w:eastAsia="PMingLiU" w:hAnsi="Times New Roman" w:hint="eastAsia"/>
          <w:b w:val="0"/>
          <w:bCs/>
          <w:sz w:val="20"/>
          <w:lang w:eastAsia="zh-TW"/>
        </w:rPr>
        <w:t xml:space="preserve"> Defendant would fail.  Perhaps I should add that any uncertainty as to whether </w:t>
      </w:r>
      <w:r>
        <w:rPr>
          <w:rFonts w:ascii="Times New Roman" w:eastAsia="PMingLiU" w:hAnsi="Times New Roman"/>
          <w:b w:val="0"/>
          <w:bCs/>
          <w:sz w:val="20"/>
          <w:lang w:eastAsia="zh-TW"/>
        </w:rPr>
        <w:t>the</w:t>
      </w:r>
      <w:r>
        <w:rPr>
          <w:rFonts w:ascii="Times New Roman" w:eastAsia="PMingLiU" w:hAnsi="Times New Roman" w:hint="eastAsia"/>
          <w:b w:val="0"/>
          <w:bCs/>
          <w:sz w:val="20"/>
          <w:lang w:eastAsia="zh-TW"/>
        </w:rPr>
        <w:t xml:space="preserve"> Plaintiff had a case </w:t>
      </w:r>
      <w:r>
        <w:rPr>
          <w:rFonts w:ascii="Times New Roman" w:eastAsia="PMingLiU" w:hAnsi="Times New Roman"/>
          <w:b w:val="0"/>
          <w:bCs/>
          <w:sz w:val="20"/>
          <w:lang w:eastAsia="zh-TW"/>
        </w:rPr>
        <w:t>against</w:t>
      </w:r>
      <w:r>
        <w:rPr>
          <w:rFonts w:ascii="Times New Roman" w:eastAsia="PMingLiU" w:hAnsi="Times New Roman" w:hint="eastAsia"/>
          <w:b w:val="0"/>
          <w:bCs/>
          <w:sz w:val="20"/>
          <w:lang w:eastAsia="zh-TW"/>
        </w:rPr>
        <w:t xml:space="preserve"> the 1</w:t>
      </w:r>
      <w:r>
        <w:rPr>
          <w:rFonts w:ascii="Times New Roman" w:eastAsia="PMingLiU" w:hAnsi="Times New Roman" w:hint="eastAsia"/>
          <w:b w:val="0"/>
          <w:bCs/>
          <w:sz w:val="20"/>
          <w:vertAlign w:val="superscript"/>
          <w:lang w:eastAsia="zh-TW"/>
        </w:rPr>
        <w:t>st</w:t>
      </w:r>
      <w:r>
        <w:rPr>
          <w:rFonts w:ascii="Times New Roman" w:eastAsia="PMingLiU" w:hAnsi="Times New Roman" w:hint="eastAsia"/>
          <w:b w:val="0"/>
          <w:bCs/>
          <w:sz w:val="20"/>
          <w:lang w:eastAsia="zh-TW"/>
        </w:rPr>
        <w:t xml:space="preserve"> Defendant based on </w:t>
      </w:r>
      <w:r>
        <w:rPr>
          <w:rFonts w:ascii="Times New Roman" w:eastAsia="PMingLiU" w:hAnsi="Times New Roman"/>
          <w:b w:val="0"/>
          <w:bCs/>
          <w:sz w:val="20"/>
          <w:lang w:eastAsia="zh-TW"/>
        </w:rPr>
        <w:t>the</w:t>
      </w:r>
      <w:r>
        <w:rPr>
          <w:rFonts w:ascii="Times New Roman" w:eastAsia="PMingLiU" w:hAnsi="Times New Roman" w:hint="eastAsia"/>
          <w:b w:val="0"/>
          <w:bCs/>
          <w:sz w:val="20"/>
          <w:lang w:eastAsia="zh-TW"/>
        </w:rPr>
        <w:t xml:space="preserve"> 1</w:t>
      </w:r>
      <w:r>
        <w:rPr>
          <w:rFonts w:ascii="Times New Roman" w:eastAsia="PMingLiU" w:hAnsi="Times New Roman" w:hint="eastAsia"/>
          <w:b w:val="0"/>
          <w:bCs/>
          <w:sz w:val="20"/>
          <w:vertAlign w:val="superscript"/>
          <w:lang w:eastAsia="zh-TW"/>
        </w:rPr>
        <w:t>st</w:t>
      </w:r>
      <w:r>
        <w:rPr>
          <w:rFonts w:ascii="Times New Roman" w:eastAsia="PMingLiU" w:hAnsi="Times New Roman" w:hint="eastAsia"/>
          <w:b w:val="0"/>
          <w:bCs/>
          <w:sz w:val="20"/>
          <w:lang w:eastAsia="zh-TW"/>
        </w:rPr>
        <w:t xml:space="preserve"> Defendant</w:t>
      </w:r>
      <w:r>
        <w:rPr>
          <w:rFonts w:ascii="Times New Roman" w:eastAsia="PMingLiU" w:hAnsi="Times New Roman"/>
          <w:b w:val="0"/>
          <w:bCs/>
          <w:sz w:val="20"/>
          <w:lang w:eastAsia="zh-TW"/>
        </w:rPr>
        <w:t>’</w:t>
      </w:r>
      <w:r>
        <w:rPr>
          <w:rFonts w:ascii="Times New Roman" w:eastAsia="PMingLiU" w:hAnsi="Times New Roman" w:hint="eastAsia"/>
          <w:b w:val="0"/>
          <w:bCs/>
          <w:sz w:val="20"/>
          <w:lang w:eastAsia="zh-TW"/>
        </w:rPr>
        <w:t xml:space="preserve">s account or version of </w:t>
      </w:r>
      <w:r>
        <w:rPr>
          <w:rFonts w:ascii="Times New Roman" w:eastAsia="PMingLiU" w:hAnsi="Times New Roman"/>
          <w:b w:val="0"/>
          <w:bCs/>
          <w:sz w:val="20"/>
          <w:lang w:eastAsia="zh-TW"/>
        </w:rPr>
        <w:t>the</w:t>
      </w:r>
      <w:r>
        <w:rPr>
          <w:rFonts w:ascii="Times New Roman" w:eastAsia="PMingLiU" w:hAnsi="Times New Roman" w:hint="eastAsia"/>
          <w:b w:val="0"/>
          <w:bCs/>
          <w:sz w:val="20"/>
          <w:lang w:eastAsia="zh-TW"/>
        </w:rPr>
        <w:t xml:space="preserve"> accident would not be an uncertainty justifying the imposition of a Bullock or Sanderson order. So, as the older version of </w:t>
      </w:r>
      <w:r>
        <w:rPr>
          <w:rFonts w:ascii="Times New Roman" w:eastAsia="PMingLiU" w:hAnsi="Times New Roman"/>
          <w:b w:val="0"/>
          <w:bCs/>
          <w:sz w:val="20"/>
          <w:lang w:eastAsia="zh-TW"/>
        </w:rPr>
        <w:t>the</w:t>
      </w:r>
      <w:r>
        <w:rPr>
          <w:rFonts w:ascii="Times New Roman" w:eastAsia="PMingLiU" w:hAnsi="Times New Roman" w:hint="eastAsia"/>
          <w:b w:val="0"/>
          <w:bCs/>
          <w:sz w:val="20"/>
          <w:lang w:eastAsia="zh-TW"/>
        </w:rPr>
        <w:t xml:space="preserve"> White Book [the 1999 Supreme Court Practice</w:t>
      </w:r>
      <w:r>
        <w:rPr>
          <w:rFonts w:ascii="Times New Roman" w:eastAsia="PMingLiU" w:hAnsi="Times New Roman"/>
          <w:b w:val="0"/>
          <w:bCs/>
          <w:sz w:val="20"/>
          <w:lang w:eastAsia="zh-TW"/>
        </w:rPr>
        <w:t>]</w:t>
      </w:r>
      <w:r>
        <w:rPr>
          <w:rFonts w:ascii="Times New Roman" w:eastAsia="PMingLiU" w:hAnsi="Times New Roman" w:hint="eastAsia"/>
          <w:b w:val="0"/>
          <w:bCs/>
          <w:sz w:val="20"/>
          <w:lang w:eastAsia="zh-TW"/>
        </w:rPr>
        <w:t xml:space="preserve"> pointed out, </w:t>
      </w:r>
      <w:r>
        <w:rPr>
          <w:rFonts w:ascii="Times New Roman" w:eastAsia="PMingLiU" w:hAnsi="Times New Roman" w:hint="eastAsia"/>
          <w:b w:val="0"/>
          <w:bCs/>
          <w:i/>
          <w:iCs/>
          <w:sz w:val="20"/>
          <w:lang w:eastAsia="zh-TW"/>
        </w:rPr>
        <w:t>when the plaintiff</w:t>
      </w:r>
      <w:r>
        <w:rPr>
          <w:rFonts w:ascii="Times New Roman" w:eastAsia="PMingLiU" w:hAnsi="Times New Roman"/>
          <w:b w:val="0"/>
          <w:bCs/>
          <w:i/>
          <w:iCs/>
          <w:sz w:val="20"/>
          <w:lang w:eastAsia="zh-TW"/>
        </w:rPr>
        <w:t>’</w:t>
      </w:r>
      <w:r>
        <w:rPr>
          <w:rFonts w:ascii="Times New Roman" w:eastAsia="PMingLiU" w:hAnsi="Times New Roman" w:hint="eastAsia"/>
          <w:b w:val="0"/>
          <w:bCs/>
          <w:i/>
          <w:iCs/>
          <w:sz w:val="20"/>
          <w:lang w:eastAsia="zh-TW"/>
        </w:rPr>
        <w:t xml:space="preserve">s doubt is as to the law, </w:t>
      </w:r>
      <w:r>
        <w:rPr>
          <w:rFonts w:ascii="Times New Roman" w:eastAsia="PMingLiU" w:hAnsi="Times New Roman"/>
          <w:b w:val="0"/>
          <w:bCs/>
          <w:i/>
          <w:iCs/>
          <w:sz w:val="20"/>
          <w:lang w:eastAsia="zh-TW"/>
        </w:rPr>
        <w:t>the</w:t>
      </w:r>
      <w:r>
        <w:rPr>
          <w:rFonts w:ascii="Times New Roman" w:eastAsia="PMingLiU" w:hAnsi="Times New Roman" w:hint="eastAsia"/>
          <w:b w:val="0"/>
          <w:bCs/>
          <w:i/>
          <w:iCs/>
          <w:sz w:val="20"/>
          <w:lang w:eastAsia="zh-TW"/>
        </w:rPr>
        <w:t xml:space="preserve"> court may decline to make a Bullock or Sanderson order.  Such uncertainties </w:t>
      </w:r>
      <w:r>
        <w:rPr>
          <w:rFonts w:ascii="Times New Roman" w:eastAsia="PMingLiU" w:hAnsi="Times New Roman"/>
          <w:b w:val="0"/>
          <w:bCs/>
          <w:i/>
          <w:iCs/>
          <w:sz w:val="20"/>
          <w:lang w:eastAsia="zh-TW"/>
        </w:rPr>
        <w:t>would</w:t>
      </w:r>
      <w:r>
        <w:rPr>
          <w:rFonts w:ascii="Times New Roman" w:eastAsia="PMingLiU" w:hAnsi="Times New Roman" w:hint="eastAsia"/>
          <w:b w:val="0"/>
          <w:bCs/>
          <w:i/>
          <w:iCs/>
          <w:sz w:val="20"/>
          <w:lang w:eastAsia="zh-TW"/>
        </w:rPr>
        <w:t xml:space="preserve"> be present in almost every case before </w:t>
      </w:r>
      <w:r>
        <w:rPr>
          <w:rFonts w:ascii="Times New Roman" w:eastAsia="PMingLiU" w:hAnsi="Times New Roman"/>
          <w:b w:val="0"/>
          <w:bCs/>
          <w:i/>
          <w:iCs/>
          <w:sz w:val="20"/>
          <w:lang w:eastAsia="zh-TW"/>
        </w:rPr>
        <w:t>the</w:t>
      </w:r>
      <w:r>
        <w:rPr>
          <w:rFonts w:ascii="Times New Roman" w:eastAsia="PMingLiU" w:hAnsi="Times New Roman" w:hint="eastAsia"/>
          <w:b w:val="0"/>
          <w:bCs/>
          <w:i/>
          <w:iCs/>
          <w:sz w:val="20"/>
          <w:lang w:eastAsia="zh-TW"/>
        </w:rPr>
        <w:t xml:space="preserve"> court</w:t>
      </w:r>
      <w:r>
        <w:rPr>
          <w:rFonts w:ascii="Times New Roman" w:eastAsia="PMingLiU" w:hAnsi="Times New Roman" w:hint="eastAsia"/>
          <w:b w:val="0"/>
          <w:bCs/>
          <w:sz w:val="20"/>
          <w:lang w:eastAsia="zh-TW"/>
        </w:rPr>
        <w:t>.</w:t>
      </w:r>
      <w:r>
        <w:rPr>
          <w:rFonts w:ascii="Times New Roman" w:eastAsia="PMingLiU" w:hAnsi="Times New Roman"/>
          <w:b w:val="0"/>
          <w:bCs/>
          <w:sz w:val="20"/>
          <w:lang w:eastAsia="zh-TW"/>
        </w:rPr>
        <w:t>”</w:t>
      </w:r>
      <w:r>
        <w:rPr>
          <w:rFonts w:ascii="Times New Roman" w:eastAsia="PMingLiU" w:hAnsi="Times New Roman" w:hint="eastAsia"/>
          <w:b w:val="0"/>
          <w:bCs/>
          <w:sz w:val="20"/>
          <w:lang w:eastAsia="zh-TW"/>
        </w:rPr>
        <w:t xml:space="preserve"> (emphasis added)</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Further when the causes of action are separate and distinct as against each of the defendants,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Court may refuse to make a Sanderson or Bullock order. In </w:t>
      </w:r>
      <w:r>
        <w:rPr>
          <w:rFonts w:ascii="Times New Roman" w:eastAsia="PMingLiU" w:hAnsi="Times New Roman" w:hint="eastAsia"/>
          <w:i/>
          <w:iCs/>
          <w:sz w:val="28"/>
          <w:lang w:eastAsia="zh-TW"/>
        </w:rPr>
        <w:t xml:space="preserve">Mulready v Bell Ltd </w:t>
      </w:r>
      <w:r>
        <w:rPr>
          <w:rFonts w:ascii="Times New Roman" w:eastAsia="PMingLiU" w:hAnsi="Times New Roman" w:hint="eastAsia"/>
          <w:b w:val="0"/>
          <w:bCs/>
          <w:sz w:val="28"/>
          <w:lang w:eastAsia="zh-TW"/>
        </w:rPr>
        <w:t xml:space="preserve">[1953] 2 QB 117 (CA), where an </w:t>
      </w:r>
      <w:r>
        <w:rPr>
          <w:rFonts w:ascii="Times New Roman" w:eastAsia="PMingLiU" w:hAnsi="Times New Roman"/>
          <w:b w:val="0"/>
          <w:bCs/>
          <w:sz w:val="28"/>
          <w:lang w:eastAsia="zh-TW"/>
        </w:rPr>
        <w:t>action</w:t>
      </w:r>
      <w:r>
        <w:rPr>
          <w:rFonts w:ascii="Times New Roman" w:eastAsia="PMingLiU" w:hAnsi="Times New Roman" w:hint="eastAsia"/>
          <w:b w:val="0"/>
          <w:bCs/>
          <w:sz w:val="28"/>
          <w:lang w:eastAsia="zh-TW"/>
        </w:rPr>
        <w:t xml:space="preserve"> for damages for </w:t>
      </w:r>
      <w:r>
        <w:rPr>
          <w:rFonts w:ascii="Times New Roman" w:eastAsia="PMingLiU" w:hAnsi="Times New Roman"/>
          <w:b w:val="0"/>
          <w:bCs/>
          <w:sz w:val="28"/>
          <w:lang w:eastAsia="zh-TW"/>
        </w:rPr>
        <w:t>personal</w:t>
      </w:r>
      <w:r>
        <w:rPr>
          <w:rFonts w:ascii="Times New Roman" w:eastAsia="PMingLiU" w:hAnsi="Times New Roman" w:hint="eastAsia"/>
          <w:b w:val="0"/>
          <w:bCs/>
          <w:sz w:val="28"/>
          <w:lang w:eastAsia="zh-TW"/>
        </w:rPr>
        <w:t xml:space="preserve"> injuries succeeded against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first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 xml:space="preserve"> based on breach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Building (Safety, Health and Welfare) Regulations 1948, but failed against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second defendant on an alleged breach of duty based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Factories Act 1937, it was held that a Bullock or Sanderson order should not be made.</w:t>
      </w:r>
    </w:p>
    <w:p w:rsidR="00EA7279" w:rsidRDefault="00EA7279">
      <w:pPr>
        <w:spacing w:line="360" w:lineRule="auto"/>
        <w:jc w:val="both"/>
        <w:rPr>
          <w:rFonts w:ascii="Times New Roman" w:eastAsia="PMingLiU" w:hAnsi="Times New Roman" w:hint="eastAsia"/>
          <w:i/>
          <w:iCs/>
          <w:sz w:val="28"/>
          <w:lang w:eastAsia="zh-TW"/>
        </w:rPr>
      </w:pPr>
    </w:p>
    <w:p w:rsidR="00EA7279" w:rsidRDefault="00EA7279">
      <w:pPr>
        <w:spacing w:line="360" w:lineRule="auto"/>
        <w:jc w:val="both"/>
        <w:rPr>
          <w:rFonts w:ascii="Times New Roman" w:eastAsia="PMingLiU" w:hAnsi="Times New Roman" w:hint="eastAsia"/>
          <w:i/>
          <w:iCs/>
          <w:sz w:val="28"/>
          <w:lang w:eastAsia="zh-TW"/>
        </w:rPr>
      </w:pPr>
      <w:r>
        <w:rPr>
          <w:rFonts w:ascii="Times New Roman" w:eastAsia="PMingLiU" w:hAnsi="Times New Roman" w:hint="eastAsia"/>
          <w:i/>
          <w:iCs/>
          <w:sz w:val="28"/>
          <w:lang w:eastAsia="zh-TW"/>
        </w:rPr>
        <w:t>Discussion</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Cheung, counsel 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submits that as it was reasonable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circumstances 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to also brought a claim against 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and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Defendants, he should not be liable to their costs even though the Plaintiff has failed in his claims against them.  Instead,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being the unsuccessful defendant, should be liable to pay 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and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Defendants</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costs.</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Applying the above principles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present case, I am not </w:t>
      </w:r>
      <w:r>
        <w:rPr>
          <w:rFonts w:ascii="Times New Roman" w:eastAsia="PMingLiU" w:hAnsi="Times New Roman"/>
          <w:b w:val="0"/>
          <w:bCs/>
          <w:sz w:val="28"/>
          <w:lang w:eastAsia="zh-TW"/>
        </w:rPr>
        <w:t>satisfied</w:t>
      </w:r>
      <w:r>
        <w:rPr>
          <w:rFonts w:ascii="Times New Roman" w:eastAsia="PMingLiU" w:hAnsi="Times New Roman" w:hint="eastAsia"/>
          <w:b w:val="0"/>
          <w:bCs/>
          <w:sz w:val="28"/>
          <w:lang w:eastAsia="zh-TW"/>
        </w:rPr>
        <w:t xml:space="preserve"> that this is an </w:t>
      </w:r>
      <w:r>
        <w:rPr>
          <w:rFonts w:ascii="Times New Roman" w:eastAsia="PMingLiU" w:hAnsi="Times New Roman"/>
          <w:b w:val="0"/>
          <w:bCs/>
          <w:sz w:val="28"/>
          <w:lang w:eastAsia="zh-TW"/>
        </w:rPr>
        <w:t>appropriate</w:t>
      </w:r>
      <w:r>
        <w:rPr>
          <w:rFonts w:ascii="Times New Roman" w:eastAsia="PMingLiU" w:hAnsi="Times New Roman" w:hint="eastAsia"/>
          <w:b w:val="0"/>
          <w:bCs/>
          <w:sz w:val="28"/>
          <w:lang w:eastAsia="zh-TW"/>
        </w:rPr>
        <w:t xml:space="preserve"> case to make a Sanderson costs order as submitted by Mr Cheung.  My reasons are as follows:</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numPr>
          <w:ilvl w:val="0"/>
          <w:numId w:val="120"/>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basis of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claim made against 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and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Defendants are based on his </w:t>
      </w:r>
      <w:r>
        <w:rPr>
          <w:rFonts w:ascii="Times New Roman" w:eastAsia="PMingLiU" w:hAnsi="Times New Roman"/>
          <w:b w:val="0"/>
          <w:bCs/>
          <w:sz w:val="28"/>
          <w:lang w:eastAsia="zh-TW"/>
        </w:rPr>
        <w:t>allegation</w:t>
      </w:r>
      <w:r>
        <w:rPr>
          <w:rFonts w:ascii="Times New Roman" w:eastAsia="PMingLiU" w:hAnsi="Times New Roman" w:hint="eastAsia"/>
          <w:b w:val="0"/>
          <w:bCs/>
          <w:sz w:val="28"/>
          <w:lang w:eastAsia="zh-TW"/>
        </w:rPr>
        <w:t>s</w:t>
      </w:r>
      <w:r>
        <w:rPr>
          <w:rFonts w:ascii="Times New Roman" w:eastAsia="PMingLiU" w:hAnsi="Times New Roman"/>
          <w:b w:val="0"/>
          <w:bCs/>
          <w:sz w:val="28"/>
          <w:lang w:eastAsia="zh-TW"/>
        </w:rPr>
        <w:t xml:space="preserve"> that (a) the 2</w:t>
      </w:r>
      <w:r>
        <w:rPr>
          <w:rFonts w:ascii="Times New Roman" w:eastAsia="PMingLiU" w:hAnsi="Times New Roman"/>
          <w:b w:val="0"/>
          <w:bCs/>
          <w:sz w:val="28"/>
          <w:vertAlign w:val="superscript"/>
          <w:lang w:eastAsia="zh-TW"/>
        </w:rPr>
        <w:t>nd</w:t>
      </w:r>
      <w:r>
        <w:rPr>
          <w:rFonts w:ascii="Times New Roman" w:eastAsia="PMingLiU" w:hAnsi="Times New Roman"/>
          <w:b w:val="0"/>
          <w:bCs/>
          <w:sz w:val="28"/>
          <w:lang w:eastAsia="zh-TW"/>
        </w:rPr>
        <w:t xml:space="preserve"> </w:t>
      </w:r>
      <w:r>
        <w:rPr>
          <w:rFonts w:ascii="Times New Roman" w:eastAsia="PMingLiU" w:hAnsi="Times New Roman" w:hint="eastAsia"/>
          <w:b w:val="0"/>
          <w:bCs/>
          <w:sz w:val="28"/>
          <w:lang w:eastAsia="zh-TW"/>
        </w:rPr>
        <w:t xml:space="preserve">Defendant was in breach of its duty as an employer in failing to provide adequate training and equipment to him, </w:t>
      </w:r>
      <w:r>
        <w:rPr>
          <w:rFonts w:ascii="Times New Roman" w:eastAsia="PMingLiU" w:hAnsi="Times New Roman"/>
          <w:b w:val="0"/>
          <w:bCs/>
          <w:sz w:val="28"/>
          <w:lang w:eastAsia="zh-TW"/>
        </w:rPr>
        <w:t>resulting</w:t>
      </w:r>
      <w:r>
        <w:rPr>
          <w:rFonts w:ascii="Times New Roman" w:eastAsia="PMingLiU" w:hAnsi="Times New Roman" w:hint="eastAsia"/>
          <w:b w:val="0"/>
          <w:bCs/>
          <w:sz w:val="28"/>
          <w:lang w:eastAsia="zh-TW"/>
        </w:rPr>
        <w:t xml:space="preserve"> allegedly in causing the accident, (b)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was in breach of its occupier</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duty in effectively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design of the traffic layout in the accident scene.  </w:t>
      </w:r>
    </w:p>
    <w:p w:rsidR="00EA7279" w:rsidRDefault="00EA7279">
      <w:pPr>
        <w:spacing w:line="360" w:lineRule="auto"/>
        <w:ind w:left="1418"/>
        <w:jc w:val="both"/>
        <w:rPr>
          <w:rFonts w:ascii="Times New Roman" w:eastAsia="PMingLiU" w:hAnsi="Times New Roman" w:hint="eastAsia"/>
          <w:b w:val="0"/>
          <w:bCs/>
          <w:sz w:val="28"/>
          <w:lang w:eastAsia="zh-TW"/>
        </w:rPr>
      </w:pPr>
    </w:p>
    <w:p w:rsidR="00EA7279" w:rsidRDefault="00EA7279">
      <w:pPr>
        <w:numPr>
          <w:ilvl w:val="0"/>
          <w:numId w:val="120"/>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On the other hand, the claim against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is premised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manner in which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drove the lorry, and his failure to have a proper lookout when he started to drive. </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numPr>
          <w:ilvl w:val="0"/>
          <w:numId w:val="120"/>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In my view, the claims made against 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and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Defendants are clearly separate and distinct causes of </w:t>
      </w:r>
      <w:r>
        <w:rPr>
          <w:rFonts w:ascii="Times New Roman" w:eastAsia="PMingLiU" w:hAnsi="Times New Roman"/>
          <w:b w:val="0"/>
          <w:bCs/>
          <w:sz w:val="28"/>
          <w:lang w:eastAsia="zh-TW"/>
        </w:rPr>
        <w:t>action</w:t>
      </w:r>
      <w:r>
        <w:rPr>
          <w:rFonts w:ascii="Times New Roman" w:eastAsia="PMingLiU" w:hAnsi="Times New Roman" w:hint="eastAsia"/>
          <w:b w:val="0"/>
          <w:bCs/>
          <w:sz w:val="28"/>
          <w:lang w:eastAsia="zh-TW"/>
        </w:rPr>
        <w:t>, which are different from and independent of the one against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numPr>
          <w:ilvl w:val="0"/>
          <w:numId w:val="120"/>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Moreover, when the writ was issued,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was fully aware of the facts he relied on to support his claim against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and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Defendants on their respective breach of duty.  These facts are largely not disputed, and in any event, I have largely and materially found in favour of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version of the facts for these purposes.  As such, any uncertainty as to whether 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and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Defendants should also be liable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for the accident is one relating to the law (i.e, what is the scope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duties).  </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20"/>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Further, the material facts of alleged negligence relied on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to support his claim against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are </w:t>
      </w:r>
      <w:r>
        <w:rPr>
          <w:rFonts w:ascii="Times New Roman" w:eastAsia="PMingLiU" w:hAnsi="Times New Roman"/>
          <w:b w:val="0"/>
          <w:bCs/>
          <w:sz w:val="28"/>
          <w:lang w:eastAsia="zh-TW"/>
        </w:rPr>
        <w:t>quite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different</w:t>
      </w:r>
      <w:r>
        <w:rPr>
          <w:rFonts w:ascii="Times New Roman" w:eastAsia="PMingLiU" w:hAnsi="Times New Roman" w:hint="eastAsia"/>
          <w:b w:val="0"/>
          <w:bCs/>
          <w:sz w:val="28"/>
          <w:lang w:eastAsia="zh-TW"/>
        </w:rPr>
        <w:t xml:space="preserve"> from those in support of the claims against 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and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As such, it cannot be said that the Plaintiff was uncertain as to which of the </w:t>
      </w:r>
      <w:r>
        <w:rPr>
          <w:rFonts w:ascii="Times New Roman" w:eastAsia="PMingLiU" w:hAnsi="Times New Roman"/>
          <w:b w:val="0"/>
          <w:bCs/>
          <w:sz w:val="28"/>
          <w:lang w:eastAsia="zh-TW"/>
        </w:rPr>
        <w:t>defendants</w:t>
      </w:r>
      <w:r>
        <w:rPr>
          <w:rFonts w:ascii="Times New Roman" w:eastAsia="PMingLiU" w:hAnsi="Times New Roman" w:hint="eastAsia"/>
          <w:b w:val="0"/>
          <w:bCs/>
          <w:sz w:val="28"/>
          <w:lang w:eastAsia="zh-TW"/>
        </w:rPr>
        <w:t xml:space="preserve"> was liable by reason of the state of the facts.</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20"/>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the circumstances, I do not find that costs have been </w:t>
      </w:r>
      <w:r>
        <w:rPr>
          <w:rFonts w:ascii="Times New Roman" w:eastAsia="PMingLiU" w:hAnsi="Times New Roman"/>
          <w:b w:val="0"/>
          <w:bCs/>
          <w:sz w:val="28"/>
          <w:lang w:eastAsia="zh-TW"/>
        </w:rPr>
        <w:t>reasonably</w:t>
      </w:r>
      <w:r>
        <w:rPr>
          <w:rFonts w:ascii="Times New Roman" w:eastAsia="PMingLiU" w:hAnsi="Times New Roman" w:hint="eastAsia"/>
          <w:b w:val="0"/>
          <w:bCs/>
          <w:sz w:val="28"/>
          <w:lang w:eastAsia="zh-TW"/>
        </w:rPr>
        <w:t xml:space="preserve"> incurred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in joining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and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Defendants, for the purpose of deciding whether those costs should also be borne by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 therefore refuse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application to vary the costs order as sought.  </w:t>
      </w: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However, I would still vary the costs order </w:t>
      </w:r>
      <w:r>
        <w:rPr>
          <w:rFonts w:ascii="Times New Roman" w:eastAsia="PMingLiU" w:hAnsi="Times New Roman"/>
          <w:b w:val="0"/>
          <w:bCs/>
          <w:sz w:val="28"/>
          <w:lang w:eastAsia="zh-TW"/>
        </w:rPr>
        <w:t>vis-à-vis</w:t>
      </w:r>
      <w:r>
        <w:rPr>
          <w:rFonts w:ascii="Times New Roman" w:eastAsia="PMingLiU" w:hAnsi="Times New Roman" w:hint="eastAsia"/>
          <w:b w:val="0"/>
          <w:bCs/>
          <w:sz w:val="28"/>
          <w:lang w:eastAsia="zh-TW"/>
        </w:rPr>
        <w:t xml:space="preserve"> the Plaintiff and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to the extent that, the costs should be taxed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High Court scale until 8 June 2007, and </w:t>
      </w:r>
      <w:r>
        <w:rPr>
          <w:rFonts w:ascii="Times New Roman" w:eastAsia="PMingLiU" w:hAnsi="Times New Roman"/>
          <w:b w:val="0"/>
          <w:bCs/>
          <w:sz w:val="28"/>
          <w:lang w:eastAsia="zh-TW"/>
        </w:rPr>
        <w:t>thereafter</w:t>
      </w:r>
      <w:r>
        <w:rPr>
          <w:rFonts w:ascii="Times New Roman" w:eastAsia="PMingLiU" w:hAnsi="Times New Roman" w:hint="eastAsia"/>
          <w:b w:val="0"/>
          <w:bCs/>
          <w:sz w:val="28"/>
          <w:lang w:eastAsia="zh-TW"/>
        </w:rPr>
        <w:t xml:space="preserve"> at the District Court scale, with certificate for counsel.  This is so because:</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21"/>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action was initially issued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High Court against all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three Defendants.</w:t>
      </w:r>
    </w:p>
    <w:p w:rsidR="00EA7279" w:rsidRDefault="00EA7279">
      <w:pPr>
        <w:spacing w:line="360" w:lineRule="auto"/>
        <w:ind w:left="1418"/>
        <w:jc w:val="both"/>
        <w:rPr>
          <w:rFonts w:ascii="Times New Roman" w:eastAsia="PMingLiU" w:hAnsi="Times New Roman" w:hint="eastAsia"/>
          <w:b w:val="0"/>
          <w:bCs/>
          <w:sz w:val="28"/>
          <w:lang w:eastAsia="zh-TW"/>
        </w:rPr>
      </w:pPr>
    </w:p>
    <w:p w:rsidR="00EA7279" w:rsidRDefault="00EA7279">
      <w:pPr>
        <w:numPr>
          <w:ilvl w:val="0"/>
          <w:numId w:val="121"/>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It was only until 8 June 2007, and after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filing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Statement of Damages on 11 September 2006, that by consent of all the parties, by an Order of Master B Kwan, the claim was </w:t>
      </w:r>
      <w:r>
        <w:rPr>
          <w:rFonts w:ascii="Times New Roman" w:eastAsia="PMingLiU" w:hAnsi="Times New Roman"/>
          <w:b w:val="0"/>
          <w:bCs/>
          <w:sz w:val="28"/>
          <w:lang w:eastAsia="zh-TW"/>
        </w:rPr>
        <w:t>transferred</w:t>
      </w:r>
      <w:r>
        <w:rPr>
          <w:rFonts w:ascii="Times New Roman" w:eastAsia="PMingLiU" w:hAnsi="Times New Roman" w:hint="eastAsia"/>
          <w:b w:val="0"/>
          <w:bCs/>
          <w:sz w:val="28"/>
          <w:lang w:eastAsia="zh-TW"/>
        </w:rPr>
        <w:t xml:space="preserve"> to the District Court.</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21"/>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There is no evidence before me to show that it was unreasonable 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to issue the claim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High Court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first place.  Quite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contrary, none of the Defendants considered it appropriate to apply to have the claims transferred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District Court before 8 June 2007.</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21"/>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premises, I conclude that it is reasonable 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to issue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claim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High Court, and thus any costs incurred before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order of transfer made on 8 June 2007 should be taxed in accordance to the High Court scale.</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21"/>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Further, none of the parties object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grant of certificate for counsel, </w:t>
      </w:r>
      <w:r>
        <w:rPr>
          <w:rFonts w:ascii="Times New Roman" w:eastAsia="PMingLiU" w:hAnsi="Times New Roman"/>
          <w:b w:val="0"/>
          <w:bCs/>
          <w:sz w:val="28"/>
          <w:lang w:eastAsia="zh-TW"/>
        </w:rPr>
        <w:t>and</w:t>
      </w:r>
      <w:r>
        <w:rPr>
          <w:rFonts w:ascii="Times New Roman" w:eastAsia="PMingLiU" w:hAnsi="Times New Roman" w:hint="eastAsia"/>
          <w:b w:val="0"/>
          <w:bCs/>
          <w:sz w:val="28"/>
          <w:lang w:eastAsia="zh-TW"/>
        </w:rPr>
        <w:t xml:space="preserve"> I too find this an appropriate case to do so.</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spacing w:line="360" w:lineRule="auto"/>
        <w:jc w:val="both"/>
        <w:rPr>
          <w:rFonts w:ascii="Times New Roman" w:eastAsia="PMingLiU" w:hAnsi="Times New Roman" w:hint="eastAsia"/>
          <w:sz w:val="28"/>
          <w:lang w:eastAsia="zh-TW"/>
        </w:rPr>
      </w:pPr>
      <w:r>
        <w:rPr>
          <w:rFonts w:ascii="Times New Roman" w:eastAsia="PMingLiU" w:hAnsi="Times New Roman" w:hint="eastAsia"/>
          <w:sz w:val="28"/>
          <w:lang w:eastAsia="zh-TW"/>
        </w:rPr>
        <w:t>The 1</w:t>
      </w:r>
      <w:r>
        <w:rPr>
          <w:rFonts w:ascii="Times New Roman" w:eastAsia="PMingLiU" w:hAnsi="Times New Roman" w:hint="eastAsia"/>
          <w:sz w:val="28"/>
          <w:vertAlign w:val="superscript"/>
          <w:lang w:eastAsia="zh-TW"/>
        </w:rPr>
        <w:t>st</w:t>
      </w:r>
      <w:r>
        <w:rPr>
          <w:rFonts w:ascii="Times New Roman" w:eastAsia="PMingLiU" w:hAnsi="Times New Roman" w:hint="eastAsia"/>
          <w:sz w:val="28"/>
          <w:lang w:eastAsia="zh-TW"/>
        </w:rPr>
        <w:t xml:space="preserve"> Defendant (1</w:t>
      </w:r>
      <w:r>
        <w:rPr>
          <w:rFonts w:ascii="Times New Roman" w:eastAsia="PMingLiU" w:hAnsi="Times New Roman" w:hint="eastAsia"/>
          <w:sz w:val="28"/>
          <w:vertAlign w:val="superscript"/>
          <w:lang w:eastAsia="zh-TW"/>
        </w:rPr>
        <w:t>st</w:t>
      </w:r>
      <w:r>
        <w:rPr>
          <w:rFonts w:ascii="Times New Roman" w:eastAsia="PMingLiU" w:hAnsi="Times New Roman" w:hint="eastAsia"/>
          <w:sz w:val="28"/>
          <w:lang w:eastAsia="zh-TW"/>
        </w:rPr>
        <w:t xml:space="preserve"> Third Party)</w:t>
      </w:r>
      <w:r>
        <w:rPr>
          <w:rFonts w:ascii="Times New Roman" w:eastAsia="PMingLiU" w:hAnsi="Times New Roman"/>
          <w:sz w:val="28"/>
          <w:lang w:eastAsia="zh-TW"/>
        </w:rPr>
        <w:t>’</w:t>
      </w:r>
      <w:r>
        <w:rPr>
          <w:rFonts w:ascii="Times New Roman" w:eastAsia="PMingLiU" w:hAnsi="Times New Roman" w:hint="eastAsia"/>
          <w:sz w:val="28"/>
          <w:lang w:eastAsia="zh-TW"/>
        </w:rPr>
        <w:t>s application</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now applies to vary the costs order to the extent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do pay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costs of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Third Party in the third party claim against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Third Party (ie.,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High Court scale up to the date of the order of transfer on 8 June 2007, and thereafter at the District Court scale with certificate for counsel, to be taxed if not agreed.</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Mr Chung, counsel for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Third Party), submits that as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failed to obtain any relief under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third party claim against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should be entitled to its costs.</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 do not agree.  As I mentioned above,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did not obtain any relief under the claim because he was successful in its defence against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It is my conclusion in the earlier judgment that, had I found that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were liable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(as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Third Party) would have been liable to contribute to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liability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In other words,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was successful in showing that grounds of contribution as against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same time, it is a</w:t>
      </w:r>
      <w:r>
        <w:rPr>
          <w:rFonts w:ascii="Times New Roman" w:eastAsia="PMingLiU" w:hAnsi="Times New Roman" w:hint="eastAsia"/>
          <w:b w:val="0"/>
          <w:bCs/>
          <w:sz w:val="28"/>
          <w:lang w:eastAsia="zh-TW"/>
        </w:rPr>
        <w:t xml:space="preserve">lso not </w:t>
      </w:r>
      <w:r>
        <w:rPr>
          <w:rFonts w:ascii="Times New Roman" w:eastAsia="PMingLiU" w:hAnsi="Times New Roman"/>
          <w:b w:val="0"/>
          <w:bCs/>
          <w:sz w:val="28"/>
          <w:lang w:eastAsia="zh-TW"/>
        </w:rPr>
        <w:t>suggested</w:t>
      </w:r>
      <w:r>
        <w:rPr>
          <w:rFonts w:ascii="Times New Roman" w:eastAsia="PMingLiU" w:hAnsi="Times New Roman" w:hint="eastAsia"/>
          <w:b w:val="0"/>
          <w:bCs/>
          <w:sz w:val="28"/>
          <w:lang w:eastAsia="zh-TW"/>
        </w:rPr>
        <w:t xml:space="preserve"> to me that, at the time when the </w:t>
      </w:r>
      <w:r>
        <w:rPr>
          <w:rFonts w:ascii="Times New Roman" w:eastAsia="PMingLiU" w:hAnsi="Times New Roman"/>
          <w:b w:val="0"/>
          <w:bCs/>
          <w:sz w:val="28"/>
          <w:lang w:eastAsia="zh-TW"/>
        </w:rPr>
        <w:t>third</w:t>
      </w:r>
      <w:r>
        <w:rPr>
          <w:rFonts w:ascii="Times New Roman" w:eastAsia="PMingLiU" w:hAnsi="Times New Roman" w:hint="eastAsia"/>
          <w:b w:val="0"/>
          <w:bCs/>
          <w:sz w:val="28"/>
          <w:lang w:eastAsia="zh-TW"/>
        </w:rPr>
        <w:t xml:space="preserve"> party claim was issued against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it must have been clear to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that it would be successful in its defence against the Plaintiff, and thus it was unreasonable for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to issue the third party claim.</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the circumstances, </w:t>
      </w:r>
      <w:r>
        <w:rPr>
          <w:rFonts w:ascii="Times New Roman" w:eastAsia="PMingLiU" w:hAnsi="Times New Roman"/>
          <w:b w:val="0"/>
          <w:bCs/>
          <w:sz w:val="28"/>
          <w:lang w:eastAsia="zh-TW"/>
        </w:rPr>
        <w:t>I</w:t>
      </w:r>
      <w:r>
        <w:rPr>
          <w:rFonts w:ascii="Times New Roman" w:eastAsia="PMingLiU" w:hAnsi="Times New Roman" w:hint="eastAsia"/>
          <w:b w:val="0"/>
          <w:bCs/>
          <w:sz w:val="28"/>
          <w:lang w:eastAsia="zh-TW"/>
        </w:rPr>
        <w:t xml:space="preserve"> do not think it is fair and just in all the circumstances that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should either be deprived of its costs under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third party claim or even to pay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costs thereunder.</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 therefore refuse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application to vary the costs order as suggested.</w:t>
      </w:r>
    </w:p>
    <w:p w:rsidR="00EA7279" w:rsidRDefault="00EA7279">
      <w:pPr>
        <w:spacing w:line="360" w:lineRule="auto"/>
        <w:jc w:val="both"/>
        <w:rPr>
          <w:rFonts w:ascii="Times New Roman" w:eastAsia="PMingLiU" w:hAnsi="Times New Roman"/>
          <w:b w:val="0"/>
          <w:bCs/>
          <w:sz w:val="28"/>
          <w:lang w:eastAsia="zh-TW"/>
        </w:rPr>
      </w:pPr>
    </w:p>
    <w:p w:rsidR="00EA7279" w:rsidRDefault="00EA7279">
      <w:pPr>
        <w:spacing w:line="360" w:lineRule="auto"/>
        <w:jc w:val="both"/>
        <w:rPr>
          <w:rFonts w:ascii="Times New Roman" w:eastAsia="PMingLiU" w:hAnsi="Times New Roman" w:hint="eastAsia"/>
          <w:sz w:val="28"/>
          <w:lang w:eastAsia="zh-TW"/>
        </w:rPr>
      </w:pPr>
      <w:r>
        <w:rPr>
          <w:rFonts w:ascii="Times New Roman" w:eastAsia="PMingLiU" w:hAnsi="Times New Roman" w:hint="eastAsia"/>
          <w:sz w:val="28"/>
          <w:lang w:eastAsia="zh-TW"/>
        </w:rPr>
        <w:t>The 3</w:t>
      </w:r>
      <w:r>
        <w:rPr>
          <w:rFonts w:ascii="Times New Roman" w:eastAsia="PMingLiU" w:hAnsi="Times New Roman" w:hint="eastAsia"/>
          <w:sz w:val="28"/>
          <w:vertAlign w:val="superscript"/>
          <w:lang w:eastAsia="zh-TW"/>
        </w:rPr>
        <w:t>rd</w:t>
      </w:r>
      <w:r>
        <w:rPr>
          <w:rFonts w:ascii="Times New Roman" w:eastAsia="PMingLiU" w:hAnsi="Times New Roman" w:hint="eastAsia"/>
          <w:sz w:val="28"/>
          <w:lang w:eastAsia="zh-TW"/>
        </w:rPr>
        <w:t xml:space="preserve"> Defendant</w:t>
      </w:r>
      <w:r>
        <w:rPr>
          <w:rFonts w:ascii="Times New Roman" w:eastAsia="PMingLiU" w:hAnsi="Times New Roman"/>
          <w:sz w:val="28"/>
          <w:lang w:eastAsia="zh-TW"/>
        </w:rPr>
        <w:t>’</w:t>
      </w:r>
      <w:r>
        <w:rPr>
          <w:rFonts w:ascii="Times New Roman" w:eastAsia="PMingLiU" w:hAnsi="Times New Roman" w:hint="eastAsia"/>
          <w:sz w:val="28"/>
          <w:lang w:eastAsia="zh-TW"/>
        </w:rPr>
        <w:t>s application</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applies to vary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costs order to the extent as follows:</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19"/>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Plaintiff shall pay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 and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their costs in defending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claim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High Court scale up to the date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order for transfer on 8 June 2007, and thereafter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District Court scale with certificate for counsel.</w:t>
      </w:r>
    </w:p>
    <w:p w:rsidR="00EA7279" w:rsidRDefault="00EA7279">
      <w:pPr>
        <w:spacing w:line="360" w:lineRule="auto"/>
        <w:ind w:left="1418"/>
        <w:jc w:val="both"/>
        <w:rPr>
          <w:rFonts w:ascii="Times New Roman" w:eastAsia="PMingLiU" w:hAnsi="Times New Roman" w:hint="eastAsia"/>
          <w:b w:val="0"/>
          <w:bCs/>
          <w:sz w:val="28"/>
          <w:lang w:eastAsia="zh-TW"/>
        </w:rPr>
      </w:pPr>
    </w:p>
    <w:p w:rsidR="00EA7279" w:rsidRDefault="00EA7279">
      <w:pPr>
        <w:numPr>
          <w:ilvl w:val="0"/>
          <w:numId w:val="119"/>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Third Party (i.e.,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shall pay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its costs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third party proceedings against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Third Party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High Court scale up to the date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order for transfer on 8 June 2007, and thereafter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District Court scale with certificate for counsel.</w:t>
      </w:r>
    </w:p>
    <w:p w:rsidR="00EA7279" w:rsidRDefault="00EA7279">
      <w:pPr>
        <w:spacing w:line="360" w:lineRule="auto"/>
        <w:ind w:left="1418"/>
        <w:jc w:val="both"/>
        <w:rPr>
          <w:rFonts w:ascii="Times New Roman" w:eastAsia="PMingLiU" w:hAnsi="Times New Roman" w:hint="eastAsia"/>
          <w:b w:val="0"/>
          <w:bCs/>
          <w:sz w:val="28"/>
          <w:lang w:eastAsia="zh-TW"/>
        </w:rPr>
      </w:pPr>
    </w:p>
    <w:p w:rsidR="00EA7279" w:rsidRDefault="00EA7279">
      <w:pPr>
        <w:numPr>
          <w:ilvl w:val="0"/>
          <w:numId w:val="119"/>
        </w:numPr>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Third Party shall pay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its costs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third party proceedings against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Third Party on an indemnity basis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High Court scale up to the date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order for transfer on 8 June 2007, and thereafter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District Court scale with certificate for counsel.</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In gist,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is seeking to vary the costs order </w:t>
      </w:r>
      <w:r>
        <w:rPr>
          <w:rFonts w:ascii="Times New Roman" w:eastAsia="PMingLiU" w:hAnsi="Times New Roman" w:hint="eastAsia"/>
          <w:b w:val="0"/>
          <w:bCs/>
          <w:i/>
          <w:iCs/>
          <w:sz w:val="28"/>
          <w:lang w:eastAsia="zh-TW"/>
        </w:rPr>
        <w:t>nisi</w:t>
      </w:r>
      <w:r>
        <w:rPr>
          <w:rFonts w:ascii="Times New Roman" w:eastAsia="PMingLiU" w:hAnsi="Times New Roman" w:hint="eastAsia"/>
          <w:b w:val="0"/>
          <w:bCs/>
          <w:sz w:val="28"/>
          <w:lang w:eastAsia="zh-TW"/>
        </w:rPr>
        <w:t xml:space="preserve"> by adding (a) that those costs should be taxed in accordance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High Court scale before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claims (including the third party claims) were transferred to the District Court on 8 June 2007, (b) the costs </w:t>
      </w:r>
      <w:r>
        <w:rPr>
          <w:rFonts w:ascii="Times New Roman" w:eastAsia="PMingLiU" w:hAnsi="Times New Roman"/>
          <w:b w:val="0"/>
          <w:bCs/>
          <w:sz w:val="28"/>
          <w:lang w:eastAsia="zh-TW"/>
        </w:rPr>
        <w:t>against</w:t>
      </w:r>
      <w:r>
        <w:rPr>
          <w:rFonts w:ascii="Times New Roman" w:eastAsia="PMingLiU" w:hAnsi="Times New Roman" w:hint="eastAsia"/>
          <w:b w:val="0"/>
          <w:bCs/>
          <w:sz w:val="28"/>
          <w:lang w:eastAsia="zh-TW"/>
        </w:rPr>
        <w:t xml:space="preserve"> 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Third Party be taxed on an indemnity basis, and (c) that there should be </w:t>
      </w:r>
      <w:r>
        <w:rPr>
          <w:rFonts w:ascii="Times New Roman" w:eastAsia="PMingLiU" w:hAnsi="Times New Roman"/>
          <w:b w:val="0"/>
          <w:bCs/>
          <w:sz w:val="28"/>
          <w:lang w:eastAsia="zh-TW"/>
        </w:rPr>
        <w:t>certificate</w:t>
      </w:r>
      <w:r>
        <w:rPr>
          <w:rFonts w:ascii="Times New Roman" w:eastAsia="PMingLiU" w:hAnsi="Times New Roman" w:hint="eastAsia"/>
          <w:b w:val="0"/>
          <w:bCs/>
          <w:sz w:val="28"/>
          <w:lang w:eastAsia="zh-TW"/>
        </w:rPr>
        <w:t xml:space="preserve"> for counsel.</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reasons set out in paragraph 19 above, I find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application for taxation in accordance with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High Court Scale and the grant of certificate for counsel justified.  </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Further, given that clause 9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subject Service Agreement between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and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 (as 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Third Party) does provide that 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 shall indemnify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legal costs, and that Mr Andy Choi 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Third Party </w:t>
      </w:r>
      <w:r>
        <w:rPr>
          <w:rFonts w:ascii="Times New Roman" w:eastAsia="PMingLiU" w:hAnsi="Times New Roman"/>
          <w:b w:val="0"/>
          <w:bCs/>
          <w:sz w:val="28"/>
          <w:lang w:eastAsia="zh-TW"/>
        </w:rPr>
        <w:t>makes</w:t>
      </w:r>
      <w:r>
        <w:rPr>
          <w:rFonts w:ascii="Times New Roman" w:eastAsia="PMingLiU" w:hAnsi="Times New Roman" w:hint="eastAsia"/>
          <w:b w:val="0"/>
          <w:bCs/>
          <w:sz w:val="28"/>
          <w:lang w:eastAsia="zh-TW"/>
        </w:rPr>
        <w:t xml:space="preserve"> no objection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application, I also find the application that costs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third party proceedings against 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Third party be taxed on an indemnity basis also justified.</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 therefore allow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application.</w:t>
      </w:r>
    </w:p>
    <w:p w:rsidR="00EA7279" w:rsidRDefault="00EA7279">
      <w:pPr>
        <w:spacing w:line="360" w:lineRule="auto"/>
        <w:jc w:val="both"/>
        <w:rPr>
          <w:rFonts w:ascii="Times New Roman" w:eastAsia="PMingLiU" w:hAnsi="Times New Roman" w:hint="eastAsia"/>
          <w:sz w:val="28"/>
          <w:u w:val="single"/>
          <w:lang w:eastAsia="zh-TW"/>
        </w:rPr>
      </w:pPr>
    </w:p>
    <w:p w:rsidR="00EA7279" w:rsidRDefault="00EA7279">
      <w:pPr>
        <w:spacing w:line="360" w:lineRule="auto"/>
        <w:jc w:val="both"/>
        <w:rPr>
          <w:rFonts w:ascii="Times New Roman" w:eastAsia="PMingLiU" w:hAnsi="Times New Roman" w:hint="eastAsia"/>
          <w:sz w:val="28"/>
          <w:u w:val="single"/>
          <w:lang w:eastAsia="zh-TW"/>
        </w:rPr>
      </w:pPr>
      <w:r>
        <w:rPr>
          <w:rFonts w:ascii="Times New Roman" w:eastAsia="PMingLiU" w:hAnsi="Times New Roman" w:hint="eastAsia"/>
          <w:sz w:val="28"/>
          <w:u w:val="single"/>
          <w:lang w:eastAsia="zh-TW"/>
        </w:rPr>
        <w:t>IV.</w:t>
      </w:r>
      <w:r>
        <w:rPr>
          <w:rFonts w:ascii="Times New Roman" w:eastAsia="PMingLiU" w:hAnsi="Times New Roman" w:hint="eastAsia"/>
          <w:sz w:val="28"/>
          <w:u w:val="single"/>
          <w:lang w:eastAsia="zh-TW"/>
        </w:rPr>
        <w:tab/>
        <w:t>Conclusion</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For the above reasons, I shall vary the costs order </w:t>
      </w:r>
      <w:r>
        <w:rPr>
          <w:rFonts w:ascii="Times New Roman" w:eastAsia="PMingLiU" w:hAnsi="Times New Roman" w:hint="eastAsia"/>
          <w:b w:val="0"/>
          <w:bCs/>
          <w:i/>
          <w:iCs/>
          <w:sz w:val="28"/>
          <w:lang w:eastAsia="zh-TW"/>
        </w:rPr>
        <w:t xml:space="preserve">nisi </w:t>
      </w:r>
      <w:r>
        <w:rPr>
          <w:rFonts w:ascii="Times New Roman" w:eastAsia="PMingLiU" w:hAnsi="Times New Roman" w:hint="eastAsia"/>
          <w:b w:val="0"/>
          <w:bCs/>
          <w:sz w:val="28"/>
          <w:lang w:eastAsia="zh-TW"/>
        </w:rPr>
        <w:t xml:space="preserve">set out in the earlier </w:t>
      </w:r>
      <w:r>
        <w:rPr>
          <w:rFonts w:ascii="Times New Roman" w:eastAsia="PMingLiU" w:hAnsi="Times New Roman"/>
          <w:b w:val="0"/>
          <w:bCs/>
          <w:sz w:val="28"/>
          <w:lang w:eastAsia="zh-TW"/>
        </w:rPr>
        <w:t>judgment</w:t>
      </w:r>
      <w:r>
        <w:rPr>
          <w:rFonts w:ascii="Times New Roman" w:eastAsia="PMingLiU" w:hAnsi="Times New Roman" w:hint="eastAsia"/>
          <w:b w:val="0"/>
          <w:bCs/>
          <w:sz w:val="28"/>
          <w:lang w:eastAsia="zh-TW"/>
        </w:rPr>
        <w:t>, and instead make the following costs orders:</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numPr>
          <w:ilvl w:val="0"/>
          <w:numId w:val="122"/>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shall pay the costs of the Plaintiff in his claim against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to be taxed if not agreed, with </w:t>
      </w:r>
      <w:r>
        <w:rPr>
          <w:rFonts w:ascii="Times New Roman" w:eastAsia="PMingLiU" w:hAnsi="Times New Roman"/>
          <w:b w:val="0"/>
          <w:bCs/>
          <w:sz w:val="28"/>
          <w:lang w:eastAsia="zh-TW"/>
        </w:rPr>
        <w:t>certificate</w:t>
      </w:r>
      <w:r>
        <w:rPr>
          <w:rFonts w:ascii="Times New Roman" w:eastAsia="PMingLiU" w:hAnsi="Times New Roman" w:hint="eastAsia"/>
          <w:b w:val="0"/>
          <w:bCs/>
          <w:sz w:val="28"/>
          <w:lang w:eastAsia="zh-TW"/>
        </w:rPr>
        <w:t xml:space="preserve"> for counsel.  Such costs should be taxed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High Court scale until 8 June 2007, and </w:t>
      </w:r>
      <w:r>
        <w:rPr>
          <w:rFonts w:ascii="Times New Roman" w:eastAsia="PMingLiU" w:hAnsi="Times New Roman"/>
          <w:b w:val="0"/>
          <w:bCs/>
          <w:sz w:val="28"/>
          <w:lang w:eastAsia="zh-TW"/>
        </w:rPr>
        <w:t>therefore</w:t>
      </w:r>
      <w:r>
        <w:rPr>
          <w:rFonts w:ascii="Times New Roman" w:eastAsia="PMingLiU" w:hAnsi="Times New Roman" w:hint="eastAsia"/>
          <w:b w:val="0"/>
          <w:bCs/>
          <w:sz w:val="28"/>
          <w:lang w:eastAsia="zh-TW"/>
        </w:rPr>
        <w:t xml:space="preserve"> at the District Court scale.</w:t>
      </w:r>
    </w:p>
    <w:p w:rsidR="00EA7279" w:rsidRDefault="00EA7279">
      <w:pPr>
        <w:spacing w:line="360" w:lineRule="auto"/>
        <w:ind w:left="1418"/>
        <w:jc w:val="both"/>
        <w:rPr>
          <w:rFonts w:ascii="Times New Roman" w:eastAsia="PMingLiU" w:hAnsi="Times New Roman" w:hint="eastAsia"/>
          <w:b w:val="0"/>
          <w:bCs/>
          <w:sz w:val="28"/>
          <w:lang w:eastAsia="zh-TW"/>
        </w:rPr>
      </w:pPr>
    </w:p>
    <w:p w:rsidR="00EA7279" w:rsidRDefault="00EA7279">
      <w:pPr>
        <w:numPr>
          <w:ilvl w:val="0"/>
          <w:numId w:val="122"/>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Plaintiff shall pay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 and the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their costs in defending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claim, to be taxed if not agree, with certificate for counsel. Such costs should be taxed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High Court scale up to the date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order for transfer on 8 June 2007, and thereafter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District Court scale.</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22"/>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Third Party (i.e.,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shall pay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its costs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third party proceedings against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Third Party, to be taxed if not agreed, with certificate for counsel.  Such costs should be taxed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High Court scale up to the date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order for transfer on 8 June 2007, and thereafter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District Court scale.</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22"/>
        </w:numPr>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Third Party shall pay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 its costs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third party proceedings against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Third Party on an indemnity basis, to be taxed if not agreed, with certificate for counsel.  Such costs should be taxed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High Court scale up to the date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order for transfer on 8 June 2007, and thereafter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District Court scale.</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22"/>
        </w:num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shall pay 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 the costs of its contribution notice.</w:t>
      </w:r>
    </w:p>
    <w:p w:rsidR="00EA7279" w:rsidRDefault="00EA7279">
      <w:pPr>
        <w:spacing w:line="360" w:lineRule="auto"/>
        <w:jc w:val="both"/>
        <w:rPr>
          <w:rFonts w:ascii="Times New Roman" w:eastAsia="PMingLiU" w:hAnsi="Times New Roman"/>
          <w:b w:val="0"/>
          <w:bCs/>
          <w:sz w:val="28"/>
          <w:lang w:eastAsia="zh-TW"/>
        </w:rPr>
      </w:pPr>
    </w:p>
    <w:p w:rsidR="00EA7279" w:rsidRDefault="00EA7279">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 xml:space="preserve">I further order that costs of this application be part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costs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claims and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third party proceedings, as ordered above. </w:t>
      </w:r>
      <w:r>
        <w:rPr>
          <w:rFonts w:ascii="Times New Roman" w:eastAsia="PMingLiU" w:hAnsi="Times New Roman"/>
          <w:b w:val="0"/>
          <w:bCs/>
          <w:sz w:val="28"/>
          <w:lang w:eastAsia="zh-TW"/>
        </w:rPr>
        <w:t xml:space="preserve"> </w:t>
      </w:r>
    </w:p>
    <w:p w:rsidR="00EA7279" w:rsidRDefault="00EA7279">
      <w:pPr>
        <w:spacing w:line="480" w:lineRule="auto"/>
        <w:jc w:val="both"/>
        <w:rPr>
          <w:rFonts w:eastAsia="PMingLiU" w:hint="eastAsia"/>
          <w:lang w:eastAsia="zh-TW"/>
        </w:rPr>
      </w:pP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pStyle w:val="Heading1"/>
        <w:rPr>
          <w:rFonts w:hint="eastAsia"/>
          <w:lang w:eastAsia="zh-CN"/>
        </w:rPr>
      </w:pPr>
      <w:r>
        <w:rPr>
          <w:lang w:eastAsia="zh-CN"/>
        </w:rPr>
        <w:t>(</w:t>
      </w:r>
      <w:r>
        <w:rPr>
          <w:rFonts w:hint="eastAsia"/>
          <w:lang w:eastAsia="zh-CN"/>
        </w:rPr>
        <w:t>Thomas Au)</w:t>
      </w:r>
    </w:p>
    <w:p w:rsidR="00EA7279" w:rsidRDefault="00EA7279">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District Judge</w:t>
      </w:r>
    </w:p>
    <w:p w:rsidR="00EA7279" w:rsidRDefault="00EA7279">
      <w:pPr>
        <w:ind w:left="5130" w:hanging="450"/>
        <w:jc w:val="center"/>
        <w:rPr>
          <w:rFonts w:ascii="Times New Roman" w:eastAsia="PMingLiU" w:hAnsi="Times New Roman" w:hint="eastAsia"/>
          <w:b w:val="0"/>
          <w:bCs/>
          <w:sz w:val="28"/>
          <w:lang w:eastAsia="zh-TW"/>
        </w:rPr>
      </w:pPr>
    </w:p>
    <w:p w:rsidR="00EA7279" w:rsidRDefault="00EA7279">
      <w:pPr>
        <w:ind w:left="5130" w:hanging="450"/>
        <w:jc w:val="center"/>
        <w:rPr>
          <w:rFonts w:ascii="Times New Roman" w:eastAsia="PMingLiU" w:hAnsi="Times New Roman" w:hint="eastAsia"/>
          <w:b w:val="0"/>
          <w:bCs/>
          <w:sz w:val="28"/>
          <w:lang w:eastAsia="zh-TW"/>
        </w:rPr>
      </w:pPr>
    </w:p>
    <w:p w:rsidR="00EA7279" w:rsidRDefault="00EA7279">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Mr. Lawrence L.K. CHEUNG,</w:t>
      </w:r>
      <w:r>
        <w:rPr>
          <w:rFonts w:ascii="Times New Roman" w:eastAsia="PMingLiU" w:hAnsi="Times New Roman" w:hint="eastAsia"/>
          <w:b w:val="0"/>
          <w:bCs/>
          <w:sz w:val="28"/>
          <w:lang w:eastAsia="zh-TW"/>
        </w:rPr>
        <w:tab/>
        <w:t xml:space="preserve">instructed by Messrs. C.W. Yuen &amp; Co. for </w:t>
      </w:r>
      <w:r>
        <w:rPr>
          <w:rFonts w:ascii="Times New Roman" w:eastAsia="PMingLiU" w:hAnsi="Times New Roman"/>
          <w:b w:val="0"/>
          <w:bCs/>
          <w:sz w:val="28"/>
          <w:lang w:eastAsia="zh-TW"/>
        </w:rPr>
        <w:t xml:space="preserve">the </w:t>
      </w:r>
      <w:r>
        <w:rPr>
          <w:rFonts w:ascii="Times New Roman" w:eastAsia="PMingLiU" w:hAnsi="Times New Roman" w:hint="eastAsia"/>
          <w:b w:val="0"/>
          <w:bCs/>
          <w:sz w:val="28"/>
          <w:lang w:eastAsia="zh-TW"/>
        </w:rPr>
        <w:t>Plaintiff.</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Gary CHUNG Ka Hong, instructed by Messrs. Lau, Chan &amp; Ko </w:t>
      </w:r>
    </w:p>
    <w:p w:rsidR="00EA7279" w:rsidRDefault="00EA7279">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for </w:t>
      </w:r>
      <w:r>
        <w:rPr>
          <w:rFonts w:ascii="Times New Roman" w:eastAsia="PMingLiU" w:hAnsi="Times New Roman"/>
          <w:b w:val="0"/>
          <w:bCs/>
          <w:sz w:val="28"/>
          <w:lang w:eastAsia="zh-TW"/>
        </w:rPr>
        <w:t xml:space="preserve">the </w:t>
      </w:r>
      <w:r>
        <w:rPr>
          <w:rFonts w:ascii="Times New Roman" w:eastAsia="PMingLiU" w:hAnsi="Times New Roman" w:hint="eastAsia"/>
          <w:b w:val="0"/>
          <w:bCs/>
          <w:sz w:val="28"/>
          <w:lang w:eastAsia="zh-TW"/>
        </w:rPr>
        <w:t>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and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Third Party.</w:t>
      </w:r>
    </w:p>
    <w:p w:rsidR="00EA7279" w:rsidRDefault="00EA7279">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Gidwani, Victor Tulsi, instructed by Messrs. Deacons </w:t>
      </w:r>
    </w:p>
    <w:p w:rsidR="00EA7279" w:rsidRDefault="00EA7279">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for </w:t>
      </w:r>
      <w:r>
        <w:rPr>
          <w:rFonts w:ascii="Times New Roman" w:eastAsia="PMingLiU" w:hAnsi="Times New Roman"/>
          <w:b w:val="0"/>
          <w:bCs/>
          <w:sz w:val="28"/>
          <w:lang w:eastAsia="zh-TW"/>
        </w:rPr>
        <w:t xml:space="preserve">the </w:t>
      </w:r>
      <w:r>
        <w:rPr>
          <w:rFonts w:ascii="Times New Roman" w:eastAsia="PMingLiU" w:hAnsi="Times New Roman" w:hint="eastAsia"/>
          <w:b w:val="0"/>
          <w:bCs/>
          <w:sz w:val="28"/>
          <w:lang w:eastAsia="zh-TW"/>
        </w:rPr>
        <w:t>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Daniel K.K.CHAN, instructed by Messrs. T.S. Tong &amp; Co. </w:t>
      </w:r>
    </w:p>
    <w:p w:rsidR="00EA7279" w:rsidRDefault="00EA7279">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for </w:t>
      </w:r>
      <w:r>
        <w:rPr>
          <w:rFonts w:ascii="Times New Roman" w:eastAsia="PMingLiU" w:hAnsi="Times New Roman"/>
          <w:b w:val="0"/>
          <w:bCs/>
          <w:sz w:val="28"/>
          <w:lang w:eastAsia="zh-TW"/>
        </w:rPr>
        <w:t xml:space="preserve">the </w:t>
      </w:r>
      <w:r>
        <w:rPr>
          <w:rFonts w:ascii="Times New Roman" w:eastAsia="PMingLiU" w:hAnsi="Times New Roman" w:hint="eastAsia"/>
          <w:b w:val="0"/>
          <w:bCs/>
          <w:sz w:val="28"/>
          <w:lang w:eastAsia="zh-TW"/>
        </w:rPr>
        <w:t>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w:t>
      </w:r>
    </w:p>
    <w:p w:rsidR="00EA7279" w:rsidRDefault="00EA7279">
      <w:pPr>
        <w:spacing w:line="360" w:lineRule="auto"/>
        <w:jc w:val="both"/>
        <w:rPr>
          <w:rFonts w:ascii="Times New Roman" w:eastAsia="PMingLiU" w:hAnsi="Times New Roman" w:hint="eastAsia"/>
          <w:b w:val="0"/>
          <w:bCs/>
          <w:sz w:val="28"/>
          <w:lang w:eastAsia="zh-TW"/>
        </w:rPr>
      </w:pPr>
    </w:p>
    <w:p w:rsidR="00EA7279" w:rsidRDefault="00EA7279">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Andy Choi of Messrs. Andy Choi &amp; Co. </w:t>
      </w:r>
    </w:p>
    <w:p w:rsidR="00EA7279" w:rsidRDefault="00EA7279">
      <w:pPr>
        <w:spacing w:line="360" w:lineRule="auto"/>
        <w:jc w:val="both"/>
        <w:rPr>
          <w:rFonts w:eastAsia="PMingLiU" w:hint="eastAsia"/>
          <w:b w:val="0"/>
          <w:bCs/>
          <w:lang w:eastAsia="zh-TW"/>
        </w:rPr>
      </w:pPr>
      <w:r>
        <w:rPr>
          <w:rFonts w:ascii="Times New Roman" w:eastAsia="PMingLiU" w:hAnsi="Times New Roman" w:hint="eastAsia"/>
          <w:b w:val="0"/>
          <w:bCs/>
          <w:sz w:val="28"/>
          <w:lang w:eastAsia="zh-TW"/>
        </w:rPr>
        <w:t xml:space="preserve">for </w:t>
      </w:r>
      <w:r>
        <w:rPr>
          <w:rFonts w:ascii="Times New Roman" w:eastAsia="PMingLiU" w:hAnsi="Times New Roman"/>
          <w:b w:val="0"/>
          <w:bCs/>
          <w:sz w:val="28"/>
          <w:lang w:eastAsia="zh-TW"/>
        </w:rPr>
        <w:t xml:space="preserve">the </w:t>
      </w:r>
      <w:r>
        <w:rPr>
          <w:rFonts w:ascii="Times New Roman" w:eastAsia="PMingLiU" w:hAnsi="Times New Roman" w:hint="eastAsia"/>
          <w:b w:val="0"/>
          <w:bCs/>
          <w:sz w:val="28"/>
          <w:lang w:eastAsia="zh-TW"/>
        </w:rPr>
        <w:t>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Third Party.</w:t>
      </w:r>
    </w:p>
    <w:sectPr w:rsidR="00000000">
      <w:headerReference w:type="even" r:id="rId7"/>
      <w:headerReference w:type="default" r:id="rId8"/>
      <w:footerReference w:type="even" r:id="rId9"/>
      <w:footerReference w:type="default" r:id="rId10"/>
      <w:headerReference w:type="first" r:id="rId11"/>
      <w:footerReference w:type="first" r:id="rId12"/>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7279" w:rsidRDefault="00EA7279">
      <w:r>
        <w:separator/>
      </w:r>
    </w:p>
  </w:endnote>
  <w:endnote w:type="continuationSeparator" w:id="0">
    <w:p w:rsidR="00EA7279" w:rsidRDefault="00EA7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7279" w:rsidRDefault="00EA72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7279" w:rsidRDefault="00EA72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7279" w:rsidRDefault="00EA72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7279" w:rsidRDefault="00EA7279">
      <w:r>
        <w:separator/>
      </w:r>
    </w:p>
  </w:footnote>
  <w:footnote w:type="continuationSeparator" w:id="0">
    <w:p w:rsidR="00EA7279" w:rsidRDefault="00EA7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7279" w:rsidRDefault="00EA727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A7279" w:rsidRDefault="00EA72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7279" w:rsidRDefault="00EA7279">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18</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EA7279" w:rsidRDefault="00EA7279">
    <w:pPr>
      <w:pStyle w:val="Header"/>
      <w:rPr>
        <w:rFonts w:hint="eastAsia"/>
        <w:lang w:eastAsia="zh-CN"/>
      </w:rPr>
    </w:pPr>
    <w:r>
      <w:rPr>
        <w:noProof/>
        <w:sz w:val="20"/>
        <w:lang w:val="en-US"/>
      </w:rPr>
    </w:r>
    <w:r w:rsidR="00EA7279">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EA7279" w:rsidRDefault="00EA7279">
                <w:pPr>
                  <w:spacing w:line="720" w:lineRule="exact"/>
                  <w:rPr>
                    <w:rFonts w:ascii="Times New Roman" w:hAnsi="Times New Roman"/>
                    <w:color w:val="000000"/>
                    <w:sz w:val="21"/>
                  </w:rPr>
                </w:pPr>
                <w:r>
                  <w:rPr>
                    <w:rFonts w:ascii="Times New Roman" w:hAnsi="Times New Roman"/>
                    <w:color w:val="000000"/>
                    <w:sz w:val="21"/>
                  </w:rPr>
                  <w:t>A</w:t>
                </w:r>
              </w:p>
              <w:p w:rsidR="00EA7279" w:rsidRDefault="00EA7279">
                <w:pPr>
                  <w:spacing w:line="720" w:lineRule="exact"/>
                  <w:rPr>
                    <w:rFonts w:ascii="Times New Roman" w:hAnsi="Times New Roman"/>
                    <w:color w:val="000000"/>
                    <w:sz w:val="21"/>
                  </w:rPr>
                </w:pPr>
                <w:r>
                  <w:rPr>
                    <w:rFonts w:ascii="Times New Roman" w:hAnsi="Times New Roman"/>
                    <w:color w:val="000000"/>
                    <w:sz w:val="21"/>
                  </w:rPr>
                  <w:t>B</w:t>
                </w:r>
              </w:p>
              <w:p w:rsidR="00EA7279" w:rsidRDefault="00EA7279">
                <w:pPr>
                  <w:spacing w:line="720" w:lineRule="exact"/>
                  <w:rPr>
                    <w:rFonts w:ascii="Times New Roman" w:hAnsi="Times New Roman"/>
                    <w:color w:val="000000"/>
                    <w:sz w:val="21"/>
                  </w:rPr>
                </w:pPr>
                <w:r>
                  <w:rPr>
                    <w:rFonts w:ascii="Times New Roman" w:hAnsi="Times New Roman"/>
                    <w:color w:val="000000"/>
                    <w:sz w:val="21"/>
                  </w:rPr>
                  <w:t>C</w:t>
                </w:r>
              </w:p>
              <w:p w:rsidR="00EA7279" w:rsidRDefault="00EA7279">
                <w:pPr>
                  <w:spacing w:line="720" w:lineRule="exact"/>
                  <w:rPr>
                    <w:rFonts w:ascii="Times New Roman" w:hAnsi="Times New Roman"/>
                    <w:color w:val="000000"/>
                    <w:sz w:val="21"/>
                  </w:rPr>
                </w:pPr>
                <w:r>
                  <w:rPr>
                    <w:rFonts w:ascii="Times New Roman" w:hAnsi="Times New Roman"/>
                    <w:color w:val="000000"/>
                    <w:sz w:val="21"/>
                  </w:rPr>
                  <w:t>D</w:t>
                </w:r>
              </w:p>
              <w:p w:rsidR="00EA7279" w:rsidRDefault="00EA7279">
                <w:pPr>
                  <w:spacing w:line="720" w:lineRule="exact"/>
                  <w:rPr>
                    <w:rFonts w:ascii="Times New Roman" w:hAnsi="Times New Roman"/>
                    <w:color w:val="000000"/>
                    <w:sz w:val="21"/>
                  </w:rPr>
                </w:pPr>
                <w:r>
                  <w:rPr>
                    <w:rFonts w:ascii="Times New Roman" w:hAnsi="Times New Roman"/>
                    <w:color w:val="000000"/>
                    <w:sz w:val="21"/>
                  </w:rPr>
                  <w:t>E</w:t>
                </w:r>
              </w:p>
              <w:p w:rsidR="00EA7279" w:rsidRDefault="00EA7279">
                <w:pPr>
                  <w:spacing w:line="720" w:lineRule="exact"/>
                  <w:rPr>
                    <w:rFonts w:ascii="Times New Roman" w:hAnsi="Times New Roman"/>
                    <w:color w:val="000000"/>
                    <w:sz w:val="21"/>
                  </w:rPr>
                </w:pPr>
                <w:r>
                  <w:rPr>
                    <w:rFonts w:ascii="Times New Roman" w:hAnsi="Times New Roman"/>
                    <w:color w:val="000000"/>
                    <w:sz w:val="21"/>
                  </w:rPr>
                  <w:t>F</w:t>
                </w:r>
              </w:p>
              <w:p w:rsidR="00EA7279" w:rsidRDefault="00EA7279">
                <w:pPr>
                  <w:spacing w:line="720" w:lineRule="exact"/>
                  <w:rPr>
                    <w:rFonts w:ascii="Times New Roman" w:hAnsi="Times New Roman"/>
                    <w:color w:val="000000"/>
                    <w:sz w:val="21"/>
                  </w:rPr>
                </w:pPr>
                <w:r>
                  <w:rPr>
                    <w:rFonts w:ascii="Times New Roman" w:hAnsi="Times New Roman"/>
                    <w:color w:val="000000"/>
                    <w:sz w:val="21"/>
                  </w:rPr>
                  <w:t>G</w:t>
                </w:r>
              </w:p>
              <w:p w:rsidR="00EA7279" w:rsidRDefault="00EA7279">
                <w:pPr>
                  <w:spacing w:line="720" w:lineRule="exact"/>
                  <w:rPr>
                    <w:rFonts w:ascii="Times New Roman" w:hAnsi="Times New Roman"/>
                    <w:color w:val="000000"/>
                    <w:sz w:val="21"/>
                  </w:rPr>
                </w:pPr>
                <w:r>
                  <w:rPr>
                    <w:rFonts w:ascii="Times New Roman" w:hAnsi="Times New Roman"/>
                    <w:color w:val="000000"/>
                    <w:sz w:val="21"/>
                  </w:rPr>
                  <w:t>H</w:t>
                </w:r>
              </w:p>
              <w:p w:rsidR="00EA7279" w:rsidRDefault="00EA7279">
                <w:pPr>
                  <w:spacing w:line="720" w:lineRule="exact"/>
                  <w:rPr>
                    <w:rFonts w:ascii="Times New Roman" w:hAnsi="Times New Roman"/>
                    <w:color w:val="000000"/>
                    <w:sz w:val="21"/>
                  </w:rPr>
                </w:pPr>
                <w:r>
                  <w:rPr>
                    <w:rFonts w:ascii="Times New Roman" w:hAnsi="Times New Roman"/>
                    <w:color w:val="000000"/>
                    <w:sz w:val="21"/>
                  </w:rPr>
                  <w:t>I</w:t>
                </w:r>
              </w:p>
              <w:p w:rsidR="00EA7279" w:rsidRDefault="00EA7279">
                <w:pPr>
                  <w:spacing w:line="720" w:lineRule="exact"/>
                  <w:rPr>
                    <w:rFonts w:ascii="Times New Roman" w:hAnsi="Times New Roman"/>
                    <w:color w:val="000000"/>
                    <w:sz w:val="21"/>
                  </w:rPr>
                </w:pPr>
                <w:r>
                  <w:rPr>
                    <w:rFonts w:ascii="Times New Roman" w:hAnsi="Times New Roman"/>
                    <w:color w:val="000000"/>
                    <w:sz w:val="21"/>
                  </w:rPr>
                  <w:t>J</w:t>
                </w:r>
              </w:p>
              <w:p w:rsidR="00EA7279" w:rsidRDefault="00EA7279">
                <w:pPr>
                  <w:spacing w:line="720" w:lineRule="exact"/>
                  <w:rPr>
                    <w:rFonts w:ascii="Times New Roman" w:hAnsi="Times New Roman"/>
                    <w:color w:val="000000"/>
                    <w:sz w:val="21"/>
                  </w:rPr>
                </w:pPr>
                <w:r>
                  <w:rPr>
                    <w:rFonts w:ascii="Times New Roman" w:hAnsi="Times New Roman"/>
                    <w:color w:val="000000"/>
                    <w:sz w:val="21"/>
                  </w:rPr>
                  <w:t>K</w:t>
                </w:r>
              </w:p>
              <w:p w:rsidR="00EA7279" w:rsidRDefault="00EA7279">
                <w:pPr>
                  <w:spacing w:line="720" w:lineRule="exact"/>
                  <w:rPr>
                    <w:rFonts w:ascii="Times New Roman" w:hAnsi="Times New Roman"/>
                    <w:color w:val="000000"/>
                    <w:sz w:val="21"/>
                  </w:rPr>
                </w:pPr>
                <w:r>
                  <w:rPr>
                    <w:rFonts w:ascii="Times New Roman" w:hAnsi="Times New Roman"/>
                    <w:color w:val="000000"/>
                    <w:sz w:val="21"/>
                  </w:rPr>
                  <w:t>L</w:t>
                </w:r>
              </w:p>
              <w:p w:rsidR="00EA7279" w:rsidRDefault="00EA7279">
                <w:pPr>
                  <w:spacing w:line="720" w:lineRule="exact"/>
                  <w:rPr>
                    <w:rFonts w:ascii="Times New Roman" w:hAnsi="Times New Roman"/>
                    <w:color w:val="000000"/>
                    <w:sz w:val="21"/>
                  </w:rPr>
                </w:pPr>
                <w:r>
                  <w:rPr>
                    <w:rFonts w:ascii="Times New Roman" w:hAnsi="Times New Roman"/>
                    <w:color w:val="000000"/>
                    <w:sz w:val="21"/>
                  </w:rPr>
                  <w:t>M</w:t>
                </w:r>
              </w:p>
              <w:p w:rsidR="00EA7279" w:rsidRDefault="00EA7279">
                <w:pPr>
                  <w:spacing w:line="720" w:lineRule="exact"/>
                  <w:rPr>
                    <w:rFonts w:ascii="Times New Roman" w:hAnsi="Times New Roman"/>
                    <w:color w:val="000000"/>
                    <w:sz w:val="21"/>
                  </w:rPr>
                </w:pPr>
                <w:r>
                  <w:rPr>
                    <w:rFonts w:ascii="Times New Roman" w:hAnsi="Times New Roman"/>
                    <w:color w:val="000000"/>
                    <w:sz w:val="21"/>
                  </w:rPr>
                  <w:t>N</w:t>
                </w:r>
              </w:p>
              <w:p w:rsidR="00EA7279" w:rsidRDefault="00EA7279">
                <w:pPr>
                  <w:spacing w:line="720" w:lineRule="exact"/>
                  <w:rPr>
                    <w:rFonts w:ascii="Times New Roman" w:hAnsi="Times New Roman"/>
                    <w:color w:val="000000"/>
                    <w:sz w:val="21"/>
                  </w:rPr>
                </w:pPr>
                <w:r>
                  <w:rPr>
                    <w:rFonts w:ascii="Times New Roman" w:hAnsi="Times New Roman"/>
                    <w:color w:val="000000"/>
                    <w:sz w:val="21"/>
                  </w:rPr>
                  <w:t>O</w:t>
                </w:r>
              </w:p>
              <w:p w:rsidR="00EA7279" w:rsidRDefault="00EA7279">
                <w:pPr>
                  <w:spacing w:line="720" w:lineRule="exact"/>
                  <w:rPr>
                    <w:rFonts w:ascii="Times New Roman" w:hAnsi="Times New Roman"/>
                    <w:color w:val="000000"/>
                    <w:sz w:val="21"/>
                  </w:rPr>
                </w:pPr>
                <w:r>
                  <w:rPr>
                    <w:rFonts w:ascii="Times New Roman" w:hAnsi="Times New Roman"/>
                    <w:color w:val="000000"/>
                    <w:sz w:val="21"/>
                  </w:rPr>
                  <w:t>P</w:t>
                </w:r>
              </w:p>
              <w:p w:rsidR="00EA7279" w:rsidRDefault="00EA7279">
                <w:pPr>
                  <w:spacing w:line="720" w:lineRule="exact"/>
                  <w:rPr>
                    <w:rFonts w:ascii="Times New Roman" w:hAnsi="Times New Roman"/>
                    <w:color w:val="000000"/>
                    <w:sz w:val="21"/>
                  </w:rPr>
                </w:pPr>
                <w:r>
                  <w:rPr>
                    <w:rFonts w:ascii="Times New Roman" w:hAnsi="Times New Roman"/>
                    <w:color w:val="000000"/>
                    <w:sz w:val="21"/>
                  </w:rPr>
                  <w:t>Q</w:t>
                </w:r>
              </w:p>
              <w:p w:rsidR="00EA7279" w:rsidRDefault="00EA7279">
                <w:pPr>
                  <w:spacing w:line="720" w:lineRule="exact"/>
                  <w:rPr>
                    <w:rFonts w:ascii="Times New Roman" w:hAnsi="Times New Roman"/>
                    <w:color w:val="000000"/>
                    <w:sz w:val="21"/>
                  </w:rPr>
                </w:pPr>
                <w:r>
                  <w:rPr>
                    <w:rFonts w:ascii="Times New Roman" w:hAnsi="Times New Roman"/>
                    <w:color w:val="000000"/>
                    <w:sz w:val="21"/>
                  </w:rPr>
                  <w:t>R</w:t>
                </w:r>
              </w:p>
              <w:p w:rsidR="00EA7279" w:rsidRDefault="00EA7279">
                <w:pPr>
                  <w:spacing w:line="720" w:lineRule="exact"/>
                  <w:rPr>
                    <w:rFonts w:ascii="Times New Roman" w:hAnsi="Times New Roman"/>
                    <w:color w:val="000000"/>
                    <w:sz w:val="21"/>
                  </w:rPr>
                </w:pPr>
                <w:r>
                  <w:rPr>
                    <w:rFonts w:ascii="Times New Roman" w:hAnsi="Times New Roman"/>
                    <w:color w:val="000000"/>
                    <w:sz w:val="21"/>
                  </w:rPr>
                  <w:t>S</w:t>
                </w:r>
              </w:p>
              <w:p w:rsidR="00EA7279" w:rsidRDefault="00EA7279">
                <w:pPr>
                  <w:spacing w:line="720" w:lineRule="exact"/>
                  <w:rPr>
                    <w:rFonts w:ascii="Times New Roman" w:hAnsi="Times New Roman"/>
                    <w:color w:val="000000"/>
                    <w:sz w:val="21"/>
                  </w:rPr>
                </w:pPr>
                <w:r>
                  <w:rPr>
                    <w:rFonts w:ascii="Times New Roman" w:hAnsi="Times New Roman"/>
                    <w:color w:val="000000"/>
                    <w:sz w:val="21"/>
                  </w:rPr>
                  <w:t>T</w:t>
                </w:r>
              </w:p>
              <w:p w:rsidR="00EA7279" w:rsidRDefault="00EA7279">
                <w:pPr>
                  <w:spacing w:line="720" w:lineRule="exact"/>
                  <w:rPr>
                    <w:rFonts w:ascii="Times New Roman" w:hAnsi="Times New Roman"/>
                    <w:color w:val="000000"/>
                    <w:sz w:val="21"/>
                  </w:rPr>
                </w:pPr>
                <w:r>
                  <w:rPr>
                    <w:rFonts w:ascii="Times New Roman" w:hAnsi="Times New Roman"/>
                    <w:color w:val="000000"/>
                    <w:sz w:val="21"/>
                  </w:rPr>
                  <w:t>U</w:t>
                </w:r>
              </w:p>
              <w:p w:rsidR="00EA7279" w:rsidRDefault="00EA7279">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EA7279">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EA7279" w:rsidRDefault="00EA7279">
                <w:pPr>
                  <w:spacing w:line="720" w:lineRule="exact"/>
                  <w:rPr>
                    <w:rFonts w:ascii="Times New Roman" w:hAnsi="Times New Roman"/>
                    <w:color w:val="000000"/>
                    <w:sz w:val="21"/>
                  </w:rPr>
                </w:pPr>
                <w:r>
                  <w:rPr>
                    <w:rFonts w:ascii="Times New Roman" w:hAnsi="Times New Roman"/>
                    <w:color w:val="000000"/>
                    <w:sz w:val="21"/>
                  </w:rPr>
                  <w:t>A</w:t>
                </w:r>
              </w:p>
              <w:p w:rsidR="00EA7279" w:rsidRDefault="00EA7279">
                <w:pPr>
                  <w:spacing w:line="720" w:lineRule="exact"/>
                  <w:rPr>
                    <w:rFonts w:ascii="Times New Roman" w:hAnsi="Times New Roman"/>
                    <w:color w:val="000000"/>
                    <w:sz w:val="21"/>
                  </w:rPr>
                </w:pPr>
                <w:r>
                  <w:rPr>
                    <w:rFonts w:ascii="Times New Roman" w:hAnsi="Times New Roman"/>
                    <w:color w:val="000000"/>
                    <w:sz w:val="21"/>
                  </w:rPr>
                  <w:t>B</w:t>
                </w:r>
              </w:p>
              <w:p w:rsidR="00EA7279" w:rsidRDefault="00EA7279">
                <w:pPr>
                  <w:spacing w:line="720" w:lineRule="exact"/>
                  <w:rPr>
                    <w:rFonts w:ascii="Times New Roman" w:hAnsi="Times New Roman"/>
                    <w:color w:val="000000"/>
                    <w:sz w:val="21"/>
                  </w:rPr>
                </w:pPr>
                <w:r>
                  <w:rPr>
                    <w:rFonts w:ascii="Times New Roman" w:hAnsi="Times New Roman"/>
                    <w:color w:val="000000"/>
                    <w:sz w:val="21"/>
                  </w:rPr>
                  <w:t>C</w:t>
                </w:r>
              </w:p>
              <w:p w:rsidR="00EA7279" w:rsidRDefault="00EA7279">
                <w:pPr>
                  <w:spacing w:line="720" w:lineRule="exact"/>
                  <w:rPr>
                    <w:rFonts w:ascii="Times New Roman" w:hAnsi="Times New Roman"/>
                    <w:color w:val="000000"/>
                    <w:sz w:val="21"/>
                  </w:rPr>
                </w:pPr>
                <w:r>
                  <w:rPr>
                    <w:rFonts w:ascii="Times New Roman" w:hAnsi="Times New Roman"/>
                    <w:color w:val="000000"/>
                    <w:sz w:val="21"/>
                  </w:rPr>
                  <w:t>D</w:t>
                </w:r>
              </w:p>
              <w:p w:rsidR="00EA7279" w:rsidRDefault="00EA7279">
                <w:pPr>
                  <w:spacing w:line="720" w:lineRule="exact"/>
                  <w:rPr>
                    <w:rFonts w:ascii="Times New Roman" w:hAnsi="Times New Roman"/>
                    <w:color w:val="000000"/>
                    <w:sz w:val="21"/>
                  </w:rPr>
                </w:pPr>
                <w:r>
                  <w:rPr>
                    <w:rFonts w:ascii="Times New Roman" w:hAnsi="Times New Roman"/>
                    <w:color w:val="000000"/>
                    <w:sz w:val="21"/>
                  </w:rPr>
                  <w:t>E</w:t>
                </w:r>
              </w:p>
              <w:p w:rsidR="00EA7279" w:rsidRDefault="00EA7279">
                <w:pPr>
                  <w:spacing w:line="720" w:lineRule="exact"/>
                  <w:rPr>
                    <w:rFonts w:ascii="Times New Roman" w:hAnsi="Times New Roman"/>
                    <w:color w:val="000000"/>
                    <w:sz w:val="21"/>
                  </w:rPr>
                </w:pPr>
                <w:r>
                  <w:rPr>
                    <w:rFonts w:ascii="Times New Roman" w:hAnsi="Times New Roman"/>
                    <w:color w:val="000000"/>
                    <w:sz w:val="21"/>
                  </w:rPr>
                  <w:t>F</w:t>
                </w:r>
              </w:p>
              <w:p w:rsidR="00EA7279" w:rsidRDefault="00EA7279">
                <w:pPr>
                  <w:spacing w:line="720" w:lineRule="exact"/>
                  <w:rPr>
                    <w:rFonts w:ascii="Times New Roman" w:hAnsi="Times New Roman"/>
                    <w:color w:val="000000"/>
                    <w:sz w:val="21"/>
                  </w:rPr>
                </w:pPr>
                <w:r>
                  <w:rPr>
                    <w:rFonts w:ascii="Times New Roman" w:hAnsi="Times New Roman"/>
                    <w:color w:val="000000"/>
                    <w:sz w:val="21"/>
                  </w:rPr>
                  <w:t>G</w:t>
                </w:r>
              </w:p>
              <w:p w:rsidR="00EA7279" w:rsidRDefault="00EA7279">
                <w:pPr>
                  <w:spacing w:line="720" w:lineRule="exact"/>
                  <w:rPr>
                    <w:rFonts w:ascii="Times New Roman" w:hAnsi="Times New Roman"/>
                    <w:color w:val="000000"/>
                    <w:sz w:val="21"/>
                  </w:rPr>
                </w:pPr>
                <w:r>
                  <w:rPr>
                    <w:rFonts w:ascii="Times New Roman" w:hAnsi="Times New Roman"/>
                    <w:color w:val="000000"/>
                    <w:sz w:val="21"/>
                  </w:rPr>
                  <w:t>H</w:t>
                </w:r>
              </w:p>
              <w:p w:rsidR="00EA7279" w:rsidRDefault="00EA7279">
                <w:pPr>
                  <w:spacing w:line="720" w:lineRule="exact"/>
                  <w:rPr>
                    <w:rFonts w:ascii="Times New Roman" w:hAnsi="Times New Roman"/>
                    <w:color w:val="000000"/>
                    <w:sz w:val="21"/>
                  </w:rPr>
                </w:pPr>
                <w:r>
                  <w:rPr>
                    <w:rFonts w:ascii="Times New Roman" w:hAnsi="Times New Roman"/>
                    <w:color w:val="000000"/>
                    <w:sz w:val="21"/>
                  </w:rPr>
                  <w:t>I</w:t>
                </w:r>
              </w:p>
              <w:p w:rsidR="00EA7279" w:rsidRDefault="00EA7279">
                <w:pPr>
                  <w:spacing w:line="720" w:lineRule="exact"/>
                  <w:rPr>
                    <w:rFonts w:ascii="Times New Roman" w:hAnsi="Times New Roman"/>
                    <w:color w:val="000000"/>
                    <w:sz w:val="21"/>
                  </w:rPr>
                </w:pPr>
                <w:r>
                  <w:rPr>
                    <w:rFonts w:ascii="Times New Roman" w:hAnsi="Times New Roman"/>
                    <w:color w:val="000000"/>
                    <w:sz w:val="21"/>
                  </w:rPr>
                  <w:t>J</w:t>
                </w:r>
              </w:p>
              <w:p w:rsidR="00EA7279" w:rsidRDefault="00EA7279">
                <w:pPr>
                  <w:spacing w:line="720" w:lineRule="exact"/>
                  <w:rPr>
                    <w:rFonts w:ascii="Times New Roman" w:hAnsi="Times New Roman"/>
                    <w:color w:val="000000"/>
                    <w:sz w:val="21"/>
                  </w:rPr>
                </w:pPr>
                <w:r>
                  <w:rPr>
                    <w:rFonts w:ascii="Times New Roman" w:hAnsi="Times New Roman"/>
                    <w:color w:val="000000"/>
                    <w:sz w:val="21"/>
                  </w:rPr>
                  <w:t>K</w:t>
                </w:r>
              </w:p>
              <w:p w:rsidR="00EA7279" w:rsidRDefault="00EA7279">
                <w:pPr>
                  <w:spacing w:line="720" w:lineRule="exact"/>
                  <w:rPr>
                    <w:rFonts w:ascii="Times New Roman" w:hAnsi="Times New Roman"/>
                    <w:color w:val="000000"/>
                    <w:sz w:val="21"/>
                  </w:rPr>
                </w:pPr>
                <w:r>
                  <w:rPr>
                    <w:rFonts w:ascii="Times New Roman" w:hAnsi="Times New Roman"/>
                    <w:color w:val="000000"/>
                    <w:sz w:val="21"/>
                  </w:rPr>
                  <w:t>L</w:t>
                </w:r>
              </w:p>
              <w:p w:rsidR="00EA7279" w:rsidRDefault="00EA7279">
                <w:pPr>
                  <w:spacing w:line="720" w:lineRule="exact"/>
                  <w:rPr>
                    <w:rFonts w:ascii="Times New Roman" w:hAnsi="Times New Roman"/>
                    <w:color w:val="000000"/>
                    <w:sz w:val="21"/>
                  </w:rPr>
                </w:pPr>
                <w:r>
                  <w:rPr>
                    <w:rFonts w:ascii="Times New Roman" w:hAnsi="Times New Roman"/>
                    <w:color w:val="000000"/>
                    <w:sz w:val="21"/>
                  </w:rPr>
                  <w:t>M</w:t>
                </w:r>
              </w:p>
              <w:p w:rsidR="00EA7279" w:rsidRDefault="00EA7279">
                <w:pPr>
                  <w:spacing w:line="720" w:lineRule="exact"/>
                  <w:rPr>
                    <w:rFonts w:ascii="Times New Roman" w:hAnsi="Times New Roman"/>
                    <w:color w:val="000000"/>
                    <w:sz w:val="21"/>
                  </w:rPr>
                </w:pPr>
                <w:r>
                  <w:rPr>
                    <w:rFonts w:ascii="Times New Roman" w:hAnsi="Times New Roman"/>
                    <w:color w:val="000000"/>
                    <w:sz w:val="21"/>
                  </w:rPr>
                  <w:t>N</w:t>
                </w:r>
              </w:p>
              <w:p w:rsidR="00EA7279" w:rsidRDefault="00EA7279">
                <w:pPr>
                  <w:spacing w:line="720" w:lineRule="exact"/>
                  <w:rPr>
                    <w:rFonts w:ascii="Times New Roman" w:hAnsi="Times New Roman"/>
                    <w:color w:val="000000"/>
                    <w:sz w:val="21"/>
                  </w:rPr>
                </w:pPr>
                <w:r>
                  <w:rPr>
                    <w:rFonts w:ascii="Times New Roman" w:hAnsi="Times New Roman"/>
                    <w:color w:val="000000"/>
                    <w:sz w:val="21"/>
                  </w:rPr>
                  <w:t>O</w:t>
                </w:r>
              </w:p>
              <w:p w:rsidR="00EA7279" w:rsidRDefault="00EA7279">
                <w:pPr>
                  <w:spacing w:line="720" w:lineRule="exact"/>
                  <w:rPr>
                    <w:rFonts w:ascii="Times New Roman" w:hAnsi="Times New Roman"/>
                    <w:color w:val="000000"/>
                    <w:sz w:val="21"/>
                  </w:rPr>
                </w:pPr>
                <w:r>
                  <w:rPr>
                    <w:rFonts w:ascii="Times New Roman" w:hAnsi="Times New Roman"/>
                    <w:color w:val="000000"/>
                    <w:sz w:val="21"/>
                  </w:rPr>
                  <w:t>P</w:t>
                </w:r>
              </w:p>
              <w:p w:rsidR="00EA7279" w:rsidRDefault="00EA7279">
                <w:pPr>
                  <w:spacing w:line="720" w:lineRule="exact"/>
                  <w:rPr>
                    <w:rFonts w:ascii="Times New Roman" w:hAnsi="Times New Roman"/>
                    <w:color w:val="000000"/>
                    <w:sz w:val="21"/>
                  </w:rPr>
                </w:pPr>
                <w:r>
                  <w:rPr>
                    <w:rFonts w:ascii="Times New Roman" w:hAnsi="Times New Roman"/>
                    <w:color w:val="000000"/>
                    <w:sz w:val="21"/>
                  </w:rPr>
                  <w:t>Q</w:t>
                </w:r>
              </w:p>
              <w:p w:rsidR="00EA7279" w:rsidRDefault="00EA7279">
                <w:pPr>
                  <w:spacing w:line="720" w:lineRule="exact"/>
                  <w:rPr>
                    <w:rFonts w:ascii="Times New Roman" w:hAnsi="Times New Roman"/>
                    <w:color w:val="000000"/>
                    <w:sz w:val="21"/>
                  </w:rPr>
                </w:pPr>
                <w:r>
                  <w:rPr>
                    <w:rFonts w:ascii="Times New Roman" w:hAnsi="Times New Roman"/>
                    <w:color w:val="000000"/>
                    <w:sz w:val="21"/>
                  </w:rPr>
                  <w:t>R</w:t>
                </w:r>
              </w:p>
              <w:p w:rsidR="00EA7279" w:rsidRDefault="00EA7279">
                <w:pPr>
                  <w:spacing w:line="720" w:lineRule="exact"/>
                  <w:rPr>
                    <w:rFonts w:ascii="Times New Roman" w:hAnsi="Times New Roman"/>
                    <w:color w:val="000000"/>
                    <w:sz w:val="21"/>
                  </w:rPr>
                </w:pPr>
                <w:r>
                  <w:rPr>
                    <w:rFonts w:ascii="Times New Roman" w:hAnsi="Times New Roman"/>
                    <w:color w:val="000000"/>
                    <w:sz w:val="21"/>
                  </w:rPr>
                  <w:t>S</w:t>
                </w:r>
              </w:p>
              <w:p w:rsidR="00EA7279" w:rsidRDefault="00EA7279">
                <w:pPr>
                  <w:spacing w:line="720" w:lineRule="exact"/>
                  <w:rPr>
                    <w:rFonts w:ascii="Times New Roman" w:hAnsi="Times New Roman"/>
                    <w:color w:val="000000"/>
                    <w:sz w:val="21"/>
                  </w:rPr>
                </w:pPr>
                <w:r>
                  <w:rPr>
                    <w:rFonts w:ascii="Times New Roman" w:hAnsi="Times New Roman"/>
                    <w:color w:val="000000"/>
                    <w:sz w:val="21"/>
                  </w:rPr>
                  <w:t>T</w:t>
                </w:r>
              </w:p>
              <w:p w:rsidR="00EA7279" w:rsidRDefault="00EA7279">
                <w:pPr>
                  <w:spacing w:line="720" w:lineRule="exact"/>
                  <w:rPr>
                    <w:rFonts w:ascii="Times New Roman" w:hAnsi="Times New Roman"/>
                    <w:color w:val="000000"/>
                    <w:sz w:val="21"/>
                  </w:rPr>
                </w:pPr>
                <w:r>
                  <w:rPr>
                    <w:rFonts w:ascii="Times New Roman" w:hAnsi="Times New Roman"/>
                    <w:color w:val="000000"/>
                    <w:sz w:val="21"/>
                  </w:rPr>
                  <w:t>U</w:t>
                </w:r>
              </w:p>
              <w:p w:rsidR="00EA7279" w:rsidRDefault="00EA7279">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7279" w:rsidRDefault="00EA7279">
    <w:pPr>
      <w:pStyle w:val="Header"/>
    </w:pPr>
    <w:r>
      <w:rPr>
        <w:noProof/>
        <w:sz w:val="20"/>
        <w:lang w:val="en-US"/>
      </w:rPr>
    </w:r>
    <w:r w:rsidR="00EA7279">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EA7279" w:rsidRDefault="00EA7279">
                <w:pPr>
                  <w:spacing w:line="720" w:lineRule="exact"/>
                  <w:rPr>
                    <w:rFonts w:ascii="Times New Roman" w:hAnsi="Times New Roman"/>
                    <w:color w:val="000000"/>
                    <w:sz w:val="21"/>
                  </w:rPr>
                </w:pPr>
                <w:r>
                  <w:rPr>
                    <w:rFonts w:ascii="Times New Roman" w:hAnsi="Times New Roman"/>
                    <w:color w:val="000000"/>
                    <w:sz w:val="21"/>
                  </w:rPr>
                  <w:t>A</w:t>
                </w:r>
              </w:p>
              <w:p w:rsidR="00EA7279" w:rsidRDefault="00EA7279">
                <w:pPr>
                  <w:spacing w:line="720" w:lineRule="exact"/>
                  <w:rPr>
                    <w:rFonts w:ascii="Times New Roman" w:hAnsi="Times New Roman"/>
                    <w:color w:val="000000"/>
                    <w:sz w:val="21"/>
                  </w:rPr>
                </w:pPr>
                <w:r>
                  <w:rPr>
                    <w:rFonts w:ascii="Times New Roman" w:hAnsi="Times New Roman"/>
                    <w:color w:val="000000"/>
                    <w:sz w:val="21"/>
                  </w:rPr>
                  <w:t>B</w:t>
                </w:r>
              </w:p>
              <w:p w:rsidR="00EA7279" w:rsidRDefault="00EA7279">
                <w:pPr>
                  <w:spacing w:line="720" w:lineRule="exact"/>
                  <w:rPr>
                    <w:rFonts w:ascii="Times New Roman" w:hAnsi="Times New Roman"/>
                    <w:color w:val="000000"/>
                    <w:sz w:val="21"/>
                  </w:rPr>
                </w:pPr>
                <w:r>
                  <w:rPr>
                    <w:rFonts w:ascii="Times New Roman" w:hAnsi="Times New Roman"/>
                    <w:color w:val="000000"/>
                    <w:sz w:val="21"/>
                  </w:rPr>
                  <w:t>C</w:t>
                </w:r>
              </w:p>
              <w:p w:rsidR="00EA7279" w:rsidRDefault="00EA7279">
                <w:pPr>
                  <w:spacing w:line="720" w:lineRule="exact"/>
                  <w:rPr>
                    <w:rFonts w:ascii="Times New Roman" w:hAnsi="Times New Roman"/>
                    <w:color w:val="000000"/>
                    <w:sz w:val="21"/>
                  </w:rPr>
                </w:pPr>
                <w:r>
                  <w:rPr>
                    <w:rFonts w:ascii="Times New Roman" w:hAnsi="Times New Roman"/>
                    <w:color w:val="000000"/>
                    <w:sz w:val="21"/>
                  </w:rPr>
                  <w:t>D</w:t>
                </w:r>
              </w:p>
              <w:p w:rsidR="00EA7279" w:rsidRDefault="00EA7279">
                <w:pPr>
                  <w:spacing w:line="720" w:lineRule="exact"/>
                  <w:rPr>
                    <w:rFonts w:ascii="Times New Roman" w:hAnsi="Times New Roman"/>
                    <w:color w:val="000000"/>
                    <w:sz w:val="21"/>
                  </w:rPr>
                </w:pPr>
                <w:r>
                  <w:rPr>
                    <w:rFonts w:ascii="Times New Roman" w:hAnsi="Times New Roman"/>
                    <w:color w:val="000000"/>
                    <w:sz w:val="21"/>
                  </w:rPr>
                  <w:t>E</w:t>
                </w:r>
              </w:p>
              <w:p w:rsidR="00EA7279" w:rsidRDefault="00EA7279">
                <w:pPr>
                  <w:spacing w:line="720" w:lineRule="exact"/>
                  <w:rPr>
                    <w:rFonts w:ascii="Times New Roman" w:hAnsi="Times New Roman"/>
                    <w:color w:val="000000"/>
                    <w:sz w:val="21"/>
                  </w:rPr>
                </w:pPr>
                <w:r>
                  <w:rPr>
                    <w:rFonts w:ascii="Times New Roman" w:hAnsi="Times New Roman"/>
                    <w:color w:val="000000"/>
                    <w:sz w:val="21"/>
                  </w:rPr>
                  <w:t>F</w:t>
                </w:r>
              </w:p>
              <w:p w:rsidR="00EA7279" w:rsidRDefault="00EA7279">
                <w:pPr>
                  <w:spacing w:line="720" w:lineRule="exact"/>
                  <w:rPr>
                    <w:rFonts w:ascii="Times New Roman" w:hAnsi="Times New Roman"/>
                    <w:color w:val="000000"/>
                    <w:sz w:val="21"/>
                  </w:rPr>
                </w:pPr>
                <w:r>
                  <w:rPr>
                    <w:rFonts w:ascii="Times New Roman" w:hAnsi="Times New Roman"/>
                    <w:color w:val="000000"/>
                    <w:sz w:val="21"/>
                  </w:rPr>
                  <w:t>G</w:t>
                </w:r>
              </w:p>
              <w:p w:rsidR="00EA7279" w:rsidRDefault="00EA7279">
                <w:pPr>
                  <w:spacing w:line="720" w:lineRule="exact"/>
                  <w:rPr>
                    <w:rFonts w:ascii="Times New Roman" w:hAnsi="Times New Roman"/>
                    <w:color w:val="000000"/>
                    <w:sz w:val="21"/>
                  </w:rPr>
                </w:pPr>
                <w:r>
                  <w:rPr>
                    <w:rFonts w:ascii="Times New Roman" w:hAnsi="Times New Roman"/>
                    <w:color w:val="000000"/>
                    <w:sz w:val="21"/>
                  </w:rPr>
                  <w:t>H</w:t>
                </w:r>
              </w:p>
              <w:p w:rsidR="00EA7279" w:rsidRDefault="00EA7279">
                <w:pPr>
                  <w:spacing w:line="720" w:lineRule="exact"/>
                  <w:rPr>
                    <w:rFonts w:ascii="Times New Roman" w:hAnsi="Times New Roman"/>
                    <w:color w:val="000000"/>
                    <w:sz w:val="21"/>
                  </w:rPr>
                </w:pPr>
                <w:r>
                  <w:rPr>
                    <w:rFonts w:ascii="Times New Roman" w:hAnsi="Times New Roman"/>
                    <w:color w:val="000000"/>
                    <w:sz w:val="21"/>
                  </w:rPr>
                  <w:t>I</w:t>
                </w:r>
              </w:p>
              <w:p w:rsidR="00EA7279" w:rsidRDefault="00EA7279">
                <w:pPr>
                  <w:spacing w:line="720" w:lineRule="exact"/>
                  <w:rPr>
                    <w:rFonts w:ascii="Times New Roman" w:hAnsi="Times New Roman"/>
                    <w:color w:val="000000"/>
                    <w:sz w:val="21"/>
                  </w:rPr>
                </w:pPr>
                <w:r>
                  <w:rPr>
                    <w:rFonts w:ascii="Times New Roman" w:hAnsi="Times New Roman"/>
                    <w:color w:val="000000"/>
                    <w:sz w:val="21"/>
                  </w:rPr>
                  <w:t>J</w:t>
                </w:r>
              </w:p>
              <w:p w:rsidR="00EA7279" w:rsidRDefault="00EA7279">
                <w:pPr>
                  <w:spacing w:line="720" w:lineRule="exact"/>
                  <w:rPr>
                    <w:rFonts w:ascii="Times New Roman" w:hAnsi="Times New Roman"/>
                    <w:color w:val="000000"/>
                    <w:sz w:val="21"/>
                  </w:rPr>
                </w:pPr>
                <w:r>
                  <w:rPr>
                    <w:rFonts w:ascii="Times New Roman" w:hAnsi="Times New Roman"/>
                    <w:color w:val="000000"/>
                    <w:sz w:val="21"/>
                  </w:rPr>
                  <w:t>K</w:t>
                </w:r>
              </w:p>
              <w:p w:rsidR="00EA7279" w:rsidRDefault="00EA7279">
                <w:pPr>
                  <w:spacing w:line="720" w:lineRule="exact"/>
                  <w:rPr>
                    <w:rFonts w:ascii="Times New Roman" w:hAnsi="Times New Roman"/>
                    <w:color w:val="000000"/>
                    <w:sz w:val="21"/>
                  </w:rPr>
                </w:pPr>
                <w:r>
                  <w:rPr>
                    <w:rFonts w:ascii="Times New Roman" w:hAnsi="Times New Roman"/>
                    <w:color w:val="000000"/>
                    <w:sz w:val="21"/>
                  </w:rPr>
                  <w:t>L</w:t>
                </w:r>
              </w:p>
              <w:p w:rsidR="00EA7279" w:rsidRDefault="00EA7279">
                <w:pPr>
                  <w:spacing w:line="720" w:lineRule="exact"/>
                  <w:rPr>
                    <w:rFonts w:ascii="Times New Roman" w:hAnsi="Times New Roman"/>
                    <w:color w:val="000000"/>
                    <w:sz w:val="21"/>
                  </w:rPr>
                </w:pPr>
                <w:r>
                  <w:rPr>
                    <w:rFonts w:ascii="Times New Roman" w:hAnsi="Times New Roman"/>
                    <w:color w:val="000000"/>
                    <w:sz w:val="21"/>
                  </w:rPr>
                  <w:t>M</w:t>
                </w:r>
              </w:p>
              <w:p w:rsidR="00EA7279" w:rsidRDefault="00EA7279">
                <w:pPr>
                  <w:spacing w:line="720" w:lineRule="exact"/>
                  <w:rPr>
                    <w:rFonts w:ascii="Times New Roman" w:hAnsi="Times New Roman"/>
                    <w:color w:val="000000"/>
                    <w:sz w:val="21"/>
                  </w:rPr>
                </w:pPr>
                <w:r>
                  <w:rPr>
                    <w:rFonts w:ascii="Times New Roman" w:hAnsi="Times New Roman"/>
                    <w:color w:val="000000"/>
                    <w:sz w:val="21"/>
                  </w:rPr>
                  <w:t>N</w:t>
                </w:r>
              </w:p>
              <w:p w:rsidR="00EA7279" w:rsidRDefault="00EA7279">
                <w:pPr>
                  <w:spacing w:line="720" w:lineRule="exact"/>
                  <w:rPr>
                    <w:rFonts w:ascii="Times New Roman" w:hAnsi="Times New Roman"/>
                    <w:color w:val="000000"/>
                    <w:sz w:val="21"/>
                  </w:rPr>
                </w:pPr>
                <w:r>
                  <w:rPr>
                    <w:rFonts w:ascii="Times New Roman" w:hAnsi="Times New Roman"/>
                    <w:color w:val="000000"/>
                    <w:sz w:val="21"/>
                  </w:rPr>
                  <w:t>O</w:t>
                </w:r>
              </w:p>
              <w:p w:rsidR="00EA7279" w:rsidRDefault="00EA7279">
                <w:pPr>
                  <w:spacing w:line="720" w:lineRule="exact"/>
                  <w:rPr>
                    <w:rFonts w:ascii="Times New Roman" w:hAnsi="Times New Roman"/>
                    <w:color w:val="000000"/>
                    <w:sz w:val="21"/>
                  </w:rPr>
                </w:pPr>
                <w:r>
                  <w:rPr>
                    <w:rFonts w:ascii="Times New Roman" w:hAnsi="Times New Roman"/>
                    <w:color w:val="000000"/>
                    <w:sz w:val="21"/>
                  </w:rPr>
                  <w:t>P</w:t>
                </w:r>
              </w:p>
              <w:p w:rsidR="00EA7279" w:rsidRDefault="00EA7279">
                <w:pPr>
                  <w:spacing w:line="720" w:lineRule="exact"/>
                  <w:rPr>
                    <w:rFonts w:ascii="Times New Roman" w:hAnsi="Times New Roman"/>
                    <w:color w:val="000000"/>
                    <w:sz w:val="21"/>
                  </w:rPr>
                </w:pPr>
                <w:r>
                  <w:rPr>
                    <w:rFonts w:ascii="Times New Roman" w:hAnsi="Times New Roman"/>
                    <w:color w:val="000000"/>
                    <w:sz w:val="21"/>
                  </w:rPr>
                  <w:t>Q</w:t>
                </w:r>
              </w:p>
              <w:p w:rsidR="00EA7279" w:rsidRDefault="00EA7279">
                <w:pPr>
                  <w:spacing w:line="720" w:lineRule="exact"/>
                  <w:rPr>
                    <w:rFonts w:ascii="Times New Roman" w:hAnsi="Times New Roman"/>
                    <w:color w:val="000000"/>
                    <w:sz w:val="21"/>
                  </w:rPr>
                </w:pPr>
                <w:r>
                  <w:rPr>
                    <w:rFonts w:ascii="Times New Roman" w:hAnsi="Times New Roman"/>
                    <w:color w:val="000000"/>
                    <w:sz w:val="21"/>
                  </w:rPr>
                  <w:t>R</w:t>
                </w:r>
              </w:p>
              <w:p w:rsidR="00EA7279" w:rsidRDefault="00EA7279">
                <w:pPr>
                  <w:spacing w:line="720" w:lineRule="exact"/>
                  <w:rPr>
                    <w:rFonts w:ascii="Times New Roman" w:hAnsi="Times New Roman"/>
                    <w:color w:val="000000"/>
                    <w:sz w:val="21"/>
                  </w:rPr>
                </w:pPr>
                <w:r>
                  <w:rPr>
                    <w:rFonts w:ascii="Times New Roman" w:hAnsi="Times New Roman"/>
                    <w:color w:val="000000"/>
                    <w:sz w:val="21"/>
                  </w:rPr>
                  <w:t>S</w:t>
                </w:r>
              </w:p>
              <w:p w:rsidR="00EA7279" w:rsidRDefault="00EA7279">
                <w:pPr>
                  <w:spacing w:line="720" w:lineRule="exact"/>
                  <w:rPr>
                    <w:rFonts w:ascii="Times New Roman" w:hAnsi="Times New Roman"/>
                    <w:color w:val="000000"/>
                    <w:sz w:val="21"/>
                  </w:rPr>
                </w:pPr>
                <w:r>
                  <w:rPr>
                    <w:rFonts w:ascii="Times New Roman" w:hAnsi="Times New Roman"/>
                    <w:color w:val="000000"/>
                    <w:sz w:val="21"/>
                  </w:rPr>
                  <w:t>T</w:t>
                </w:r>
              </w:p>
              <w:p w:rsidR="00EA7279" w:rsidRDefault="00EA7279">
                <w:pPr>
                  <w:spacing w:line="720" w:lineRule="exact"/>
                  <w:rPr>
                    <w:rFonts w:ascii="Times New Roman" w:hAnsi="Times New Roman"/>
                    <w:color w:val="000000"/>
                    <w:sz w:val="21"/>
                  </w:rPr>
                </w:pPr>
                <w:r>
                  <w:rPr>
                    <w:rFonts w:ascii="Times New Roman" w:hAnsi="Times New Roman"/>
                    <w:color w:val="000000"/>
                    <w:sz w:val="21"/>
                  </w:rPr>
                  <w:t>U</w:t>
                </w:r>
              </w:p>
              <w:p w:rsidR="00EA7279" w:rsidRDefault="00EA7279">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EA7279">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EA7279" w:rsidRDefault="00EA7279">
                <w:pPr>
                  <w:spacing w:line="720" w:lineRule="exact"/>
                  <w:rPr>
                    <w:rFonts w:ascii="Times New Roman" w:hAnsi="Times New Roman"/>
                    <w:color w:val="000000"/>
                    <w:sz w:val="21"/>
                  </w:rPr>
                </w:pPr>
                <w:r>
                  <w:rPr>
                    <w:rFonts w:ascii="Times New Roman" w:hAnsi="Times New Roman"/>
                    <w:color w:val="000000"/>
                    <w:sz w:val="21"/>
                  </w:rPr>
                  <w:t>A</w:t>
                </w:r>
              </w:p>
              <w:p w:rsidR="00EA7279" w:rsidRDefault="00EA7279">
                <w:pPr>
                  <w:spacing w:line="720" w:lineRule="exact"/>
                  <w:rPr>
                    <w:rFonts w:ascii="Times New Roman" w:hAnsi="Times New Roman"/>
                    <w:color w:val="000000"/>
                    <w:sz w:val="21"/>
                  </w:rPr>
                </w:pPr>
                <w:r>
                  <w:rPr>
                    <w:rFonts w:ascii="Times New Roman" w:hAnsi="Times New Roman"/>
                    <w:color w:val="000000"/>
                    <w:sz w:val="21"/>
                  </w:rPr>
                  <w:t>B</w:t>
                </w:r>
              </w:p>
              <w:p w:rsidR="00EA7279" w:rsidRDefault="00EA7279">
                <w:pPr>
                  <w:spacing w:line="720" w:lineRule="exact"/>
                  <w:rPr>
                    <w:rFonts w:ascii="Times New Roman" w:hAnsi="Times New Roman"/>
                    <w:color w:val="000000"/>
                    <w:sz w:val="21"/>
                  </w:rPr>
                </w:pPr>
                <w:r>
                  <w:rPr>
                    <w:rFonts w:ascii="Times New Roman" w:hAnsi="Times New Roman"/>
                    <w:color w:val="000000"/>
                    <w:sz w:val="21"/>
                  </w:rPr>
                  <w:t>C</w:t>
                </w:r>
              </w:p>
              <w:p w:rsidR="00EA7279" w:rsidRDefault="00EA7279">
                <w:pPr>
                  <w:spacing w:line="720" w:lineRule="exact"/>
                  <w:rPr>
                    <w:rFonts w:ascii="Times New Roman" w:hAnsi="Times New Roman"/>
                    <w:color w:val="000000"/>
                    <w:sz w:val="21"/>
                  </w:rPr>
                </w:pPr>
                <w:r>
                  <w:rPr>
                    <w:rFonts w:ascii="Times New Roman" w:hAnsi="Times New Roman"/>
                    <w:color w:val="000000"/>
                    <w:sz w:val="21"/>
                  </w:rPr>
                  <w:t>D</w:t>
                </w:r>
              </w:p>
              <w:p w:rsidR="00EA7279" w:rsidRDefault="00EA7279">
                <w:pPr>
                  <w:spacing w:line="720" w:lineRule="exact"/>
                  <w:rPr>
                    <w:rFonts w:ascii="Times New Roman" w:hAnsi="Times New Roman"/>
                    <w:color w:val="000000"/>
                    <w:sz w:val="21"/>
                  </w:rPr>
                </w:pPr>
                <w:r>
                  <w:rPr>
                    <w:rFonts w:ascii="Times New Roman" w:hAnsi="Times New Roman"/>
                    <w:color w:val="000000"/>
                    <w:sz w:val="21"/>
                  </w:rPr>
                  <w:t>E</w:t>
                </w:r>
              </w:p>
              <w:p w:rsidR="00EA7279" w:rsidRDefault="00EA7279">
                <w:pPr>
                  <w:spacing w:line="720" w:lineRule="exact"/>
                  <w:rPr>
                    <w:rFonts w:ascii="Times New Roman" w:hAnsi="Times New Roman"/>
                    <w:color w:val="000000"/>
                    <w:sz w:val="21"/>
                  </w:rPr>
                </w:pPr>
                <w:r>
                  <w:rPr>
                    <w:rFonts w:ascii="Times New Roman" w:hAnsi="Times New Roman"/>
                    <w:color w:val="000000"/>
                    <w:sz w:val="21"/>
                  </w:rPr>
                  <w:t>F</w:t>
                </w:r>
              </w:p>
              <w:p w:rsidR="00EA7279" w:rsidRDefault="00EA7279">
                <w:pPr>
                  <w:spacing w:line="720" w:lineRule="exact"/>
                  <w:rPr>
                    <w:rFonts w:ascii="Times New Roman" w:hAnsi="Times New Roman"/>
                    <w:color w:val="000000"/>
                    <w:sz w:val="21"/>
                  </w:rPr>
                </w:pPr>
                <w:r>
                  <w:rPr>
                    <w:rFonts w:ascii="Times New Roman" w:hAnsi="Times New Roman"/>
                    <w:color w:val="000000"/>
                    <w:sz w:val="21"/>
                  </w:rPr>
                  <w:t>G</w:t>
                </w:r>
              </w:p>
              <w:p w:rsidR="00EA7279" w:rsidRDefault="00EA7279">
                <w:pPr>
                  <w:spacing w:line="720" w:lineRule="exact"/>
                  <w:rPr>
                    <w:rFonts w:ascii="Times New Roman" w:hAnsi="Times New Roman"/>
                    <w:color w:val="000000"/>
                    <w:sz w:val="21"/>
                  </w:rPr>
                </w:pPr>
                <w:r>
                  <w:rPr>
                    <w:rFonts w:ascii="Times New Roman" w:hAnsi="Times New Roman"/>
                    <w:color w:val="000000"/>
                    <w:sz w:val="21"/>
                  </w:rPr>
                  <w:t>H</w:t>
                </w:r>
              </w:p>
              <w:p w:rsidR="00EA7279" w:rsidRDefault="00EA7279">
                <w:pPr>
                  <w:spacing w:line="720" w:lineRule="exact"/>
                  <w:rPr>
                    <w:rFonts w:ascii="Times New Roman" w:hAnsi="Times New Roman"/>
                    <w:color w:val="000000"/>
                    <w:sz w:val="21"/>
                  </w:rPr>
                </w:pPr>
                <w:r>
                  <w:rPr>
                    <w:rFonts w:ascii="Times New Roman" w:hAnsi="Times New Roman"/>
                    <w:color w:val="000000"/>
                    <w:sz w:val="21"/>
                  </w:rPr>
                  <w:t>I</w:t>
                </w:r>
              </w:p>
              <w:p w:rsidR="00EA7279" w:rsidRDefault="00EA7279">
                <w:pPr>
                  <w:spacing w:line="720" w:lineRule="exact"/>
                  <w:rPr>
                    <w:rFonts w:ascii="Times New Roman" w:hAnsi="Times New Roman"/>
                    <w:color w:val="000000"/>
                    <w:sz w:val="21"/>
                  </w:rPr>
                </w:pPr>
                <w:r>
                  <w:rPr>
                    <w:rFonts w:ascii="Times New Roman" w:hAnsi="Times New Roman"/>
                    <w:color w:val="000000"/>
                    <w:sz w:val="21"/>
                  </w:rPr>
                  <w:t>J</w:t>
                </w:r>
              </w:p>
              <w:p w:rsidR="00EA7279" w:rsidRDefault="00EA7279">
                <w:pPr>
                  <w:spacing w:line="720" w:lineRule="exact"/>
                  <w:rPr>
                    <w:rFonts w:ascii="Times New Roman" w:hAnsi="Times New Roman"/>
                    <w:color w:val="000000"/>
                    <w:sz w:val="21"/>
                  </w:rPr>
                </w:pPr>
                <w:r>
                  <w:rPr>
                    <w:rFonts w:ascii="Times New Roman" w:hAnsi="Times New Roman"/>
                    <w:color w:val="000000"/>
                    <w:sz w:val="21"/>
                  </w:rPr>
                  <w:t>K</w:t>
                </w:r>
              </w:p>
              <w:p w:rsidR="00EA7279" w:rsidRDefault="00EA7279">
                <w:pPr>
                  <w:spacing w:line="720" w:lineRule="exact"/>
                  <w:rPr>
                    <w:rFonts w:ascii="Times New Roman" w:hAnsi="Times New Roman"/>
                    <w:color w:val="000000"/>
                    <w:sz w:val="21"/>
                  </w:rPr>
                </w:pPr>
                <w:r>
                  <w:rPr>
                    <w:rFonts w:ascii="Times New Roman" w:hAnsi="Times New Roman"/>
                    <w:color w:val="000000"/>
                    <w:sz w:val="21"/>
                  </w:rPr>
                  <w:t>L</w:t>
                </w:r>
              </w:p>
              <w:p w:rsidR="00EA7279" w:rsidRDefault="00EA7279">
                <w:pPr>
                  <w:spacing w:line="720" w:lineRule="exact"/>
                  <w:rPr>
                    <w:rFonts w:ascii="Times New Roman" w:hAnsi="Times New Roman"/>
                    <w:color w:val="000000"/>
                    <w:sz w:val="21"/>
                  </w:rPr>
                </w:pPr>
                <w:r>
                  <w:rPr>
                    <w:rFonts w:ascii="Times New Roman" w:hAnsi="Times New Roman"/>
                    <w:color w:val="000000"/>
                    <w:sz w:val="21"/>
                  </w:rPr>
                  <w:t>M</w:t>
                </w:r>
              </w:p>
              <w:p w:rsidR="00EA7279" w:rsidRDefault="00EA7279">
                <w:pPr>
                  <w:spacing w:line="720" w:lineRule="exact"/>
                  <w:rPr>
                    <w:rFonts w:ascii="Times New Roman" w:hAnsi="Times New Roman"/>
                    <w:color w:val="000000"/>
                    <w:sz w:val="21"/>
                  </w:rPr>
                </w:pPr>
                <w:r>
                  <w:rPr>
                    <w:rFonts w:ascii="Times New Roman" w:hAnsi="Times New Roman"/>
                    <w:color w:val="000000"/>
                    <w:sz w:val="21"/>
                  </w:rPr>
                  <w:t>N</w:t>
                </w:r>
              </w:p>
              <w:p w:rsidR="00EA7279" w:rsidRDefault="00EA7279">
                <w:pPr>
                  <w:spacing w:line="720" w:lineRule="exact"/>
                  <w:rPr>
                    <w:rFonts w:ascii="Times New Roman" w:hAnsi="Times New Roman"/>
                    <w:color w:val="000000"/>
                    <w:sz w:val="21"/>
                  </w:rPr>
                </w:pPr>
                <w:r>
                  <w:rPr>
                    <w:rFonts w:ascii="Times New Roman" w:hAnsi="Times New Roman"/>
                    <w:color w:val="000000"/>
                    <w:sz w:val="21"/>
                  </w:rPr>
                  <w:t>O</w:t>
                </w:r>
              </w:p>
              <w:p w:rsidR="00EA7279" w:rsidRDefault="00EA7279">
                <w:pPr>
                  <w:spacing w:line="720" w:lineRule="exact"/>
                  <w:rPr>
                    <w:rFonts w:ascii="Times New Roman" w:hAnsi="Times New Roman"/>
                    <w:color w:val="000000"/>
                    <w:sz w:val="21"/>
                  </w:rPr>
                </w:pPr>
                <w:r>
                  <w:rPr>
                    <w:rFonts w:ascii="Times New Roman" w:hAnsi="Times New Roman"/>
                    <w:color w:val="000000"/>
                    <w:sz w:val="21"/>
                  </w:rPr>
                  <w:t>P</w:t>
                </w:r>
              </w:p>
              <w:p w:rsidR="00EA7279" w:rsidRDefault="00EA7279">
                <w:pPr>
                  <w:spacing w:line="720" w:lineRule="exact"/>
                  <w:rPr>
                    <w:rFonts w:ascii="Times New Roman" w:hAnsi="Times New Roman"/>
                    <w:color w:val="000000"/>
                    <w:sz w:val="21"/>
                  </w:rPr>
                </w:pPr>
                <w:r>
                  <w:rPr>
                    <w:rFonts w:ascii="Times New Roman" w:hAnsi="Times New Roman"/>
                    <w:color w:val="000000"/>
                    <w:sz w:val="21"/>
                  </w:rPr>
                  <w:t>Q</w:t>
                </w:r>
              </w:p>
              <w:p w:rsidR="00EA7279" w:rsidRDefault="00EA7279">
                <w:pPr>
                  <w:spacing w:line="720" w:lineRule="exact"/>
                  <w:rPr>
                    <w:rFonts w:ascii="Times New Roman" w:hAnsi="Times New Roman"/>
                    <w:color w:val="000000"/>
                    <w:sz w:val="21"/>
                  </w:rPr>
                </w:pPr>
                <w:r>
                  <w:rPr>
                    <w:rFonts w:ascii="Times New Roman" w:hAnsi="Times New Roman"/>
                    <w:color w:val="000000"/>
                    <w:sz w:val="21"/>
                  </w:rPr>
                  <w:t>R</w:t>
                </w:r>
              </w:p>
              <w:p w:rsidR="00EA7279" w:rsidRDefault="00EA7279">
                <w:pPr>
                  <w:spacing w:line="720" w:lineRule="exact"/>
                  <w:rPr>
                    <w:rFonts w:ascii="Times New Roman" w:hAnsi="Times New Roman"/>
                    <w:color w:val="000000"/>
                    <w:sz w:val="21"/>
                  </w:rPr>
                </w:pPr>
                <w:r>
                  <w:rPr>
                    <w:rFonts w:ascii="Times New Roman" w:hAnsi="Times New Roman"/>
                    <w:color w:val="000000"/>
                    <w:sz w:val="21"/>
                  </w:rPr>
                  <w:t>S</w:t>
                </w:r>
              </w:p>
              <w:p w:rsidR="00EA7279" w:rsidRDefault="00EA7279">
                <w:pPr>
                  <w:spacing w:line="720" w:lineRule="exact"/>
                  <w:rPr>
                    <w:rFonts w:ascii="Times New Roman" w:hAnsi="Times New Roman"/>
                    <w:color w:val="000000"/>
                    <w:sz w:val="21"/>
                  </w:rPr>
                </w:pPr>
                <w:r>
                  <w:rPr>
                    <w:rFonts w:ascii="Times New Roman" w:hAnsi="Times New Roman"/>
                    <w:color w:val="000000"/>
                    <w:sz w:val="21"/>
                  </w:rPr>
                  <w:t>T</w:t>
                </w:r>
              </w:p>
              <w:p w:rsidR="00EA7279" w:rsidRDefault="00EA7279">
                <w:pPr>
                  <w:spacing w:line="720" w:lineRule="exact"/>
                  <w:rPr>
                    <w:rFonts w:ascii="Times New Roman" w:hAnsi="Times New Roman"/>
                    <w:color w:val="000000"/>
                    <w:sz w:val="21"/>
                  </w:rPr>
                </w:pPr>
                <w:r>
                  <w:rPr>
                    <w:rFonts w:ascii="Times New Roman" w:hAnsi="Times New Roman"/>
                    <w:color w:val="000000"/>
                    <w:sz w:val="21"/>
                  </w:rPr>
                  <w:t>U</w:t>
                </w:r>
              </w:p>
              <w:p w:rsidR="00EA7279" w:rsidRDefault="00EA7279">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D5C"/>
    <w:multiLevelType w:val="hybridMultilevel"/>
    <w:tmpl w:val="EFB490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882260"/>
    <w:multiLevelType w:val="hybridMultilevel"/>
    <w:tmpl w:val="C50CCEDE"/>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1813CC"/>
    <w:multiLevelType w:val="hybridMultilevel"/>
    <w:tmpl w:val="911C88DC"/>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16E109E"/>
    <w:multiLevelType w:val="hybridMultilevel"/>
    <w:tmpl w:val="65EC716E"/>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9D19B0"/>
    <w:multiLevelType w:val="hybridMultilevel"/>
    <w:tmpl w:val="73445A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AB2F3C"/>
    <w:multiLevelType w:val="hybridMultilevel"/>
    <w:tmpl w:val="9DAC60B8"/>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E41CBC"/>
    <w:multiLevelType w:val="hybridMultilevel"/>
    <w:tmpl w:val="424A5C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055005"/>
    <w:multiLevelType w:val="hybridMultilevel"/>
    <w:tmpl w:val="3710D9D0"/>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8A43CF9"/>
    <w:multiLevelType w:val="hybridMultilevel"/>
    <w:tmpl w:val="90407068"/>
    <w:lvl w:ilvl="0" w:tplc="7B2A5684">
      <w:start w:val="1"/>
      <w:numFmt w:val="decimal"/>
      <w:lvlText w:val="(%1)"/>
      <w:lvlJc w:val="left"/>
      <w:pPr>
        <w:tabs>
          <w:tab w:val="num" w:pos="2123"/>
        </w:tabs>
        <w:ind w:left="2123" w:hanging="705"/>
      </w:pPr>
      <w:rPr>
        <w:rFonts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9" w15:restartNumberingAfterBreak="0">
    <w:nsid w:val="08BE0DE9"/>
    <w:multiLevelType w:val="multilevel"/>
    <w:tmpl w:val="7556D2D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0" w15:restartNumberingAfterBreak="0">
    <w:nsid w:val="0942559F"/>
    <w:multiLevelType w:val="hybridMultilevel"/>
    <w:tmpl w:val="EF0665E6"/>
    <w:lvl w:ilvl="0" w:tplc="C00C3588">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CBC2967"/>
    <w:multiLevelType w:val="hybridMultilevel"/>
    <w:tmpl w:val="2A8CAC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DAD479A"/>
    <w:multiLevelType w:val="hybridMultilevel"/>
    <w:tmpl w:val="EDDA54BC"/>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DDB4E40"/>
    <w:multiLevelType w:val="hybridMultilevel"/>
    <w:tmpl w:val="73445A2E"/>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DE00136"/>
    <w:multiLevelType w:val="hybridMultilevel"/>
    <w:tmpl w:val="2990D5D6"/>
    <w:lvl w:ilvl="0" w:tplc="0720940C">
      <w:start w:val="1"/>
      <w:numFmt w:val="decimal"/>
      <w:lvlText w:val="(%1)"/>
      <w:lvlJc w:val="left"/>
      <w:pPr>
        <w:tabs>
          <w:tab w:val="num" w:pos="2123"/>
        </w:tabs>
        <w:ind w:left="2123" w:hanging="705"/>
      </w:pPr>
      <w:rPr>
        <w:rFonts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15" w15:restartNumberingAfterBreak="0">
    <w:nsid w:val="0ED77EFD"/>
    <w:multiLevelType w:val="hybridMultilevel"/>
    <w:tmpl w:val="2264CECA"/>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0E724E4"/>
    <w:multiLevelType w:val="hybridMultilevel"/>
    <w:tmpl w:val="1396C1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245101A"/>
    <w:multiLevelType w:val="hybridMultilevel"/>
    <w:tmpl w:val="F060200C"/>
    <w:lvl w:ilvl="0" w:tplc="7A6CE016">
      <w:start w:val="1"/>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132A7427"/>
    <w:multiLevelType w:val="hybridMultilevel"/>
    <w:tmpl w:val="9C54D614"/>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32F2BDF"/>
    <w:multiLevelType w:val="hybridMultilevel"/>
    <w:tmpl w:val="22068E78"/>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39E4D77"/>
    <w:multiLevelType w:val="hybridMultilevel"/>
    <w:tmpl w:val="E70AFD0A"/>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3B36F9E"/>
    <w:multiLevelType w:val="hybridMultilevel"/>
    <w:tmpl w:val="B0064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3E4392E"/>
    <w:multiLevelType w:val="hybridMultilevel"/>
    <w:tmpl w:val="95381916"/>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14B51A20"/>
    <w:multiLevelType w:val="hybridMultilevel"/>
    <w:tmpl w:val="E0FCAB80"/>
    <w:lvl w:ilvl="0" w:tplc="B5565448">
      <w:start w:val="1"/>
      <w:numFmt w:val="decimal"/>
      <w:lvlText w:val="(%1)"/>
      <w:lvlJc w:val="left"/>
      <w:pPr>
        <w:tabs>
          <w:tab w:val="num" w:pos="2123"/>
        </w:tabs>
        <w:ind w:left="2123" w:hanging="705"/>
      </w:pPr>
      <w:rPr>
        <w:rFonts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24" w15:restartNumberingAfterBreak="0">
    <w:nsid w:val="14E12B62"/>
    <w:multiLevelType w:val="hybridMultilevel"/>
    <w:tmpl w:val="A21EF574"/>
    <w:lvl w:ilvl="0" w:tplc="A566C5E0">
      <w:start w:val="1"/>
      <w:numFmt w:val="decimal"/>
      <w:lvlText w:val="(%1)"/>
      <w:lvlJc w:val="left"/>
      <w:pPr>
        <w:tabs>
          <w:tab w:val="num" w:pos="2123"/>
        </w:tabs>
        <w:ind w:left="2123" w:hanging="705"/>
      </w:pPr>
      <w:rPr>
        <w:rFonts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25" w15:restartNumberingAfterBreak="0">
    <w:nsid w:val="16560E4D"/>
    <w:multiLevelType w:val="hybridMultilevel"/>
    <w:tmpl w:val="41246808"/>
    <w:lvl w:ilvl="0" w:tplc="1AC2EB74">
      <w:start w:val="1"/>
      <w:numFmt w:val="decimal"/>
      <w:lvlText w:val="(%1)"/>
      <w:lvlJc w:val="left"/>
      <w:pPr>
        <w:tabs>
          <w:tab w:val="num" w:pos="1211"/>
        </w:tabs>
        <w:ind w:left="1211" w:hanging="360"/>
      </w:pPr>
      <w:rPr>
        <w:rFonts w:hint="eastAsia"/>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26" w15:restartNumberingAfterBreak="0">
    <w:nsid w:val="19197B18"/>
    <w:multiLevelType w:val="multilevel"/>
    <w:tmpl w:val="F340634C"/>
    <w:lvl w:ilvl="0">
      <w:start w:val="1"/>
      <w:numFmt w:val="decimal"/>
      <w:lvlText w:val="%1."/>
      <w:lvlJc w:val="left"/>
      <w:pPr>
        <w:tabs>
          <w:tab w:val="num" w:pos="360"/>
        </w:tabs>
        <w:ind w:left="360" w:hanging="360"/>
      </w:pPr>
      <w:rPr>
        <w:rFonts w:hint="eastAsia"/>
      </w:rPr>
    </w:lvl>
    <w:lvl w:ilvl="1">
      <w:start w:val="1"/>
      <w:numFmt w:val="none"/>
      <w:lvlText w:val="(1)"/>
      <w:lvlJc w:val="left"/>
      <w:pPr>
        <w:tabs>
          <w:tab w:val="num" w:pos="720"/>
        </w:tabs>
        <w:ind w:left="720" w:hanging="360"/>
      </w:pPr>
      <w:rPr>
        <w:rFonts w:hint="eastAsia"/>
      </w:rPr>
    </w:lvl>
    <w:lvl w:ilvl="2">
      <w:start w:val="1"/>
      <w:numFmt w:val="none"/>
      <w:lvlText w:val="(a)"/>
      <w:lvlJc w:val="left"/>
      <w:pPr>
        <w:tabs>
          <w:tab w:val="num" w:pos="1080"/>
        </w:tabs>
        <w:ind w:left="1080" w:hanging="360"/>
      </w:pPr>
      <w:rPr>
        <w:rFonts w:hint="eastAsia"/>
      </w:rPr>
    </w:lvl>
    <w:lvl w:ilvl="3">
      <w:start w:val="1"/>
      <w:numFmt w:val="decimal"/>
      <w:lvlText w:val="(i)"/>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27" w15:restartNumberingAfterBreak="0">
    <w:nsid w:val="19DA6610"/>
    <w:multiLevelType w:val="hybridMultilevel"/>
    <w:tmpl w:val="68B67F48"/>
    <w:lvl w:ilvl="0" w:tplc="7A6CE016">
      <w:start w:val="1"/>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1A561D28"/>
    <w:multiLevelType w:val="hybridMultilevel"/>
    <w:tmpl w:val="8BAA7952"/>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1A752C71"/>
    <w:multiLevelType w:val="hybridMultilevel"/>
    <w:tmpl w:val="264EFF84"/>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AF02B18"/>
    <w:multiLevelType w:val="hybridMultilevel"/>
    <w:tmpl w:val="C1320BBA"/>
    <w:lvl w:ilvl="0" w:tplc="1152F620">
      <w:start w:val="1"/>
      <w:numFmt w:val="decimal"/>
      <w:lvlText w:val="%1."/>
      <w:lvlJc w:val="left"/>
      <w:pPr>
        <w:tabs>
          <w:tab w:val="num" w:pos="1080"/>
        </w:tabs>
        <w:ind w:left="1080" w:hanging="720"/>
      </w:pPr>
      <w:rPr>
        <w:rFonts w:hint="eastAsia"/>
      </w:rPr>
    </w:lvl>
    <w:lvl w:ilvl="1" w:tplc="43B28AC8">
      <w:start w:val="1"/>
      <w:numFmt w:val="decimal"/>
      <w:lvlText w:val="(%2)"/>
      <w:lvlJc w:val="left"/>
      <w:pPr>
        <w:tabs>
          <w:tab w:val="num" w:pos="1440"/>
        </w:tabs>
        <w:ind w:left="1440" w:hanging="360"/>
      </w:pPr>
      <w:rPr>
        <w:rFonts w:hint="eastAsia"/>
      </w:rPr>
    </w:lvl>
    <w:lvl w:ilvl="2" w:tplc="4664E346">
      <w:start w:val="1"/>
      <w:numFmt w:val="lowerLetter"/>
      <w:lvlText w:val="(%3)"/>
      <w:lvlJc w:val="left"/>
      <w:pPr>
        <w:tabs>
          <w:tab w:val="num" w:pos="2340"/>
        </w:tabs>
        <w:ind w:left="2340" w:hanging="360"/>
      </w:pPr>
      <w:rPr>
        <w:rFonts w:hint="eastAsia"/>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1B7F05E2"/>
    <w:multiLevelType w:val="hybridMultilevel"/>
    <w:tmpl w:val="36C6C850"/>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1CAA4C10"/>
    <w:multiLevelType w:val="hybridMultilevel"/>
    <w:tmpl w:val="2DE86B34"/>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1D864247"/>
    <w:multiLevelType w:val="hybridMultilevel"/>
    <w:tmpl w:val="9EE43B08"/>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34" w15:restartNumberingAfterBreak="0">
    <w:nsid w:val="1EE277C0"/>
    <w:multiLevelType w:val="hybridMultilevel"/>
    <w:tmpl w:val="911C8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084109D"/>
    <w:multiLevelType w:val="hybridMultilevel"/>
    <w:tmpl w:val="06AAF8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4FA3AF8"/>
    <w:multiLevelType w:val="hybridMultilevel"/>
    <w:tmpl w:val="0248C3AA"/>
    <w:lvl w:ilvl="0" w:tplc="7A6CE016">
      <w:start w:val="1"/>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15:restartNumberingAfterBreak="0">
    <w:nsid w:val="255C6100"/>
    <w:multiLevelType w:val="hybridMultilevel"/>
    <w:tmpl w:val="0DFE1958"/>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261F373A"/>
    <w:multiLevelType w:val="hybridMultilevel"/>
    <w:tmpl w:val="FC1079CC"/>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263321D5"/>
    <w:multiLevelType w:val="multilevel"/>
    <w:tmpl w:val="F6F82C64"/>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40" w15:restartNumberingAfterBreak="0">
    <w:nsid w:val="272160A5"/>
    <w:multiLevelType w:val="hybridMultilevel"/>
    <w:tmpl w:val="E70AFD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85E6AA0"/>
    <w:multiLevelType w:val="hybridMultilevel"/>
    <w:tmpl w:val="75DCE7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99F699A"/>
    <w:multiLevelType w:val="hybridMultilevel"/>
    <w:tmpl w:val="17043EC4"/>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3" w15:restartNumberingAfterBreak="0">
    <w:nsid w:val="2A9E33BE"/>
    <w:multiLevelType w:val="hybridMultilevel"/>
    <w:tmpl w:val="BE28ABF0"/>
    <w:lvl w:ilvl="0" w:tplc="8DA20CD6">
      <w:start w:val="1"/>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44" w15:restartNumberingAfterBreak="0">
    <w:nsid w:val="2AFC3964"/>
    <w:multiLevelType w:val="multilevel"/>
    <w:tmpl w:val="F060200C"/>
    <w:lvl w:ilvl="0">
      <w:start w:val="1"/>
      <w:numFmt w:val="decimal"/>
      <w:lvlText w:val="(%1)"/>
      <w:lvlJc w:val="left"/>
      <w:pPr>
        <w:tabs>
          <w:tab w:val="num" w:pos="720"/>
        </w:tabs>
        <w:ind w:left="720" w:hanging="36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5" w15:restartNumberingAfterBreak="0">
    <w:nsid w:val="2CAD2A8C"/>
    <w:multiLevelType w:val="hybridMultilevel"/>
    <w:tmpl w:val="E2160DF8"/>
    <w:lvl w:ilvl="0" w:tplc="7A6CE016">
      <w:start w:val="1"/>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6" w15:restartNumberingAfterBreak="0">
    <w:nsid w:val="2D0859F8"/>
    <w:multiLevelType w:val="hybridMultilevel"/>
    <w:tmpl w:val="A9F25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2D926795"/>
    <w:multiLevelType w:val="hybridMultilevel"/>
    <w:tmpl w:val="36C6C8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2DAC5C16"/>
    <w:multiLevelType w:val="hybridMultilevel"/>
    <w:tmpl w:val="FB3CF2A0"/>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2DE2780B"/>
    <w:multiLevelType w:val="hybridMultilevel"/>
    <w:tmpl w:val="22068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2EE07629"/>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51" w15:restartNumberingAfterBreak="0">
    <w:nsid w:val="309F7409"/>
    <w:multiLevelType w:val="hybridMultilevel"/>
    <w:tmpl w:val="A9F25752"/>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53" w15:restartNumberingAfterBreak="0">
    <w:nsid w:val="340C6AC9"/>
    <w:multiLevelType w:val="hybridMultilevel"/>
    <w:tmpl w:val="FF7274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341B2A23"/>
    <w:multiLevelType w:val="hybridMultilevel"/>
    <w:tmpl w:val="8806D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50D7C95"/>
    <w:multiLevelType w:val="hybridMultilevel"/>
    <w:tmpl w:val="65DC2A66"/>
    <w:lvl w:ilvl="0" w:tplc="7A6CE016">
      <w:start w:val="1"/>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6" w15:restartNumberingAfterBreak="0">
    <w:nsid w:val="351235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7" w15:restartNumberingAfterBreak="0">
    <w:nsid w:val="35791C82"/>
    <w:multiLevelType w:val="hybridMultilevel"/>
    <w:tmpl w:val="75DCE770"/>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73411B8"/>
    <w:multiLevelType w:val="hybridMultilevel"/>
    <w:tmpl w:val="F30C94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374E65FB"/>
    <w:multiLevelType w:val="hybridMultilevel"/>
    <w:tmpl w:val="8806DB2A"/>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37AE5CDF"/>
    <w:multiLevelType w:val="hybridMultilevel"/>
    <w:tmpl w:val="6610EF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38641D38"/>
    <w:multiLevelType w:val="hybridMultilevel"/>
    <w:tmpl w:val="69EE2FF2"/>
    <w:lvl w:ilvl="0" w:tplc="7A6CE016">
      <w:start w:val="1"/>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2" w15:restartNumberingAfterBreak="0">
    <w:nsid w:val="388508A9"/>
    <w:multiLevelType w:val="hybridMultilevel"/>
    <w:tmpl w:val="D9CAB56E"/>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3ADF4D10"/>
    <w:multiLevelType w:val="hybridMultilevel"/>
    <w:tmpl w:val="4F921F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3BB6782E"/>
    <w:multiLevelType w:val="hybridMultilevel"/>
    <w:tmpl w:val="576C3444"/>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3D911175"/>
    <w:multiLevelType w:val="multilevel"/>
    <w:tmpl w:val="7E5CFC26"/>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6" w15:restartNumberingAfterBreak="0">
    <w:nsid w:val="3DDB4617"/>
    <w:multiLevelType w:val="hybridMultilevel"/>
    <w:tmpl w:val="6610EF22"/>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0DC75EF"/>
    <w:multiLevelType w:val="hybridMultilevel"/>
    <w:tmpl w:val="663C93C6"/>
    <w:lvl w:ilvl="0" w:tplc="8B944FB0">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43641035"/>
    <w:multiLevelType w:val="multilevel"/>
    <w:tmpl w:val="7556D2D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69" w15:restartNumberingAfterBreak="0">
    <w:nsid w:val="43BA09D0"/>
    <w:multiLevelType w:val="hybridMultilevel"/>
    <w:tmpl w:val="F30C94BC"/>
    <w:lvl w:ilvl="0" w:tplc="4CF85A5A">
      <w:start w:val="1"/>
      <w:numFmt w:val="lowerLetter"/>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459C2C89"/>
    <w:multiLevelType w:val="hybridMultilevel"/>
    <w:tmpl w:val="9F6687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45F04B7B"/>
    <w:multiLevelType w:val="hybridMultilevel"/>
    <w:tmpl w:val="CCC8C932"/>
    <w:lvl w:ilvl="0" w:tplc="2730AEDC">
      <w:start w:val="1"/>
      <w:numFmt w:val="decimal"/>
      <w:lvlText w:val="(%1)"/>
      <w:lvlJc w:val="left"/>
      <w:pPr>
        <w:tabs>
          <w:tab w:val="num" w:pos="2123"/>
        </w:tabs>
        <w:ind w:left="2123" w:hanging="705"/>
      </w:pPr>
      <w:rPr>
        <w:rFonts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72" w15:restartNumberingAfterBreak="0">
    <w:nsid w:val="46B7169F"/>
    <w:multiLevelType w:val="hybridMultilevel"/>
    <w:tmpl w:val="2DE86B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46DB0493"/>
    <w:multiLevelType w:val="hybridMultilevel"/>
    <w:tmpl w:val="424A5CE0"/>
    <w:lvl w:ilvl="0" w:tplc="7A6CE016">
      <w:start w:val="1"/>
      <w:numFmt w:val="decimal"/>
      <w:lvlText w:val="(%1)"/>
      <w:lvlJc w:val="left"/>
      <w:pPr>
        <w:tabs>
          <w:tab w:val="num" w:pos="720"/>
        </w:tabs>
        <w:ind w:left="720" w:hanging="360"/>
      </w:pPr>
      <w:rPr>
        <w:rFonts w:hint="eastAsia"/>
      </w:rPr>
    </w:lvl>
    <w:lvl w:ilvl="1" w:tplc="4CF85A5A">
      <w:start w:val="1"/>
      <w:numFmt w:val="lowerLetter"/>
      <w:lvlText w:val="(%2)"/>
      <w:lvlJc w:val="left"/>
      <w:pPr>
        <w:tabs>
          <w:tab w:val="num" w:pos="1440"/>
        </w:tabs>
        <w:ind w:left="1440" w:hanging="360"/>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47223599"/>
    <w:multiLevelType w:val="hybridMultilevel"/>
    <w:tmpl w:val="65E69A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FFD0931E">
      <w:start w:val="1"/>
      <w:numFmt w:val="decimal"/>
      <w:lvlText w:val="(%4)"/>
      <w:lvlJc w:val="left"/>
      <w:pPr>
        <w:tabs>
          <w:tab w:val="num" w:pos="3225"/>
        </w:tabs>
        <w:ind w:left="3225" w:hanging="705"/>
      </w:pPr>
      <w:rPr>
        <w:rFonts w:hint="eastAsia"/>
      </w:rPr>
    </w:lvl>
    <w:lvl w:ilvl="4" w:tplc="B8507D2E">
      <w:start w:val="1"/>
      <w:numFmt w:val="lowerLetter"/>
      <w:lvlText w:val="(%5)"/>
      <w:lvlJc w:val="left"/>
      <w:pPr>
        <w:tabs>
          <w:tab w:val="num" w:pos="3600"/>
        </w:tabs>
        <w:ind w:left="3600" w:hanging="360"/>
      </w:pPr>
      <w:rPr>
        <w:rFonts w:hint="eastAsia"/>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47AB25E6"/>
    <w:multiLevelType w:val="hybridMultilevel"/>
    <w:tmpl w:val="68C6D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AF555B2"/>
    <w:multiLevelType w:val="hybridMultilevel"/>
    <w:tmpl w:val="9FDAF6EA"/>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4B303C94"/>
    <w:multiLevelType w:val="hybridMultilevel"/>
    <w:tmpl w:val="5F7A6690"/>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4B6A5431"/>
    <w:multiLevelType w:val="multilevel"/>
    <w:tmpl w:val="7556D2D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79" w15:restartNumberingAfterBreak="0">
    <w:nsid w:val="4BB058B8"/>
    <w:multiLevelType w:val="multilevel"/>
    <w:tmpl w:val="F6F82C64"/>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80" w15:restartNumberingAfterBreak="0">
    <w:nsid w:val="4BDA2802"/>
    <w:multiLevelType w:val="hybridMultilevel"/>
    <w:tmpl w:val="136EC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4D7F550B"/>
    <w:multiLevelType w:val="hybridMultilevel"/>
    <w:tmpl w:val="B810F1E4"/>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4F9135C4"/>
    <w:multiLevelType w:val="hybridMultilevel"/>
    <w:tmpl w:val="A260AE6E"/>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5163783C"/>
    <w:multiLevelType w:val="hybridMultilevel"/>
    <w:tmpl w:val="25CEA3A2"/>
    <w:lvl w:ilvl="0" w:tplc="CF440D94">
      <w:start w:val="1"/>
      <w:numFmt w:val="decimal"/>
      <w:lvlText w:val="(%1)"/>
      <w:lvlJc w:val="left"/>
      <w:pPr>
        <w:tabs>
          <w:tab w:val="num" w:pos="2123"/>
        </w:tabs>
        <w:ind w:left="2123" w:hanging="705"/>
      </w:pPr>
      <w:rPr>
        <w:rFonts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84" w15:restartNumberingAfterBreak="0">
    <w:nsid w:val="52A66331"/>
    <w:multiLevelType w:val="hybridMultilevel"/>
    <w:tmpl w:val="0FD0E746"/>
    <w:lvl w:ilvl="0" w:tplc="3578A18C">
      <w:start w:val="1"/>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85" w15:restartNumberingAfterBreak="0">
    <w:nsid w:val="54C007A3"/>
    <w:multiLevelType w:val="hybridMultilevel"/>
    <w:tmpl w:val="4A90E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57117DEC"/>
    <w:multiLevelType w:val="multilevel"/>
    <w:tmpl w:val="20D4BE2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15:restartNumberingAfterBreak="0">
    <w:nsid w:val="571F091F"/>
    <w:multiLevelType w:val="hybridMultilevel"/>
    <w:tmpl w:val="68C6DAAC"/>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57FD4BA1"/>
    <w:multiLevelType w:val="hybridMultilevel"/>
    <w:tmpl w:val="264EF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8585E4B"/>
    <w:multiLevelType w:val="hybridMultilevel"/>
    <w:tmpl w:val="14267E30"/>
    <w:lvl w:ilvl="0" w:tplc="16B6A5DA">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0" w15:restartNumberingAfterBreak="0">
    <w:nsid w:val="58A4517F"/>
    <w:multiLevelType w:val="hybridMultilevel"/>
    <w:tmpl w:val="576C3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5A290DAE"/>
    <w:multiLevelType w:val="hybridMultilevel"/>
    <w:tmpl w:val="F712342A"/>
    <w:lvl w:ilvl="0" w:tplc="C7860DCC">
      <w:start w:val="6"/>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5A7C21CE"/>
    <w:multiLevelType w:val="hybridMultilevel"/>
    <w:tmpl w:val="20D4BE26"/>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15:restartNumberingAfterBreak="0">
    <w:nsid w:val="5AEF5E41"/>
    <w:multiLevelType w:val="hybridMultilevel"/>
    <w:tmpl w:val="3B8A6CE6"/>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15:restartNumberingAfterBreak="0">
    <w:nsid w:val="5C26624B"/>
    <w:multiLevelType w:val="hybridMultilevel"/>
    <w:tmpl w:val="06AAF842"/>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C847C3C"/>
    <w:multiLevelType w:val="hybridMultilevel"/>
    <w:tmpl w:val="B218D5FE"/>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15:restartNumberingAfterBreak="0">
    <w:nsid w:val="5CAB44ED"/>
    <w:multiLevelType w:val="hybridMultilevel"/>
    <w:tmpl w:val="F2BEF6BC"/>
    <w:lvl w:ilvl="0" w:tplc="4D88BB38">
      <w:start w:val="1"/>
      <w:numFmt w:val="decimal"/>
      <w:lvlText w:val="%1."/>
      <w:lvlJc w:val="left"/>
      <w:pPr>
        <w:tabs>
          <w:tab w:val="num" w:pos="1080"/>
        </w:tabs>
        <w:ind w:left="1080" w:hanging="720"/>
      </w:pPr>
      <w:rPr>
        <w:rFonts w:hint="eastAsia"/>
      </w:rPr>
    </w:lvl>
    <w:lvl w:ilvl="1" w:tplc="DCE0F812">
      <w:start w:val="1"/>
      <w:numFmt w:val="decimal"/>
      <w:lvlText w:val="(%2)"/>
      <w:lvlJc w:val="left"/>
      <w:pPr>
        <w:tabs>
          <w:tab w:val="num" w:pos="1440"/>
        </w:tabs>
        <w:ind w:left="1440" w:hanging="360"/>
      </w:pPr>
      <w:rPr>
        <w:rFonts w:hint="eastAsia"/>
      </w:rPr>
    </w:lvl>
    <w:lvl w:ilvl="2" w:tplc="4894C92A">
      <w:start w:val="1"/>
      <w:numFmt w:val="lowerLetter"/>
      <w:lvlText w:val="(%3)"/>
      <w:lvlJc w:val="left"/>
      <w:pPr>
        <w:tabs>
          <w:tab w:val="num" w:pos="2700"/>
        </w:tabs>
        <w:ind w:left="2700" w:hanging="720"/>
      </w:pPr>
      <w:rPr>
        <w:rFonts w:hint="eastAsia"/>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15:restartNumberingAfterBreak="0">
    <w:nsid w:val="5FBF5E9F"/>
    <w:multiLevelType w:val="multilevel"/>
    <w:tmpl w:val="F6F82C64"/>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98" w15:restartNumberingAfterBreak="0">
    <w:nsid w:val="60C52093"/>
    <w:multiLevelType w:val="hybridMultilevel"/>
    <w:tmpl w:val="9DAC60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641B1A8F"/>
    <w:multiLevelType w:val="hybridMultilevel"/>
    <w:tmpl w:val="218EAD08"/>
    <w:lvl w:ilvl="0" w:tplc="4E0EED46">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59721A8"/>
    <w:multiLevelType w:val="hybridMultilevel"/>
    <w:tmpl w:val="6972D1C8"/>
    <w:lvl w:ilvl="0" w:tplc="B7EC55FE">
      <w:start w:val="1"/>
      <w:numFmt w:val="decimal"/>
      <w:lvlText w:val="(%1)"/>
      <w:lvlJc w:val="left"/>
      <w:pPr>
        <w:tabs>
          <w:tab w:val="num" w:pos="2123"/>
        </w:tabs>
        <w:ind w:left="2123" w:hanging="705"/>
      </w:pPr>
      <w:rPr>
        <w:rFonts w:hint="eastAsia"/>
      </w:rPr>
    </w:lvl>
    <w:lvl w:ilvl="1" w:tplc="63F62EAC">
      <w:start w:val="1"/>
      <w:numFmt w:val="lowerLetter"/>
      <w:lvlText w:val="(%2)"/>
      <w:lvlJc w:val="left"/>
      <w:pPr>
        <w:tabs>
          <w:tab w:val="num" w:pos="2843"/>
        </w:tabs>
        <w:ind w:left="2843" w:hanging="705"/>
      </w:pPr>
      <w:rPr>
        <w:rFonts w:hint="eastAsia"/>
      </w:r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101" w15:restartNumberingAfterBreak="0">
    <w:nsid w:val="66A91D79"/>
    <w:multiLevelType w:val="hybridMultilevel"/>
    <w:tmpl w:val="FE9069BC"/>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67BF468D"/>
    <w:multiLevelType w:val="hybridMultilevel"/>
    <w:tmpl w:val="AB427E1C"/>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15:restartNumberingAfterBreak="0">
    <w:nsid w:val="689F71B9"/>
    <w:multiLevelType w:val="hybridMultilevel"/>
    <w:tmpl w:val="64D0EC12"/>
    <w:lvl w:ilvl="0" w:tplc="B31A76C2">
      <w:start w:val="1"/>
      <w:numFmt w:val="decimal"/>
      <w:lvlText w:val="(%1)"/>
      <w:lvlJc w:val="left"/>
      <w:pPr>
        <w:tabs>
          <w:tab w:val="num" w:pos="2123"/>
        </w:tabs>
        <w:ind w:left="2123" w:hanging="705"/>
      </w:pPr>
      <w:rPr>
        <w:rFonts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104" w15:restartNumberingAfterBreak="0">
    <w:nsid w:val="696E684F"/>
    <w:multiLevelType w:val="hybridMultilevel"/>
    <w:tmpl w:val="D4D6A302"/>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6B0E4BAD"/>
    <w:multiLevelType w:val="hybridMultilevel"/>
    <w:tmpl w:val="E5F0B0B0"/>
    <w:lvl w:ilvl="0" w:tplc="7A6CE016">
      <w:start w:val="1"/>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6" w15:restartNumberingAfterBreak="0">
    <w:nsid w:val="6B1546DD"/>
    <w:multiLevelType w:val="hybridMultilevel"/>
    <w:tmpl w:val="B00643F8"/>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709710F9"/>
    <w:multiLevelType w:val="hybridMultilevel"/>
    <w:tmpl w:val="C150CAB6"/>
    <w:lvl w:ilvl="0" w:tplc="7A6CE016">
      <w:start w:val="1"/>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8" w15:restartNumberingAfterBreak="0">
    <w:nsid w:val="70C03543"/>
    <w:multiLevelType w:val="hybridMultilevel"/>
    <w:tmpl w:val="EDDA54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724F22AC"/>
    <w:multiLevelType w:val="hybridMultilevel"/>
    <w:tmpl w:val="93943938"/>
    <w:lvl w:ilvl="0" w:tplc="7D9E9550">
      <w:start w:val="1"/>
      <w:numFmt w:val="decimal"/>
      <w:lvlText w:val="%1."/>
      <w:lvlJc w:val="left"/>
      <w:pPr>
        <w:tabs>
          <w:tab w:val="num" w:pos="1080"/>
        </w:tabs>
        <w:ind w:left="1080" w:hanging="720"/>
      </w:pPr>
      <w:rPr>
        <w:rFonts w:hint="eastAsia"/>
      </w:rPr>
    </w:lvl>
    <w:lvl w:ilvl="1" w:tplc="298683D8">
      <w:start w:val="1"/>
      <w:numFmt w:val="decimal"/>
      <w:lvlText w:val="(%2)"/>
      <w:lvlJc w:val="left"/>
      <w:pPr>
        <w:tabs>
          <w:tab w:val="num" w:pos="1440"/>
        </w:tabs>
        <w:ind w:left="1440" w:hanging="360"/>
      </w:pPr>
      <w:rPr>
        <w:rFonts w:hint="eastAsia"/>
      </w:rPr>
    </w:lvl>
    <w:lvl w:ilvl="2" w:tplc="98B01392">
      <w:start w:val="1"/>
      <w:numFmt w:val="lowerLetter"/>
      <w:lvlText w:val="(%3)"/>
      <w:lvlJc w:val="left"/>
      <w:pPr>
        <w:tabs>
          <w:tab w:val="num" w:pos="2340"/>
        </w:tabs>
        <w:ind w:left="2340" w:hanging="360"/>
      </w:pPr>
      <w:rPr>
        <w:rFonts w:hint="eastAsia"/>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15:restartNumberingAfterBreak="0">
    <w:nsid w:val="74C61A34"/>
    <w:multiLevelType w:val="hybridMultilevel"/>
    <w:tmpl w:val="C4A0C1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75504050"/>
    <w:multiLevelType w:val="hybridMultilevel"/>
    <w:tmpl w:val="DCC0646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2" w15:restartNumberingAfterBreak="0">
    <w:nsid w:val="759534DB"/>
    <w:multiLevelType w:val="hybridMultilevel"/>
    <w:tmpl w:val="FE906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6403BDA"/>
    <w:multiLevelType w:val="hybridMultilevel"/>
    <w:tmpl w:val="B6A45CEC"/>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114" w15:restartNumberingAfterBreak="0">
    <w:nsid w:val="76700501"/>
    <w:multiLevelType w:val="hybridMultilevel"/>
    <w:tmpl w:val="136EC44A"/>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76D65044"/>
    <w:multiLevelType w:val="hybridMultilevel"/>
    <w:tmpl w:val="32C88022"/>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15:restartNumberingAfterBreak="0">
    <w:nsid w:val="783729B8"/>
    <w:multiLevelType w:val="hybridMultilevel"/>
    <w:tmpl w:val="1396C136"/>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79DC3963"/>
    <w:multiLevelType w:val="hybridMultilevel"/>
    <w:tmpl w:val="B52CE7D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8" w15:restartNumberingAfterBreak="0">
    <w:nsid w:val="7AB255F8"/>
    <w:multiLevelType w:val="hybridMultilevel"/>
    <w:tmpl w:val="5DA6175C"/>
    <w:lvl w:ilvl="0" w:tplc="E36E6EA0">
      <w:start w:val="1"/>
      <w:numFmt w:val="decimal"/>
      <w:lvlText w:val="(%1)"/>
      <w:lvlJc w:val="left"/>
      <w:pPr>
        <w:tabs>
          <w:tab w:val="num" w:pos="2123"/>
        </w:tabs>
        <w:ind w:left="2123" w:hanging="705"/>
      </w:pPr>
      <w:rPr>
        <w:rFonts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119" w15:restartNumberingAfterBreak="0">
    <w:nsid w:val="7D4810E6"/>
    <w:multiLevelType w:val="hybridMultilevel"/>
    <w:tmpl w:val="14C0555E"/>
    <w:lvl w:ilvl="0" w:tplc="7A6CE016">
      <w:start w:val="1"/>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0" w15:restartNumberingAfterBreak="0">
    <w:nsid w:val="7E69619F"/>
    <w:multiLevelType w:val="multilevel"/>
    <w:tmpl w:val="5D5634FA"/>
    <w:lvl w:ilvl="0">
      <w:start w:val="1"/>
      <w:numFmt w:val="decimal"/>
      <w:lvlText w:val="%1."/>
      <w:lvlJc w:val="left"/>
      <w:pPr>
        <w:tabs>
          <w:tab w:val="num" w:pos="720"/>
        </w:tabs>
        <w:ind w:left="720" w:hanging="720"/>
      </w:pPr>
      <w:rPr>
        <w:rFonts w:hint="default"/>
        <w:sz w:val="24"/>
      </w:rPr>
    </w:lvl>
    <w:lvl w:ilvl="1">
      <w:start w:val="1"/>
      <w:numFmt w:val="decimal"/>
      <w:lvlText w:val="(%2)"/>
      <w:lvlJc w:val="left"/>
      <w:pPr>
        <w:tabs>
          <w:tab w:val="num" w:pos="1440"/>
        </w:tabs>
        <w:ind w:left="1440" w:hanging="720"/>
      </w:pPr>
      <w:rPr>
        <w:rFonts w:hint="default"/>
        <w:sz w:val="24"/>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1" w15:restartNumberingAfterBreak="0">
    <w:nsid w:val="7F232C32"/>
    <w:multiLevelType w:val="hybridMultilevel"/>
    <w:tmpl w:val="4A90EF9C"/>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53193878">
    <w:abstractNumId w:val="52"/>
  </w:num>
  <w:num w:numId="2" w16cid:durableId="1819960623">
    <w:abstractNumId w:val="56"/>
  </w:num>
  <w:num w:numId="3" w16cid:durableId="378212333">
    <w:abstractNumId w:val="89"/>
  </w:num>
  <w:num w:numId="4" w16cid:durableId="807818730">
    <w:abstractNumId w:val="67"/>
  </w:num>
  <w:num w:numId="5" w16cid:durableId="760562969">
    <w:abstractNumId w:val="10"/>
  </w:num>
  <w:num w:numId="6" w16cid:durableId="475026895">
    <w:abstractNumId w:val="99"/>
  </w:num>
  <w:num w:numId="7" w16cid:durableId="687415609">
    <w:abstractNumId w:val="11"/>
  </w:num>
  <w:num w:numId="8" w16cid:durableId="1329405654">
    <w:abstractNumId w:val="110"/>
  </w:num>
  <w:num w:numId="9" w16cid:durableId="763459956">
    <w:abstractNumId w:val="63"/>
  </w:num>
  <w:num w:numId="10" w16cid:durableId="941492706">
    <w:abstractNumId w:val="53"/>
  </w:num>
  <w:num w:numId="11" w16cid:durableId="1682471765">
    <w:abstractNumId w:val="84"/>
  </w:num>
  <w:num w:numId="12" w16cid:durableId="1289051805">
    <w:abstractNumId w:val="25"/>
  </w:num>
  <w:num w:numId="13" w16cid:durableId="87628618">
    <w:abstractNumId w:val="43"/>
  </w:num>
  <w:num w:numId="14" w16cid:durableId="364211178">
    <w:abstractNumId w:val="26"/>
  </w:num>
  <w:num w:numId="15" w16cid:durableId="777529387">
    <w:abstractNumId w:val="74"/>
  </w:num>
  <w:num w:numId="16" w16cid:durableId="707754534">
    <w:abstractNumId w:val="0"/>
  </w:num>
  <w:num w:numId="17" w16cid:durableId="1238830914">
    <w:abstractNumId w:val="42"/>
  </w:num>
  <w:num w:numId="18" w16cid:durableId="27068802">
    <w:abstractNumId w:val="70"/>
  </w:num>
  <w:num w:numId="19" w16cid:durableId="1722899257">
    <w:abstractNumId w:val="91"/>
  </w:num>
  <w:num w:numId="20" w16cid:durableId="1496844644">
    <w:abstractNumId w:val="33"/>
  </w:num>
  <w:num w:numId="21" w16cid:durableId="1976569884">
    <w:abstractNumId w:val="113"/>
  </w:num>
  <w:num w:numId="22" w16cid:durableId="1147087961">
    <w:abstractNumId w:val="65"/>
  </w:num>
  <w:num w:numId="23" w16cid:durableId="2132895270">
    <w:abstractNumId w:val="60"/>
  </w:num>
  <w:num w:numId="24" w16cid:durableId="8601295">
    <w:abstractNumId w:val="66"/>
  </w:num>
  <w:num w:numId="25" w16cid:durableId="1073161328">
    <w:abstractNumId w:val="21"/>
  </w:num>
  <w:num w:numId="26" w16cid:durableId="100271871">
    <w:abstractNumId w:val="106"/>
  </w:num>
  <w:num w:numId="27" w16cid:durableId="226189062">
    <w:abstractNumId w:val="109"/>
  </w:num>
  <w:num w:numId="28" w16cid:durableId="859666841">
    <w:abstractNumId w:val="4"/>
  </w:num>
  <w:num w:numId="29" w16cid:durableId="1117454564">
    <w:abstractNumId w:val="13"/>
  </w:num>
  <w:num w:numId="30" w16cid:durableId="1404065426">
    <w:abstractNumId w:val="46"/>
  </w:num>
  <w:num w:numId="31" w16cid:durableId="1926107950">
    <w:abstractNumId w:val="51"/>
  </w:num>
  <w:num w:numId="32" w16cid:durableId="225989705">
    <w:abstractNumId w:val="76"/>
  </w:num>
  <w:num w:numId="33" w16cid:durableId="1237088260">
    <w:abstractNumId w:val="6"/>
  </w:num>
  <w:num w:numId="34" w16cid:durableId="2137990456">
    <w:abstractNumId w:val="73"/>
  </w:num>
  <w:num w:numId="35" w16cid:durableId="52780353">
    <w:abstractNumId w:val="58"/>
  </w:num>
  <w:num w:numId="36" w16cid:durableId="1148014353">
    <w:abstractNumId w:val="69"/>
  </w:num>
  <w:num w:numId="37" w16cid:durableId="274875541">
    <w:abstractNumId w:val="35"/>
  </w:num>
  <w:num w:numId="38" w16cid:durableId="1009987131">
    <w:abstractNumId w:val="94"/>
  </w:num>
  <w:num w:numId="39" w16cid:durableId="1276904521">
    <w:abstractNumId w:val="120"/>
  </w:num>
  <w:num w:numId="40" w16cid:durableId="599608474">
    <w:abstractNumId w:val="112"/>
  </w:num>
  <w:num w:numId="41" w16cid:durableId="2032024567">
    <w:abstractNumId w:val="101"/>
  </w:num>
  <w:num w:numId="42" w16cid:durableId="801269125">
    <w:abstractNumId w:val="88"/>
  </w:num>
  <w:num w:numId="43" w16cid:durableId="1617132357">
    <w:abstractNumId w:val="29"/>
  </w:num>
  <w:num w:numId="44" w16cid:durableId="1263101775">
    <w:abstractNumId w:val="34"/>
  </w:num>
  <w:num w:numId="45" w16cid:durableId="342170891">
    <w:abstractNumId w:val="2"/>
  </w:num>
  <w:num w:numId="46" w16cid:durableId="1857618709">
    <w:abstractNumId w:val="50"/>
  </w:num>
  <w:num w:numId="47" w16cid:durableId="1993022172">
    <w:abstractNumId w:val="72"/>
  </w:num>
  <w:num w:numId="48" w16cid:durableId="326594616">
    <w:abstractNumId w:val="32"/>
  </w:num>
  <w:num w:numId="49" w16cid:durableId="1630552774">
    <w:abstractNumId w:val="80"/>
  </w:num>
  <w:num w:numId="50" w16cid:durableId="1587956195">
    <w:abstractNumId w:val="114"/>
  </w:num>
  <w:num w:numId="51" w16cid:durableId="1243179998">
    <w:abstractNumId w:val="49"/>
  </w:num>
  <w:num w:numId="52" w16cid:durableId="2042434647">
    <w:abstractNumId w:val="19"/>
  </w:num>
  <w:num w:numId="53" w16cid:durableId="1956474505">
    <w:abstractNumId w:val="85"/>
  </w:num>
  <w:num w:numId="54" w16cid:durableId="1556307108">
    <w:abstractNumId w:val="121"/>
  </w:num>
  <w:num w:numId="55" w16cid:durableId="1143736898">
    <w:abstractNumId w:val="47"/>
  </w:num>
  <w:num w:numId="56" w16cid:durableId="678242262">
    <w:abstractNumId w:val="31"/>
  </w:num>
  <w:num w:numId="57" w16cid:durableId="1685085921">
    <w:abstractNumId w:val="90"/>
  </w:num>
  <w:num w:numId="58" w16cid:durableId="799298000">
    <w:abstractNumId w:val="64"/>
  </w:num>
  <w:num w:numId="59" w16cid:durableId="1402288071">
    <w:abstractNumId w:val="98"/>
  </w:num>
  <w:num w:numId="60" w16cid:durableId="41099333">
    <w:abstractNumId w:val="5"/>
  </w:num>
  <w:num w:numId="61" w16cid:durableId="925846212">
    <w:abstractNumId w:val="75"/>
  </w:num>
  <w:num w:numId="62" w16cid:durableId="355734284">
    <w:abstractNumId w:val="87"/>
  </w:num>
  <w:num w:numId="63" w16cid:durableId="1497264109">
    <w:abstractNumId w:val="41"/>
  </w:num>
  <w:num w:numId="64" w16cid:durableId="589700192">
    <w:abstractNumId w:val="57"/>
  </w:num>
  <w:num w:numId="65" w16cid:durableId="1105420652">
    <w:abstractNumId w:val="108"/>
  </w:num>
  <w:num w:numId="66" w16cid:durableId="651258510">
    <w:abstractNumId w:val="12"/>
  </w:num>
  <w:num w:numId="67" w16cid:durableId="257183123">
    <w:abstractNumId w:val="54"/>
  </w:num>
  <w:num w:numId="68" w16cid:durableId="1097677305">
    <w:abstractNumId w:val="59"/>
  </w:num>
  <w:num w:numId="69" w16cid:durableId="927082711">
    <w:abstractNumId w:val="16"/>
  </w:num>
  <w:num w:numId="70" w16cid:durableId="1809207357">
    <w:abstractNumId w:val="116"/>
  </w:num>
  <w:num w:numId="71" w16cid:durableId="87848210">
    <w:abstractNumId w:val="40"/>
  </w:num>
  <w:num w:numId="72" w16cid:durableId="2021657217">
    <w:abstractNumId w:val="20"/>
  </w:num>
  <w:num w:numId="73" w16cid:durableId="826241193">
    <w:abstractNumId w:val="96"/>
  </w:num>
  <w:num w:numId="74" w16cid:durableId="1532105149">
    <w:abstractNumId w:val="3"/>
  </w:num>
  <w:num w:numId="75" w16cid:durableId="677850731">
    <w:abstractNumId w:val="9"/>
  </w:num>
  <w:num w:numId="76" w16cid:durableId="2066373904">
    <w:abstractNumId w:val="68"/>
  </w:num>
  <w:num w:numId="77" w16cid:durableId="1908102344">
    <w:abstractNumId w:val="1"/>
  </w:num>
  <w:num w:numId="78" w16cid:durableId="950624290">
    <w:abstractNumId w:val="104"/>
  </w:num>
  <w:num w:numId="79" w16cid:durableId="1104574943">
    <w:abstractNumId w:val="28"/>
  </w:num>
  <w:num w:numId="80" w16cid:durableId="910387883">
    <w:abstractNumId w:val="102"/>
  </w:num>
  <w:num w:numId="81" w16cid:durableId="1757938368">
    <w:abstractNumId w:val="78"/>
  </w:num>
  <w:num w:numId="82" w16cid:durableId="912665165">
    <w:abstractNumId w:val="48"/>
  </w:num>
  <w:num w:numId="83" w16cid:durableId="399867588">
    <w:abstractNumId w:val="62"/>
  </w:num>
  <w:num w:numId="84" w16cid:durableId="205681098">
    <w:abstractNumId w:val="30"/>
  </w:num>
  <w:num w:numId="85" w16cid:durableId="749155946">
    <w:abstractNumId w:val="79"/>
  </w:num>
  <w:num w:numId="86" w16cid:durableId="1021249197">
    <w:abstractNumId w:val="77"/>
  </w:num>
  <w:num w:numId="87" w16cid:durableId="1279216505">
    <w:abstractNumId w:val="15"/>
  </w:num>
  <w:num w:numId="88" w16cid:durableId="557134324">
    <w:abstractNumId w:val="95"/>
  </w:num>
  <w:num w:numId="89" w16cid:durableId="685405228">
    <w:abstractNumId w:val="115"/>
  </w:num>
  <w:num w:numId="90" w16cid:durableId="2094232743">
    <w:abstractNumId w:val="82"/>
  </w:num>
  <w:num w:numId="91" w16cid:durableId="210728399">
    <w:abstractNumId w:val="18"/>
  </w:num>
  <w:num w:numId="92" w16cid:durableId="1318343474">
    <w:abstractNumId w:val="39"/>
  </w:num>
  <w:num w:numId="93" w16cid:durableId="1837722098">
    <w:abstractNumId w:val="37"/>
  </w:num>
  <w:num w:numId="94" w16cid:durableId="1137919957">
    <w:abstractNumId w:val="97"/>
  </w:num>
  <w:num w:numId="95" w16cid:durableId="62415306">
    <w:abstractNumId w:val="81"/>
  </w:num>
  <w:num w:numId="96" w16cid:durableId="1361976230">
    <w:abstractNumId w:val="38"/>
  </w:num>
  <w:num w:numId="97" w16cid:durableId="1564951025">
    <w:abstractNumId w:val="7"/>
  </w:num>
  <w:num w:numId="98" w16cid:durableId="110900584">
    <w:abstractNumId w:val="93"/>
  </w:num>
  <w:num w:numId="99" w16cid:durableId="84038296">
    <w:abstractNumId w:val="22"/>
  </w:num>
  <w:num w:numId="100" w16cid:durableId="1412192060">
    <w:abstractNumId w:val="92"/>
  </w:num>
  <w:num w:numId="101" w16cid:durableId="1752703340">
    <w:abstractNumId w:val="117"/>
  </w:num>
  <w:num w:numId="102" w16cid:durableId="1662850207">
    <w:abstractNumId w:val="86"/>
  </w:num>
  <w:num w:numId="103" w16cid:durableId="1162039831">
    <w:abstractNumId w:val="17"/>
  </w:num>
  <w:num w:numId="104" w16cid:durableId="2103984131">
    <w:abstractNumId w:val="111"/>
  </w:num>
  <w:num w:numId="105" w16cid:durableId="1737360864">
    <w:abstractNumId w:val="44"/>
  </w:num>
  <w:num w:numId="106" w16cid:durableId="444006419">
    <w:abstractNumId w:val="107"/>
  </w:num>
  <w:num w:numId="107" w16cid:durableId="424158724">
    <w:abstractNumId w:val="45"/>
  </w:num>
  <w:num w:numId="108" w16cid:durableId="383453889">
    <w:abstractNumId w:val="36"/>
  </w:num>
  <w:num w:numId="109" w16cid:durableId="1301811898">
    <w:abstractNumId w:val="119"/>
  </w:num>
  <w:num w:numId="110" w16cid:durableId="751896357">
    <w:abstractNumId w:val="55"/>
  </w:num>
  <w:num w:numId="111" w16cid:durableId="1482692493">
    <w:abstractNumId w:val="27"/>
  </w:num>
  <w:num w:numId="112" w16cid:durableId="739641052">
    <w:abstractNumId w:val="105"/>
  </w:num>
  <w:num w:numId="113" w16cid:durableId="1507284703">
    <w:abstractNumId w:val="61"/>
  </w:num>
  <w:num w:numId="114" w16cid:durableId="1994482083">
    <w:abstractNumId w:val="83"/>
  </w:num>
  <w:num w:numId="115" w16cid:durableId="1929121772">
    <w:abstractNumId w:val="23"/>
  </w:num>
  <w:num w:numId="116" w16cid:durableId="2036541019">
    <w:abstractNumId w:val="100"/>
  </w:num>
  <w:num w:numId="117" w16cid:durableId="558639199">
    <w:abstractNumId w:val="103"/>
  </w:num>
  <w:num w:numId="118" w16cid:durableId="294068164">
    <w:abstractNumId w:val="24"/>
  </w:num>
  <w:num w:numId="119" w16cid:durableId="1263684630">
    <w:abstractNumId w:val="14"/>
  </w:num>
  <w:num w:numId="120" w16cid:durableId="1011833296">
    <w:abstractNumId w:val="118"/>
  </w:num>
  <w:num w:numId="121" w16cid:durableId="1112550611">
    <w:abstractNumId w:val="71"/>
  </w:num>
  <w:num w:numId="122" w16cid:durableId="12069174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o:colormenu v:ext="edit" fillcolor="#cf6"/>
    </o:shapedefaults>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7279"/>
    <w:rsid w:val="00EA7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cf6"/>
    </o:shapedefaults>
    <o:shapelayout v:ext="edit">
      <o:idmap v:ext="edit" data="1"/>
    </o:shapelayout>
  </w:shapeDefaults>
  <w:decimalSymbol w:val="."/>
  <w:listSeparator w:val=","/>
  <w15:chartTrackingRefBased/>
  <w15:docId w15:val="{3A3A67B7-E2A7-F94C-A3E8-F737E5E4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spacing w:line="360" w:lineRule="auto"/>
      <w:jc w:val="both"/>
      <w:outlineLvl w:val="5"/>
    </w:pPr>
    <w:rPr>
      <w:rFonts w:ascii="Times New Roman" w:hAnsi="Times New Roman"/>
      <w:sz w:val="28"/>
      <w:lang w:eastAsia="zh-CN"/>
    </w:rPr>
  </w:style>
  <w:style w:type="paragraph" w:styleId="Heading7">
    <w:name w:val="heading 7"/>
    <w:basedOn w:val="Normal"/>
    <w:next w:val="Normal"/>
    <w:qFormat/>
    <w:pPr>
      <w:keepNext/>
      <w:spacing w:line="360" w:lineRule="auto"/>
      <w:jc w:val="both"/>
      <w:outlineLvl w:val="6"/>
    </w:pPr>
    <w:rPr>
      <w:rFonts w:ascii="Times New Roman" w:hAnsi="Times New Roman"/>
      <w:color w:val="FF0000"/>
      <w:sz w:val="28"/>
      <w:lang w:eastAsia="zh-CN"/>
    </w:rPr>
  </w:style>
  <w:style w:type="paragraph" w:styleId="Heading8">
    <w:name w:val="heading 8"/>
    <w:basedOn w:val="Normal"/>
    <w:next w:val="Normal"/>
    <w:qFormat/>
    <w:pPr>
      <w:keepNext/>
      <w:spacing w:line="360" w:lineRule="auto"/>
      <w:jc w:val="both"/>
      <w:outlineLvl w:val="7"/>
    </w:pPr>
    <w:rPr>
      <w:rFonts w:ascii="Times New Roman" w:hAnsi="Times New Roman"/>
      <w:color w:val="0000FF"/>
      <w:sz w:val="28"/>
      <w:lang w:eastAsia="zh-CN"/>
    </w:rPr>
  </w:style>
  <w:style w:type="paragraph" w:styleId="Heading9">
    <w:name w:val="heading 9"/>
    <w:basedOn w:val="Normal"/>
    <w:next w:val="Normal"/>
    <w:qFormat/>
    <w:pPr>
      <w:keepNext/>
      <w:spacing w:line="360" w:lineRule="auto"/>
      <w:jc w:val="both"/>
      <w:outlineLvl w:val="8"/>
    </w:pPr>
    <w:rPr>
      <w:rFonts w:ascii="Times New Roman" w:hAnsi="Times New Roman"/>
      <w:i/>
      <w:iCs/>
      <w:color w:val="0000FF"/>
      <w:sz w:val="28"/>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Tahoma"/>
      <w:sz w:val="16"/>
      <w:szCs w:val="16"/>
    </w:rPr>
  </w:style>
  <w:style w:type="paragraph" w:styleId="BodyText3">
    <w:name w:val="Body Text 3"/>
    <w:basedOn w:val="Normal"/>
    <w:semiHidden/>
    <w:pPr>
      <w:spacing w:line="360" w:lineRule="auto"/>
      <w:jc w:val="both"/>
    </w:pPr>
    <w:rPr>
      <w:rFonts w:ascii="Times New Roman" w:hAnsi="Times New Roman"/>
      <w:i/>
      <w:iCs/>
      <w:color w:val="0000FF"/>
      <w:sz w:val="28"/>
      <w:lang w:eastAsia="zh-CN"/>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rFonts w:ascii="Times New Roman" w:hAnsi="Times New Roman"/>
      <w:b w:val="0"/>
      <w:sz w:val="20"/>
      <w:lang w:val="en-US" w:eastAsia="zh-CN"/>
    </w:rPr>
  </w:style>
  <w:style w:type="paragraph" w:styleId="BodyText2">
    <w:name w:val="Body Text 2"/>
    <w:basedOn w:val="Normal"/>
    <w:semiHidden/>
    <w:pPr>
      <w:spacing w:line="360" w:lineRule="auto"/>
      <w:jc w:val="both"/>
    </w:pPr>
    <w:rPr>
      <w:rFonts w:ascii="Times New Roman" w:eastAsia="PMingLiU" w:hAnsi="Times New Roman"/>
      <w:b w:val="0"/>
      <w:bCs/>
      <w:sz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3060</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2007-12-07T02:15:00Z</cp:lastPrinted>
  <dcterms:created xsi:type="dcterms:W3CDTF">2023-10-14T01:15:00Z</dcterms:created>
  <dcterms:modified xsi:type="dcterms:W3CDTF">2023-10-14T01:15:00Z</dcterms:modified>
</cp:coreProperties>
</file>