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7B9" w:rsidRDefault="006817B9" w:rsidP="000048E7">
      <w:pPr>
        <w:pStyle w:val="Heading2"/>
        <w:tabs>
          <w:tab w:val="clear" w:pos="4320"/>
          <w:tab w:val="clear" w:pos="9072"/>
        </w:tabs>
        <w:snapToGrid w:val="0"/>
        <w:spacing w:line="360" w:lineRule="auto"/>
        <w:jc w:val="right"/>
        <w:rPr>
          <w:rFonts w:hint="eastAsia"/>
          <w:b w:val="0"/>
          <w:sz w:val="28"/>
        </w:rPr>
      </w:pPr>
    </w:p>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135E7C">
        <w:rPr>
          <w:rFonts w:hint="eastAsia"/>
          <w:b w:val="0"/>
          <w:sz w:val="28"/>
        </w:rPr>
        <w:t>1429</w:t>
      </w:r>
      <w:r w:rsidR="00F0727E">
        <w:rPr>
          <w:rFonts w:hint="eastAsia"/>
          <w:b w:val="0"/>
          <w:sz w:val="28"/>
        </w:rPr>
        <w:t>/</w:t>
      </w:r>
      <w:r w:rsidRPr="00481CCA">
        <w:rPr>
          <w:b w:val="0"/>
          <w:sz w:val="28"/>
        </w:rPr>
        <w:t>20</w:t>
      </w:r>
      <w:r w:rsidR="00481CCA" w:rsidRPr="00481CCA">
        <w:rPr>
          <w:b w:val="0"/>
          <w:sz w:val="28"/>
        </w:rPr>
        <w:t>1</w:t>
      </w:r>
      <w:r w:rsidR="00135E7C">
        <w:rPr>
          <w:rFonts w:hint="eastAsia"/>
          <w:b w:val="0"/>
          <w:sz w:val="28"/>
        </w:rPr>
        <w:t>3</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135E7C">
        <w:rPr>
          <w:rFonts w:hint="eastAsia"/>
        </w:rPr>
        <w:t>1429</w:t>
      </w:r>
      <w:r w:rsidR="00E71E46">
        <w:rPr>
          <w:rFonts w:hint="eastAsia"/>
        </w:rPr>
        <w:t xml:space="preserve"> OF 20</w:t>
      </w:r>
      <w:r w:rsidR="00135E7C">
        <w:rPr>
          <w:rFonts w:hint="eastAsia"/>
        </w:rPr>
        <w:t>13</w:t>
      </w:r>
    </w:p>
    <w:p w:rsidR="00E71E46" w:rsidRDefault="00E71E46" w:rsidP="00BD0DD6">
      <w:pPr>
        <w:tabs>
          <w:tab w:val="clear" w:pos="4320"/>
          <w:tab w:val="clear" w:pos="9072"/>
        </w:tabs>
        <w:adjustRightInd w:val="0"/>
        <w:spacing w:line="360" w:lineRule="auto"/>
        <w:jc w:val="center"/>
      </w:pPr>
      <w:r>
        <w:rPr>
          <w:rFonts w:hint="eastAsia"/>
        </w:rPr>
        <w:t>--------------------</w:t>
      </w:r>
    </w:p>
    <w:p w:rsidR="00E71E46" w:rsidRDefault="00E71E46" w:rsidP="00BD0DD6">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BD0DD6">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135E7C">
        <w:rPr>
          <w:rFonts w:eastAsia="SimSun" w:hint="eastAsia"/>
        </w:rPr>
        <w:t>KHALIL MUHAMMAD</w:t>
      </w:r>
      <w:r w:rsidR="002D5E37">
        <w:rPr>
          <w:rFonts w:eastAsia="SimSun"/>
          <w:lang w:val="en-US"/>
        </w:rPr>
        <w:tab/>
      </w:r>
      <w:r w:rsidR="002D5E37">
        <w:rPr>
          <w:rFonts w:eastAsia="SimSun" w:hint="eastAsia"/>
          <w:lang w:val="en-US"/>
        </w:rPr>
        <w:tab/>
        <w:t>Plaintiff</w:t>
      </w:r>
    </w:p>
    <w:p w:rsidR="002D5E37" w:rsidRPr="00B0250C" w:rsidRDefault="002D5E37" w:rsidP="00BD0DD6">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B9096E" w:rsidRDefault="00B9096E" w:rsidP="00BD0DD6">
      <w:pPr>
        <w:tabs>
          <w:tab w:val="clear" w:pos="4320"/>
          <w:tab w:val="clear" w:pos="9072"/>
          <w:tab w:val="left" w:pos="1890"/>
          <w:tab w:val="center" w:pos="4140"/>
          <w:tab w:val="right" w:pos="8280"/>
        </w:tabs>
        <w:jc w:val="both"/>
        <w:rPr>
          <w:rFonts w:hint="eastAsia"/>
        </w:rPr>
      </w:pPr>
      <w:r>
        <w:tab/>
      </w:r>
      <w:r>
        <w:rPr>
          <w:rFonts w:hint="eastAsia"/>
        </w:rPr>
        <w:tab/>
      </w:r>
      <w:r w:rsidR="00B21C93">
        <w:rPr>
          <w:rFonts w:hint="eastAsia"/>
        </w:rPr>
        <w:t xml:space="preserve">THE </w:t>
      </w:r>
      <w:r w:rsidR="00135E7C">
        <w:rPr>
          <w:rFonts w:hint="eastAsia"/>
        </w:rPr>
        <w:t>INCORPORATED OWNERS OF</w:t>
      </w:r>
      <w:r>
        <w:tab/>
      </w:r>
      <w:r>
        <w:rPr>
          <w:rFonts w:hint="eastAsia"/>
        </w:rPr>
        <w:t>Defendant</w:t>
      </w:r>
    </w:p>
    <w:p w:rsidR="00D63A27" w:rsidRDefault="00D63A27" w:rsidP="00BD0DD6">
      <w:pPr>
        <w:tabs>
          <w:tab w:val="clear" w:pos="4320"/>
          <w:tab w:val="clear" w:pos="9072"/>
          <w:tab w:val="left" w:pos="1890"/>
          <w:tab w:val="center" w:pos="4140"/>
          <w:tab w:val="right" w:pos="8280"/>
        </w:tabs>
        <w:jc w:val="both"/>
        <w:rPr>
          <w:rFonts w:hint="eastAsia"/>
        </w:rPr>
      </w:pPr>
      <w:r>
        <w:rPr>
          <w:rFonts w:hint="eastAsia"/>
        </w:rPr>
        <w:tab/>
      </w:r>
      <w:r>
        <w:rPr>
          <w:rFonts w:hint="eastAsia"/>
        </w:rPr>
        <w:tab/>
      </w:r>
      <w:r w:rsidR="00135E7C">
        <w:rPr>
          <w:rFonts w:hint="eastAsia"/>
        </w:rPr>
        <w:t>NAM YEUNG MANSION</w:t>
      </w:r>
      <w:r w:rsidR="00B21C93">
        <w:rPr>
          <w:rFonts w:hint="eastAsia"/>
        </w:rPr>
        <w:t xml:space="preserve"> (MUT WAH</w:t>
      </w:r>
    </w:p>
    <w:p w:rsidR="00B21C93" w:rsidRDefault="00B21C93" w:rsidP="00BD0DD6">
      <w:pPr>
        <w:tabs>
          <w:tab w:val="clear" w:pos="4320"/>
          <w:tab w:val="clear" w:pos="9072"/>
          <w:tab w:val="left" w:pos="1890"/>
          <w:tab w:val="center" w:pos="4140"/>
          <w:tab w:val="right" w:pos="8280"/>
        </w:tabs>
        <w:jc w:val="both"/>
      </w:pPr>
      <w:r>
        <w:rPr>
          <w:rFonts w:hint="eastAsia"/>
        </w:rPr>
        <w:tab/>
      </w:r>
      <w:r>
        <w:rPr>
          <w:rFonts w:hint="eastAsia"/>
        </w:rPr>
        <w:tab/>
        <w:t>STREET)</w:t>
      </w:r>
    </w:p>
    <w:p w:rsidR="00E71E46" w:rsidRPr="00A10BC0" w:rsidRDefault="00E71E46" w:rsidP="005D0C1B">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Before</w:t>
      </w:r>
      <w:r w:rsidR="00330748">
        <w:rPr>
          <w:rFonts w:hint="eastAsia"/>
        </w:rPr>
        <w:t xml:space="preserve">: </w:t>
      </w:r>
      <w:r w:rsidR="00B9096E">
        <w:rPr>
          <w:rFonts w:hint="eastAsia"/>
        </w:rPr>
        <w:t xml:space="preserve">His Honour </w:t>
      </w:r>
      <w:r w:rsidR="004F5E0D">
        <w:rPr>
          <w:rFonts w:hint="eastAsia"/>
          <w:szCs w:val="28"/>
        </w:rPr>
        <w:t xml:space="preserve">Judge </w:t>
      </w:r>
      <w:r w:rsidR="00B9096E">
        <w:rPr>
          <w:rFonts w:hint="eastAsia"/>
          <w:szCs w:val="28"/>
        </w:rPr>
        <w:t>Andrew Li</w:t>
      </w:r>
      <w:r w:rsidR="004F5E0D" w:rsidRPr="004F5E0D">
        <w:rPr>
          <w:szCs w:val="28"/>
        </w:rPr>
        <w:t xml:space="preserve"> in C</w:t>
      </w:r>
      <w:r w:rsidR="00B9096E">
        <w:rPr>
          <w:rFonts w:hint="eastAsia"/>
          <w:szCs w:val="28"/>
        </w:rPr>
        <w:t>hambers</w:t>
      </w:r>
      <w:r w:rsidR="00093758">
        <w:rPr>
          <w:rFonts w:hint="eastAsia"/>
          <w:szCs w:val="28"/>
        </w:rPr>
        <w:t xml:space="preserve"> (Open to the public)</w:t>
      </w:r>
    </w:p>
    <w:p w:rsidR="00657E0F" w:rsidRPr="00D63A27" w:rsidRDefault="00916886" w:rsidP="00330748">
      <w:pPr>
        <w:tabs>
          <w:tab w:val="clear" w:pos="1440"/>
          <w:tab w:val="clear" w:pos="4320"/>
          <w:tab w:val="clear" w:pos="9072"/>
        </w:tabs>
        <w:adjustRightInd w:val="0"/>
        <w:spacing w:line="360" w:lineRule="auto"/>
        <w:jc w:val="both"/>
        <w:rPr>
          <w:szCs w:val="28"/>
        </w:rPr>
      </w:pPr>
      <w:r>
        <w:rPr>
          <w:rFonts w:hint="eastAsia"/>
        </w:rPr>
        <w:t>Date</w:t>
      </w:r>
      <w:r w:rsidR="00657E0F">
        <w:rPr>
          <w:rFonts w:hint="eastAsia"/>
        </w:rPr>
        <w:t xml:space="preserve"> of </w:t>
      </w:r>
      <w:r w:rsidR="00657E0F">
        <w:t>H</w:t>
      </w:r>
      <w:r w:rsidR="00657E0F">
        <w:rPr>
          <w:rFonts w:hint="eastAsia"/>
        </w:rPr>
        <w:t>earing</w:t>
      </w:r>
      <w:r w:rsidR="00657E0F" w:rsidRPr="00120AE8">
        <w:t>:</w:t>
      </w:r>
      <w:r w:rsidR="00330748">
        <w:rPr>
          <w:rFonts w:hint="eastAsia"/>
        </w:rPr>
        <w:t xml:space="preserve"> </w:t>
      </w:r>
      <w:r w:rsidR="00135E7C">
        <w:rPr>
          <w:rFonts w:hint="eastAsia"/>
          <w:szCs w:val="28"/>
        </w:rPr>
        <w:t>25 August</w:t>
      </w:r>
      <w:r w:rsidR="00B9096E">
        <w:rPr>
          <w:rFonts w:hint="eastAsia"/>
          <w:szCs w:val="28"/>
        </w:rPr>
        <w:t xml:space="preserve"> 2015</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B9096E">
        <w:rPr>
          <w:rFonts w:hint="eastAsia"/>
        </w:rPr>
        <w:t>Decision</w:t>
      </w:r>
      <w:r w:rsidRPr="00F50E8F">
        <w:t>:</w:t>
      </w:r>
      <w:r w:rsidR="00DD1FEF">
        <w:rPr>
          <w:rFonts w:hint="eastAsia"/>
        </w:rPr>
        <w:t xml:space="preserve">  </w:t>
      </w:r>
      <w:r w:rsidR="00CC1D72">
        <w:rPr>
          <w:rFonts w:hint="eastAsia"/>
        </w:rPr>
        <w:t>8</w:t>
      </w:r>
      <w:r w:rsidR="00DD1FEF">
        <w:rPr>
          <w:rFonts w:hint="eastAsia"/>
        </w:rPr>
        <w:t xml:space="preserve"> September 2015</w:t>
      </w:r>
      <w:r w:rsidRPr="00F50E8F">
        <w:rPr>
          <w:rFonts w:eastAsia="PMingLiU"/>
          <w:lang w:eastAsia="zh-TW"/>
        </w:rPr>
        <w:t xml:space="preserve"> </w:t>
      </w:r>
      <w:r w:rsidR="00AF30BB">
        <w:rPr>
          <w:rFonts w:hint="eastAsia"/>
        </w:rPr>
        <w:t xml:space="preserve"> </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p>
    <w:p w:rsidR="00657E0F" w:rsidRPr="00A10BC0" w:rsidRDefault="00B9096E" w:rsidP="00657E0F">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DECISION</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p>
    <w:p w:rsidR="00657E0F" w:rsidRDefault="00657E0F" w:rsidP="00657E0F">
      <w:pPr>
        <w:tabs>
          <w:tab w:val="clear" w:pos="4320"/>
          <w:tab w:val="clear" w:pos="9072"/>
        </w:tabs>
        <w:spacing w:line="360" w:lineRule="auto"/>
        <w:jc w:val="both"/>
        <w:rPr>
          <w:rFonts w:hint="eastAsia"/>
          <w:szCs w:val="28"/>
        </w:rPr>
      </w:pPr>
    </w:p>
    <w:p w:rsidR="009837F6" w:rsidRDefault="003C0EA3" w:rsidP="009837F6">
      <w:pPr>
        <w:numPr>
          <w:ilvl w:val="0"/>
          <w:numId w:val="1"/>
        </w:numPr>
        <w:tabs>
          <w:tab w:val="clear" w:pos="4320"/>
          <w:tab w:val="clear" w:pos="9072"/>
        </w:tabs>
        <w:spacing w:line="360" w:lineRule="auto"/>
        <w:ind w:left="0" w:firstLine="0"/>
        <w:jc w:val="both"/>
        <w:rPr>
          <w:rFonts w:hint="eastAsia"/>
          <w:bCs/>
          <w:szCs w:val="28"/>
        </w:rPr>
      </w:pPr>
      <w:r w:rsidRPr="001071F1">
        <w:rPr>
          <w:rFonts w:hint="eastAsia"/>
          <w:bCs/>
          <w:szCs w:val="28"/>
        </w:rPr>
        <w:t>This is</w:t>
      </w:r>
      <w:r>
        <w:rPr>
          <w:rFonts w:hint="eastAsia"/>
          <w:bCs/>
          <w:szCs w:val="28"/>
        </w:rPr>
        <w:t xml:space="preserve"> an application by the d</w:t>
      </w:r>
      <w:r>
        <w:rPr>
          <w:bCs/>
          <w:szCs w:val="28"/>
        </w:rPr>
        <w:t>efendant</w:t>
      </w:r>
      <w:r>
        <w:rPr>
          <w:rFonts w:hint="eastAsia"/>
          <w:bCs/>
          <w:szCs w:val="28"/>
        </w:rPr>
        <w:t xml:space="preserve"> </w:t>
      </w:r>
      <w:r w:rsidR="009837F6">
        <w:rPr>
          <w:rFonts w:hint="eastAsia"/>
          <w:bCs/>
          <w:szCs w:val="28"/>
        </w:rPr>
        <w:t>under Order 12 rule 8 and Order 18 rule 19 of the Rules of the District Court (</w:t>
      </w:r>
      <w:r w:rsidR="009837F6">
        <w:rPr>
          <w:bCs/>
          <w:szCs w:val="28"/>
        </w:rPr>
        <w:t>“</w:t>
      </w:r>
      <w:r w:rsidR="009837F6">
        <w:rPr>
          <w:rFonts w:hint="eastAsia"/>
          <w:bCs/>
          <w:szCs w:val="28"/>
        </w:rPr>
        <w:t>RDC</w:t>
      </w:r>
      <w:r w:rsidR="009837F6">
        <w:rPr>
          <w:bCs/>
          <w:szCs w:val="28"/>
        </w:rPr>
        <w:t>”</w:t>
      </w:r>
      <w:r w:rsidR="009837F6">
        <w:rPr>
          <w:rFonts w:hint="eastAsia"/>
          <w:bCs/>
          <w:szCs w:val="28"/>
        </w:rPr>
        <w:t xml:space="preserve">) </w:t>
      </w:r>
      <w:r w:rsidR="009837F6">
        <w:rPr>
          <w:bCs/>
          <w:szCs w:val="28"/>
        </w:rPr>
        <w:t>seek</w:t>
      </w:r>
      <w:r w:rsidR="009837F6">
        <w:rPr>
          <w:rFonts w:hint="eastAsia"/>
          <w:bCs/>
          <w:szCs w:val="28"/>
        </w:rPr>
        <w:t xml:space="preserve">ing to strike out the writ and </w:t>
      </w:r>
      <w:r w:rsidR="009837F6" w:rsidRPr="003C0EA3">
        <w:rPr>
          <w:bCs/>
          <w:szCs w:val="28"/>
        </w:rPr>
        <w:t>dismiss</w:t>
      </w:r>
      <w:r w:rsidR="009837F6">
        <w:rPr>
          <w:rFonts w:hint="eastAsia"/>
          <w:bCs/>
          <w:szCs w:val="28"/>
        </w:rPr>
        <w:t>ing</w:t>
      </w:r>
      <w:r w:rsidR="009837F6" w:rsidRPr="003C0EA3">
        <w:rPr>
          <w:bCs/>
          <w:szCs w:val="28"/>
        </w:rPr>
        <w:t xml:space="preserve"> the action </w:t>
      </w:r>
      <w:r w:rsidR="009837F6">
        <w:rPr>
          <w:rFonts w:hint="eastAsia"/>
          <w:bCs/>
          <w:szCs w:val="28"/>
        </w:rPr>
        <w:t>on</w:t>
      </w:r>
      <w:r w:rsidR="009837F6" w:rsidRPr="003C0EA3">
        <w:rPr>
          <w:bCs/>
          <w:szCs w:val="28"/>
        </w:rPr>
        <w:t xml:space="preserve"> jurisdiction</w:t>
      </w:r>
      <w:r w:rsidR="009837F6">
        <w:rPr>
          <w:rFonts w:hint="eastAsia"/>
          <w:bCs/>
          <w:szCs w:val="28"/>
        </w:rPr>
        <w:t>al</w:t>
      </w:r>
      <w:r w:rsidR="009837F6" w:rsidRPr="003C0EA3">
        <w:rPr>
          <w:bCs/>
          <w:szCs w:val="28"/>
        </w:rPr>
        <w:t xml:space="preserve"> grounds as well as the </w:t>
      </w:r>
      <w:r w:rsidR="009837F6">
        <w:rPr>
          <w:rFonts w:hint="eastAsia"/>
          <w:bCs/>
          <w:szCs w:val="28"/>
        </w:rPr>
        <w:t xml:space="preserve">ground that the </w:t>
      </w:r>
      <w:r w:rsidR="009837F6" w:rsidRPr="003C0EA3">
        <w:rPr>
          <w:bCs/>
          <w:szCs w:val="28"/>
        </w:rPr>
        <w:t xml:space="preserve">present proceedings </w:t>
      </w:r>
      <w:r w:rsidR="009837F6">
        <w:rPr>
          <w:rFonts w:hint="eastAsia"/>
          <w:bCs/>
          <w:szCs w:val="28"/>
        </w:rPr>
        <w:t>amount to</w:t>
      </w:r>
      <w:r w:rsidR="009837F6" w:rsidRPr="003C0EA3">
        <w:rPr>
          <w:bCs/>
          <w:szCs w:val="28"/>
        </w:rPr>
        <w:t xml:space="preserve"> an abuse of process. </w:t>
      </w:r>
    </w:p>
    <w:p w:rsidR="009837F6" w:rsidRPr="003C0EA3" w:rsidRDefault="009837F6" w:rsidP="009837F6">
      <w:pPr>
        <w:tabs>
          <w:tab w:val="clear" w:pos="4320"/>
          <w:tab w:val="clear" w:pos="9072"/>
        </w:tabs>
        <w:spacing w:line="360" w:lineRule="auto"/>
        <w:jc w:val="both"/>
        <w:rPr>
          <w:bCs/>
          <w:szCs w:val="28"/>
        </w:rPr>
      </w:pPr>
    </w:p>
    <w:p w:rsidR="003C0EA3" w:rsidRDefault="00A24CDC" w:rsidP="003C0EA3">
      <w:pPr>
        <w:numPr>
          <w:ilvl w:val="0"/>
          <w:numId w:val="1"/>
        </w:numPr>
        <w:tabs>
          <w:tab w:val="clear" w:pos="4320"/>
          <w:tab w:val="clear" w:pos="9072"/>
        </w:tabs>
        <w:spacing w:line="360" w:lineRule="auto"/>
        <w:ind w:left="0" w:firstLine="0"/>
        <w:jc w:val="both"/>
        <w:rPr>
          <w:rFonts w:hint="eastAsia"/>
          <w:bCs/>
          <w:szCs w:val="28"/>
        </w:rPr>
      </w:pPr>
      <w:r>
        <w:rPr>
          <w:bCs/>
          <w:szCs w:val="28"/>
        </w:rPr>
        <w:lastRenderedPageBreak/>
        <w:t>More s</w:t>
      </w:r>
      <w:r w:rsidR="009837F6">
        <w:rPr>
          <w:rFonts w:hint="eastAsia"/>
          <w:bCs/>
          <w:szCs w:val="28"/>
        </w:rPr>
        <w:t xml:space="preserve">pecifically, the </w:t>
      </w:r>
      <w:r w:rsidR="009837F6">
        <w:rPr>
          <w:bCs/>
          <w:szCs w:val="28"/>
        </w:rPr>
        <w:t>applicant</w:t>
      </w:r>
      <w:r w:rsidR="009837F6">
        <w:rPr>
          <w:rFonts w:hint="eastAsia"/>
          <w:bCs/>
          <w:szCs w:val="28"/>
        </w:rPr>
        <w:t xml:space="preserve"> </w:t>
      </w:r>
      <w:r w:rsidR="003C0EA3">
        <w:rPr>
          <w:bCs/>
          <w:szCs w:val="28"/>
        </w:rPr>
        <w:t>seek</w:t>
      </w:r>
      <w:r w:rsidR="009837F6">
        <w:rPr>
          <w:rFonts w:hint="eastAsia"/>
          <w:bCs/>
          <w:szCs w:val="28"/>
        </w:rPr>
        <w:t>s</w:t>
      </w:r>
      <w:r w:rsidR="003C0EA3">
        <w:rPr>
          <w:bCs/>
          <w:szCs w:val="28"/>
        </w:rPr>
        <w:t xml:space="preserve"> to strike out the </w:t>
      </w:r>
      <w:r w:rsidR="003C0EA3">
        <w:rPr>
          <w:rFonts w:hint="eastAsia"/>
          <w:bCs/>
          <w:szCs w:val="28"/>
        </w:rPr>
        <w:t>w</w:t>
      </w:r>
      <w:r w:rsidR="003C0EA3">
        <w:rPr>
          <w:bCs/>
          <w:szCs w:val="28"/>
        </w:rPr>
        <w:t xml:space="preserve">rit on the ground that </w:t>
      </w:r>
      <w:r w:rsidR="003C0EA3">
        <w:rPr>
          <w:rFonts w:hint="eastAsia"/>
          <w:bCs/>
          <w:szCs w:val="28"/>
        </w:rPr>
        <w:t>it was not served within 12 months of its issuance</w:t>
      </w:r>
      <w:r w:rsidR="003C0EA3">
        <w:rPr>
          <w:bCs/>
          <w:szCs w:val="28"/>
        </w:rPr>
        <w:t>.</w:t>
      </w:r>
    </w:p>
    <w:p w:rsidR="008E4877" w:rsidRDefault="008E4877" w:rsidP="008E4877">
      <w:pPr>
        <w:pStyle w:val="ListParagraph"/>
        <w:rPr>
          <w:rFonts w:hint="eastAsia"/>
          <w:bCs/>
          <w:szCs w:val="28"/>
        </w:rPr>
      </w:pPr>
    </w:p>
    <w:p w:rsidR="008E4877" w:rsidRDefault="008E4877" w:rsidP="008E4877">
      <w:pPr>
        <w:tabs>
          <w:tab w:val="clear" w:pos="4320"/>
          <w:tab w:val="clear" w:pos="9072"/>
        </w:tabs>
        <w:spacing w:line="360" w:lineRule="auto"/>
        <w:jc w:val="both"/>
        <w:rPr>
          <w:bCs/>
          <w:szCs w:val="28"/>
        </w:rPr>
      </w:pPr>
      <w:r>
        <w:rPr>
          <w:bCs/>
          <w:i/>
          <w:szCs w:val="28"/>
        </w:rPr>
        <w:t>BACKGROUND</w:t>
      </w:r>
    </w:p>
    <w:p w:rsidR="008E4877" w:rsidRDefault="008E4877" w:rsidP="008E4877">
      <w:pPr>
        <w:pStyle w:val="ListParagraph"/>
        <w:ind w:left="0"/>
        <w:rPr>
          <w:rFonts w:hint="eastAsia"/>
          <w:bCs/>
          <w:szCs w:val="28"/>
        </w:rPr>
      </w:pPr>
    </w:p>
    <w:p w:rsidR="008E4877" w:rsidRDefault="008E4877" w:rsidP="008E4877">
      <w:pPr>
        <w:pStyle w:val="ListParagraph"/>
        <w:rPr>
          <w:bCs/>
          <w:szCs w:val="28"/>
        </w:rPr>
      </w:pPr>
    </w:p>
    <w:p w:rsidR="008E4877" w:rsidRDefault="00B94F7E" w:rsidP="008E4877">
      <w:pPr>
        <w:numPr>
          <w:ilvl w:val="0"/>
          <w:numId w:val="1"/>
        </w:numPr>
        <w:tabs>
          <w:tab w:val="clear" w:pos="4320"/>
          <w:tab w:val="clear" w:pos="9072"/>
        </w:tabs>
        <w:spacing w:line="360" w:lineRule="auto"/>
        <w:ind w:left="0" w:firstLine="0"/>
        <w:jc w:val="both"/>
        <w:rPr>
          <w:rFonts w:hint="eastAsia"/>
          <w:bCs/>
          <w:szCs w:val="28"/>
        </w:rPr>
      </w:pPr>
      <w:r w:rsidRPr="008E4877">
        <w:rPr>
          <w:bCs/>
          <w:szCs w:val="28"/>
        </w:rPr>
        <w:t xml:space="preserve">These proceedings arose out of an </w:t>
      </w:r>
      <w:r w:rsidR="008E4877">
        <w:rPr>
          <w:rFonts w:hint="eastAsia"/>
          <w:bCs/>
          <w:szCs w:val="28"/>
        </w:rPr>
        <w:t>alleged ac</w:t>
      </w:r>
      <w:r w:rsidRPr="008E4877">
        <w:rPr>
          <w:bCs/>
          <w:szCs w:val="28"/>
        </w:rPr>
        <w:t xml:space="preserve">cident </w:t>
      </w:r>
      <w:r w:rsidR="008E4877">
        <w:rPr>
          <w:rFonts w:hint="eastAsia"/>
          <w:bCs/>
          <w:szCs w:val="28"/>
        </w:rPr>
        <w:t>which</w:t>
      </w:r>
      <w:r w:rsidRPr="008E4877">
        <w:rPr>
          <w:bCs/>
          <w:szCs w:val="28"/>
        </w:rPr>
        <w:t xml:space="preserve"> occurred </w:t>
      </w:r>
      <w:r w:rsidR="008E4877">
        <w:rPr>
          <w:rFonts w:hint="eastAsia"/>
          <w:bCs/>
          <w:szCs w:val="28"/>
        </w:rPr>
        <w:t>outside the defendant</w:t>
      </w:r>
      <w:r w:rsidR="008E4877">
        <w:rPr>
          <w:bCs/>
          <w:szCs w:val="28"/>
        </w:rPr>
        <w:t>’</w:t>
      </w:r>
      <w:r w:rsidR="008E4877">
        <w:rPr>
          <w:rFonts w:hint="eastAsia"/>
          <w:bCs/>
          <w:szCs w:val="28"/>
        </w:rPr>
        <w:t xml:space="preserve">s </w:t>
      </w:r>
      <w:r w:rsidR="008E4877">
        <w:rPr>
          <w:bCs/>
          <w:szCs w:val="28"/>
        </w:rPr>
        <w:t>building</w:t>
      </w:r>
      <w:r w:rsidR="008E4877">
        <w:rPr>
          <w:rFonts w:hint="eastAsia"/>
          <w:bCs/>
          <w:szCs w:val="28"/>
        </w:rPr>
        <w:t xml:space="preserve"> known as</w:t>
      </w:r>
      <w:r w:rsidRPr="008E4877">
        <w:rPr>
          <w:bCs/>
          <w:szCs w:val="28"/>
        </w:rPr>
        <w:t xml:space="preserve"> Nam Yeung Mansion, 31-41 Mut Wah Street, Kwun Tong, Kowloon, Hong Kong (“the Site”)</w:t>
      </w:r>
      <w:r w:rsidR="001454E1">
        <w:rPr>
          <w:rFonts w:hint="eastAsia"/>
          <w:bCs/>
          <w:szCs w:val="28"/>
        </w:rPr>
        <w:t xml:space="preserve">.  </w:t>
      </w:r>
      <w:r w:rsidR="001454E1">
        <w:rPr>
          <w:bCs/>
          <w:szCs w:val="28"/>
        </w:rPr>
        <w:t xml:space="preserve"> </w:t>
      </w:r>
      <w:r w:rsidR="001454E1">
        <w:rPr>
          <w:rFonts w:hint="eastAsia"/>
          <w:bCs/>
          <w:szCs w:val="28"/>
        </w:rPr>
        <w:t>O</w:t>
      </w:r>
      <w:r w:rsidRPr="008E4877">
        <w:rPr>
          <w:bCs/>
          <w:szCs w:val="28"/>
        </w:rPr>
        <w:t>n 18 July 2010</w:t>
      </w:r>
      <w:r w:rsidR="008E4877">
        <w:rPr>
          <w:rFonts w:hint="eastAsia"/>
          <w:bCs/>
          <w:szCs w:val="28"/>
        </w:rPr>
        <w:t>, t</w:t>
      </w:r>
      <w:r w:rsidRPr="008E4877">
        <w:rPr>
          <w:bCs/>
          <w:szCs w:val="28"/>
        </w:rPr>
        <w:t xml:space="preserve">he plaintiff </w:t>
      </w:r>
      <w:r w:rsidR="008E4877">
        <w:rPr>
          <w:rFonts w:hint="eastAsia"/>
          <w:bCs/>
          <w:szCs w:val="28"/>
        </w:rPr>
        <w:t xml:space="preserve">allegedly </w:t>
      </w:r>
      <w:r w:rsidRPr="008E4877">
        <w:rPr>
          <w:bCs/>
          <w:szCs w:val="28"/>
        </w:rPr>
        <w:t>was struck by a metal bar which fell from height</w:t>
      </w:r>
      <w:r w:rsidR="008E4877">
        <w:rPr>
          <w:rFonts w:hint="eastAsia"/>
          <w:bCs/>
          <w:szCs w:val="28"/>
        </w:rPr>
        <w:t xml:space="preserve"> </w:t>
      </w:r>
      <w:r w:rsidR="00E62FDF">
        <w:rPr>
          <w:bCs/>
          <w:szCs w:val="28"/>
        </w:rPr>
        <w:t>whil</w:t>
      </w:r>
      <w:r w:rsidR="00E62FDF">
        <w:rPr>
          <w:rFonts w:hint="eastAsia"/>
          <w:bCs/>
          <w:szCs w:val="28"/>
        </w:rPr>
        <w:t xml:space="preserve">e </w:t>
      </w:r>
      <w:r w:rsidRPr="008E4877">
        <w:rPr>
          <w:bCs/>
          <w:szCs w:val="28"/>
        </w:rPr>
        <w:t>walking past the Site</w:t>
      </w:r>
      <w:r w:rsidR="008E4877">
        <w:rPr>
          <w:rFonts w:hint="eastAsia"/>
          <w:bCs/>
          <w:szCs w:val="28"/>
        </w:rPr>
        <w:t xml:space="preserve"> </w:t>
      </w:r>
      <w:r w:rsidR="008E4877" w:rsidRPr="008E4877">
        <w:rPr>
          <w:bCs/>
          <w:szCs w:val="28"/>
        </w:rPr>
        <w:t>(“the Accident”)</w:t>
      </w:r>
      <w:r w:rsidRPr="008E4877">
        <w:rPr>
          <w:bCs/>
          <w:szCs w:val="28"/>
        </w:rPr>
        <w:t xml:space="preserve">. </w:t>
      </w:r>
      <w:r w:rsidR="00EC0853">
        <w:rPr>
          <w:rFonts w:hint="eastAsia"/>
          <w:bCs/>
          <w:szCs w:val="28"/>
        </w:rPr>
        <w:t xml:space="preserve"> </w:t>
      </w:r>
      <w:r w:rsidRPr="008E4877">
        <w:rPr>
          <w:bCs/>
          <w:szCs w:val="28"/>
        </w:rPr>
        <w:t>The plaintiff claims to have su</w:t>
      </w:r>
      <w:r w:rsidR="008E4877">
        <w:rPr>
          <w:bCs/>
          <w:szCs w:val="28"/>
        </w:rPr>
        <w:t>stained personal injuries, loss and damage</w:t>
      </w:r>
      <w:r w:rsidR="008E4877">
        <w:rPr>
          <w:rFonts w:hint="eastAsia"/>
          <w:bCs/>
          <w:szCs w:val="28"/>
        </w:rPr>
        <w:t xml:space="preserve"> as a result</w:t>
      </w:r>
      <w:r w:rsidRPr="008E4877">
        <w:rPr>
          <w:bCs/>
          <w:szCs w:val="28"/>
        </w:rPr>
        <w:t>.</w:t>
      </w:r>
    </w:p>
    <w:p w:rsidR="008E4877" w:rsidRDefault="008E4877" w:rsidP="008E4877">
      <w:pPr>
        <w:tabs>
          <w:tab w:val="clear" w:pos="4320"/>
          <w:tab w:val="clear" w:pos="9072"/>
        </w:tabs>
        <w:spacing w:line="360" w:lineRule="auto"/>
        <w:jc w:val="both"/>
        <w:rPr>
          <w:rFonts w:hint="eastAsia"/>
          <w:bCs/>
          <w:szCs w:val="28"/>
        </w:rPr>
      </w:pPr>
    </w:p>
    <w:p w:rsidR="00B94F7E" w:rsidRDefault="00CC7571" w:rsidP="008E4877">
      <w:pPr>
        <w:numPr>
          <w:ilvl w:val="0"/>
          <w:numId w:val="1"/>
        </w:numPr>
        <w:tabs>
          <w:tab w:val="clear" w:pos="4320"/>
          <w:tab w:val="clear" w:pos="9072"/>
        </w:tabs>
        <w:spacing w:line="360" w:lineRule="auto"/>
        <w:ind w:left="0" w:firstLine="0"/>
        <w:jc w:val="both"/>
        <w:rPr>
          <w:rFonts w:hint="eastAsia"/>
          <w:bCs/>
          <w:szCs w:val="28"/>
        </w:rPr>
      </w:pPr>
      <w:r w:rsidRPr="008E4877">
        <w:rPr>
          <w:bCs/>
          <w:szCs w:val="28"/>
        </w:rPr>
        <w:t xml:space="preserve">On 15 July 2013, the plaintiff issued the writ of summons in the present proceedings. </w:t>
      </w:r>
    </w:p>
    <w:p w:rsidR="00EC0853" w:rsidRDefault="00EC0853" w:rsidP="00EC0853">
      <w:pPr>
        <w:pStyle w:val="ListParagraph"/>
        <w:rPr>
          <w:bCs/>
          <w:szCs w:val="28"/>
        </w:rPr>
      </w:pPr>
    </w:p>
    <w:p w:rsidR="009E5EA7" w:rsidRDefault="007B1A43" w:rsidP="00EC0853">
      <w:pPr>
        <w:numPr>
          <w:ilvl w:val="0"/>
          <w:numId w:val="1"/>
        </w:numPr>
        <w:tabs>
          <w:tab w:val="clear" w:pos="4320"/>
          <w:tab w:val="clear" w:pos="9072"/>
        </w:tabs>
        <w:spacing w:line="360" w:lineRule="auto"/>
        <w:ind w:left="0" w:firstLine="0"/>
        <w:jc w:val="both"/>
        <w:rPr>
          <w:rFonts w:hint="eastAsia"/>
          <w:bCs/>
          <w:szCs w:val="28"/>
        </w:rPr>
      </w:pPr>
      <w:r w:rsidRPr="00EC0853">
        <w:rPr>
          <w:bCs/>
          <w:szCs w:val="28"/>
        </w:rPr>
        <w:t xml:space="preserve">There is </w:t>
      </w:r>
      <w:r w:rsidR="00E62FDF">
        <w:rPr>
          <w:rFonts w:hint="eastAsia"/>
          <w:bCs/>
          <w:szCs w:val="28"/>
        </w:rPr>
        <w:t xml:space="preserve">a </w:t>
      </w:r>
      <w:r w:rsidRPr="00EC0853">
        <w:rPr>
          <w:bCs/>
          <w:szCs w:val="28"/>
        </w:rPr>
        <w:t xml:space="preserve">dispute over the </w:t>
      </w:r>
      <w:r w:rsidR="00E43B57">
        <w:rPr>
          <w:rFonts w:hint="eastAsia"/>
          <w:bCs/>
          <w:szCs w:val="28"/>
        </w:rPr>
        <w:t>date of the service</w:t>
      </w:r>
      <w:r w:rsidRPr="00EC0853">
        <w:rPr>
          <w:bCs/>
          <w:szCs w:val="28"/>
        </w:rPr>
        <w:t xml:space="preserve"> of the </w:t>
      </w:r>
      <w:r w:rsidR="00E43B57">
        <w:rPr>
          <w:rFonts w:hint="eastAsia"/>
          <w:bCs/>
          <w:szCs w:val="28"/>
        </w:rPr>
        <w:t>w</w:t>
      </w:r>
      <w:r w:rsidRPr="00EC0853">
        <w:rPr>
          <w:bCs/>
          <w:szCs w:val="28"/>
        </w:rPr>
        <w:t>rit as t</w:t>
      </w:r>
      <w:r w:rsidR="00CC7571" w:rsidRPr="00EC0853">
        <w:rPr>
          <w:bCs/>
          <w:szCs w:val="28"/>
        </w:rPr>
        <w:t>he plainti</w:t>
      </w:r>
      <w:r w:rsidR="00E43B57">
        <w:rPr>
          <w:bCs/>
          <w:szCs w:val="28"/>
        </w:rPr>
        <w:t xml:space="preserve">ff claims to have inserted the </w:t>
      </w:r>
      <w:r w:rsidR="00E43B57">
        <w:rPr>
          <w:rFonts w:hint="eastAsia"/>
          <w:bCs/>
          <w:szCs w:val="28"/>
        </w:rPr>
        <w:t>w</w:t>
      </w:r>
      <w:r w:rsidR="00CC7571" w:rsidRPr="00EC0853">
        <w:rPr>
          <w:bCs/>
          <w:szCs w:val="28"/>
        </w:rPr>
        <w:t xml:space="preserve">rit into the </w:t>
      </w:r>
      <w:r w:rsidR="00E43B57">
        <w:rPr>
          <w:rFonts w:hint="eastAsia"/>
          <w:bCs/>
          <w:szCs w:val="28"/>
        </w:rPr>
        <w:t>d</w:t>
      </w:r>
      <w:r w:rsidR="00CC7571" w:rsidRPr="00EC0853">
        <w:rPr>
          <w:bCs/>
          <w:szCs w:val="28"/>
        </w:rPr>
        <w:t xml:space="preserve">efendant’s letterbox on 3 </w:t>
      </w:r>
      <w:r w:rsidR="00E43B57">
        <w:rPr>
          <w:bCs/>
          <w:szCs w:val="28"/>
        </w:rPr>
        <w:t>July 2014</w:t>
      </w:r>
      <w:r w:rsidR="00E43B57">
        <w:rPr>
          <w:rFonts w:hint="eastAsia"/>
          <w:bCs/>
          <w:szCs w:val="28"/>
        </w:rPr>
        <w:t xml:space="preserve">: </w:t>
      </w:r>
      <w:r w:rsidR="00CC1D72">
        <w:rPr>
          <w:rFonts w:hint="eastAsia"/>
          <w:bCs/>
          <w:szCs w:val="28"/>
        </w:rPr>
        <w:t>(S</w:t>
      </w:r>
      <w:r w:rsidR="00E43B57">
        <w:rPr>
          <w:rFonts w:hint="eastAsia"/>
          <w:bCs/>
          <w:szCs w:val="28"/>
        </w:rPr>
        <w:t>ee affirmation of service by Au Kin Chung</w:t>
      </w:r>
      <w:r w:rsidR="00A24CDC">
        <w:rPr>
          <w:bCs/>
          <w:szCs w:val="28"/>
        </w:rPr>
        <w:t>, a clerk</w:t>
      </w:r>
      <w:r w:rsidR="00E43B57">
        <w:rPr>
          <w:rFonts w:hint="eastAsia"/>
          <w:bCs/>
          <w:szCs w:val="28"/>
        </w:rPr>
        <w:t xml:space="preserve"> </w:t>
      </w:r>
      <w:r w:rsidR="00E62FDF">
        <w:rPr>
          <w:rFonts w:hint="eastAsia"/>
          <w:bCs/>
          <w:szCs w:val="28"/>
        </w:rPr>
        <w:t>from the plaintiff</w:t>
      </w:r>
      <w:r w:rsidR="00E62FDF">
        <w:rPr>
          <w:bCs/>
          <w:szCs w:val="28"/>
        </w:rPr>
        <w:t>’</w:t>
      </w:r>
      <w:r w:rsidR="00E62FDF">
        <w:rPr>
          <w:rFonts w:hint="eastAsia"/>
          <w:bCs/>
          <w:szCs w:val="28"/>
        </w:rPr>
        <w:t xml:space="preserve">s solicitors </w:t>
      </w:r>
      <w:r w:rsidR="00E43B57">
        <w:rPr>
          <w:rFonts w:hint="eastAsia"/>
          <w:bCs/>
          <w:szCs w:val="28"/>
        </w:rPr>
        <w:t>filed on 3 September 2014</w:t>
      </w:r>
      <w:r w:rsidR="00CC1D72">
        <w:rPr>
          <w:rFonts w:hint="eastAsia"/>
          <w:bCs/>
          <w:szCs w:val="28"/>
        </w:rPr>
        <w:t>).</w:t>
      </w:r>
      <w:r w:rsidR="00E43B57">
        <w:rPr>
          <w:rFonts w:hint="eastAsia"/>
          <w:bCs/>
          <w:szCs w:val="28"/>
        </w:rPr>
        <w:t xml:space="preserve">  T</w:t>
      </w:r>
      <w:r w:rsidR="00CC7571" w:rsidRPr="00EC0853">
        <w:rPr>
          <w:bCs/>
          <w:szCs w:val="28"/>
        </w:rPr>
        <w:t xml:space="preserve">he </w:t>
      </w:r>
      <w:r w:rsidR="00E43B57">
        <w:rPr>
          <w:rFonts w:hint="eastAsia"/>
          <w:bCs/>
          <w:szCs w:val="28"/>
        </w:rPr>
        <w:t>d</w:t>
      </w:r>
      <w:r w:rsidR="00CC7571" w:rsidRPr="00EC0853">
        <w:rPr>
          <w:bCs/>
          <w:szCs w:val="28"/>
        </w:rPr>
        <w:t xml:space="preserve">efendant </w:t>
      </w:r>
      <w:r w:rsidR="00E43B57">
        <w:rPr>
          <w:rFonts w:hint="eastAsia"/>
          <w:bCs/>
          <w:szCs w:val="28"/>
        </w:rPr>
        <w:t xml:space="preserve">on the other hand </w:t>
      </w:r>
      <w:r w:rsidR="00CC7571" w:rsidRPr="00EC0853">
        <w:rPr>
          <w:bCs/>
          <w:szCs w:val="28"/>
        </w:rPr>
        <w:t xml:space="preserve">claims that the </w:t>
      </w:r>
      <w:r w:rsidR="00E43B57">
        <w:rPr>
          <w:rFonts w:hint="eastAsia"/>
          <w:bCs/>
          <w:szCs w:val="28"/>
        </w:rPr>
        <w:t>w</w:t>
      </w:r>
      <w:r w:rsidR="00CC7571" w:rsidRPr="00EC0853">
        <w:rPr>
          <w:bCs/>
          <w:szCs w:val="28"/>
        </w:rPr>
        <w:t xml:space="preserve">rit only came into </w:t>
      </w:r>
      <w:r w:rsidR="00E43B57">
        <w:rPr>
          <w:rFonts w:hint="eastAsia"/>
          <w:bCs/>
          <w:szCs w:val="28"/>
        </w:rPr>
        <w:t>the</w:t>
      </w:r>
      <w:r w:rsidR="00CC7571" w:rsidRPr="00EC0853">
        <w:rPr>
          <w:bCs/>
          <w:szCs w:val="28"/>
        </w:rPr>
        <w:t xml:space="preserve"> notice and attention o</w:t>
      </w:r>
      <w:r w:rsidR="00CC1D72">
        <w:rPr>
          <w:rFonts w:hint="eastAsia"/>
          <w:bCs/>
          <w:szCs w:val="28"/>
        </w:rPr>
        <w:t>f</w:t>
      </w:r>
      <w:r w:rsidR="00CC7571" w:rsidRPr="00EC0853">
        <w:rPr>
          <w:bCs/>
          <w:szCs w:val="28"/>
        </w:rPr>
        <w:t xml:space="preserve"> the </w:t>
      </w:r>
      <w:r w:rsidR="00E43B57">
        <w:rPr>
          <w:rFonts w:hint="eastAsia"/>
          <w:bCs/>
          <w:szCs w:val="28"/>
        </w:rPr>
        <w:t xml:space="preserve">chairman of the </w:t>
      </w:r>
      <w:r w:rsidR="00E62FDF">
        <w:rPr>
          <w:bCs/>
          <w:szCs w:val="28"/>
        </w:rPr>
        <w:t>defendant</w:t>
      </w:r>
      <w:r w:rsidR="00E62FDF">
        <w:rPr>
          <w:rFonts w:hint="eastAsia"/>
          <w:bCs/>
          <w:szCs w:val="28"/>
        </w:rPr>
        <w:t xml:space="preserve"> on </w:t>
      </w:r>
      <w:r w:rsidR="00CC7571" w:rsidRPr="00EC0853">
        <w:rPr>
          <w:bCs/>
          <w:szCs w:val="28"/>
        </w:rPr>
        <w:t>15 July 2014</w:t>
      </w:r>
      <w:r w:rsidR="00D90FCB">
        <w:rPr>
          <w:rFonts w:hint="eastAsia"/>
          <w:bCs/>
          <w:szCs w:val="28"/>
        </w:rPr>
        <w:t xml:space="preserve">, </w:t>
      </w:r>
      <w:r w:rsidR="00CC7571" w:rsidRPr="00EC0853">
        <w:rPr>
          <w:bCs/>
          <w:szCs w:val="28"/>
        </w:rPr>
        <w:t xml:space="preserve">even though the letterbox </w:t>
      </w:r>
      <w:r w:rsidR="009E5EA7">
        <w:rPr>
          <w:rFonts w:hint="eastAsia"/>
          <w:bCs/>
          <w:szCs w:val="28"/>
        </w:rPr>
        <w:t xml:space="preserve">was </w:t>
      </w:r>
      <w:r w:rsidR="00CC7571" w:rsidRPr="00EC0853">
        <w:rPr>
          <w:bCs/>
          <w:szCs w:val="28"/>
        </w:rPr>
        <w:t xml:space="preserve">purportedly checked </w:t>
      </w:r>
      <w:r w:rsidR="009E5EA7">
        <w:rPr>
          <w:rFonts w:hint="eastAsia"/>
          <w:bCs/>
          <w:szCs w:val="28"/>
        </w:rPr>
        <w:t xml:space="preserve">by him on a </w:t>
      </w:r>
      <w:r w:rsidR="00CC7571" w:rsidRPr="00EC0853">
        <w:rPr>
          <w:bCs/>
          <w:szCs w:val="28"/>
        </w:rPr>
        <w:t>weekly</w:t>
      </w:r>
      <w:r w:rsidR="009E5EA7">
        <w:rPr>
          <w:rFonts w:hint="eastAsia"/>
          <w:bCs/>
          <w:szCs w:val="28"/>
        </w:rPr>
        <w:t xml:space="preserve"> basis: </w:t>
      </w:r>
      <w:r w:rsidR="00CC1D72">
        <w:rPr>
          <w:rFonts w:hint="eastAsia"/>
          <w:bCs/>
          <w:szCs w:val="28"/>
        </w:rPr>
        <w:t>(S</w:t>
      </w:r>
      <w:r w:rsidR="009E5EA7">
        <w:rPr>
          <w:rFonts w:hint="eastAsia"/>
          <w:bCs/>
          <w:szCs w:val="28"/>
        </w:rPr>
        <w:t>ee affirmation of Law Yung Tai filed on 23 April 2015</w:t>
      </w:r>
      <w:r w:rsidR="00CC1D72">
        <w:rPr>
          <w:rFonts w:hint="eastAsia"/>
          <w:bCs/>
          <w:szCs w:val="28"/>
        </w:rPr>
        <w:t>)</w:t>
      </w:r>
      <w:r w:rsidR="00CC7571" w:rsidRPr="00EC0853">
        <w:rPr>
          <w:bCs/>
          <w:szCs w:val="28"/>
        </w:rPr>
        <w:t>.</w:t>
      </w:r>
    </w:p>
    <w:p w:rsidR="009E5EA7" w:rsidRDefault="009E5EA7" w:rsidP="009E5EA7">
      <w:pPr>
        <w:pStyle w:val="ListParagraph"/>
        <w:rPr>
          <w:bCs/>
          <w:szCs w:val="28"/>
        </w:rPr>
      </w:pPr>
    </w:p>
    <w:p w:rsidR="009E5EA7" w:rsidRDefault="00CC7571" w:rsidP="009E5EA7">
      <w:pPr>
        <w:numPr>
          <w:ilvl w:val="0"/>
          <w:numId w:val="1"/>
        </w:numPr>
        <w:tabs>
          <w:tab w:val="clear" w:pos="4320"/>
          <w:tab w:val="clear" w:pos="9072"/>
        </w:tabs>
        <w:spacing w:line="360" w:lineRule="auto"/>
        <w:ind w:left="0" w:firstLine="0"/>
        <w:jc w:val="both"/>
        <w:rPr>
          <w:rFonts w:hint="eastAsia"/>
          <w:bCs/>
          <w:szCs w:val="28"/>
        </w:rPr>
      </w:pPr>
      <w:r w:rsidRPr="009E5EA7">
        <w:rPr>
          <w:bCs/>
          <w:szCs w:val="28"/>
        </w:rPr>
        <w:t>On 1</w:t>
      </w:r>
      <w:r w:rsidR="0012592D">
        <w:rPr>
          <w:rFonts w:hint="eastAsia"/>
          <w:bCs/>
          <w:szCs w:val="28"/>
        </w:rPr>
        <w:t>1</w:t>
      </w:r>
      <w:r w:rsidRPr="009E5EA7">
        <w:rPr>
          <w:bCs/>
          <w:szCs w:val="28"/>
        </w:rPr>
        <w:t xml:space="preserve"> September 2014,</w:t>
      </w:r>
      <w:r w:rsidR="007B1A43" w:rsidRPr="009E5EA7">
        <w:rPr>
          <w:bCs/>
          <w:szCs w:val="28"/>
        </w:rPr>
        <w:t xml:space="preserve"> the </w:t>
      </w:r>
      <w:r w:rsidR="009E5EA7">
        <w:rPr>
          <w:rFonts w:hint="eastAsia"/>
          <w:bCs/>
          <w:szCs w:val="28"/>
        </w:rPr>
        <w:t>w</w:t>
      </w:r>
      <w:r w:rsidR="00BB5D9E">
        <w:rPr>
          <w:bCs/>
          <w:szCs w:val="28"/>
        </w:rPr>
        <w:t xml:space="preserve">rit </w:t>
      </w:r>
      <w:r w:rsidR="00BB5D9E">
        <w:rPr>
          <w:rFonts w:hint="eastAsia"/>
          <w:bCs/>
          <w:szCs w:val="28"/>
        </w:rPr>
        <w:t>wa</w:t>
      </w:r>
      <w:r w:rsidR="007B1A43" w:rsidRPr="009E5EA7">
        <w:rPr>
          <w:bCs/>
          <w:szCs w:val="28"/>
        </w:rPr>
        <w:t xml:space="preserve">s amended without </w:t>
      </w:r>
      <w:r w:rsidRPr="009E5EA7">
        <w:rPr>
          <w:bCs/>
          <w:szCs w:val="28"/>
        </w:rPr>
        <w:t xml:space="preserve">leave of the </w:t>
      </w:r>
      <w:r w:rsidR="009E5EA7">
        <w:rPr>
          <w:rFonts w:hint="eastAsia"/>
          <w:bCs/>
          <w:szCs w:val="28"/>
        </w:rPr>
        <w:t>C</w:t>
      </w:r>
      <w:r w:rsidRPr="009E5EA7">
        <w:rPr>
          <w:bCs/>
          <w:szCs w:val="28"/>
        </w:rPr>
        <w:t>ourt.</w:t>
      </w:r>
    </w:p>
    <w:p w:rsidR="009E5EA7" w:rsidRDefault="009E5EA7" w:rsidP="009E5EA7">
      <w:pPr>
        <w:pStyle w:val="ListParagraph"/>
        <w:rPr>
          <w:bCs/>
          <w:szCs w:val="28"/>
        </w:rPr>
      </w:pPr>
    </w:p>
    <w:p w:rsidR="00CC7571" w:rsidRDefault="00CC7571" w:rsidP="009E5EA7">
      <w:pPr>
        <w:numPr>
          <w:ilvl w:val="0"/>
          <w:numId w:val="1"/>
        </w:numPr>
        <w:tabs>
          <w:tab w:val="clear" w:pos="4320"/>
          <w:tab w:val="clear" w:pos="9072"/>
        </w:tabs>
        <w:spacing w:line="360" w:lineRule="auto"/>
        <w:ind w:left="0" w:firstLine="0"/>
        <w:jc w:val="both"/>
        <w:rPr>
          <w:rFonts w:hint="eastAsia"/>
          <w:bCs/>
          <w:szCs w:val="28"/>
        </w:rPr>
      </w:pPr>
      <w:r w:rsidRPr="009E5EA7">
        <w:rPr>
          <w:bCs/>
          <w:szCs w:val="28"/>
        </w:rPr>
        <w:t xml:space="preserve">On </w:t>
      </w:r>
      <w:r w:rsidR="007B1A43" w:rsidRPr="009E5EA7">
        <w:rPr>
          <w:bCs/>
          <w:szCs w:val="28"/>
        </w:rPr>
        <w:t xml:space="preserve">30 September 2014, the </w:t>
      </w:r>
      <w:r w:rsidR="009E5EA7">
        <w:rPr>
          <w:rFonts w:hint="eastAsia"/>
          <w:bCs/>
          <w:szCs w:val="28"/>
        </w:rPr>
        <w:t>d</w:t>
      </w:r>
      <w:r w:rsidR="007B1A43" w:rsidRPr="009E5EA7">
        <w:rPr>
          <w:bCs/>
          <w:szCs w:val="28"/>
        </w:rPr>
        <w:t>efendant issue</w:t>
      </w:r>
      <w:r w:rsidR="009E5EA7">
        <w:rPr>
          <w:rFonts w:hint="eastAsia"/>
          <w:bCs/>
          <w:szCs w:val="28"/>
        </w:rPr>
        <w:t>d</w:t>
      </w:r>
      <w:r w:rsidR="007B1A43" w:rsidRPr="009E5EA7">
        <w:rPr>
          <w:bCs/>
          <w:szCs w:val="28"/>
        </w:rPr>
        <w:t xml:space="preserve"> a </w:t>
      </w:r>
      <w:r w:rsidR="00BB5D9E">
        <w:rPr>
          <w:rFonts w:hint="eastAsia"/>
          <w:bCs/>
          <w:szCs w:val="28"/>
        </w:rPr>
        <w:t>n</w:t>
      </w:r>
      <w:r w:rsidR="007B1A43" w:rsidRPr="009E5EA7">
        <w:rPr>
          <w:bCs/>
          <w:szCs w:val="28"/>
        </w:rPr>
        <w:t xml:space="preserve">otice of </w:t>
      </w:r>
      <w:r w:rsidR="00BB5D9E">
        <w:rPr>
          <w:rFonts w:hint="eastAsia"/>
          <w:bCs/>
          <w:szCs w:val="28"/>
        </w:rPr>
        <w:t>i</w:t>
      </w:r>
      <w:r w:rsidR="007B1A43" w:rsidRPr="009E5EA7">
        <w:rPr>
          <w:bCs/>
          <w:szCs w:val="28"/>
        </w:rPr>
        <w:t xml:space="preserve">ntention to </w:t>
      </w:r>
      <w:r w:rsidR="00BB5D9E">
        <w:rPr>
          <w:rFonts w:hint="eastAsia"/>
          <w:bCs/>
          <w:szCs w:val="28"/>
        </w:rPr>
        <w:t>d</w:t>
      </w:r>
      <w:r w:rsidR="007B1A43" w:rsidRPr="009E5EA7">
        <w:rPr>
          <w:bCs/>
          <w:szCs w:val="28"/>
        </w:rPr>
        <w:t xml:space="preserve">efend. </w:t>
      </w:r>
    </w:p>
    <w:p w:rsidR="00BB5D9E" w:rsidRDefault="00BB5D9E" w:rsidP="00BB5D9E">
      <w:pPr>
        <w:pStyle w:val="ListParagraph"/>
        <w:rPr>
          <w:bCs/>
          <w:szCs w:val="28"/>
        </w:rPr>
      </w:pPr>
    </w:p>
    <w:p w:rsidR="00CC7571" w:rsidRDefault="00BB5D9E" w:rsidP="00BB5D9E">
      <w:pPr>
        <w:numPr>
          <w:ilvl w:val="0"/>
          <w:numId w:val="1"/>
        </w:numPr>
        <w:tabs>
          <w:tab w:val="clear" w:pos="4320"/>
          <w:tab w:val="clear" w:pos="9072"/>
        </w:tabs>
        <w:spacing w:line="360" w:lineRule="auto"/>
        <w:ind w:left="0" w:firstLine="0"/>
        <w:jc w:val="both"/>
        <w:rPr>
          <w:rFonts w:hint="eastAsia"/>
          <w:bCs/>
          <w:szCs w:val="28"/>
        </w:rPr>
      </w:pPr>
      <w:r>
        <w:rPr>
          <w:bCs/>
          <w:szCs w:val="28"/>
        </w:rPr>
        <w:t xml:space="preserve">On </w:t>
      </w:r>
      <w:r w:rsidR="00CC7571" w:rsidRPr="00BB5D9E">
        <w:rPr>
          <w:bCs/>
          <w:szCs w:val="28"/>
        </w:rPr>
        <w:t xml:space="preserve">4 December 2014, </w:t>
      </w:r>
      <w:r w:rsidR="00C45A7F" w:rsidRPr="00BB5D9E">
        <w:rPr>
          <w:bCs/>
          <w:szCs w:val="28"/>
        </w:rPr>
        <w:t xml:space="preserve">the </w:t>
      </w:r>
      <w:r>
        <w:rPr>
          <w:rFonts w:hint="eastAsia"/>
          <w:bCs/>
          <w:szCs w:val="28"/>
        </w:rPr>
        <w:t>s</w:t>
      </w:r>
      <w:r w:rsidR="00C45A7F" w:rsidRPr="00BB5D9E">
        <w:rPr>
          <w:bCs/>
          <w:szCs w:val="28"/>
        </w:rPr>
        <w:t xml:space="preserve">tatement of </w:t>
      </w:r>
      <w:r>
        <w:rPr>
          <w:rFonts w:hint="eastAsia"/>
          <w:bCs/>
          <w:szCs w:val="28"/>
        </w:rPr>
        <w:t>c</w:t>
      </w:r>
      <w:r w:rsidR="00C45A7F" w:rsidRPr="00BB5D9E">
        <w:rPr>
          <w:bCs/>
          <w:szCs w:val="28"/>
        </w:rPr>
        <w:t xml:space="preserve">laim </w:t>
      </w:r>
      <w:r>
        <w:rPr>
          <w:rFonts w:hint="eastAsia"/>
          <w:bCs/>
          <w:szCs w:val="28"/>
        </w:rPr>
        <w:t>wa</w:t>
      </w:r>
      <w:r w:rsidR="00C45A7F" w:rsidRPr="00BB5D9E">
        <w:rPr>
          <w:bCs/>
          <w:szCs w:val="28"/>
        </w:rPr>
        <w:t>s filed and served</w:t>
      </w:r>
      <w:r>
        <w:rPr>
          <w:rFonts w:hint="eastAsia"/>
          <w:bCs/>
          <w:szCs w:val="28"/>
        </w:rPr>
        <w:t xml:space="preserve"> by the plaintiff</w:t>
      </w:r>
      <w:r w:rsidR="00C45A7F" w:rsidRPr="00BB5D9E">
        <w:rPr>
          <w:bCs/>
          <w:szCs w:val="28"/>
        </w:rPr>
        <w:t xml:space="preserve">. </w:t>
      </w:r>
      <w:r>
        <w:rPr>
          <w:rFonts w:hint="eastAsia"/>
          <w:bCs/>
          <w:szCs w:val="28"/>
        </w:rPr>
        <w:t xml:space="preserve"> </w:t>
      </w:r>
      <w:r w:rsidR="00C45A7F" w:rsidRPr="00BB5D9E">
        <w:rPr>
          <w:bCs/>
          <w:szCs w:val="28"/>
        </w:rPr>
        <w:t xml:space="preserve">This </w:t>
      </w:r>
      <w:r>
        <w:rPr>
          <w:rFonts w:hint="eastAsia"/>
          <w:bCs/>
          <w:szCs w:val="28"/>
        </w:rPr>
        <w:t>wa</w:t>
      </w:r>
      <w:r w:rsidR="00C45A7F" w:rsidRPr="00BB5D9E">
        <w:rPr>
          <w:bCs/>
          <w:szCs w:val="28"/>
        </w:rPr>
        <w:t xml:space="preserve">s however 2 months after the expiry of the time for </w:t>
      </w:r>
      <w:r>
        <w:rPr>
          <w:rFonts w:hint="eastAsia"/>
          <w:bCs/>
          <w:szCs w:val="28"/>
        </w:rPr>
        <w:t xml:space="preserve">the </w:t>
      </w:r>
      <w:r w:rsidR="00C45A7F" w:rsidRPr="00BB5D9E">
        <w:rPr>
          <w:bCs/>
          <w:szCs w:val="28"/>
        </w:rPr>
        <w:t xml:space="preserve">service </w:t>
      </w:r>
      <w:r>
        <w:rPr>
          <w:rFonts w:hint="eastAsia"/>
          <w:bCs/>
          <w:szCs w:val="28"/>
        </w:rPr>
        <w:t xml:space="preserve">of the same </w:t>
      </w:r>
      <w:r w:rsidR="00C45A7F" w:rsidRPr="00BB5D9E">
        <w:rPr>
          <w:bCs/>
          <w:szCs w:val="28"/>
        </w:rPr>
        <w:t>and 4</w:t>
      </w:r>
      <w:r>
        <w:rPr>
          <w:bCs/>
          <w:szCs w:val="28"/>
        </w:rPr>
        <w:t>½</w:t>
      </w:r>
      <w:r>
        <w:rPr>
          <w:rFonts w:hint="eastAsia"/>
          <w:bCs/>
          <w:szCs w:val="28"/>
        </w:rPr>
        <w:t xml:space="preserve"> </w:t>
      </w:r>
      <w:r w:rsidR="00C45A7F" w:rsidRPr="00BB5D9E">
        <w:rPr>
          <w:bCs/>
          <w:szCs w:val="28"/>
        </w:rPr>
        <w:t>years after the date of the Accident</w:t>
      </w:r>
      <w:r>
        <w:rPr>
          <w:rFonts w:hint="eastAsia"/>
          <w:bCs/>
          <w:szCs w:val="28"/>
        </w:rPr>
        <w:t xml:space="preserve"> according to the defendant</w:t>
      </w:r>
      <w:r w:rsidR="00C45A7F" w:rsidRPr="00BB5D9E">
        <w:rPr>
          <w:bCs/>
          <w:szCs w:val="28"/>
        </w:rPr>
        <w:t xml:space="preserve">. </w:t>
      </w:r>
    </w:p>
    <w:p w:rsidR="00BB5D9E" w:rsidRDefault="00BB5D9E" w:rsidP="00BB5D9E">
      <w:pPr>
        <w:tabs>
          <w:tab w:val="clear" w:pos="4320"/>
          <w:tab w:val="clear" w:pos="9072"/>
        </w:tabs>
        <w:spacing w:line="360" w:lineRule="auto"/>
        <w:jc w:val="both"/>
        <w:rPr>
          <w:rFonts w:hint="eastAsia"/>
          <w:bCs/>
          <w:i/>
          <w:szCs w:val="28"/>
        </w:rPr>
      </w:pPr>
    </w:p>
    <w:p w:rsidR="00BB5D9E" w:rsidRDefault="00BB5D9E" w:rsidP="00BB5D9E">
      <w:pPr>
        <w:tabs>
          <w:tab w:val="clear" w:pos="4320"/>
          <w:tab w:val="clear" w:pos="9072"/>
        </w:tabs>
        <w:spacing w:line="360" w:lineRule="auto"/>
        <w:jc w:val="both"/>
        <w:rPr>
          <w:bCs/>
          <w:i/>
          <w:szCs w:val="28"/>
        </w:rPr>
      </w:pPr>
      <w:r>
        <w:rPr>
          <w:bCs/>
          <w:i/>
          <w:szCs w:val="28"/>
        </w:rPr>
        <w:t>DISCUSSION</w:t>
      </w:r>
    </w:p>
    <w:p w:rsidR="00BB5D9E" w:rsidRDefault="00BB5D9E" w:rsidP="00BB5D9E">
      <w:pPr>
        <w:tabs>
          <w:tab w:val="clear" w:pos="4320"/>
          <w:tab w:val="clear" w:pos="9072"/>
        </w:tabs>
        <w:spacing w:line="360" w:lineRule="auto"/>
        <w:jc w:val="both"/>
        <w:rPr>
          <w:rFonts w:hint="eastAsia"/>
          <w:bCs/>
          <w:i/>
          <w:szCs w:val="28"/>
        </w:rPr>
      </w:pPr>
    </w:p>
    <w:p w:rsidR="00BB5D9E" w:rsidRDefault="00BB5D9E" w:rsidP="00BB5D9E">
      <w:pPr>
        <w:tabs>
          <w:tab w:val="clear" w:pos="4320"/>
          <w:tab w:val="clear" w:pos="9072"/>
        </w:tabs>
        <w:spacing w:line="360" w:lineRule="auto"/>
        <w:jc w:val="both"/>
        <w:rPr>
          <w:rFonts w:hint="eastAsia"/>
          <w:bCs/>
          <w:i/>
          <w:szCs w:val="28"/>
        </w:rPr>
      </w:pPr>
      <w:r>
        <w:rPr>
          <w:bCs/>
          <w:i/>
          <w:szCs w:val="28"/>
        </w:rPr>
        <w:t>Relevant legal principles</w:t>
      </w:r>
    </w:p>
    <w:p w:rsidR="00BB5D9E" w:rsidRDefault="00BB5D9E" w:rsidP="00BB5D9E">
      <w:pPr>
        <w:pStyle w:val="ListParagraph"/>
        <w:rPr>
          <w:rFonts w:hint="eastAsia"/>
          <w:bCs/>
          <w:szCs w:val="28"/>
        </w:rPr>
      </w:pPr>
    </w:p>
    <w:p w:rsidR="00984D9D" w:rsidRDefault="00100915" w:rsidP="001C07DF">
      <w:pPr>
        <w:numPr>
          <w:ilvl w:val="0"/>
          <w:numId w:val="1"/>
        </w:numPr>
        <w:tabs>
          <w:tab w:val="clear" w:pos="4320"/>
          <w:tab w:val="clear" w:pos="9072"/>
        </w:tabs>
        <w:spacing w:line="360" w:lineRule="auto"/>
        <w:ind w:left="0" w:firstLine="0"/>
        <w:jc w:val="both"/>
        <w:rPr>
          <w:rFonts w:hint="eastAsia"/>
          <w:bCs/>
          <w:szCs w:val="28"/>
        </w:rPr>
      </w:pPr>
      <w:r w:rsidRPr="001C07DF">
        <w:rPr>
          <w:bCs/>
          <w:szCs w:val="28"/>
        </w:rPr>
        <w:t xml:space="preserve">Under </w:t>
      </w:r>
      <w:r w:rsidR="00B7457B">
        <w:rPr>
          <w:rFonts w:hint="eastAsia"/>
          <w:bCs/>
          <w:szCs w:val="28"/>
        </w:rPr>
        <w:t xml:space="preserve">Order 6, rule </w:t>
      </w:r>
      <w:r w:rsidR="00AB2DA5" w:rsidRPr="001C07DF">
        <w:rPr>
          <w:bCs/>
          <w:szCs w:val="28"/>
        </w:rPr>
        <w:t>8(1) of the RDC, “(f)or the purpose of service, a writ [...] is valid in the first instance for 12 months beginning with the date of its issue[...]</w:t>
      </w:r>
      <w:r w:rsidR="001C07DF">
        <w:rPr>
          <w:rFonts w:hint="eastAsia"/>
          <w:bCs/>
          <w:szCs w:val="28"/>
        </w:rPr>
        <w:t>.</w:t>
      </w:r>
      <w:r w:rsidR="00AB2DA5" w:rsidRPr="001C07DF">
        <w:rPr>
          <w:bCs/>
          <w:szCs w:val="28"/>
        </w:rPr>
        <w:t>”</w:t>
      </w:r>
    </w:p>
    <w:p w:rsidR="001C07DF" w:rsidRDefault="001C07DF" w:rsidP="001C07DF">
      <w:pPr>
        <w:tabs>
          <w:tab w:val="clear" w:pos="4320"/>
          <w:tab w:val="clear" w:pos="9072"/>
        </w:tabs>
        <w:spacing w:line="360" w:lineRule="auto"/>
        <w:jc w:val="both"/>
        <w:rPr>
          <w:rFonts w:hint="eastAsia"/>
          <w:bCs/>
          <w:szCs w:val="28"/>
        </w:rPr>
      </w:pPr>
    </w:p>
    <w:p w:rsidR="008E62A1" w:rsidRDefault="001C07DF" w:rsidP="00E60112">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Such time would be strictly construed</w:t>
      </w:r>
      <w:r w:rsidR="00A24CDC">
        <w:rPr>
          <w:rFonts w:hint="eastAsia"/>
          <w:bCs/>
          <w:szCs w:val="28"/>
        </w:rPr>
        <w:t>,</w:t>
      </w:r>
      <w:r w:rsidR="00A24CDC">
        <w:rPr>
          <w:bCs/>
          <w:szCs w:val="28"/>
        </w:rPr>
        <w:t xml:space="preserve"> e</w:t>
      </w:r>
      <w:r>
        <w:rPr>
          <w:rFonts w:hint="eastAsia"/>
          <w:bCs/>
          <w:szCs w:val="28"/>
        </w:rPr>
        <w:t xml:space="preserve">ven 1 day delay would result in a </w:t>
      </w:r>
      <w:r>
        <w:rPr>
          <w:bCs/>
          <w:szCs w:val="28"/>
        </w:rPr>
        <w:t>plaintiff</w:t>
      </w:r>
      <w:r>
        <w:rPr>
          <w:rFonts w:hint="eastAsia"/>
          <w:bCs/>
          <w:szCs w:val="28"/>
        </w:rPr>
        <w:t xml:space="preserve"> not able to proceed with the </w:t>
      </w:r>
      <w:r w:rsidR="00B7457B">
        <w:rPr>
          <w:rFonts w:hint="eastAsia"/>
          <w:bCs/>
          <w:szCs w:val="28"/>
        </w:rPr>
        <w:t>action</w:t>
      </w:r>
      <w:r>
        <w:rPr>
          <w:rFonts w:hint="eastAsia"/>
          <w:bCs/>
          <w:szCs w:val="28"/>
        </w:rPr>
        <w:t xml:space="preserve">: see the </w:t>
      </w:r>
      <w:r>
        <w:rPr>
          <w:bCs/>
          <w:szCs w:val="28"/>
        </w:rPr>
        <w:t>decision</w:t>
      </w:r>
      <w:r>
        <w:rPr>
          <w:rFonts w:hint="eastAsia"/>
          <w:bCs/>
          <w:szCs w:val="28"/>
        </w:rPr>
        <w:t xml:space="preserve"> of this Court in </w:t>
      </w:r>
      <w:r w:rsidRPr="001C07DF">
        <w:rPr>
          <w:rFonts w:hint="eastAsia"/>
          <w:bCs/>
          <w:i/>
          <w:szCs w:val="28"/>
        </w:rPr>
        <w:t xml:space="preserve">Yung Mei Chun Jessie v Merrill Lynch (Asia Pacific) Ltd </w:t>
      </w:r>
      <w:r>
        <w:rPr>
          <w:rFonts w:hint="eastAsia"/>
          <w:bCs/>
          <w:szCs w:val="28"/>
        </w:rPr>
        <w:t>DCCJ 3068 of 2013 (unrep., 11.2.2015) and the Court of Appeal</w:t>
      </w:r>
      <w:r>
        <w:rPr>
          <w:bCs/>
          <w:szCs w:val="28"/>
        </w:rPr>
        <w:t>’</w:t>
      </w:r>
      <w:r>
        <w:rPr>
          <w:rFonts w:hint="eastAsia"/>
          <w:bCs/>
          <w:szCs w:val="28"/>
        </w:rPr>
        <w:t xml:space="preserve">s </w:t>
      </w:r>
      <w:r>
        <w:rPr>
          <w:bCs/>
          <w:szCs w:val="28"/>
        </w:rPr>
        <w:t>recent</w:t>
      </w:r>
      <w:r>
        <w:rPr>
          <w:rFonts w:hint="eastAsia"/>
          <w:bCs/>
          <w:szCs w:val="28"/>
        </w:rPr>
        <w:t xml:space="preserve"> judgment in </w:t>
      </w:r>
      <w:r w:rsidR="00B7457B">
        <w:rPr>
          <w:rFonts w:hint="eastAsia"/>
          <w:bCs/>
          <w:szCs w:val="28"/>
        </w:rPr>
        <w:t xml:space="preserve">HCMP 1648 of 2015 </w:t>
      </w:r>
      <w:r>
        <w:rPr>
          <w:rFonts w:hint="eastAsia"/>
          <w:bCs/>
          <w:szCs w:val="28"/>
        </w:rPr>
        <w:t>when refusing the plaintiff</w:t>
      </w:r>
      <w:r>
        <w:rPr>
          <w:bCs/>
          <w:szCs w:val="28"/>
        </w:rPr>
        <w:t>’</w:t>
      </w:r>
      <w:r>
        <w:rPr>
          <w:rFonts w:hint="eastAsia"/>
          <w:bCs/>
          <w:szCs w:val="28"/>
        </w:rPr>
        <w:t>s leave to</w:t>
      </w:r>
      <w:r w:rsidR="00B3475F">
        <w:rPr>
          <w:rFonts w:hint="eastAsia"/>
          <w:bCs/>
          <w:szCs w:val="28"/>
        </w:rPr>
        <w:t xml:space="preserve"> appeal </w:t>
      </w:r>
      <w:r w:rsidR="006817B9">
        <w:rPr>
          <w:rFonts w:hint="eastAsia"/>
          <w:bCs/>
          <w:szCs w:val="28"/>
        </w:rPr>
        <w:t>in that</w:t>
      </w:r>
      <w:r w:rsidR="00B7457B">
        <w:rPr>
          <w:rFonts w:hint="eastAsia"/>
          <w:bCs/>
          <w:szCs w:val="28"/>
        </w:rPr>
        <w:t xml:space="preserve"> case </w:t>
      </w:r>
      <w:r w:rsidRPr="00E60112">
        <w:rPr>
          <w:rFonts w:hint="eastAsia"/>
          <w:bCs/>
          <w:szCs w:val="28"/>
        </w:rPr>
        <w:t>(Hon Lam VP and Yuen JA</w:t>
      </w:r>
      <w:r w:rsidR="00B3475F" w:rsidRPr="00E60112">
        <w:rPr>
          <w:rFonts w:hint="eastAsia"/>
          <w:bCs/>
          <w:szCs w:val="28"/>
        </w:rPr>
        <w:t>; 25.8.2015</w:t>
      </w:r>
      <w:r w:rsidRPr="00E60112">
        <w:rPr>
          <w:rFonts w:hint="eastAsia"/>
          <w:bCs/>
          <w:szCs w:val="28"/>
        </w:rPr>
        <w:t>)</w:t>
      </w:r>
      <w:r w:rsidR="00B3475F" w:rsidRPr="00E60112">
        <w:rPr>
          <w:rFonts w:hint="eastAsia"/>
          <w:bCs/>
          <w:szCs w:val="28"/>
        </w:rPr>
        <w:t>.</w:t>
      </w:r>
    </w:p>
    <w:p w:rsidR="00E60112" w:rsidRDefault="00E60112" w:rsidP="00E60112">
      <w:pPr>
        <w:pStyle w:val="ListParagraph"/>
        <w:rPr>
          <w:bCs/>
          <w:szCs w:val="28"/>
        </w:rPr>
      </w:pPr>
    </w:p>
    <w:p w:rsidR="006817B9" w:rsidRDefault="005F251F" w:rsidP="00E60112">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Under Order 18, rule 19, it is trite </w:t>
      </w:r>
      <w:r>
        <w:rPr>
          <w:bCs/>
          <w:szCs w:val="28"/>
        </w:rPr>
        <w:t>that</w:t>
      </w:r>
      <w:r>
        <w:rPr>
          <w:rFonts w:hint="eastAsia"/>
          <w:bCs/>
          <w:szCs w:val="28"/>
        </w:rPr>
        <w:t xml:space="preserve"> only in </w:t>
      </w:r>
      <w:r>
        <w:rPr>
          <w:bCs/>
          <w:szCs w:val="28"/>
        </w:rPr>
        <w:t>“</w:t>
      </w:r>
      <w:r>
        <w:rPr>
          <w:rFonts w:hint="eastAsia"/>
          <w:bCs/>
          <w:szCs w:val="28"/>
        </w:rPr>
        <w:t>plain and obvious</w:t>
      </w:r>
      <w:r>
        <w:rPr>
          <w:bCs/>
          <w:szCs w:val="28"/>
        </w:rPr>
        <w:t>”</w:t>
      </w:r>
      <w:r>
        <w:rPr>
          <w:rFonts w:hint="eastAsia"/>
          <w:bCs/>
          <w:szCs w:val="28"/>
        </w:rPr>
        <w:t xml:space="preserve"> cases that the Court will </w:t>
      </w:r>
      <w:r>
        <w:rPr>
          <w:bCs/>
          <w:szCs w:val="28"/>
        </w:rPr>
        <w:t>exercise</w:t>
      </w:r>
      <w:r>
        <w:rPr>
          <w:rFonts w:hint="eastAsia"/>
          <w:bCs/>
          <w:szCs w:val="28"/>
        </w:rPr>
        <w:t xml:space="preserve"> its summary </w:t>
      </w:r>
      <w:r>
        <w:rPr>
          <w:bCs/>
          <w:szCs w:val="28"/>
        </w:rPr>
        <w:t>power</w:t>
      </w:r>
      <w:r>
        <w:rPr>
          <w:rFonts w:hint="eastAsia"/>
          <w:bCs/>
          <w:szCs w:val="28"/>
        </w:rPr>
        <w:t xml:space="preserve"> to strike out </w:t>
      </w:r>
      <w:r w:rsidR="001942C4">
        <w:rPr>
          <w:rFonts w:hint="eastAsia"/>
          <w:bCs/>
          <w:szCs w:val="28"/>
        </w:rPr>
        <w:t>the indor</w:t>
      </w:r>
      <w:r>
        <w:rPr>
          <w:rFonts w:hint="eastAsia"/>
          <w:bCs/>
          <w:szCs w:val="28"/>
        </w:rPr>
        <w:t>s</w:t>
      </w:r>
      <w:r w:rsidR="001942C4">
        <w:rPr>
          <w:rFonts w:hint="eastAsia"/>
          <w:bCs/>
          <w:szCs w:val="28"/>
        </w:rPr>
        <w:t>e</w:t>
      </w:r>
      <w:r>
        <w:rPr>
          <w:rFonts w:hint="eastAsia"/>
          <w:bCs/>
          <w:szCs w:val="28"/>
        </w:rPr>
        <w:t xml:space="preserve">ment of any writ or any pleading </w:t>
      </w:r>
      <w:r>
        <w:rPr>
          <w:bCs/>
          <w:szCs w:val="28"/>
        </w:rPr>
        <w:t>under</w:t>
      </w:r>
      <w:r>
        <w:rPr>
          <w:rFonts w:hint="eastAsia"/>
          <w:bCs/>
          <w:szCs w:val="28"/>
        </w:rPr>
        <w:t xml:space="preserve"> the rule.  It is also trite that disputed facts were to be taken in favour of the party sought to be struck out</w:t>
      </w:r>
      <w:r w:rsidR="006817B9">
        <w:rPr>
          <w:rFonts w:hint="eastAsia"/>
          <w:bCs/>
          <w:szCs w:val="28"/>
        </w:rPr>
        <w:t xml:space="preserve">: see </w:t>
      </w:r>
      <w:r w:rsidR="006817B9">
        <w:rPr>
          <w:rFonts w:ascii="PMingLiU" w:eastAsia="PMingLiU" w:hAnsi="PMingLiU" w:hint="eastAsia"/>
          <w:bCs/>
          <w:szCs w:val="28"/>
        </w:rPr>
        <w:t>§</w:t>
      </w:r>
      <w:r w:rsidR="006817B9">
        <w:rPr>
          <w:rFonts w:hint="eastAsia"/>
          <w:bCs/>
          <w:szCs w:val="28"/>
        </w:rPr>
        <w:t>18/19/4 Hong Kong Civil Procedure 2015.</w:t>
      </w:r>
    </w:p>
    <w:p w:rsidR="00E60112" w:rsidRPr="00E60112" w:rsidRDefault="005F251F" w:rsidP="00BA390B">
      <w:pPr>
        <w:tabs>
          <w:tab w:val="clear" w:pos="4320"/>
          <w:tab w:val="clear" w:pos="9072"/>
        </w:tabs>
        <w:spacing w:line="360" w:lineRule="auto"/>
        <w:jc w:val="both"/>
        <w:rPr>
          <w:rFonts w:hint="eastAsia"/>
          <w:bCs/>
          <w:szCs w:val="28"/>
        </w:rPr>
      </w:pPr>
      <w:r>
        <w:rPr>
          <w:rFonts w:hint="eastAsia"/>
          <w:bCs/>
          <w:szCs w:val="28"/>
        </w:rPr>
        <w:t xml:space="preserve">       </w:t>
      </w:r>
    </w:p>
    <w:p w:rsidR="008E62A1" w:rsidRDefault="008E62A1" w:rsidP="008E62A1">
      <w:pPr>
        <w:pStyle w:val="ListParagraph"/>
        <w:rPr>
          <w:bCs/>
          <w:szCs w:val="28"/>
        </w:rPr>
      </w:pPr>
    </w:p>
    <w:p w:rsidR="008E62A1" w:rsidRDefault="008E62A1" w:rsidP="008E62A1">
      <w:pPr>
        <w:tabs>
          <w:tab w:val="clear" w:pos="4320"/>
          <w:tab w:val="clear" w:pos="9072"/>
        </w:tabs>
        <w:spacing w:line="360" w:lineRule="auto"/>
        <w:jc w:val="both"/>
        <w:rPr>
          <w:bCs/>
          <w:i/>
          <w:szCs w:val="28"/>
        </w:rPr>
      </w:pPr>
      <w:r>
        <w:rPr>
          <w:bCs/>
          <w:i/>
          <w:szCs w:val="28"/>
        </w:rPr>
        <w:t>The defendant’s case</w:t>
      </w:r>
    </w:p>
    <w:p w:rsidR="008E62A1" w:rsidRDefault="008E62A1" w:rsidP="008E62A1">
      <w:pPr>
        <w:pStyle w:val="ListParagraph"/>
        <w:rPr>
          <w:bCs/>
          <w:szCs w:val="28"/>
        </w:rPr>
      </w:pPr>
    </w:p>
    <w:p w:rsidR="008E62A1" w:rsidRDefault="00B329AC" w:rsidP="008E62A1">
      <w:pPr>
        <w:numPr>
          <w:ilvl w:val="0"/>
          <w:numId w:val="1"/>
        </w:numPr>
        <w:tabs>
          <w:tab w:val="clear" w:pos="4320"/>
          <w:tab w:val="clear" w:pos="9072"/>
        </w:tabs>
        <w:spacing w:line="360" w:lineRule="auto"/>
        <w:ind w:left="0" w:firstLine="0"/>
        <w:jc w:val="both"/>
        <w:rPr>
          <w:rFonts w:hint="eastAsia"/>
          <w:bCs/>
          <w:szCs w:val="28"/>
        </w:rPr>
      </w:pPr>
      <w:r w:rsidRPr="008E62A1">
        <w:rPr>
          <w:bCs/>
          <w:szCs w:val="28"/>
        </w:rPr>
        <w:t xml:space="preserve">The </w:t>
      </w:r>
      <w:r w:rsidR="008816AE">
        <w:rPr>
          <w:rFonts w:hint="eastAsia"/>
          <w:bCs/>
          <w:szCs w:val="28"/>
        </w:rPr>
        <w:t>d</w:t>
      </w:r>
      <w:r w:rsidR="00D47D17" w:rsidRPr="008E62A1">
        <w:rPr>
          <w:bCs/>
          <w:szCs w:val="28"/>
        </w:rPr>
        <w:t xml:space="preserve">efendant claims that the </w:t>
      </w:r>
      <w:r w:rsidR="008E62A1">
        <w:rPr>
          <w:rFonts w:hint="eastAsia"/>
          <w:bCs/>
          <w:szCs w:val="28"/>
        </w:rPr>
        <w:t>w</w:t>
      </w:r>
      <w:r w:rsidR="00D47D17" w:rsidRPr="008E62A1">
        <w:rPr>
          <w:bCs/>
          <w:szCs w:val="28"/>
        </w:rPr>
        <w:t xml:space="preserve">rit was not brought to </w:t>
      </w:r>
      <w:r w:rsidR="008816AE">
        <w:rPr>
          <w:rFonts w:hint="eastAsia"/>
          <w:bCs/>
          <w:szCs w:val="28"/>
        </w:rPr>
        <w:t>its</w:t>
      </w:r>
      <w:r w:rsidR="00D47D17" w:rsidRPr="008E62A1">
        <w:rPr>
          <w:bCs/>
          <w:szCs w:val="28"/>
        </w:rPr>
        <w:t xml:space="preserve"> notice and attention until 15 </w:t>
      </w:r>
      <w:r w:rsidR="006C4512" w:rsidRPr="008E62A1">
        <w:rPr>
          <w:bCs/>
          <w:szCs w:val="28"/>
        </w:rPr>
        <w:t>July 2014 based on the evidence given by the chairm</w:t>
      </w:r>
      <w:r w:rsidR="002B1037">
        <w:rPr>
          <w:bCs/>
          <w:szCs w:val="28"/>
        </w:rPr>
        <w:t>an and a set of meeting minutes</w:t>
      </w:r>
      <w:r w:rsidR="002B1037">
        <w:rPr>
          <w:rFonts w:hint="eastAsia"/>
          <w:bCs/>
          <w:szCs w:val="28"/>
        </w:rPr>
        <w:t xml:space="preserve">: (See </w:t>
      </w:r>
      <w:r w:rsidR="002B1037">
        <w:rPr>
          <w:rFonts w:ascii="PMingLiU" w:eastAsia="PMingLiU" w:hAnsi="PMingLiU" w:hint="eastAsia"/>
          <w:bCs/>
          <w:szCs w:val="28"/>
        </w:rPr>
        <w:t>§</w:t>
      </w:r>
      <w:r w:rsidR="002B1037">
        <w:rPr>
          <w:rFonts w:hint="eastAsia"/>
          <w:bCs/>
          <w:szCs w:val="28"/>
        </w:rPr>
        <w:t xml:space="preserve">4(2) of </w:t>
      </w:r>
      <w:r w:rsidR="002B1037">
        <w:rPr>
          <w:bCs/>
          <w:szCs w:val="28"/>
        </w:rPr>
        <w:t>affirmation</w:t>
      </w:r>
      <w:r w:rsidR="002B1037">
        <w:rPr>
          <w:rFonts w:hint="eastAsia"/>
          <w:bCs/>
          <w:szCs w:val="28"/>
        </w:rPr>
        <w:t xml:space="preserve"> of Law Yung Tai filed on 23 April 2015). </w:t>
      </w:r>
      <w:r w:rsidR="006C4512" w:rsidRPr="008E62A1">
        <w:rPr>
          <w:bCs/>
          <w:szCs w:val="28"/>
        </w:rPr>
        <w:t xml:space="preserve"> </w:t>
      </w:r>
      <w:r w:rsidR="00072FD8">
        <w:rPr>
          <w:rFonts w:hint="eastAsia"/>
          <w:bCs/>
          <w:szCs w:val="28"/>
        </w:rPr>
        <w:t>Allegedly, b</w:t>
      </w:r>
      <w:r w:rsidR="00BA390B">
        <w:rPr>
          <w:rFonts w:hint="eastAsia"/>
          <w:bCs/>
          <w:szCs w:val="28"/>
        </w:rPr>
        <w:t>y that time, t</w:t>
      </w:r>
      <w:r w:rsidR="00D47D17" w:rsidRPr="008E62A1">
        <w:rPr>
          <w:bCs/>
          <w:szCs w:val="28"/>
        </w:rPr>
        <w:t xml:space="preserve">he validity of the </w:t>
      </w:r>
      <w:r w:rsidR="008E62A1">
        <w:rPr>
          <w:rFonts w:hint="eastAsia"/>
          <w:bCs/>
          <w:szCs w:val="28"/>
        </w:rPr>
        <w:t>w</w:t>
      </w:r>
      <w:r w:rsidR="00D47D17" w:rsidRPr="008E62A1">
        <w:rPr>
          <w:bCs/>
          <w:szCs w:val="28"/>
        </w:rPr>
        <w:t xml:space="preserve">rit </w:t>
      </w:r>
      <w:r w:rsidR="008816AE">
        <w:rPr>
          <w:rFonts w:hint="eastAsia"/>
          <w:bCs/>
          <w:szCs w:val="28"/>
        </w:rPr>
        <w:t xml:space="preserve">had already </w:t>
      </w:r>
      <w:r w:rsidR="00072FD8">
        <w:rPr>
          <w:rFonts w:hint="eastAsia"/>
          <w:bCs/>
          <w:szCs w:val="28"/>
        </w:rPr>
        <w:t xml:space="preserve">been </w:t>
      </w:r>
      <w:r w:rsidR="00D47D17" w:rsidRPr="008E62A1">
        <w:rPr>
          <w:bCs/>
          <w:szCs w:val="28"/>
        </w:rPr>
        <w:t xml:space="preserve">expired. </w:t>
      </w:r>
      <w:r w:rsidR="00BA390B">
        <w:rPr>
          <w:rFonts w:hint="eastAsia"/>
          <w:bCs/>
          <w:szCs w:val="28"/>
        </w:rPr>
        <w:t xml:space="preserve"> The defendant </w:t>
      </w:r>
      <w:r w:rsidR="00BA390B">
        <w:rPr>
          <w:bCs/>
          <w:szCs w:val="28"/>
        </w:rPr>
        <w:t>therefore</w:t>
      </w:r>
      <w:r w:rsidR="00BA390B">
        <w:rPr>
          <w:rFonts w:hint="eastAsia"/>
          <w:bCs/>
          <w:szCs w:val="28"/>
        </w:rPr>
        <w:t xml:space="preserve"> submits that t</w:t>
      </w:r>
      <w:r w:rsidR="00667CE4">
        <w:rPr>
          <w:bCs/>
          <w:szCs w:val="28"/>
        </w:rPr>
        <w:t>here is no p</w:t>
      </w:r>
      <w:r w:rsidR="00667CE4">
        <w:rPr>
          <w:rFonts w:hint="eastAsia"/>
          <w:bCs/>
          <w:szCs w:val="28"/>
        </w:rPr>
        <w:t>articular</w:t>
      </w:r>
      <w:r w:rsidR="006C4512" w:rsidRPr="008E62A1">
        <w:rPr>
          <w:bCs/>
          <w:szCs w:val="28"/>
        </w:rPr>
        <w:t xml:space="preserve"> reason for the </w:t>
      </w:r>
      <w:r w:rsidR="00BA390B">
        <w:rPr>
          <w:rFonts w:hint="eastAsia"/>
          <w:bCs/>
          <w:szCs w:val="28"/>
        </w:rPr>
        <w:t>C</w:t>
      </w:r>
      <w:r w:rsidR="006C4512" w:rsidRPr="008E62A1">
        <w:rPr>
          <w:bCs/>
          <w:szCs w:val="28"/>
        </w:rPr>
        <w:t xml:space="preserve">ourt to extend the validity of the </w:t>
      </w:r>
      <w:r w:rsidR="008E62A1">
        <w:rPr>
          <w:rFonts w:hint="eastAsia"/>
          <w:bCs/>
          <w:szCs w:val="28"/>
        </w:rPr>
        <w:t>w</w:t>
      </w:r>
      <w:r w:rsidR="006C4512" w:rsidRPr="008E62A1">
        <w:rPr>
          <w:bCs/>
          <w:szCs w:val="28"/>
        </w:rPr>
        <w:t>rit.</w:t>
      </w:r>
    </w:p>
    <w:p w:rsidR="008E62A1" w:rsidRDefault="008E62A1" w:rsidP="008E62A1">
      <w:pPr>
        <w:tabs>
          <w:tab w:val="clear" w:pos="4320"/>
          <w:tab w:val="clear" w:pos="9072"/>
        </w:tabs>
        <w:spacing w:line="360" w:lineRule="auto"/>
        <w:jc w:val="both"/>
        <w:rPr>
          <w:rFonts w:hint="eastAsia"/>
          <w:bCs/>
          <w:szCs w:val="28"/>
        </w:rPr>
      </w:pPr>
    </w:p>
    <w:p w:rsidR="007C746A" w:rsidRDefault="00D47D17" w:rsidP="008E62A1">
      <w:pPr>
        <w:numPr>
          <w:ilvl w:val="0"/>
          <w:numId w:val="1"/>
        </w:numPr>
        <w:tabs>
          <w:tab w:val="clear" w:pos="4320"/>
          <w:tab w:val="clear" w:pos="9072"/>
        </w:tabs>
        <w:spacing w:line="360" w:lineRule="auto"/>
        <w:ind w:left="0" w:firstLine="0"/>
        <w:jc w:val="both"/>
        <w:rPr>
          <w:rFonts w:hint="eastAsia"/>
          <w:bCs/>
          <w:szCs w:val="28"/>
        </w:rPr>
      </w:pPr>
      <w:r w:rsidRPr="008E62A1">
        <w:rPr>
          <w:bCs/>
          <w:szCs w:val="28"/>
        </w:rPr>
        <w:t xml:space="preserve">A letter sent by the </w:t>
      </w:r>
      <w:r w:rsidR="00072FD8">
        <w:rPr>
          <w:rFonts w:hint="eastAsia"/>
          <w:bCs/>
          <w:szCs w:val="28"/>
        </w:rPr>
        <w:t>defendant</w:t>
      </w:r>
      <w:r w:rsidR="00072FD8">
        <w:rPr>
          <w:bCs/>
          <w:szCs w:val="28"/>
        </w:rPr>
        <w:t>’</w:t>
      </w:r>
      <w:r w:rsidR="00072FD8">
        <w:rPr>
          <w:rFonts w:hint="eastAsia"/>
          <w:bCs/>
          <w:szCs w:val="28"/>
        </w:rPr>
        <w:t xml:space="preserve">s </w:t>
      </w:r>
      <w:r w:rsidRPr="008E62A1">
        <w:rPr>
          <w:bCs/>
          <w:szCs w:val="28"/>
        </w:rPr>
        <w:t xml:space="preserve">solicitors </w:t>
      </w:r>
      <w:r w:rsidR="00667CE4">
        <w:rPr>
          <w:rFonts w:hint="eastAsia"/>
          <w:bCs/>
          <w:szCs w:val="28"/>
        </w:rPr>
        <w:t>to the plaintiff</w:t>
      </w:r>
      <w:r w:rsidR="00667CE4">
        <w:rPr>
          <w:bCs/>
          <w:szCs w:val="28"/>
        </w:rPr>
        <w:t>’</w:t>
      </w:r>
      <w:r w:rsidR="00667CE4">
        <w:rPr>
          <w:rFonts w:hint="eastAsia"/>
          <w:bCs/>
          <w:szCs w:val="28"/>
        </w:rPr>
        <w:t xml:space="preserve">s solicitors </w:t>
      </w:r>
      <w:r w:rsidR="00072FD8">
        <w:rPr>
          <w:rFonts w:hint="eastAsia"/>
          <w:bCs/>
          <w:szCs w:val="28"/>
        </w:rPr>
        <w:t>on</w:t>
      </w:r>
      <w:r w:rsidR="00667CE4">
        <w:rPr>
          <w:rFonts w:hint="eastAsia"/>
          <w:bCs/>
          <w:szCs w:val="28"/>
        </w:rPr>
        <w:t xml:space="preserve"> 19 August 2014</w:t>
      </w:r>
      <w:r w:rsidR="00A24CDC">
        <w:rPr>
          <w:bCs/>
          <w:szCs w:val="28"/>
        </w:rPr>
        <w:t xml:space="preserve"> however</w:t>
      </w:r>
      <w:r w:rsidR="00A15F49">
        <w:rPr>
          <w:bCs/>
          <w:szCs w:val="28"/>
        </w:rPr>
        <w:t xml:space="preserve"> state</w:t>
      </w:r>
      <w:r w:rsidR="00A15F49">
        <w:rPr>
          <w:rFonts w:hint="eastAsia"/>
          <w:bCs/>
          <w:szCs w:val="28"/>
        </w:rPr>
        <w:t>d</w:t>
      </w:r>
      <w:r w:rsidRPr="008E62A1">
        <w:rPr>
          <w:bCs/>
          <w:szCs w:val="28"/>
        </w:rPr>
        <w:t xml:space="preserve"> </w:t>
      </w:r>
      <w:r w:rsidR="00667CE4">
        <w:rPr>
          <w:rFonts w:hint="eastAsia"/>
          <w:bCs/>
          <w:szCs w:val="28"/>
        </w:rPr>
        <w:t xml:space="preserve">almost </w:t>
      </w:r>
      <w:r w:rsidR="00CC1D72">
        <w:rPr>
          <w:rFonts w:hint="eastAsia"/>
          <w:bCs/>
          <w:szCs w:val="28"/>
        </w:rPr>
        <w:t xml:space="preserve">right </w:t>
      </w:r>
      <w:r w:rsidR="00667CE4">
        <w:rPr>
          <w:rFonts w:hint="eastAsia"/>
          <w:bCs/>
          <w:szCs w:val="28"/>
        </w:rPr>
        <w:t>at</w:t>
      </w:r>
      <w:r w:rsidRPr="008E62A1">
        <w:rPr>
          <w:bCs/>
          <w:szCs w:val="28"/>
        </w:rPr>
        <w:t xml:space="preserve"> the beginning of the letter that </w:t>
      </w:r>
      <w:r w:rsidR="00667CE4" w:rsidRPr="007C746A">
        <w:rPr>
          <w:bCs/>
          <w:i/>
          <w:szCs w:val="28"/>
        </w:rPr>
        <w:t>“</w:t>
      </w:r>
      <w:r w:rsidR="00667CE4" w:rsidRPr="007C746A">
        <w:rPr>
          <w:rFonts w:hint="eastAsia"/>
          <w:bCs/>
          <w:i/>
          <w:szCs w:val="28"/>
        </w:rPr>
        <w:t xml:space="preserve">(O)ur client </w:t>
      </w:r>
      <w:r w:rsidR="00667CE4" w:rsidRPr="007C746A">
        <w:rPr>
          <w:bCs/>
          <w:i/>
          <w:szCs w:val="28"/>
        </w:rPr>
        <w:t>received</w:t>
      </w:r>
      <w:r w:rsidR="00667CE4" w:rsidRPr="007C746A">
        <w:rPr>
          <w:rFonts w:hint="eastAsia"/>
          <w:bCs/>
          <w:i/>
          <w:szCs w:val="28"/>
        </w:rPr>
        <w:t xml:space="preserve"> </w:t>
      </w:r>
      <w:r w:rsidR="00C94CC1" w:rsidRPr="007C746A">
        <w:rPr>
          <w:bCs/>
          <w:i/>
          <w:szCs w:val="28"/>
        </w:rPr>
        <w:t xml:space="preserve">the </w:t>
      </w:r>
      <w:r w:rsidR="00667CE4" w:rsidRPr="007C746A">
        <w:rPr>
          <w:rFonts w:hint="eastAsia"/>
          <w:bCs/>
          <w:i/>
          <w:szCs w:val="28"/>
        </w:rPr>
        <w:t>said W</w:t>
      </w:r>
      <w:r w:rsidR="00C94CC1" w:rsidRPr="007C746A">
        <w:rPr>
          <w:bCs/>
          <w:i/>
          <w:szCs w:val="28"/>
        </w:rPr>
        <w:t xml:space="preserve">rit of </w:t>
      </w:r>
      <w:r w:rsidR="00667CE4" w:rsidRPr="007C746A">
        <w:rPr>
          <w:rFonts w:hint="eastAsia"/>
          <w:bCs/>
          <w:i/>
          <w:szCs w:val="28"/>
        </w:rPr>
        <w:t>S</w:t>
      </w:r>
      <w:r w:rsidR="00C94CC1" w:rsidRPr="007C746A">
        <w:rPr>
          <w:bCs/>
          <w:i/>
          <w:szCs w:val="28"/>
        </w:rPr>
        <w:t xml:space="preserve">ummons </w:t>
      </w:r>
      <w:r w:rsidR="00667CE4" w:rsidRPr="007C746A">
        <w:rPr>
          <w:rFonts w:hint="eastAsia"/>
          <w:bCs/>
          <w:i/>
          <w:szCs w:val="28"/>
        </w:rPr>
        <w:t>from you on 10</w:t>
      </w:r>
      <w:r w:rsidR="00667CE4" w:rsidRPr="007C746A">
        <w:rPr>
          <w:rFonts w:hint="eastAsia"/>
          <w:bCs/>
          <w:i/>
          <w:szCs w:val="28"/>
          <w:vertAlign w:val="superscript"/>
        </w:rPr>
        <w:t>th</w:t>
      </w:r>
      <w:r w:rsidR="00667CE4" w:rsidRPr="007C746A">
        <w:rPr>
          <w:rFonts w:hint="eastAsia"/>
          <w:bCs/>
          <w:i/>
          <w:szCs w:val="28"/>
        </w:rPr>
        <w:t xml:space="preserve"> July 2014, </w:t>
      </w:r>
      <w:r w:rsidR="00667CE4" w:rsidRPr="007C746A">
        <w:rPr>
          <w:bCs/>
          <w:i/>
          <w:szCs w:val="28"/>
        </w:rPr>
        <w:t>…”</w:t>
      </w:r>
      <w:r w:rsidR="00667CE4">
        <w:rPr>
          <w:rFonts w:hint="eastAsia"/>
          <w:bCs/>
          <w:szCs w:val="28"/>
        </w:rPr>
        <w:t xml:space="preserve">.  In sub-paragraph (2) of the same </w:t>
      </w:r>
      <w:r w:rsidR="007C746A">
        <w:rPr>
          <w:rFonts w:hint="eastAsia"/>
          <w:bCs/>
          <w:szCs w:val="28"/>
        </w:rPr>
        <w:t>paragraph</w:t>
      </w:r>
      <w:r w:rsidR="00667CE4">
        <w:rPr>
          <w:rFonts w:hint="eastAsia"/>
          <w:bCs/>
          <w:szCs w:val="28"/>
        </w:rPr>
        <w:t>, in the context of alleging that the address s</w:t>
      </w:r>
      <w:r w:rsidR="00A24CDC">
        <w:rPr>
          <w:bCs/>
          <w:szCs w:val="28"/>
        </w:rPr>
        <w:t>t</w:t>
      </w:r>
      <w:r w:rsidR="00667CE4">
        <w:rPr>
          <w:rFonts w:hint="eastAsia"/>
          <w:bCs/>
          <w:szCs w:val="28"/>
        </w:rPr>
        <w:t xml:space="preserve">ated in the writ </w:t>
      </w:r>
      <w:r w:rsidR="007C746A">
        <w:rPr>
          <w:rFonts w:hint="eastAsia"/>
          <w:bCs/>
          <w:szCs w:val="28"/>
        </w:rPr>
        <w:t>wa</w:t>
      </w:r>
      <w:r w:rsidR="00667CE4">
        <w:rPr>
          <w:rFonts w:hint="eastAsia"/>
          <w:bCs/>
          <w:szCs w:val="28"/>
        </w:rPr>
        <w:t xml:space="preserve">s wrong, the </w:t>
      </w:r>
      <w:r w:rsidR="007C746A">
        <w:rPr>
          <w:bCs/>
          <w:szCs w:val="28"/>
        </w:rPr>
        <w:t>defendant</w:t>
      </w:r>
      <w:r w:rsidR="00A15F49">
        <w:rPr>
          <w:bCs/>
          <w:szCs w:val="28"/>
        </w:rPr>
        <w:t>’</w:t>
      </w:r>
      <w:r w:rsidR="00A15F49">
        <w:rPr>
          <w:rFonts w:hint="eastAsia"/>
          <w:bCs/>
          <w:szCs w:val="28"/>
        </w:rPr>
        <w:t>s solicitors</w:t>
      </w:r>
      <w:r w:rsidR="007C746A">
        <w:rPr>
          <w:rFonts w:hint="eastAsia"/>
          <w:bCs/>
          <w:szCs w:val="28"/>
        </w:rPr>
        <w:t xml:space="preserve"> </w:t>
      </w:r>
      <w:r w:rsidR="00A24CDC">
        <w:rPr>
          <w:bCs/>
          <w:szCs w:val="28"/>
        </w:rPr>
        <w:t>mention</w:t>
      </w:r>
      <w:r w:rsidR="00A15F49">
        <w:rPr>
          <w:rFonts w:hint="eastAsia"/>
          <w:bCs/>
          <w:szCs w:val="28"/>
        </w:rPr>
        <w:t>ed</w:t>
      </w:r>
      <w:r w:rsidR="007C746A">
        <w:rPr>
          <w:rFonts w:hint="eastAsia"/>
          <w:bCs/>
          <w:szCs w:val="28"/>
        </w:rPr>
        <w:t xml:space="preserve"> that </w:t>
      </w:r>
      <w:r w:rsidR="007C746A" w:rsidRPr="007C746A">
        <w:rPr>
          <w:bCs/>
          <w:i/>
          <w:szCs w:val="28"/>
        </w:rPr>
        <w:t>“</w:t>
      </w:r>
      <w:r w:rsidR="007C746A" w:rsidRPr="007C746A">
        <w:rPr>
          <w:rFonts w:hint="eastAsia"/>
          <w:bCs/>
          <w:i/>
          <w:szCs w:val="28"/>
        </w:rPr>
        <w:t xml:space="preserve">(A)s such our client merely received the said Writ of Summons in </w:t>
      </w:r>
      <w:r w:rsidR="007C746A" w:rsidRPr="00CC1D72">
        <w:rPr>
          <w:rFonts w:hint="eastAsia"/>
          <w:bCs/>
          <w:i/>
          <w:szCs w:val="28"/>
          <w:u w:val="single"/>
        </w:rPr>
        <w:t>late July</w:t>
      </w:r>
      <w:r w:rsidR="007C746A" w:rsidRPr="007C746A">
        <w:rPr>
          <w:rFonts w:hint="eastAsia"/>
          <w:bCs/>
          <w:i/>
          <w:szCs w:val="28"/>
        </w:rPr>
        <w:t xml:space="preserve"> supposedly addressed to the Defendant stated therein</w:t>
      </w:r>
      <w:r w:rsidR="00CB2791">
        <w:rPr>
          <w:bCs/>
          <w:i/>
          <w:szCs w:val="28"/>
        </w:rPr>
        <w:t>…</w:t>
      </w:r>
      <w:r w:rsidR="007C746A" w:rsidRPr="007C746A">
        <w:rPr>
          <w:bCs/>
          <w:i/>
          <w:szCs w:val="28"/>
        </w:rPr>
        <w:t>”</w:t>
      </w:r>
      <w:r w:rsidR="007C746A">
        <w:rPr>
          <w:rFonts w:hint="eastAsia"/>
          <w:bCs/>
          <w:szCs w:val="28"/>
        </w:rPr>
        <w:t xml:space="preserve">  </w:t>
      </w:r>
      <w:r w:rsidR="00CC1D72">
        <w:rPr>
          <w:rFonts w:hint="eastAsia"/>
          <w:bCs/>
          <w:szCs w:val="28"/>
        </w:rPr>
        <w:t>[underline added]</w:t>
      </w:r>
    </w:p>
    <w:p w:rsidR="007C746A" w:rsidRDefault="007C746A" w:rsidP="007C746A">
      <w:pPr>
        <w:pStyle w:val="ListParagraph"/>
        <w:rPr>
          <w:bCs/>
          <w:szCs w:val="28"/>
        </w:rPr>
      </w:pPr>
    </w:p>
    <w:p w:rsidR="008E62A1" w:rsidRPr="005A6D8D" w:rsidRDefault="007C746A" w:rsidP="008E62A1">
      <w:pPr>
        <w:numPr>
          <w:ilvl w:val="0"/>
          <w:numId w:val="1"/>
        </w:numPr>
        <w:tabs>
          <w:tab w:val="clear" w:pos="4320"/>
          <w:tab w:val="clear" w:pos="9072"/>
        </w:tabs>
        <w:spacing w:line="360" w:lineRule="auto"/>
        <w:ind w:left="0" w:firstLine="0"/>
        <w:jc w:val="both"/>
        <w:rPr>
          <w:bCs/>
          <w:szCs w:val="28"/>
        </w:rPr>
      </w:pPr>
      <w:r w:rsidRPr="005A6D8D">
        <w:rPr>
          <w:rFonts w:hint="eastAsia"/>
          <w:bCs/>
          <w:szCs w:val="28"/>
        </w:rPr>
        <w:t xml:space="preserve">As is apparent, the above 2 dates </w:t>
      </w:r>
      <w:r w:rsidR="00B2142C" w:rsidRPr="005A6D8D">
        <w:rPr>
          <w:rFonts w:hint="eastAsia"/>
          <w:bCs/>
          <w:szCs w:val="28"/>
        </w:rPr>
        <w:t>are</w:t>
      </w:r>
      <w:r w:rsidRPr="005A6D8D">
        <w:rPr>
          <w:rFonts w:hint="eastAsia"/>
          <w:bCs/>
          <w:szCs w:val="28"/>
        </w:rPr>
        <w:t xml:space="preserve"> in </w:t>
      </w:r>
      <w:r w:rsidR="00E578CC" w:rsidRPr="005A6D8D">
        <w:rPr>
          <w:bCs/>
          <w:szCs w:val="28"/>
        </w:rPr>
        <w:t xml:space="preserve">direct </w:t>
      </w:r>
      <w:r w:rsidR="00D542DB">
        <w:rPr>
          <w:rFonts w:hint="eastAsia"/>
          <w:bCs/>
          <w:szCs w:val="28"/>
        </w:rPr>
        <w:t>conflict with</w:t>
      </w:r>
      <w:r w:rsidRPr="005A6D8D">
        <w:rPr>
          <w:rFonts w:hint="eastAsia"/>
          <w:bCs/>
          <w:szCs w:val="28"/>
        </w:rPr>
        <w:t xml:space="preserve"> each </w:t>
      </w:r>
      <w:r w:rsidRPr="005A6D8D">
        <w:rPr>
          <w:bCs/>
          <w:szCs w:val="28"/>
        </w:rPr>
        <w:t>other</w:t>
      </w:r>
      <w:r w:rsidRPr="005A6D8D">
        <w:rPr>
          <w:rFonts w:hint="eastAsia"/>
          <w:bCs/>
          <w:szCs w:val="28"/>
        </w:rPr>
        <w:t xml:space="preserve"> and </w:t>
      </w:r>
      <w:r w:rsidR="00B2142C" w:rsidRPr="005A6D8D">
        <w:rPr>
          <w:rFonts w:hint="eastAsia"/>
          <w:bCs/>
          <w:szCs w:val="28"/>
        </w:rPr>
        <w:t>also at odds with the</w:t>
      </w:r>
      <w:r w:rsidR="00E578CC" w:rsidRPr="005A6D8D">
        <w:rPr>
          <w:bCs/>
          <w:szCs w:val="28"/>
        </w:rPr>
        <w:t xml:space="preserve"> claim</w:t>
      </w:r>
      <w:r w:rsidRPr="005A6D8D">
        <w:rPr>
          <w:rFonts w:hint="eastAsia"/>
          <w:bCs/>
          <w:szCs w:val="28"/>
        </w:rPr>
        <w:t xml:space="preserve"> subsequently made by the chairman of the defendant</w:t>
      </w:r>
      <w:r w:rsidR="00E578CC" w:rsidRPr="005A6D8D">
        <w:rPr>
          <w:bCs/>
          <w:szCs w:val="28"/>
        </w:rPr>
        <w:t xml:space="preserve">. </w:t>
      </w:r>
      <w:r w:rsidRPr="005A6D8D">
        <w:rPr>
          <w:rFonts w:hint="eastAsia"/>
          <w:bCs/>
          <w:szCs w:val="28"/>
        </w:rPr>
        <w:t xml:space="preserve"> </w:t>
      </w:r>
      <w:r w:rsidR="00CB14D1" w:rsidRPr="005A6D8D">
        <w:rPr>
          <w:bCs/>
          <w:szCs w:val="28"/>
        </w:rPr>
        <w:t xml:space="preserve">The </w:t>
      </w:r>
      <w:r w:rsidR="00CB14D1" w:rsidRPr="005A6D8D">
        <w:rPr>
          <w:rFonts w:hint="eastAsia"/>
          <w:bCs/>
          <w:szCs w:val="28"/>
        </w:rPr>
        <w:t>solicitor</w:t>
      </w:r>
      <w:r w:rsidR="00B2142C" w:rsidRPr="005A6D8D">
        <w:rPr>
          <w:rFonts w:hint="eastAsia"/>
          <w:bCs/>
          <w:szCs w:val="28"/>
        </w:rPr>
        <w:t xml:space="preserve"> in charge of </w:t>
      </w:r>
      <w:r w:rsidR="00B2142C" w:rsidRPr="005A6D8D">
        <w:rPr>
          <w:bCs/>
          <w:szCs w:val="28"/>
        </w:rPr>
        <w:t>the</w:t>
      </w:r>
      <w:r w:rsidR="00A24CDC">
        <w:rPr>
          <w:bCs/>
          <w:szCs w:val="28"/>
        </w:rPr>
        <w:t xml:space="preserve"> defendant’s</w:t>
      </w:r>
      <w:r w:rsidR="00B2142C" w:rsidRPr="005A6D8D">
        <w:rPr>
          <w:rFonts w:hint="eastAsia"/>
          <w:bCs/>
          <w:szCs w:val="28"/>
        </w:rPr>
        <w:t xml:space="preserve"> case</w:t>
      </w:r>
      <w:r w:rsidR="00CB14D1" w:rsidRPr="005A6D8D">
        <w:rPr>
          <w:rFonts w:hint="eastAsia"/>
          <w:bCs/>
          <w:szCs w:val="28"/>
        </w:rPr>
        <w:t xml:space="preserve"> later tried to explain </w:t>
      </w:r>
      <w:r w:rsidR="00E578CC" w:rsidRPr="005A6D8D">
        <w:rPr>
          <w:bCs/>
          <w:szCs w:val="28"/>
        </w:rPr>
        <w:t xml:space="preserve">that </w:t>
      </w:r>
      <w:r w:rsidR="00B2142C" w:rsidRPr="005A6D8D">
        <w:rPr>
          <w:rFonts w:hint="eastAsia"/>
          <w:bCs/>
          <w:szCs w:val="28"/>
        </w:rPr>
        <w:t xml:space="preserve">the </w:t>
      </w:r>
      <w:r w:rsidR="00E578CC" w:rsidRPr="005A6D8D">
        <w:rPr>
          <w:bCs/>
          <w:szCs w:val="28"/>
        </w:rPr>
        <w:t>10</w:t>
      </w:r>
      <w:r w:rsidR="008816AE" w:rsidRPr="005A6D8D">
        <w:rPr>
          <w:rFonts w:hint="eastAsia"/>
          <w:bCs/>
          <w:szCs w:val="28"/>
        </w:rPr>
        <w:t xml:space="preserve"> July</w:t>
      </w:r>
      <w:r w:rsidR="00E578CC" w:rsidRPr="005A6D8D">
        <w:rPr>
          <w:bCs/>
          <w:szCs w:val="28"/>
        </w:rPr>
        <w:t xml:space="preserve"> </w:t>
      </w:r>
      <w:r w:rsidR="00B2142C" w:rsidRPr="005A6D8D">
        <w:rPr>
          <w:rFonts w:hint="eastAsia"/>
          <w:bCs/>
          <w:szCs w:val="28"/>
        </w:rPr>
        <w:t xml:space="preserve">date </w:t>
      </w:r>
      <w:r w:rsidR="0047656E" w:rsidRPr="005A6D8D">
        <w:rPr>
          <w:rFonts w:hint="eastAsia"/>
          <w:bCs/>
          <w:szCs w:val="28"/>
        </w:rPr>
        <w:t>had been</w:t>
      </w:r>
      <w:r w:rsidR="00CB14D1" w:rsidRPr="005A6D8D">
        <w:rPr>
          <w:rFonts w:hint="eastAsia"/>
          <w:bCs/>
          <w:szCs w:val="28"/>
        </w:rPr>
        <w:t xml:space="preserve"> </w:t>
      </w:r>
      <w:r w:rsidR="00E578CC" w:rsidRPr="005A6D8D">
        <w:rPr>
          <w:bCs/>
          <w:szCs w:val="28"/>
        </w:rPr>
        <w:t>mistaken</w:t>
      </w:r>
      <w:r w:rsidR="00CB2791">
        <w:rPr>
          <w:rFonts w:hint="eastAsia"/>
          <w:bCs/>
          <w:szCs w:val="28"/>
        </w:rPr>
        <w:t xml:space="preserve">ly put in </w:t>
      </w:r>
      <w:r w:rsidR="0047656E" w:rsidRPr="005A6D8D">
        <w:rPr>
          <w:rFonts w:hint="eastAsia"/>
          <w:bCs/>
          <w:szCs w:val="28"/>
        </w:rPr>
        <w:t xml:space="preserve">by the </w:t>
      </w:r>
      <w:r w:rsidR="002B2FF9" w:rsidRPr="005A6D8D">
        <w:rPr>
          <w:rFonts w:hint="eastAsia"/>
          <w:bCs/>
          <w:szCs w:val="28"/>
        </w:rPr>
        <w:t>former legal executive of the firm</w:t>
      </w:r>
      <w:r w:rsidR="00B2142C" w:rsidRPr="005A6D8D">
        <w:rPr>
          <w:rFonts w:hint="eastAsia"/>
          <w:bCs/>
          <w:szCs w:val="28"/>
        </w:rPr>
        <w:t>.  It is claimed that the legal executive,</w:t>
      </w:r>
      <w:r w:rsidR="002B2FF9" w:rsidRPr="005A6D8D">
        <w:rPr>
          <w:rFonts w:hint="eastAsia"/>
          <w:bCs/>
          <w:szCs w:val="28"/>
        </w:rPr>
        <w:t xml:space="preserve"> </w:t>
      </w:r>
      <w:r w:rsidR="00ED1038" w:rsidRPr="005A6D8D">
        <w:rPr>
          <w:rFonts w:hint="eastAsia"/>
          <w:bCs/>
          <w:szCs w:val="28"/>
        </w:rPr>
        <w:t xml:space="preserve">who </w:t>
      </w:r>
      <w:r w:rsidR="00CB2791">
        <w:rPr>
          <w:rFonts w:hint="eastAsia"/>
          <w:bCs/>
          <w:szCs w:val="28"/>
        </w:rPr>
        <w:t xml:space="preserve">had since </w:t>
      </w:r>
      <w:r w:rsidR="00B2142C" w:rsidRPr="005A6D8D">
        <w:rPr>
          <w:rFonts w:hint="eastAsia"/>
          <w:bCs/>
          <w:szCs w:val="28"/>
        </w:rPr>
        <w:t xml:space="preserve">left the employment of the firm, was </w:t>
      </w:r>
      <w:r w:rsidR="00B2142C" w:rsidRPr="005A6D8D">
        <w:rPr>
          <w:bCs/>
          <w:szCs w:val="28"/>
        </w:rPr>
        <w:t>labo</w:t>
      </w:r>
      <w:r w:rsidR="00B2142C" w:rsidRPr="005A6D8D">
        <w:rPr>
          <w:rFonts w:hint="eastAsia"/>
          <w:bCs/>
          <w:szCs w:val="28"/>
        </w:rPr>
        <w:t>u</w:t>
      </w:r>
      <w:r w:rsidR="00B2142C" w:rsidRPr="005A6D8D">
        <w:rPr>
          <w:bCs/>
          <w:szCs w:val="28"/>
        </w:rPr>
        <w:t>red</w:t>
      </w:r>
      <w:r w:rsidR="00B2142C" w:rsidRPr="005A6D8D">
        <w:rPr>
          <w:rFonts w:hint="eastAsia"/>
          <w:bCs/>
          <w:szCs w:val="28"/>
        </w:rPr>
        <w:t xml:space="preserve"> under the mistaken </w:t>
      </w:r>
      <w:r w:rsidR="00B2142C" w:rsidRPr="005A6D8D">
        <w:rPr>
          <w:bCs/>
          <w:szCs w:val="28"/>
        </w:rPr>
        <w:t>belief</w:t>
      </w:r>
      <w:r w:rsidR="00B2142C" w:rsidRPr="005A6D8D">
        <w:rPr>
          <w:rFonts w:hint="eastAsia"/>
          <w:bCs/>
          <w:szCs w:val="28"/>
        </w:rPr>
        <w:t xml:space="preserve"> that</w:t>
      </w:r>
      <w:r w:rsidR="00ED1038" w:rsidRPr="005A6D8D">
        <w:rPr>
          <w:rFonts w:hint="eastAsia"/>
          <w:bCs/>
          <w:szCs w:val="28"/>
        </w:rPr>
        <w:t xml:space="preserve"> the </w:t>
      </w:r>
      <w:r w:rsidR="00ED1038" w:rsidRPr="005A6D8D">
        <w:rPr>
          <w:bCs/>
          <w:szCs w:val="28"/>
        </w:rPr>
        <w:t>“</w:t>
      </w:r>
      <w:r w:rsidR="00ED1038" w:rsidRPr="005A6D8D">
        <w:rPr>
          <w:rFonts w:hint="eastAsia"/>
          <w:bCs/>
          <w:szCs w:val="28"/>
        </w:rPr>
        <w:t>deemed date</w:t>
      </w:r>
      <w:r w:rsidR="00ED1038" w:rsidRPr="005A6D8D">
        <w:rPr>
          <w:bCs/>
          <w:szCs w:val="28"/>
        </w:rPr>
        <w:t>”</w:t>
      </w:r>
      <w:r w:rsidR="00ED1038" w:rsidRPr="005A6D8D">
        <w:rPr>
          <w:rFonts w:hint="eastAsia"/>
          <w:bCs/>
          <w:szCs w:val="28"/>
        </w:rPr>
        <w:t xml:space="preserve"> of service of the writ </w:t>
      </w:r>
      <w:r w:rsidR="00B2142C" w:rsidRPr="005A6D8D">
        <w:rPr>
          <w:rFonts w:hint="eastAsia"/>
          <w:bCs/>
          <w:szCs w:val="28"/>
        </w:rPr>
        <w:t>was 7 days after</w:t>
      </w:r>
      <w:r w:rsidR="00ED1038" w:rsidRPr="005A6D8D">
        <w:rPr>
          <w:rFonts w:hint="eastAsia"/>
          <w:bCs/>
          <w:szCs w:val="28"/>
        </w:rPr>
        <w:t xml:space="preserve"> its alleged </w:t>
      </w:r>
      <w:r w:rsidR="00B2142C" w:rsidRPr="005A6D8D">
        <w:rPr>
          <w:rFonts w:hint="eastAsia"/>
          <w:bCs/>
          <w:szCs w:val="28"/>
        </w:rPr>
        <w:t xml:space="preserve">delivery </w:t>
      </w:r>
      <w:r w:rsidR="00ED1038" w:rsidRPr="005A6D8D">
        <w:rPr>
          <w:rFonts w:hint="eastAsia"/>
          <w:bCs/>
          <w:szCs w:val="28"/>
        </w:rPr>
        <w:t>on 3</w:t>
      </w:r>
      <w:r w:rsidR="00B2142C" w:rsidRPr="005A6D8D">
        <w:rPr>
          <w:rFonts w:hint="eastAsia"/>
          <w:bCs/>
          <w:szCs w:val="28"/>
        </w:rPr>
        <w:t xml:space="preserve"> July whe</w:t>
      </w:r>
      <w:r w:rsidR="007E4236" w:rsidRPr="005A6D8D">
        <w:rPr>
          <w:rFonts w:hint="eastAsia"/>
          <w:bCs/>
          <w:szCs w:val="28"/>
        </w:rPr>
        <w:t>n drafting the letter</w:t>
      </w:r>
      <w:r w:rsidR="00A24CDC">
        <w:rPr>
          <w:bCs/>
          <w:szCs w:val="28"/>
        </w:rPr>
        <w:t xml:space="preserve">, therefore 10 July was </w:t>
      </w:r>
      <w:r w:rsidR="00D542DB">
        <w:rPr>
          <w:rFonts w:hint="eastAsia"/>
          <w:bCs/>
          <w:szCs w:val="28"/>
        </w:rPr>
        <w:t>mentioned</w:t>
      </w:r>
      <w:r w:rsidR="00A24CDC">
        <w:rPr>
          <w:bCs/>
          <w:szCs w:val="28"/>
        </w:rPr>
        <w:t xml:space="preserve"> as a result</w:t>
      </w:r>
      <w:r w:rsidR="007E4236" w:rsidRPr="005A6D8D">
        <w:rPr>
          <w:rFonts w:hint="eastAsia"/>
          <w:bCs/>
          <w:szCs w:val="28"/>
        </w:rPr>
        <w:t xml:space="preserve">: (See </w:t>
      </w:r>
      <w:r w:rsidR="007E4236" w:rsidRPr="005A6D8D">
        <w:rPr>
          <w:rFonts w:ascii="PMingLiU" w:eastAsia="PMingLiU" w:hAnsi="PMingLiU" w:hint="eastAsia"/>
          <w:bCs/>
          <w:szCs w:val="28"/>
        </w:rPr>
        <w:t>§</w:t>
      </w:r>
      <w:r w:rsidR="00B2142C" w:rsidRPr="005A6D8D">
        <w:rPr>
          <w:rFonts w:hint="eastAsia"/>
          <w:bCs/>
          <w:szCs w:val="28"/>
        </w:rPr>
        <w:t xml:space="preserve">4 of </w:t>
      </w:r>
      <w:r w:rsidR="007E4236" w:rsidRPr="005A6D8D">
        <w:rPr>
          <w:rFonts w:hint="eastAsia"/>
          <w:bCs/>
          <w:szCs w:val="28"/>
        </w:rPr>
        <w:t>2</w:t>
      </w:r>
      <w:r w:rsidR="007E4236" w:rsidRPr="005A6D8D">
        <w:rPr>
          <w:rFonts w:hint="eastAsia"/>
          <w:bCs/>
          <w:szCs w:val="28"/>
          <w:vertAlign w:val="superscript"/>
        </w:rPr>
        <w:t>nd</w:t>
      </w:r>
      <w:r w:rsidR="007E4236" w:rsidRPr="005A6D8D">
        <w:rPr>
          <w:rFonts w:hint="eastAsia"/>
          <w:bCs/>
          <w:szCs w:val="28"/>
        </w:rPr>
        <w:t xml:space="preserve"> affirmation of Chan Chun Wa filed on </w:t>
      </w:r>
      <w:r w:rsidR="0032465F" w:rsidRPr="005A6D8D">
        <w:rPr>
          <w:rFonts w:hint="eastAsia"/>
          <w:bCs/>
          <w:szCs w:val="28"/>
        </w:rPr>
        <w:t xml:space="preserve">12 June 2015).  </w:t>
      </w:r>
      <w:r w:rsidR="00E578CC" w:rsidRPr="005A6D8D">
        <w:rPr>
          <w:bCs/>
          <w:szCs w:val="28"/>
        </w:rPr>
        <w:t xml:space="preserve"> </w:t>
      </w:r>
    </w:p>
    <w:p w:rsidR="00C325ED" w:rsidRDefault="00A24CDC" w:rsidP="008E62A1">
      <w:pPr>
        <w:numPr>
          <w:ilvl w:val="0"/>
          <w:numId w:val="1"/>
        </w:numPr>
        <w:tabs>
          <w:tab w:val="clear" w:pos="4320"/>
          <w:tab w:val="clear" w:pos="9072"/>
        </w:tabs>
        <w:spacing w:line="360" w:lineRule="auto"/>
        <w:ind w:left="0" w:firstLine="0"/>
        <w:jc w:val="both"/>
        <w:rPr>
          <w:rFonts w:hint="eastAsia"/>
          <w:bCs/>
          <w:szCs w:val="28"/>
        </w:rPr>
      </w:pPr>
      <w:r>
        <w:rPr>
          <w:bCs/>
          <w:szCs w:val="28"/>
        </w:rPr>
        <w:t>In addition, t</w:t>
      </w:r>
      <w:r w:rsidR="00C325ED" w:rsidRPr="008E62A1">
        <w:rPr>
          <w:bCs/>
          <w:szCs w:val="28"/>
        </w:rPr>
        <w:t xml:space="preserve">he </w:t>
      </w:r>
      <w:r w:rsidR="00CC4E90">
        <w:rPr>
          <w:rFonts w:hint="eastAsia"/>
          <w:bCs/>
          <w:szCs w:val="28"/>
        </w:rPr>
        <w:t>defendant alleges that the w</w:t>
      </w:r>
      <w:r w:rsidR="00C325ED" w:rsidRPr="008E62A1">
        <w:rPr>
          <w:bCs/>
          <w:szCs w:val="28"/>
        </w:rPr>
        <w:t xml:space="preserve">rit of </w:t>
      </w:r>
      <w:r w:rsidR="00CC4E90">
        <w:rPr>
          <w:rFonts w:hint="eastAsia"/>
          <w:bCs/>
          <w:szCs w:val="28"/>
        </w:rPr>
        <w:t>s</w:t>
      </w:r>
      <w:r w:rsidR="00C325ED" w:rsidRPr="008E62A1">
        <w:rPr>
          <w:bCs/>
          <w:szCs w:val="28"/>
        </w:rPr>
        <w:t xml:space="preserve">ummons was not accurate in </w:t>
      </w:r>
      <w:r w:rsidR="00CC4E90">
        <w:rPr>
          <w:rFonts w:hint="eastAsia"/>
          <w:bCs/>
          <w:szCs w:val="28"/>
        </w:rPr>
        <w:t xml:space="preserve">both </w:t>
      </w:r>
      <w:r w:rsidR="00C325ED" w:rsidRPr="008E62A1">
        <w:rPr>
          <w:bCs/>
          <w:szCs w:val="28"/>
        </w:rPr>
        <w:t xml:space="preserve">the address and </w:t>
      </w:r>
      <w:r w:rsidR="00CC1D72">
        <w:rPr>
          <w:rFonts w:hint="eastAsia"/>
          <w:bCs/>
          <w:szCs w:val="28"/>
        </w:rPr>
        <w:t xml:space="preserve">the </w:t>
      </w:r>
      <w:r w:rsidR="00C325ED" w:rsidRPr="008E62A1">
        <w:rPr>
          <w:bCs/>
          <w:szCs w:val="28"/>
        </w:rPr>
        <w:t xml:space="preserve">name of the </w:t>
      </w:r>
      <w:r w:rsidR="00CC4E90">
        <w:rPr>
          <w:rFonts w:hint="eastAsia"/>
          <w:bCs/>
          <w:szCs w:val="28"/>
        </w:rPr>
        <w:t>d</w:t>
      </w:r>
      <w:r w:rsidR="00C325ED" w:rsidRPr="008E62A1">
        <w:rPr>
          <w:bCs/>
          <w:szCs w:val="28"/>
        </w:rPr>
        <w:t>efendant.</w:t>
      </w:r>
    </w:p>
    <w:p w:rsidR="008E62A1" w:rsidRDefault="008E62A1" w:rsidP="008E62A1">
      <w:pPr>
        <w:pStyle w:val="ListParagraph"/>
        <w:rPr>
          <w:bCs/>
          <w:szCs w:val="28"/>
        </w:rPr>
      </w:pPr>
    </w:p>
    <w:p w:rsidR="00D47D17" w:rsidRDefault="0028646D" w:rsidP="008E62A1">
      <w:pPr>
        <w:numPr>
          <w:ilvl w:val="0"/>
          <w:numId w:val="1"/>
        </w:numPr>
        <w:tabs>
          <w:tab w:val="clear" w:pos="4320"/>
          <w:tab w:val="clear" w:pos="9072"/>
        </w:tabs>
        <w:spacing w:line="360" w:lineRule="auto"/>
        <w:ind w:left="0" w:firstLine="0"/>
        <w:jc w:val="both"/>
        <w:rPr>
          <w:rFonts w:hint="eastAsia"/>
          <w:bCs/>
          <w:szCs w:val="28"/>
        </w:rPr>
      </w:pPr>
      <w:r w:rsidRPr="008E62A1">
        <w:rPr>
          <w:bCs/>
          <w:szCs w:val="28"/>
        </w:rPr>
        <w:t xml:space="preserve">The </w:t>
      </w:r>
      <w:r w:rsidR="00CC4E90">
        <w:rPr>
          <w:rFonts w:hint="eastAsia"/>
          <w:bCs/>
          <w:szCs w:val="28"/>
        </w:rPr>
        <w:t>d</w:t>
      </w:r>
      <w:r w:rsidRPr="008E62A1">
        <w:rPr>
          <w:bCs/>
          <w:szCs w:val="28"/>
        </w:rPr>
        <w:t xml:space="preserve">efendant </w:t>
      </w:r>
      <w:r w:rsidR="00A24CDC">
        <w:rPr>
          <w:bCs/>
          <w:szCs w:val="28"/>
        </w:rPr>
        <w:t>also</w:t>
      </w:r>
      <w:r w:rsidRPr="008E62A1">
        <w:rPr>
          <w:bCs/>
          <w:szCs w:val="28"/>
        </w:rPr>
        <w:t xml:space="preserve"> questions why the plaintiff has not given any e</w:t>
      </w:r>
      <w:r w:rsidR="00815DD5" w:rsidRPr="008E62A1">
        <w:rPr>
          <w:bCs/>
          <w:szCs w:val="28"/>
        </w:rPr>
        <w:t xml:space="preserve">xplanation </w:t>
      </w:r>
      <w:r w:rsidR="00CC4E90">
        <w:rPr>
          <w:rFonts w:hint="eastAsia"/>
          <w:bCs/>
          <w:szCs w:val="28"/>
        </w:rPr>
        <w:t>of</w:t>
      </w:r>
      <w:r w:rsidR="00815DD5" w:rsidRPr="008E62A1">
        <w:rPr>
          <w:bCs/>
          <w:szCs w:val="28"/>
        </w:rPr>
        <w:t xml:space="preserve"> why a more direct method of s</w:t>
      </w:r>
      <w:r w:rsidR="00CC4E90">
        <w:rPr>
          <w:rFonts w:hint="eastAsia"/>
          <w:bCs/>
          <w:szCs w:val="28"/>
        </w:rPr>
        <w:t>erv</w:t>
      </w:r>
      <w:r w:rsidR="00815DD5" w:rsidRPr="008E62A1">
        <w:rPr>
          <w:bCs/>
          <w:szCs w:val="28"/>
        </w:rPr>
        <w:t xml:space="preserve">ing the </w:t>
      </w:r>
      <w:r w:rsidR="00CC4E90">
        <w:rPr>
          <w:rFonts w:hint="eastAsia"/>
          <w:bCs/>
          <w:szCs w:val="28"/>
        </w:rPr>
        <w:t>w</w:t>
      </w:r>
      <w:r w:rsidR="00815DD5" w:rsidRPr="008E62A1">
        <w:rPr>
          <w:bCs/>
          <w:szCs w:val="28"/>
        </w:rPr>
        <w:t>rit</w:t>
      </w:r>
      <w:r w:rsidR="00875CE2">
        <w:rPr>
          <w:rFonts w:hint="eastAsia"/>
          <w:bCs/>
          <w:szCs w:val="28"/>
        </w:rPr>
        <w:t>,</w:t>
      </w:r>
      <w:r w:rsidR="00815DD5" w:rsidRPr="008E62A1">
        <w:rPr>
          <w:bCs/>
          <w:szCs w:val="28"/>
        </w:rPr>
        <w:t xml:space="preserve"> </w:t>
      </w:r>
      <w:r w:rsidR="00CC4E90">
        <w:rPr>
          <w:rFonts w:hint="eastAsia"/>
          <w:bCs/>
          <w:szCs w:val="28"/>
        </w:rPr>
        <w:t xml:space="preserve">eg </w:t>
      </w:r>
      <w:r w:rsidR="00875CE2">
        <w:rPr>
          <w:rFonts w:hint="eastAsia"/>
          <w:bCs/>
          <w:szCs w:val="28"/>
        </w:rPr>
        <w:t>by serving it at the</w:t>
      </w:r>
      <w:r w:rsidR="00CC4E90">
        <w:rPr>
          <w:rFonts w:hint="eastAsia"/>
          <w:bCs/>
          <w:szCs w:val="28"/>
        </w:rPr>
        <w:t xml:space="preserve"> </w:t>
      </w:r>
      <w:r w:rsidR="00CC4E90">
        <w:rPr>
          <w:bCs/>
          <w:szCs w:val="28"/>
        </w:rPr>
        <w:t>management</w:t>
      </w:r>
      <w:r w:rsidR="00CC4E90">
        <w:rPr>
          <w:rFonts w:hint="eastAsia"/>
          <w:bCs/>
          <w:szCs w:val="28"/>
        </w:rPr>
        <w:t xml:space="preserve"> office, </w:t>
      </w:r>
      <w:r w:rsidR="00815DD5" w:rsidRPr="008E62A1">
        <w:rPr>
          <w:bCs/>
          <w:szCs w:val="28"/>
        </w:rPr>
        <w:t xml:space="preserve">was </w:t>
      </w:r>
      <w:r w:rsidR="00CC4E90">
        <w:rPr>
          <w:rFonts w:hint="eastAsia"/>
          <w:bCs/>
          <w:szCs w:val="28"/>
        </w:rPr>
        <w:t xml:space="preserve">not </w:t>
      </w:r>
      <w:r w:rsidR="00815DD5" w:rsidRPr="008E62A1">
        <w:rPr>
          <w:bCs/>
          <w:szCs w:val="28"/>
        </w:rPr>
        <w:t xml:space="preserve">used. </w:t>
      </w:r>
      <w:r w:rsidR="00CC4E90">
        <w:rPr>
          <w:rFonts w:hint="eastAsia"/>
          <w:bCs/>
          <w:szCs w:val="28"/>
        </w:rPr>
        <w:t xml:space="preserve"> </w:t>
      </w:r>
      <w:r w:rsidR="00815DD5" w:rsidRPr="008E62A1">
        <w:rPr>
          <w:bCs/>
          <w:szCs w:val="28"/>
        </w:rPr>
        <w:t>Further, the defen</w:t>
      </w:r>
      <w:r w:rsidR="00875CE2">
        <w:rPr>
          <w:rFonts w:hint="eastAsia"/>
          <w:bCs/>
          <w:szCs w:val="28"/>
        </w:rPr>
        <w:t>dant</w:t>
      </w:r>
      <w:r w:rsidR="00815DD5" w:rsidRPr="008E62A1">
        <w:rPr>
          <w:bCs/>
          <w:szCs w:val="28"/>
        </w:rPr>
        <w:t xml:space="preserve"> rejects the photograph </w:t>
      </w:r>
      <w:r w:rsidR="00875CE2">
        <w:rPr>
          <w:rFonts w:hint="eastAsia"/>
          <w:bCs/>
          <w:szCs w:val="28"/>
        </w:rPr>
        <w:t xml:space="preserve">attached to the affirmation of service </w:t>
      </w:r>
      <w:r w:rsidR="00815DD5" w:rsidRPr="008E62A1">
        <w:rPr>
          <w:bCs/>
          <w:szCs w:val="28"/>
        </w:rPr>
        <w:t xml:space="preserve">as evidence </w:t>
      </w:r>
      <w:r w:rsidR="00875CE2">
        <w:rPr>
          <w:rFonts w:hint="eastAsia"/>
          <w:bCs/>
          <w:szCs w:val="28"/>
        </w:rPr>
        <w:t>of</w:t>
      </w:r>
      <w:r w:rsidR="00815DD5" w:rsidRPr="008E62A1">
        <w:rPr>
          <w:bCs/>
          <w:szCs w:val="28"/>
        </w:rPr>
        <w:t xml:space="preserve"> plac</w:t>
      </w:r>
      <w:r w:rsidR="00875CE2">
        <w:rPr>
          <w:rFonts w:hint="eastAsia"/>
          <w:bCs/>
          <w:szCs w:val="28"/>
        </w:rPr>
        <w:t>ing</w:t>
      </w:r>
      <w:r w:rsidR="00815DD5" w:rsidRPr="008E62A1">
        <w:rPr>
          <w:bCs/>
          <w:szCs w:val="28"/>
        </w:rPr>
        <w:t xml:space="preserve"> the </w:t>
      </w:r>
      <w:r w:rsidR="00875CE2">
        <w:rPr>
          <w:rFonts w:hint="eastAsia"/>
          <w:bCs/>
          <w:szCs w:val="28"/>
        </w:rPr>
        <w:t>w</w:t>
      </w:r>
      <w:r w:rsidR="00DC4EAE" w:rsidRPr="008E62A1">
        <w:rPr>
          <w:bCs/>
          <w:szCs w:val="28"/>
        </w:rPr>
        <w:t xml:space="preserve">rit in the letterbox on 3 July 2014 as there </w:t>
      </w:r>
      <w:r w:rsidR="00CC1D72">
        <w:rPr>
          <w:rFonts w:hint="eastAsia"/>
          <w:bCs/>
          <w:szCs w:val="28"/>
        </w:rPr>
        <w:t>wa</w:t>
      </w:r>
      <w:r w:rsidR="00DC4EAE" w:rsidRPr="008E62A1">
        <w:rPr>
          <w:bCs/>
          <w:szCs w:val="28"/>
        </w:rPr>
        <w:t xml:space="preserve">s </w:t>
      </w:r>
      <w:r w:rsidR="00984D9D" w:rsidRPr="008E62A1">
        <w:rPr>
          <w:bCs/>
          <w:szCs w:val="28"/>
        </w:rPr>
        <w:t xml:space="preserve">no time </w:t>
      </w:r>
      <w:r w:rsidR="00875CE2">
        <w:rPr>
          <w:rFonts w:hint="eastAsia"/>
          <w:bCs/>
          <w:szCs w:val="28"/>
        </w:rPr>
        <w:t xml:space="preserve">chop </w:t>
      </w:r>
      <w:r w:rsidR="000C519C">
        <w:rPr>
          <w:rFonts w:hint="eastAsia"/>
          <w:bCs/>
          <w:szCs w:val="28"/>
        </w:rPr>
        <w:t xml:space="preserve">appeared </w:t>
      </w:r>
      <w:r w:rsidR="00984D9D" w:rsidRPr="008E62A1">
        <w:rPr>
          <w:bCs/>
          <w:szCs w:val="28"/>
        </w:rPr>
        <w:t>on the photograph</w:t>
      </w:r>
      <w:r w:rsidR="00DC4EAE" w:rsidRPr="008E62A1">
        <w:rPr>
          <w:bCs/>
          <w:szCs w:val="28"/>
        </w:rPr>
        <w:t xml:space="preserve">. </w:t>
      </w:r>
    </w:p>
    <w:p w:rsidR="008E62A1" w:rsidRDefault="008E62A1" w:rsidP="008E62A1">
      <w:pPr>
        <w:pStyle w:val="ListParagraph"/>
        <w:rPr>
          <w:bCs/>
          <w:szCs w:val="28"/>
        </w:rPr>
      </w:pPr>
    </w:p>
    <w:p w:rsidR="008E62A1" w:rsidRDefault="00847B6A" w:rsidP="008E62A1">
      <w:pPr>
        <w:numPr>
          <w:ilvl w:val="0"/>
          <w:numId w:val="1"/>
        </w:numPr>
        <w:tabs>
          <w:tab w:val="clear" w:pos="4320"/>
          <w:tab w:val="clear" w:pos="9072"/>
        </w:tabs>
        <w:spacing w:line="360" w:lineRule="auto"/>
        <w:ind w:left="0" w:firstLine="0"/>
        <w:jc w:val="both"/>
        <w:rPr>
          <w:rFonts w:hint="eastAsia"/>
          <w:bCs/>
          <w:szCs w:val="28"/>
        </w:rPr>
      </w:pPr>
      <w:r>
        <w:rPr>
          <w:bCs/>
          <w:szCs w:val="28"/>
        </w:rPr>
        <w:t xml:space="preserve">The </w:t>
      </w:r>
      <w:r>
        <w:rPr>
          <w:rFonts w:hint="eastAsia"/>
          <w:bCs/>
          <w:szCs w:val="28"/>
        </w:rPr>
        <w:t>d</w:t>
      </w:r>
      <w:r w:rsidR="00984D9D" w:rsidRPr="008E62A1">
        <w:rPr>
          <w:bCs/>
          <w:szCs w:val="28"/>
        </w:rPr>
        <w:t xml:space="preserve">efendant also </w:t>
      </w:r>
      <w:r>
        <w:rPr>
          <w:rFonts w:hint="eastAsia"/>
          <w:bCs/>
          <w:szCs w:val="28"/>
        </w:rPr>
        <w:t>draw</w:t>
      </w:r>
      <w:r w:rsidR="00CC1D72">
        <w:rPr>
          <w:rFonts w:hint="eastAsia"/>
          <w:bCs/>
          <w:szCs w:val="28"/>
        </w:rPr>
        <w:t>s</w:t>
      </w:r>
      <w:r>
        <w:rPr>
          <w:rFonts w:hint="eastAsia"/>
          <w:bCs/>
          <w:szCs w:val="28"/>
        </w:rPr>
        <w:t xml:space="preserve"> the Court</w:t>
      </w:r>
      <w:r>
        <w:rPr>
          <w:bCs/>
          <w:szCs w:val="28"/>
        </w:rPr>
        <w:t>’</w:t>
      </w:r>
      <w:r>
        <w:rPr>
          <w:rFonts w:hint="eastAsia"/>
          <w:bCs/>
          <w:szCs w:val="28"/>
        </w:rPr>
        <w:t xml:space="preserve">s </w:t>
      </w:r>
      <w:r w:rsidR="00984D9D" w:rsidRPr="008E62A1">
        <w:rPr>
          <w:bCs/>
          <w:szCs w:val="28"/>
        </w:rPr>
        <w:t>attention to the delay in the prosecution of the plaintiff’</w:t>
      </w:r>
      <w:r w:rsidR="00FE4024" w:rsidRPr="008E62A1">
        <w:rPr>
          <w:bCs/>
          <w:szCs w:val="28"/>
        </w:rPr>
        <w:t xml:space="preserve">s claim, </w:t>
      </w:r>
      <w:r>
        <w:rPr>
          <w:rFonts w:hint="eastAsia"/>
          <w:bCs/>
          <w:szCs w:val="28"/>
        </w:rPr>
        <w:t xml:space="preserve">allegedly </w:t>
      </w:r>
      <w:r w:rsidR="00984D9D" w:rsidRPr="008E62A1">
        <w:rPr>
          <w:bCs/>
          <w:szCs w:val="28"/>
        </w:rPr>
        <w:t xml:space="preserve">making it difficult for </w:t>
      </w:r>
      <w:r>
        <w:rPr>
          <w:rFonts w:hint="eastAsia"/>
          <w:bCs/>
          <w:szCs w:val="28"/>
        </w:rPr>
        <w:t xml:space="preserve">the </w:t>
      </w:r>
      <w:r w:rsidR="006C4512" w:rsidRPr="008E62A1">
        <w:rPr>
          <w:bCs/>
          <w:szCs w:val="28"/>
        </w:rPr>
        <w:t xml:space="preserve">witnesses of </w:t>
      </w:r>
      <w:r w:rsidR="00984D9D" w:rsidRPr="008E62A1">
        <w:rPr>
          <w:bCs/>
          <w:szCs w:val="28"/>
        </w:rPr>
        <w:t>the defen</w:t>
      </w:r>
      <w:r>
        <w:rPr>
          <w:rFonts w:hint="eastAsia"/>
          <w:bCs/>
          <w:szCs w:val="28"/>
        </w:rPr>
        <w:t>c</w:t>
      </w:r>
      <w:r w:rsidR="00984D9D" w:rsidRPr="008E62A1">
        <w:rPr>
          <w:bCs/>
          <w:szCs w:val="28"/>
        </w:rPr>
        <w:t xml:space="preserve">e to </w:t>
      </w:r>
      <w:r w:rsidR="006C4512" w:rsidRPr="008E62A1">
        <w:rPr>
          <w:bCs/>
          <w:szCs w:val="28"/>
        </w:rPr>
        <w:t>re</w:t>
      </w:r>
      <w:r w:rsidR="00984D9D" w:rsidRPr="008E62A1">
        <w:rPr>
          <w:bCs/>
          <w:szCs w:val="28"/>
        </w:rPr>
        <w:t>collect the exact events of the case</w:t>
      </w:r>
      <w:r w:rsidR="00FE4024" w:rsidRPr="008E62A1">
        <w:rPr>
          <w:bCs/>
          <w:szCs w:val="28"/>
        </w:rPr>
        <w:t xml:space="preserve"> and thus impairing the </w:t>
      </w:r>
      <w:r>
        <w:rPr>
          <w:rFonts w:hint="eastAsia"/>
          <w:bCs/>
          <w:szCs w:val="28"/>
        </w:rPr>
        <w:t>d</w:t>
      </w:r>
      <w:r w:rsidR="00FE4024" w:rsidRPr="008E62A1">
        <w:rPr>
          <w:bCs/>
          <w:szCs w:val="28"/>
        </w:rPr>
        <w:t>efendant’s case.</w:t>
      </w:r>
    </w:p>
    <w:p w:rsidR="008E62A1" w:rsidRDefault="008E62A1" w:rsidP="008E62A1">
      <w:pPr>
        <w:pStyle w:val="ListParagraph"/>
        <w:rPr>
          <w:bCs/>
          <w:szCs w:val="28"/>
        </w:rPr>
      </w:pPr>
    </w:p>
    <w:p w:rsidR="008E62A1" w:rsidRPr="008D79BE" w:rsidRDefault="00847B6A" w:rsidP="008D79BE">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Lastly, </w:t>
      </w:r>
      <w:r w:rsidR="00FE4024" w:rsidRPr="008E62A1">
        <w:rPr>
          <w:bCs/>
          <w:szCs w:val="28"/>
        </w:rPr>
        <w:t xml:space="preserve">the </w:t>
      </w:r>
      <w:r>
        <w:rPr>
          <w:rFonts w:hint="eastAsia"/>
          <w:bCs/>
          <w:szCs w:val="28"/>
        </w:rPr>
        <w:t>d</w:t>
      </w:r>
      <w:r w:rsidR="00FE4024" w:rsidRPr="008E62A1">
        <w:rPr>
          <w:bCs/>
          <w:szCs w:val="28"/>
        </w:rPr>
        <w:t xml:space="preserve">efendant </w:t>
      </w:r>
      <w:r w:rsidR="008D79BE">
        <w:rPr>
          <w:rFonts w:hint="eastAsia"/>
          <w:bCs/>
          <w:szCs w:val="28"/>
        </w:rPr>
        <w:t>submits</w:t>
      </w:r>
      <w:r w:rsidR="00FE4024" w:rsidRPr="008E62A1">
        <w:rPr>
          <w:bCs/>
          <w:szCs w:val="28"/>
        </w:rPr>
        <w:t xml:space="preserve"> that </w:t>
      </w:r>
      <w:r w:rsidR="006821CA" w:rsidRPr="008E62A1">
        <w:rPr>
          <w:bCs/>
          <w:szCs w:val="28"/>
        </w:rPr>
        <w:t>there is an abuse of the process</w:t>
      </w:r>
      <w:r w:rsidR="008D79BE">
        <w:rPr>
          <w:rFonts w:hint="eastAsia"/>
          <w:bCs/>
          <w:szCs w:val="28"/>
        </w:rPr>
        <w:t xml:space="preserve"> of the </w:t>
      </w:r>
      <w:r w:rsidR="0012592D">
        <w:rPr>
          <w:rFonts w:hint="eastAsia"/>
          <w:bCs/>
          <w:szCs w:val="28"/>
        </w:rPr>
        <w:t>C</w:t>
      </w:r>
      <w:r w:rsidR="008D79BE">
        <w:rPr>
          <w:rFonts w:hint="eastAsia"/>
          <w:bCs/>
          <w:szCs w:val="28"/>
        </w:rPr>
        <w:t>ourt</w:t>
      </w:r>
      <w:r w:rsidR="006821CA" w:rsidRPr="008E62A1">
        <w:rPr>
          <w:bCs/>
          <w:szCs w:val="28"/>
        </w:rPr>
        <w:t xml:space="preserve"> where </w:t>
      </w:r>
      <w:r w:rsidR="00FE4024" w:rsidRPr="008E62A1">
        <w:rPr>
          <w:bCs/>
          <w:szCs w:val="28"/>
        </w:rPr>
        <w:t>the</w:t>
      </w:r>
      <w:r>
        <w:rPr>
          <w:rFonts w:hint="eastAsia"/>
          <w:bCs/>
          <w:szCs w:val="28"/>
        </w:rPr>
        <w:t xml:space="preserve"> p</w:t>
      </w:r>
      <w:r w:rsidR="00FE4024" w:rsidRPr="008E62A1">
        <w:rPr>
          <w:bCs/>
          <w:szCs w:val="28"/>
        </w:rPr>
        <w:t xml:space="preserve">laintiff </w:t>
      </w:r>
      <w:r>
        <w:rPr>
          <w:rFonts w:hint="eastAsia"/>
          <w:bCs/>
          <w:szCs w:val="28"/>
        </w:rPr>
        <w:t xml:space="preserve">has no intention </w:t>
      </w:r>
      <w:r w:rsidR="00FE4024" w:rsidRPr="008E62A1">
        <w:rPr>
          <w:bCs/>
          <w:szCs w:val="28"/>
        </w:rPr>
        <w:t xml:space="preserve">to bring </w:t>
      </w:r>
      <w:r>
        <w:rPr>
          <w:rFonts w:hint="eastAsia"/>
          <w:bCs/>
          <w:szCs w:val="28"/>
        </w:rPr>
        <w:t xml:space="preserve">the </w:t>
      </w:r>
      <w:r w:rsidR="00FE4024" w:rsidRPr="008E62A1">
        <w:rPr>
          <w:bCs/>
          <w:szCs w:val="28"/>
        </w:rPr>
        <w:t>present proceedings to a</w:t>
      </w:r>
      <w:r>
        <w:rPr>
          <w:bCs/>
          <w:szCs w:val="28"/>
        </w:rPr>
        <w:t xml:space="preserve"> conclusion due to the </w:t>
      </w:r>
      <w:r w:rsidR="00FE4024" w:rsidRPr="008E62A1">
        <w:rPr>
          <w:bCs/>
          <w:szCs w:val="28"/>
        </w:rPr>
        <w:t xml:space="preserve">delays </w:t>
      </w:r>
      <w:r w:rsidR="008D79BE">
        <w:rPr>
          <w:rFonts w:hint="eastAsia"/>
          <w:bCs/>
          <w:szCs w:val="28"/>
        </w:rPr>
        <w:t>at various steps</w:t>
      </w:r>
      <w:r w:rsidR="000C519C">
        <w:rPr>
          <w:rFonts w:hint="eastAsia"/>
          <w:bCs/>
          <w:szCs w:val="28"/>
        </w:rPr>
        <w:t xml:space="preserve"> </w:t>
      </w:r>
      <w:r w:rsidR="008D79BE">
        <w:rPr>
          <w:rFonts w:hint="eastAsia"/>
          <w:bCs/>
          <w:szCs w:val="28"/>
        </w:rPr>
        <w:t xml:space="preserve">of the </w:t>
      </w:r>
      <w:r w:rsidR="00CC1D72">
        <w:rPr>
          <w:rFonts w:hint="eastAsia"/>
          <w:bCs/>
          <w:szCs w:val="28"/>
        </w:rPr>
        <w:t>proceedings</w:t>
      </w:r>
      <w:r w:rsidR="00FE4024" w:rsidRPr="008D79BE">
        <w:rPr>
          <w:bCs/>
          <w:szCs w:val="28"/>
        </w:rPr>
        <w:t>.</w:t>
      </w:r>
    </w:p>
    <w:p w:rsidR="008E62A1" w:rsidRDefault="008E62A1" w:rsidP="008E62A1">
      <w:pPr>
        <w:pStyle w:val="ListParagraph"/>
        <w:rPr>
          <w:bCs/>
          <w:szCs w:val="28"/>
        </w:rPr>
      </w:pPr>
    </w:p>
    <w:p w:rsidR="008E62A1" w:rsidRDefault="008E62A1" w:rsidP="008E62A1">
      <w:pPr>
        <w:tabs>
          <w:tab w:val="clear" w:pos="4320"/>
          <w:tab w:val="clear" w:pos="9072"/>
        </w:tabs>
        <w:spacing w:line="360" w:lineRule="auto"/>
        <w:jc w:val="both"/>
        <w:rPr>
          <w:bCs/>
          <w:i/>
          <w:szCs w:val="28"/>
        </w:rPr>
      </w:pPr>
      <w:r>
        <w:rPr>
          <w:bCs/>
          <w:i/>
          <w:szCs w:val="28"/>
        </w:rPr>
        <w:t>The plaintiff’s case</w:t>
      </w:r>
    </w:p>
    <w:p w:rsidR="008E62A1" w:rsidRDefault="008E62A1" w:rsidP="008E62A1">
      <w:pPr>
        <w:pStyle w:val="ListParagraph"/>
        <w:rPr>
          <w:bCs/>
          <w:szCs w:val="28"/>
        </w:rPr>
      </w:pPr>
    </w:p>
    <w:p w:rsidR="00BF4FF5" w:rsidRDefault="00FE4024" w:rsidP="008E62A1">
      <w:pPr>
        <w:numPr>
          <w:ilvl w:val="0"/>
          <w:numId w:val="1"/>
        </w:numPr>
        <w:tabs>
          <w:tab w:val="clear" w:pos="4320"/>
          <w:tab w:val="clear" w:pos="9072"/>
        </w:tabs>
        <w:spacing w:line="360" w:lineRule="auto"/>
        <w:ind w:left="0" w:firstLine="0"/>
        <w:jc w:val="both"/>
        <w:rPr>
          <w:rFonts w:hint="eastAsia"/>
          <w:bCs/>
          <w:szCs w:val="28"/>
        </w:rPr>
      </w:pPr>
      <w:r w:rsidRPr="008E62A1">
        <w:rPr>
          <w:bCs/>
          <w:szCs w:val="28"/>
        </w:rPr>
        <w:t xml:space="preserve"> </w:t>
      </w:r>
      <w:r w:rsidR="00BF4FF5">
        <w:rPr>
          <w:rFonts w:hint="eastAsia"/>
          <w:bCs/>
          <w:szCs w:val="28"/>
        </w:rPr>
        <w:t>I find the 3 page written submissions of the plaintiff totally unhelpful as it fails to address any of the key issues</w:t>
      </w:r>
      <w:r w:rsidR="00A24CDC">
        <w:rPr>
          <w:bCs/>
          <w:szCs w:val="28"/>
        </w:rPr>
        <w:t xml:space="preserve"> raised by the defendant</w:t>
      </w:r>
      <w:r w:rsidR="00BF4FF5">
        <w:rPr>
          <w:rFonts w:hint="eastAsia"/>
          <w:bCs/>
          <w:szCs w:val="28"/>
        </w:rPr>
        <w:t xml:space="preserve"> in this case.</w:t>
      </w:r>
    </w:p>
    <w:p w:rsidR="00BF4FF5" w:rsidRDefault="00BF4FF5" w:rsidP="00BF4FF5">
      <w:pPr>
        <w:tabs>
          <w:tab w:val="clear" w:pos="4320"/>
          <w:tab w:val="clear" w:pos="9072"/>
        </w:tabs>
        <w:spacing w:line="360" w:lineRule="auto"/>
        <w:jc w:val="both"/>
        <w:rPr>
          <w:rFonts w:hint="eastAsia"/>
          <w:bCs/>
          <w:szCs w:val="28"/>
        </w:rPr>
      </w:pPr>
    </w:p>
    <w:p w:rsidR="00B329AC" w:rsidRDefault="00BF4FF5"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However, </w:t>
      </w:r>
      <w:r w:rsidR="00CC1D72">
        <w:rPr>
          <w:rFonts w:hint="eastAsia"/>
          <w:bCs/>
          <w:szCs w:val="28"/>
        </w:rPr>
        <w:t>at the hearing of the summons, th</w:t>
      </w:r>
      <w:r w:rsidR="00A24CDC">
        <w:rPr>
          <w:bCs/>
          <w:szCs w:val="28"/>
        </w:rPr>
        <w:t>r</w:t>
      </w:r>
      <w:r w:rsidR="00CC1D72">
        <w:rPr>
          <w:rFonts w:hint="eastAsia"/>
          <w:bCs/>
          <w:szCs w:val="28"/>
        </w:rPr>
        <w:t xml:space="preserve">ough </w:t>
      </w:r>
      <w:r w:rsidR="00A24CDC">
        <w:rPr>
          <w:bCs/>
          <w:szCs w:val="28"/>
        </w:rPr>
        <w:t>the oral submission of</w:t>
      </w:r>
      <w:r w:rsidR="00CC1D72">
        <w:rPr>
          <w:rFonts w:hint="eastAsia"/>
          <w:bCs/>
          <w:szCs w:val="28"/>
        </w:rPr>
        <w:t xml:space="preserve"> the plaintiff</w:t>
      </w:r>
      <w:r w:rsidR="00CC1D72">
        <w:rPr>
          <w:bCs/>
          <w:szCs w:val="28"/>
        </w:rPr>
        <w:t>’</w:t>
      </w:r>
      <w:r w:rsidR="00CC1D72">
        <w:rPr>
          <w:rFonts w:hint="eastAsia"/>
          <w:bCs/>
          <w:szCs w:val="28"/>
        </w:rPr>
        <w:t xml:space="preserve">s </w:t>
      </w:r>
      <w:r w:rsidR="00CC1D72">
        <w:rPr>
          <w:bCs/>
          <w:szCs w:val="28"/>
        </w:rPr>
        <w:t>counsel</w:t>
      </w:r>
      <w:r w:rsidR="00CC1D72">
        <w:rPr>
          <w:rFonts w:hint="eastAsia"/>
          <w:bCs/>
          <w:szCs w:val="28"/>
        </w:rPr>
        <w:t xml:space="preserve">, </w:t>
      </w:r>
      <w:r>
        <w:rPr>
          <w:rFonts w:hint="eastAsia"/>
          <w:bCs/>
          <w:szCs w:val="28"/>
        </w:rPr>
        <w:t>it appears that t</w:t>
      </w:r>
      <w:r w:rsidR="008A3AA1" w:rsidRPr="008E62A1">
        <w:rPr>
          <w:bCs/>
          <w:szCs w:val="28"/>
        </w:rPr>
        <w:t xml:space="preserve">he </w:t>
      </w:r>
      <w:r w:rsidR="00A24CDC">
        <w:rPr>
          <w:bCs/>
          <w:szCs w:val="28"/>
        </w:rPr>
        <w:t>p</w:t>
      </w:r>
      <w:r w:rsidR="00984D9D" w:rsidRPr="008E62A1">
        <w:rPr>
          <w:bCs/>
          <w:szCs w:val="28"/>
        </w:rPr>
        <w:t>laintiff</w:t>
      </w:r>
      <w:r w:rsidR="000C519C">
        <w:rPr>
          <w:bCs/>
          <w:szCs w:val="28"/>
        </w:rPr>
        <w:t>’</w:t>
      </w:r>
      <w:r w:rsidR="000C519C">
        <w:rPr>
          <w:rFonts w:hint="eastAsia"/>
          <w:bCs/>
          <w:szCs w:val="28"/>
        </w:rPr>
        <w:t>s case is that he had served</w:t>
      </w:r>
      <w:r w:rsidR="00984D9D" w:rsidRPr="008E62A1">
        <w:rPr>
          <w:bCs/>
          <w:szCs w:val="28"/>
        </w:rPr>
        <w:t xml:space="preserve"> </w:t>
      </w:r>
      <w:r w:rsidR="00285097" w:rsidRPr="008E62A1">
        <w:rPr>
          <w:bCs/>
          <w:szCs w:val="28"/>
        </w:rPr>
        <w:t xml:space="preserve">the </w:t>
      </w:r>
      <w:r w:rsidR="000C519C">
        <w:rPr>
          <w:rFonts w:hint="eastAsia"/>
          <w:bCs/>
          <w:szCs w:val="28"/>
        </w:rPr>
        <w:t>w</w:t>
      </w:r>
      <w:r w:rsidR="00285097" w:rsidRPr="008E62A1">
        <w:rPr>
          <w:bCs/>
          <w:szCs w:val="28"/>
        </w:rPr>
        <w:t xml:space="preserve">rit </w:t>
      </w:r>
      <w:r w:rsidR="000C519C">
        <w:rPr>
          <w:rFonts w:hint="eastAsia"/>
          <w:bCs/>
          <w:szCs w:val="28"/>
        </w:rPr>
        <w:t xml:space="preserve">of summons on the </w:t>
      </w:r>
      <w:r w:rsidR="000C519C">
        <w:rPr>
          <w:bCs/>
          <w:szCs w:val="28"/>
        </w:rPr>
        <w:t>defendant</w:t>
      </w:r>
      <w:r w:rsidR="00CC1D72">
        <w:rPr>
          <w:rFonts w:hint="eastAsia"/>
          <w:bCs/>
          <w:szCs w:val="28"/>
        </w:rPr>
        <w:t xml:space="preserve"> </w:t>
      </w:r>
      <w:r w:rsidR="00D542DB">
        <w:rPr>
          <w:rFonts w:hint="eastAsia"/>
          <w:bCs/>
          <w:szCs w:val="28"/>
        </w:rPr>
        <w:t>by inserting the same in</w:t>
      </w:r>
      <w:r w:rsidR="00CC1D72">
        <w:rPr>
          <w:rFonts w:hint="eastAsia"/>
          <w:bCs/>
          <w:szCs w:val="28"/>
        </w:rPr>
        <w:t xml:space="preserve"> its letter</w:t>
      </w:r>
      <w:r w:rsidR="000C519C">
        <w:rPr>
          <w:rFonts w:hint="eastAsia"/>
          <w:bCs/>
          <w:szCs w:val="28"/>
        </w:rPr>
        <w:t xml:space="preserve">box </w:t>
      </w:r>
      <w:r w:rsidR="00A24CDC">
        <w:rPr>
          <w:bCs/>
          <w:szCs w:val="28"/>
        </w:rPr>
        <w:t xml:space="preserve">on </w:t>
      </w:r>
      <w:r w:rsidR="00285097" w:rsidRPr="008E62A1">
        <w:rPr>
          <w:bCs/>
          <w:szCs w:val="28"/>
        </w:rPr>
        <w:t xml:space="preserve">3 </w:t>
      </w:r>
      <w:r w:rsidR="000C519C">
        <w:rPr>
          <w:bCs/>
          <w:szCs w:val="28"/>
        </w:rPr>
        <w:t>July 2014</w:t>
      </w:r>
      <w:r w:rsidR="000C519C">
        <w:rPr>
          <w:rFonts w:hint="eastAsia"/>
          <w:bCs/>
          <w:szCs w:val="28"/>
        </w:rPr>
        <w:t xml:space="preserve">: </w:t>
      </w:r>
      <w:r w:rsidR="005440EB">
        <w:rPr>
          <w:rFonts w:hint="eastAsia"/>
          <w:bCs/>
          <w:szCs w:val="28"/>
        </w:rPr>
        <w:t>(</w:t>
      </w:r>
      <w:r w:rsidR="000C519C">
        <w:rPr>
          <w:rFonts w:hint="eastAsia"/>
          <w:bCs/>
          <w:szCs w:val="28"/>
        </w:rPr>
        <w:t xml:space="preserve">See affirmation of service of </w:t>
      </w:r>
      <w:r w:rsidR="00285097" w:rsidRPr="008E62A1">
        <w:rPr>
          <w:bCs/>
          <w:szCs w:val="28"/>
        </w:rPr>
        <w:t>Au</w:t>
      </w:r>
      <w:r w:rsidR="00C325ED" w:rsidRPr="008E62A1">
        <w:rPr>
          <w:bCs/>
          <w:szCs w:val="28"/>
        </w:rPr>
        <w:t xml:space="preserve"> Kin Chung</w:t>
      </w:r>
      <w:r w:rsidR="005440EB">
        <w:rPr>
          <w:rFonts w:hint="eastAsia"/>
          <w:bCs/>
          <w:szCs w:val="28"/>
        </w:rPr>
        <w:t xml:space="preserve">, </w:t>
      </w:r>
      <w:r w:rsidR="00A24CDC">
        <w:rPr>
          <w:bCs/>
          <w:szCs w:val="28"/>
        </w:rPr>
        <w:t xml:space="preserve">a </w:t>
      </w:r>
      <w:r w:rsidR="005440EB">
        <w:rPr>
          <w:rFonts w:hint="eastAsia"/>
          <w:bCs/>
          <w:szCs w:val="28"/>
        </w:rPr>
        <w:t>clerk of the plaintiff</w:t>
      </w:r>
      <w:r w:rsidR="005440EB">
        <w:rPr>
          <w:bCs/>
          <w:szCs w:val="28"/>
        </w:rPr>
        <w:t>’</w:t>
      </w:r>
      <w:r w:rsidR="005440EB">
        <w:rPr>
          <w:rFonts w:hint="eastAsia"/>
          <w:bCs/>
          <w:szCs w:val="28"/>
        </w:rPr>
        <w:t>s solicitors filed on 3 September 2014).  A p</w:t>
      </w:r>
      <w:r w:rsidR="00C325ED" w:rsidRPr="008E62A1">
        <w:rPr>
          <w:bCs/>
          <w:szCs w:val="28"/>
        </w:rPr>
        <w:t>hotograph</w:t>
      </w:r>
      <w:r w:rsidR="005440EB">
        <w:rPr>
          <w:rFonts w:hint="eastAsia"/>
          <w:bCs/>
          <w:szCs w:val="28"/>
        </w:rPr>
        <w:t xml:space="preserve"> </w:t>
      </w:r>
      <w:r w:rsidR="005440EB">
        <w:rPr>
          <w:bCs/>
          <w:szCs w:val="28"/>
        </w:rPr>
        <w:t>showing</w:t>
      </w:r>
      <w:r w:rsidR="005440EB">
        <w:rPr>
          <w:rFonts w:hint="eastAsia"/>
          <w:bCs/>
          <w:szCs w:val="28"/>
        </w:rPr>
        <w:t xml:space="preserve"> an envelope containing </w:t>
      </w:r>
      <w:r w:rsidR="00D1369D">
        <w:rPr>
          <w:rFonts w:hint="eastAsia"/>
          <w:bCs/>
          <w:szCs w:val="28"/>
        </w:rPr>
        <w:t xml:space="preserve">what appeared to be </w:t>
      </w:r>
      <w:r w:rsidR="005440EB">
        <w:rPr>
          <w:rFonts w:hint="eastAsia"/>
          <w:bCs/>
          <w:szCs w:val="28"/>
        </w:rPr>
        <w:t xml:space="preserve">A4 size </w:t>
      </w:r>
      <w:r w:rsidR="005440EB">
        <w:rPr>
          <w:bCs/>
          <w:szCs w:val="28"/>
        </w:rPr>
        <w:t>documents</w:t>
      </w:r>
      <w:r w:rsidR="0012592D">
        <w:rPr>
          <w:rFonts w:hint="eastAsia"/>
          <w:bCs/>
          <w:szCs w:val="28"/>
        </w:rPr>
        <w:t xml:space="preserve"> protruding from the letter</w:t>
      </w:r>
      <w:r w:rsidR="005440EB">
        <w:rPr>
          <w:rFonts w:hint="eastAsia"/>
          <w:bCs/>
          <w:szCs w:val="28"/>
        </w:rPr>
        <w:t>box of the defendant ha</w:t>
      </w:r>
      <w:r w:rsidR="00A24CDC">
        <w:rPr>
          <w:bCs/>
          <w:szCs w:val="28"/>
        </w:rPr>
        <w:t>s</w:t>
      </w:r>
      <w:r w:rsidR="005440EB">
        <w:rPr>
          <w:rFonts w:hint="eastAsia"/>
          <w:bCs/>
          <w:szCs w:val="28"/>
        </w:rPr>
        <w:t xml:space="preserve"> been exhibited to the affirmation.</w:t>
      </w:r>
      <w:r w:rsidR="00D1369D">
        <w:rPr>
          <w:rFonts w:hint="eastAsia"/>
          <w:bCs/>
          <w:szCs w:val="28"/>
        </w:rPr>
        <w:t xml:space="preserve"> </w:t>
      </w:r>
      <w:r w:rsidR="005440EB">
        <w:rPr>
          <w:rFonts w:hint="eastAsia"/>
          <w:bCs/>
          <w:szCs w:val="28"/>
        </w:rPr>
        <w:t xml:space="preserve">  </w:t>
      </w:r>
      <w:r w:rsidR="00C325ED" w:rsidRPr="008E62A1">
        <w:rPr>
          <w:bCs/>
          <w:szCs w:val="28"/>
        </w:rPr>
        <w:t xml:space="preserve">  </w:t>
      </w:r>
    </w:p>
    <w:p w:rsidR="008E62A1" w:rsidRDefault="008E62A1" w:rsidP="008E62A1">
      <w:pPr>
        <w:tabs>
          <w:tab w:val="clear" w:pos="4320"/>
          <w:tab w:val="clear" w:pos="9072"/>
        </w:tabs>
        <w:spacing w:line="360" w:lineRule="auto"/>
        <w:jc w:val="both"/>
        <w:rPr>
          <w:rFonts w:hint="eastAsia"/>
          <w:bCs/>
          <w:szCs w:val="28"/>
        </w:rPr>
      </w:pPr>
    </w:p>
    <w:p w:rsidR="00AF071B" w:rsidRDefault="00CC1D72"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Mr Clough</w:t>
      </w:r>
      <w:r w:rsidR="00A24CDC">
        <w:rPr>
          <w:bCs/>
          <w:szCs w:val="28"/>
        </w:rPr>
        <w:t>, counsel for the plaintiff,</w:t>
      </w:r>
      <w:r w:rsidR="00AF071B" w:rsidRPr="008E62A1">
        <w:rPr>
          <w:bCs/>
          <w:szCs w:val="28"/>
        </w:rPr>
        <w:t xml:space="preserve"> </w:t>
      </w:r>
      <w:r w:rsidR="00D1369D">
        <w:rPr>
          <w:rFonts w:hint="eastAsia"/>
          <w:bCs/>
          <w:szCs w:val="28"/>
        </w:rPr>
        <w:t xml:space="preserve">contends that the Court </w:t>
      </w:r>
      <w:r w:rsidR="00D1369D" w:rsidRPr="008E62A1">
        <w:rPr>
          <w:bCs/>
          <w:szCs w:val="28"/>
        </w:rPr>
        <w:t xml:space="preserve">cannot reject the </w:t>
      </w:r>
      <w:r w:rsidR="0012592D">
        <w:rPr>
          <w:rFonts w:hint="eastAsia"/>
          <w:bCs/>
          <w:szCs w:val="28"/>
        </w:rPr>
        <w:t>plaintiff</w:t>
      </w:r>
      <w:r w:rsidR="00D1369D" w:rsidRPr="008E62A1">
        <w:rPr>
          <w:bCs/>
          <w:szCs w:val="28"/>
        </w:rPr>
        <w:t xml:space="preserve">’s case regarding the timing of the </w:t>
      </w:r>
      <w:r w:rsidR="00D1369D">
        <w:rPr>
          <w:rFonts w:hint="eastAsia"/>
          <w:bCs/>
          <w:szCs w:val="28"/>
        </w:rPr>
        <w:t>w</w:t>
      </w:r>
      <w:r w:rsidR="00D1369D" w:rsidRPr="008E62A1">
        <w:rPr>
          <w:bCs/>
          <w:szCs w:val="28"/>
        </w:rPr>
        <w:t xml:space="preserve">rit </w:t>
      </w:r>
      <w:r w:rsidR="00D1369D">
        <w:rPr>
          <w:rFonts w:hint="eastAsia"/>
          <w:bCs/>
          <w:szCs w:val="28"/>
        </w:rPr>
        <w:t xml:space="preserve">as it was </w:t>
      </w:r>
      <w:r w:rsidR="00D1369D">
        <w:rPr>
          <w:bCs/>
          <w:szCs w:val="28"/>
        </w:rPr>
        <w:t>supported</w:t>
      </w:r>
      <w:r w:rsidR="00D1369D">
        <w:rPr>
          <w:rFonts w:hint="eastAsia"/>
          <w:bCs/>
          <w:szCs w:val="28"/>
        </w:rPr>
        <w:t xml:space="preserve"> by the </w:t>
      </w:r>
      <w:r w:rsidR="00D1369D" w:rsidRPr="008E62A1">
        <w:rPr>
          <w:bCs/>
          <w:szCs w:val="28"/>
        </w:rPr>
        <w:t>testimony from the plaintiff</w:t>
      </w:r>
      <w:r w:rsidR="00D1369D">
        <w:rPr>
          <w:bCs/>
          <w:szCs w:val="28"/>
        </w:rPr>
        <w:t>’</w:t>
      </w:r>
      <w:r w:rsidR="00D1369D">
        <w:rPr>
          <w:rFonts w:hint="eastAsia"/>
          <w:bCs/>
          <w:szCs w:val="28"/>
        </w:rPr>
        <w:t xml:space="preserve">s clerk.  </w:t>
      </w:r>
      <w:r w:rsidR="006473E9">
        <w:rPr>
          <w:rFonts w:hint="eastAsia"/>
          <w:bCs/>
          <w:szCs w:val="28"/>
        </w:rPr>
        <w:t xml:space="preserve">It is </w:t>
      </w:r>
      <w:r w:rsidR="006473E9">
        <w:rPr>
          <w:bCs/>
          <w:szCs w:val="28"/>
        </w:rPr>
        <w:t>submitted</w:t>
      </w:r>
      <w:r w:rsidR="006473E9">
        <w:rPr>
          <w:rFonts w:hint="eastAsia"/>
          <w:bCs/>
          <w:szCs w:val="28"/>
        </w:rPr>
        <w:t xml:space="preserve"> on </w:t>
      </w:r>
      <w:r w:rsidR="00D542DB">
        <w:rPr>
          <w:rFonts w:hint="eastAsia"/>
          <w:bCs/>
          <w:szCs w:val="28"/>
        </w:rPr>
        <w:t xml:space="preserve">the </w:t>
      </w:r>
      <w:r w:rsidR="0012592D">
        <w:rPr>
          <w:rFonts w:hint="eastAsia"/>
          <w:bCs/>
          <w:szCs w:val="28"/>
        </w:rPr>
        <w:t>plaintiff</w:t>
      </w:r>
      <w:r w:rsidR="00D542DB">
        <w:rPr>
          <w:bCs/>
          <w:szCs w:val="28"/>
        </w:rPr>
        <w:t>’</w:t>
      </w:r>
      <w:r w:rsidR="00D542DB">
        <w:rPr>
          <w:rFonts w:hint="eastAsia"/>
          <w:bCs/>
          <w:szCs w:val="28"/>
        </w:rPr>
        <w:t>s</w:t>
      </w:r>
      <w:r w:rsidR="006473E9">
        <w:rPr>
          <w:rFonts w:hint="eastAsia"/>
          <w:bCs/>
          <w:szCs w:val="28"/>
        </w:rPr>
        <w:t xml:space="preserve"> behalf that </w:t>
      </w:r>
      <w:r w:rsidR="00AF071B" w:rsidRPr="008E62A1">
        <w:rPr>
          <w:bCs/>
          <w:szCs w:val="28"/>
        </w:rPr>
        <w:t>the inconsistencies of the</w:t>
      </w:r>
      <w:r w:rsidR="006473E9">
        <w:rPr>
          <w:rFonts w:hint="eastAsia"/>
          <w:bCs/>
          <w:szCs w:val="28"/>
        </w:rPr>
        <w:t xml:space="preserve"> case regarding service should be resolved </w:t>
      </w:r>
      <w:r w:rsidR="00AF071B" w:rsidRPr="008E62A1">
        <w:rPr>
          <w:bCs/>
          <w:szCs w:val="28"/>
        </w:rPr>
        <w:t xml:space="preserve">in </w:t>
      </w:r>
      <w:r>
        <w:rPr>
          <w:rFonts w:hint="eastAsia"/>
          <w:bCs/>
          <w:szCs w:val="28"/>
        </w:rPr>
        <w:t>the plaintiff</w:t>
      </w:r>
      <w:r>
        <w:rPr>
          <w:bCs/>
          <w:szCs w:val="28"/>
        </w:rPr>
        <w:t>’</w:t>
      </w:r>
      <w:r w:rsidR="00964DE1">
        <w:rPr>
          <w:rFonts w:hint="eastAsia"/>
          <w:bCs/>
          <w:szCs w:val="28"/>
        </w:rPr>
        <w:t>s</w:t>
      </w:r>
      <w:r w:rsidR="006473E9">
        <w:rPr>
          <w:rFonts w:hint="eastAsia"/>
          <w:bCs/>
          <w:szCs w:val="28"/>
        </w:rPr>
        <w:t xml:space="preserve"> </w:t>
      </w:r>
      <w:r w:rsidR="00AF071B" w:rsidRPr="008E62A1">
        <w:rPr>
          <w:bCs/>
          <w:szCs w:val="28"/>
        </w:rPr>
        <w:t>favour</w:t>
      </w:r>
      <w:r w:rsidR="006473E9">
        <w:rPr>
          <w:rFonts w:hint="eastAsia"/>
          <w:bCs/>
          <w:szCs w:val="28"/>
        </w:rPr>
        <w:t xml:space="preserve"> once an affirmation of service has been filed</w:t>
      </w:r>
      <w:r>
        <w:rPr>
          <w:rFonts w:hint="eastAsia"/>
          <w:bCs/>
          <w:szCs w:val="28"/>
        </w:rPr>
        <w:t xml:space="preserve"> to verify the same</w:t>
      </w:r>
      <w:r w:rsidR="00AF071B" w:rsidRPr="008E62A1">
        <w:rPr>
          <w:bCs/>
          <w:szCs w:val="28"/>
        </w:rPr>
        <w:t xml:space="preserve">. </w:t>
      </w:r>
    </w:p>
    <w:p w:rsidR="001A3D02" w:rsidRDefault="001A3D02" w:rsidP="00CE2829">
      <w:pPr>
        <w:pStyle w:val="ListParagraph"/>
        <w:ind w:left="0"/>
        <w:rPr>
          <w:rFonts w:hint="eastAsia"/>
          <w:bCs/>
          <w:szCs w:val="28"/>
        </w:rPr>
      </w:pPr>
    </w:p>
    <w:p w:rsidR="001A3D02" w:rsidRDefault="001A3D02" w:rsidP="001A3D02">
      <w:pPr>
        <w:tabs>
          <w:tab w:val="clear" w:pos="4320"/>
          <w:tab w:val="clear" w:pos="9072"/>
        </w:tabs>
        <w:spacing w:line="360" w:lineRule="auto"/>
        <w:jc w:val="both"/>
        <w:rPr>
          <w:bCs/>
          <w:i/>
          <w:szCs w:val="28"/>
        </w:rPr>
      </w:pPr>
      <w:r>
        <w:rPr>
          <w:bCs/>
          <w:i/>
          <w:szCs w:val="28"/>
        </w:rPr>
        <w:t>Determination of Issues</w:t>
      </w:r>
    </w:p>
    <w:p w:rsidR="001A3D02" w:rsidRDefault="001A3D02" w:rsidP="001A3D02">
      <w:pPr>
        <w:pStyle w:val="ListParagraph"/>
        <w:ind w:left="0"/>
        <w:rPr>
          <w:rFonts w:hint="eastAsia"/>
          <w:bCs/>
          <w:szCs w:val="28"/>
        </w:rPr>
      </w:pPr>
    </w:p>
    <w:p w:rsidR="001A3D02" w:rsidRDefault="001A3D02"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In my view, this application can be de</w:t>
      </w:r>
      <w:r w:rsidR="00DD1FEF">
        <w:rPr>
          <w:rFonts w:hint="eastAsia"/>
          <w:bCs/>
          <w:szCs w:val="28"/>
        </w:rPr>
        <w:t>cided</w:t>
      </w:r>
      <w:r>
        <w:rPr>
          <w:rFonts w:hint="eastAsia"/>
          <w:bCs/>
          <w:szCs w:val="28"/>
        </w:rPr>
        <w:t xml:space="preserve"> by answering the </w:t>
      </w:r>
      <w:r>
        <w:rPr>
          <w:bCs/>
          <w:szCs w:val="28"/>
        </w:rPr>
        <w:t>following</w:t>
      </w:r>
      <w:r>
        <w:rPr>
          <w:rFonts w:hint="eastAsia"/>
          <w:bCs/>
          <w:szCs w:val="28"/>
        </w:rPr>
        <w:t xml:space="preserve"> </w:t>
      </w:r>
      <w:r w:rsidR="00DD1FEF">
        <w:rPr>
          <w:rFonts w:hint="eastAsia"/>
          <w:bCs/>
          <w:szCs w:val="28"/>
        </w:rPr>
        <w:t>questions.</w:t>
      </w:r>
    </w:p>
    <w:p w:rsidR="008E62A1" w:rsidRDefault="008E62A1" w:rsidP="008E62A1">
      <w:pPr>
        <w:pStyle w:val="ListParagraph"/>
        <w:rPr>
          <w:bCs/>
          <w:szCs w:val="28"/>
        </w:rPr>
      </w:pPr>
    </w:p>
    <w:p w:rsidR="008E62A1" w:rsidRPr="00C325ED" w:rsidRDefault="00BF6F4E" w:rsidP="008E62A1">
      <w:pPr>
        <w:tabs>
          <w:tab w:val="clear" w:pos="4320"/>
          <w:tab w:val="clear" w:pos="9072"/>
        </w:tabs>
        <w:spacing w:line="360" w:lineRule="auto"/>
        <w:jc w:val="both"/>
        <w:rPr>
          <w:bCs/>
          <w:i/>
          <w:szCs w:val="28"/>
        </w:rPr>
      </w:pPr>
      <w:r>
        <w:rPr>
          <w:rFonts w:hint="eastAsia"/>
          <w:bCs/>
          <w:i/>
          <w:szCs w:val="28"/>
        </w:rPr>
        <w:t xml:space="preserve">Question </w:t>
      </w:r>
      <w:r w:rsidR="008E62A1">
        <w:rPr>
          <w:bCs/>
          <w:i/>
          <w:szCs w:val="28"/>
        </w:rPr>
        <w:t xml:space="preserve">(1): </w:t>
      </w:r>
      <w:r w:rsidR="00CC1D72">
        <w:rPr>
          <w:rFonts w:hint="eastAsia"/>
          <w:bCs/>
          <w:i/>
          <w:szCs w:val="28"/>
        </w:rPr>
        <w:t>w</w:t>
      </w:r>
      <w:r w:rsidR="008E62A1">
        <w:rPr>
          <w:bCs/>
          <w:i/>
          <w:szCs w:val="28"/>
        </w:rPr>
        <w:t xml:space="preserve">hich was the correct date of service of the </w:t>
      </w:r>
      <w:r w:rsidR="00DD1FEF">
        <w:rPr>
          <w:rFonts w:hint="eastAsia"/>
          <w:bCs/>
          <w:i/>
          <w:szCs w:val="28"/>
        </w:rPr>
        <w:t>w</w:t>
      </w:r>
      <w:r w:rsidR="008E62A1">
        <w:rPr>
          <w:bCs/>
          <w:i/>
          <w:szCs w:val="28"/>
        </w:rPr>
        <w:t>rit?</w:t>
      </w:r>
    </w:p>
    <w:p w:rsidR="008E62A1" w:rsidRDefault="008E62A1" w:rsidP="008E62A1">
      <w:pPr>
        <w:pStyle w:val="ListParagraph"/>
        <w:rPr>
          <w:bCs/>
          <w:szCs w:val="28"/>
        </w:rPr>
      </w:pPr>
    </w:p>
    <w:p w:rsidR="00964DE1" w:rsidRPr="006D7DA5" w:rsidRDefault="00964DE1" w:rsidP="008E62A1">
      <w:pPr>
        <w:numPr>
          <w:ilvl w:val="0"/>
          <w:numId w:val="1"/>
        </w:numPr>
        <w:tabs>
          <w:tab w:val="clear" w:pos="4320"/>
          <w:tab w:val="clear" w:pos="9072"/>
        </w:tabs>
        <w:spacing w:line="360" w:lineRule="auto"/>
        <w:ind w:left="0" w:firstLine="0"/>
        <w:jc w:val="both"/>
        <w:rPr>
          <w:bCs/>
          <w:szCs w:val="28"/>
        </w:rPr>
      </w:pPr>
      <w:r w:rsidRPr="004944C8">
        <w:rPr>
          <w:rFonts w:eastAsia="PMingLiU" w:hint="eastAsia"/>
          <w:bCs/>
          <w:szCs w:val="28"/>
          <w:lang w:eastAsia="zh-HK"/>
        </w:rPr>
        <w:t xml:space="preserve">First, let me state </w:t>
      </w:r>
      <w:r w:rsidR="0012592D">
        <w:rPr>
          <w:rFonts w:hint="eastAsia"/>
          <w:bCs/>
          <w:szCs w:val="28"/>
        </w:rPr>
        <w:t>from</w:t>
      </w:r>
      <w:r w:rsidRPr="004944C8">
        <w:rPr>
          <w:rFonts w:eastAsia="PMingLiU" w:hint="eastAsia"/>
          <w:bCs/>
          <w:szCs w:val="28"/>
          <w:lang w:eastAsia="zh-HK"/>
        </w:rPr>
        <w:t xml:space="preserve"> the outset that </w:t>
      </w:r>
      <w:r w:rsidRPr="004944C8">
        <w:rPr>
          <w:rFonts w:eastAsia="PMingLiU"/>
          <w:bCs/>
          <w:szCs w:val="28"/>
          <w:lang w:eastAsia="zh-HK"/>
        </w:rPr>
        <w:t>I</w:t>
      </w:r>
      <w:r w:rsidRPr="004944C8">
        <w:rPr>
          <w:rFonts w:eastAsia="PMingLiU" w:hint="eastAsia"/>
          <w:bCs/>
          <w:szCs w:val="28"/>
          <w:lang w:eastAsia="zh-HK"/>
        </w:rPr>
        <w:t xml:space="preserve"> </w:t>
      </w:r>
      <w:r w:rsidRPr="004944C8">
        <w:rPr>
          <w:rFonts w:eastAsia="PMingLiU"/>
          <w:bCs/>
          <w:szCs w:val="28"/>
          <w:lang w:eastAsia="zh-HK"/>
        </w:rPr>
        <w:t xml:space="preserve">have no difficulty in rejecting Mr Clough’s rather absurd submission above.  In my judgment, it is incorrect to say that once the timing of the writ is supported by the testimony of a server, the Court have to accept the plaintiff’s evidence and any inconsistences shall be resolved in his favour.  Each case will depend on its own circumstances and </w:t>
      </w:r>
      <w:r w:rsidR="00D542DB">
        <w:rPr>
          <w:rFonts w:hint="eastAsia"/>
          <w:bCs/>
          <w:szCs w:val="28"/>
        </w:rPr>
        <w:t xml:space="preserve">a </w:t>
      </w:r>
      <w:r w:rsidRPr="004944C8">
        <w:rPr>
          <w:rFonts w:eastAsia="PMingLiU"/>
          <w:bCs/>
          <w:szCs w:val="28"/>
          <w:lang w:eastAsia="zh-HK"/>
        </w:rPr>
        <w:t>defendant is of course entitle</w:t>
      </w:r>
      <w:r w:rsidR="00D542DB">
        <w:rPr>
          <w:rFonts w:hint="eastAsia"/>
          <w:bCs/>
          <w:szCs w:val="28"/>
        </w:rPr>
        <w:t>d</w:t>
      </w:r>
      <w:r w:rsidRPr="004944C8">
        <w:rPr>
          <w:rFonts w:eastAsia="PMingLiU"/>
          <w:bCs/>
          <w:szCs w:val="28"/>
          <w:lang w:eastAsia="zh-HK"/>
        </w:rPr>
        <w:t xml:space="preserve"> to file evidence to </w:t>
      </w:r>
      <w:r w:rsidR="00D542DB">
        <w:rPr>
          <w:rFonts w:hint="eastAsia"/>
          <w:bCs/>
          <w:szCs w:val="28"/>
        </w:rPr>
        <w:t>rebut</w:t>
      </w:r>
      <w:r w:rsidRPr="004944C8">
        <w:rPr>
          <w:rFonts w:eastAsia="PMingLiU"/>
          <w:bCs/>
          <w:szCs w:val="28"/>
          <w:lang w:eastAsia="zh-HK"/>
        </w:rPr>
        <w:t xml:space="preserve"> such </w:t>
      </w:r>
      <w:r w:rsidR="006D7DA5" w:rsidRPr="004944C8">
        <w:rPr>
          <w:rFonts w:eastAsia="PMingLiU"/>
          <w:bCs/>
          <w:szCs w:val="28"/>
          <w:lang w:eastAsia="zh-HK"/>
        </w:rPr>
        <w:t xml:space="preserve">evidence.  If there is any difference, it is for the Court to resolve the matter by evaluating the evidence filed </w:t>
      </w:r>
      <w:r w:rsidR="0012592D">
        <w:rPr>
          <w:rFonts w:hint="eastAsia"/>
          <w:bCs/>
          <w:szCs w:val="28"/>
        </w:rPr>
        <w:t xml:space="preserve">by the parties </w:t>
      </w:r>
      <w:r w:rsidR="006D7DA5" w:rsidRPr="004944C8">
        <w:rPr>
          <w:rFonts w:eastAsia="PMingLiU"/>
          <w:bCs/>
          <w:szCs w:val="28"/>
          <w:lang w:eastAsia="zh-HK"/>
        </w:rPr>
        <w:t>and decide the matter on a balance of probabilities.</w:t>
      </w:r>
    </w:p>
    <w:p w:rsidR="006D7DA5" w:rsidRDefault="006D7DA5" w:rsidP="006D7DA5">
      <w:pPr>
        <w:tabs>
          <w:tab w:val="clear" w:pos="4320"/>
          <w:tab w:val="clear" w:pos="9072"/>
        </w:tabs>
        <w:spacing w:line="360" w:lineRule="auto"/>
        <w:jc w:val="both"/>
        <w:rPr>
          <w:bCs/>
          <w:szCs w:val="28"/>
        </w:rPr>
      </w:pPr>
    </w:p>
    <w:p w:rsidR="00AB334D" w:rsidRDefault="006D7DA5" w:rsidP="008E62A1">
      <w:pPr>
        <w:numPr>
          <w:ilvl w:val="0"/>
          <w:numId w:val="1"/>
        </w:numPr>
        <w:tabs>
          <w:tab w:val="clear" w:pos="4320"/>
          <w:tab w:val="clear" w:pos="9072"/>
        </w:tabs>
        <w:spacing w:line="360" w:lineRule="auto"/>
        <w:ind w:left="0" w:firstLine="0"/>
        <w:jc w:val="both"/>
        <w:rPr>
          <w:rFonts w:hint="eastAsia"/>
          <w:bCs/>
          <w:szCs w:val="28"/>
        </w:rPr>
      </w:pPr>
      <w:r>
        <w:rPr>
          <w:bCs/>
          <w:szCs w:val="28"/>
        </w:rPr>
        <w:t xml:space="preserve">In this case, </w:t>
      </w:r>
      <w:r w:rsidR="008E62A1">
        <w:rPr>
          <w:rFonts w:hint="eastAsia"/>
          <w:bCs/>
          <w:szCs w:val="28"/>
        </w:rPr>
        <w:t>4</w:t>
      </w:r>
      <w:r w:rsidR="00C325ED" w:rsidRPr="008E62A1">
        <w:rPr>
          <w:bCs/>
          <w:szCs w:val="28"/>
        </w:rPr>
        <w:t xml:space="preserve"> different </w:t>
      </w:r>
      <w:r w:rsidR="00DD1FEF">
        <w:rPr>
          <w:rFonts w:hint="eastAsia"/>
          <w:bCs/>
          <w:szCs w:val="28"/>
        </w:rPr>
        <w:t>dates</w:t>
      </w:r>
      <w:r w:rsidR="00C325ED" w:rsidRPr="008E62A1">
        <w:rPr>
          <w:bCs/>
          <w:szCs w:val="28"/>
        </w:rPr>
        <w:t xml:space="preserve"> </w:t>
      </w:r>
      <w:r w:rsidR="00DD1FEF">
        <w:rPr>
          <w:rFonts w:hint="eastAsia"/>
          <w:bCs/>
          <w:szCs w:val="28"/>
        </w:rPr>
        <w:t xml:space="preserve">for the service of the writ have been </w:t>
      </w:r>
      <w:r w:rsidR="00CC1D72">
        <w:rPr>
          <w:bCs/>
          <w:szCs w:val="28"/>
        </w:rPr>
        <w:t>canvassed</w:t>
      </w:r>
      <w:r w:rsidR="00C325ED" w:rsidRPr="008E62A1">
        <w:rPr>
          <w:bCs/>
          <w:szCs w:val="28"/>
        </w:rPr>
        <w:t xml:space="preserve"> </w:t>
      </w:r>
      <w:r w:rsidR="00DD1FEF">
        <w:rPr>
          <w:rFonts w:hint="eastAsia"/>
          <w:bCs/>
          <w:szCs w:val="28"/>
        </w:rPr>
        <w:t>by the parties</w:t>
      </w:r>
      <w:r w:rsidR="00C325ED" w:rsidRPr="008E62A1">
        <w:rPr>
          <w:bCs/>
          <w:szCs w:val="28"/>
        </w:rPr>
        <w:t>: 3</w:t>
      </w:r>
      <w:r w:rsidR="008E62A1">
        <w:rPr>
          <w:rFonts w:hint="eastAsia"/>
          <w:bCs/>
          <w:szCs w:val="28"/>
        </w:rPr>
        <w:t xml:space="preserve"> July</w:t>
      </w:r>
      <w:r w:rsidR="00DD1FEF">
        <w:rPr>
          <w:rFonts w:hint="eastAsia"/>
          <w:bCs/>
          <w:szCs w:val="28"/>
        </w:rPr>
        <w:t xml:space="preserve"> 2014 </w:t>
      </w:r>
      <w:r w:rsidR="008E62A1">
        <w:rPr>
          <w:bCs/>
          <w:szCs w:val="28"/>
        </w:rPr>
        <w:t>according</w:t>
      </w:r>
      <w:r w:rsidR="008E62A1">
        <w:rPr>
          <w:rFonts w:hint="eastAsia"/>
          <w:bCs/>
          <w:szCs w:val="28"/>
        </w:rPr>
        <w:t xml:space="preserve"> to </w:t>
      </w:r>
      <w:r w:rsidR="00C325ED" w:rsidRPr="008E62A1">
        <w:rPr>
          <w:bCs/>
          <w:szCs w:val="28"/>
        </w:rPr>
        <w:t xml:space="preserve">the </w:t>
      </w:r>
      <w:r w:rsidR="008E62A1">
        <w:rPr>
          <w:rFonts w:hint="eastAsia"/>
          <w:bCs/>
          <w:szCs w:val="28"/>
        </w:rPr>
        <w:t>p</w:t>
      </w:r>
      <w:r w:rsidR="00BF6F4E">
        <w:rPr>
          <w:bCs/>
          <w:szCs w:val="28"/>
        </w:rPr>
        <w:t>laintiff</w:t>
      </w:r>
      <w:r w:rsidR="00C325ED" w:rsidRPr="008E62A1">
        <w:rPr>
          <w:bCs/>
          <w:szCs w:val="28"/>
        </w:rPr>
        <w:t>; 10</w:t>
      </w:r>
      <w:r w:rsidR="008E62A1">
        <w:rPr>
          <w:rFonts w:hint="eastAsia"/>
          <w:bCs/>
          <w:szCs w:val="28"/>
        </w:rPr>
        <w:t xml:space="preserve"> July</w:t>
      </w:r>
      <w:r w:rsidR="00C325ED" w:rsidRPr="008E62A1">
        <w:rPr>
          <w:bCs/>
          <w:szCs w:val="28"/>
        </w:rPr>
        <w:t xml:space="preserve">, 15 July </w:t>
      </w:r>
      <w:r w:rsidR="008E62A1">
        <w:rPr>
          <w:rFonts w:hint="eastAsia"/>
          <w:bCs/>
          <w:szCs w:val="28"/>
        </w:rPr>
        <w:t>a</w:t>
      </w:r>
      <w:r w:rsidR="00C325ED" w:rsidRPr="008E62A1">
        <w:rPr>
          <w:bCs/>
          <w:szCs w:val="28"/>
        </w:rPr>
        <w:t xml:space="preserve">nd “late July” </w:t>
      </w:r>
      <w:r w:rsidR="00DD1FEF">
        <w:rPr>
          <w:rFonts w:hint="eastAsia"/>
          <w:bCs/>
          <w:szCs w:val="28"/>
        </w:rPr>
        <w:t xml:space="preserve">2014 </w:t>
      </w:r>
      <w:r w:rsidR="008E62A1">
        <w:rPr>
          <w:rFonts w:hint="eastAsia"/>
          <w:bCs/>
          <w:szCs w:val="28"/>
        </w:rPr>
        <w:t xml:space="preserve">according to </w:t>
      </w:r>
      <w:r w:rsidR="00C325ED" w:rsidRPr="008E62A1">
        <w:rPr>
          <w:bCs/>
          <w:szCs w:val="28"/>
        </w:rPr>
        <w:t xml:space="preserve">the </w:t>
      </w:r>
      <w:r w:rsidR="008E62A1">
        <w:rPr>
          <w:rFonts w:hint="eastAsia"/>
          <w:bCs/>
          <w:szCs w:val="28"/>
        </w:rPr>
        <w:t>d</w:t>
      </w:r>
      <w:r w:rsidR="00C325ED" w:rsidRPr="008E62A1">
        <w:rPr>
          <w:bCs/>
          <w:szCs w:val="28"/>
        </w:rPr>
        <w:t>efendant.</w:t>
      </w:r>
    </w:p>
    <w:p w:rsidR="008E62A1" w:rsidRDefault="008E62A1" w:rsidP="008E62A1">
      <w:pPr>
        <w:tabs>
          <w:tab w:val="clear" w:pos="4320"/>
          <w:tab w:val="clear" w:pos="9072"/>
        </w:tabs>
        <w:spacing w:line="360" w:lineRule="auto"/>
        <w:jc w:val="both"/>
        <w:rPr>
          <w:rFonts w:hint="eastAsia"/>
          <w:bCs/>
          <w:szCs w:val="28"/>
        </w:rPr>
      </w:pPr>
    </w:p>
    <w:p w:rsidR="0091710D" w:rsidRDefault="00DD1FEF"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As </w:t>
      </w:r>
      <w:r w:rsidR="00BF6F4E">
        <w:rPr>
          <w:rFonts w:hint="eastAsia"/>
          <w:bCs/>
          <w:szCs w:val="28"/>
        </w:rPr>
        <w:t>t</w:t>
      </w:r>
      <w:r w:rsidR="001B761B" w:rsidRPr="008E62A1">
        <w:rPr>
          <w:bCs/>
          <w:szCs w:val="28"/>
        </w:rPr>
        <w:t>he defendant bears the b</w:t>
      </w:r>
      <w:r w:rsidR="00BF6F4E">
        <w:rPr>
          <w:bCs/>
          <w:szCs w:val="28"/>
        </w:rPr>
        <w:t xml:space="preserve">urden of proof </w:t>
      </w:r>
      <w:r w:rsidR="00BF6F4E">
        <w:rPr>
          <w:rFonts w:hint="eastAsia"/>
          <w:bCs/>
          <w:szCs w:val="28"/>
        </w:rPr>
        <w:t xml:space="preserve">and any </w:t>
      </w:r>
      <w:r w:rsidR="00BF6F4E">
        <w:rPr>
          <w:bCs/>
          <w:szCs w:val="28"/>
        </w:rPr>
        <w:t>dispute</w:t>
      </w:r>
      <w:r w:rsidR="006D7DA5">
        <w:rPr>
          <w:rFonts w:hint="eastAsia"/>
          <w:bCs/>
          <w:szCs w:val="28"/>
        </w:rPr>
        <w:t xml:space="preserve"> on fact</w:t>
      </w:r>
      <w:r w:rsidR="00BF6F4E">
        <w:rPr>
          <w:rFonts w:hint="eastAsia"/>
          <w:bCs/>
          <w:szCs w:val="28"/>
        </w:rPr>
        <w:t xml:space="preserve"> will be resolved in favour of the </w:t>
      </w:r>
      <w:r w:rsidR="00E2714E">
        <w:rPr>
          <w:rFonts w:hint="eastAsia"/>
          <w:bCs/>
          <w:szCs w:val="28"/>
        </w:rPr>
        <w:t>party whose claim is sought to be struck out</w:t>
      </w:r>
      <w:r w:rsidR="0091710D">
        <w:rPr>
          <w:rFonts w:hint="eastAsia"/>
          <w:bCs/>
          <w:szCs w:val="28"/>
        </w:rPr>
        <w:t xml:space="preserve"> </w:t>
      </w:r>
      <w:r w:rsidR="00CC1D72">
        <w:rPr>
          <w:rFonts w:hint="eastAsia"/>
          <w:bCs/>
          <w:szCs w:val="28"/>
        </w:rPr>
        <w:t xml:space="preserve">(see </w:t>
      </w:r>
      <w:r w:rsidR="00CC1D72" w:rsidRPr="00CC1D72">
        <w:rPr>
          <w:rFonts w:eastAsia="KaiTi"/>
          <w:bCs/>
          <w:szCs w:val="28"/>
        </w:rPr>
        <w:t>§</w:t>
      </w:r>
      <w:r w:rsidR="00CC1D72">
        <w:rPr>
          <w:rFonts w:hint="eastAsia"/>
          <w:bCs/>
          <w:szCs w:val="28"/>
        </w:rPr>
        <w:t>11 above)</w:t>
      </w:r>
      <w:r w:rsidR="00E2714E">
        <w:rPr>
          <w:rFonts w:hint="eastAsia"/>
          <w:bCs/>
          <w:szCs w:val="28"/>
        </w:rPr>
        <w:t xml:space="preserve">, it is clear that the defendant </w:t>
      </w:r>
      <w:r w:rsidR="0091710D">
        <w:rPr>
          <w:rFonts w:hint="eastAsia"/>
          <w:bCs/>
          <w:szCs w:val="28"/>
        </w:rPr>
        <w:t>must</w:t>
      </w:r>
      <w:r w:rsidR="00E2714E">
        <w:rPr>
          <w:rFonts w:hint="eastAsia"/>
          <w:bCs/>
          <w:szCs w:val="28"/>
        </w:rPr>
        <w:t xml:space="preserve"> </w:t>
      </w:r>
      <w:r w:rsidR="00CC1D72">
        <w:rPr>
          <w:rFonts w:hint="eastAsia"/>
          <w:bCs/>
          <w:szCs w:val="28"/>
        </w:rPr>
        <w:t>overcome</w:t>
      </w:r>
      <w:r w:rsidR="00E2714E">
        <w:rPr>
          <w:rFonts w:hint="eastAsia"/>
          <w:bCs/>
          <w:szCs w:val="28"/>
        </w:rPr>
        <w:t xml:space="preserve"> th</w:t>
      </w:r>
      <w:r w:rsidR="0091710D">
        <w:rPr>
          <w:rFonts w:hint="eastAsia"/>
          <w:bCs/>
          <w:szCs w:val="28"/>
        </w:rPr>
        <w:t>e</w:t>
      </w:r>
      <w:r w:rsidR="00E2714E">
        <w:rPr>
          <w:rFonts w:hint="eastAsia"/>
          <w:bCs/>
          <w:szCs w:val="28"/>
        </w:rPr>
        <w:t xml:space="preserve"> </w:t>
      </w:r>
      <w:r w:rsidR="00E2714E">
        <w:rPr>
          <w:bCs/>
          <w:szCs w:val="28"/>
        </w:rPr>
        <w:t>evidential</w:t>
      </w:r>
      <w:r w:rsidR="00E2714E">
        <w:rPr>
          <w:rFonts w:hint="eastAsia"/>
          <w:bCs/>
          <w:szCs w:val="28"/>
        </w:rPr>
        <w:t xml:space="preserve"> hurdle </w:t>
      </w:r>
      <w:r w:rsidR="0091710D">
        <w:rPr>
          <w:rFonts w:hint="eastAsia"/>
          <w:bCs/>
          <w:szCs w:val="28"/>
        </w:rPr>
        <w:t>of proving which was the actual date of service first</w:t>
      </w:r>
      <w:r w:rsidR="00D67A65">
        <w:rPr>
          <w:rFonts w:hint="eastAsia"/>
          <w:bCs/>
          <w:szCs w:val="28"/>
        </w:rPr>
        <w:t xml:space="preserve"> </w:t>
      </w:r>
      <w:r w:rsidR="00D67A65">
        <w:rPr>
          <w:bCs/>
          <w:szCs w:val="28"/>
        </w:rPr>
        <w:t>before</w:t>
      </w:r>
      <w:r w:rsidR="00D67A65">
        <w:rPr>
          <w:rFonts w:hint="eastAsia"/>
          <w:bCs/>
          <w:szCs w:val="28"/>
        </w:rPr>
        <w:t xml:space="preserve"> </w:t>
      </w:r>
      <w:r w:rsidR="006D7DA5">
        <w:rPr>
          <w:bCs/>
          <w:szCs w:val="28"/>
        </w:rPr>
        <w:t>able</w:t>
      </w:r>
      <w:r w:rsidR="00D67A65">
        <w:rPr>
          <w:rFonts w:hint="eastAsia"/>
          <w:bCs/>
          <w:szCs w:val="28"/>
        </w:rPr>
        <w:t xml:space="preserve"> to strike-out the plaintiff</w:t>
      </w:r>
      <w:r w:rsidR="00D67A65">
        <w:rPr>
          <w:bCs/>
          <w:szCs w:val="28"/>
        </w:rPr>
        <w:t>’</w:t>
      </w:r>
      <w:r w:rsidR="00D67A65">
        <w:rPr>
          <w:rFonts w:hint="eastAsia"/>
          <w:bCs/>
          <w:szCs w:val="28"/>
        </w:rPr>
        <w:t>s claim</w:t>
      </w:r>
      <w:r w:rsidR="0091710D">
        <w:rPr>
          <w:rFonts w:hint="eastAsia"/>
          <w:bCs/>
          <w:szCs w:val="28"/>
        </w:rPr>
        <w:t xml:space="preserve">.  Further, as it is only in </w:t>
      </w:r>
      <w:r w:rsidR="0091710D">
        <w:rPr>
          <w:bCs/>
          <w:szCs w:val="28"/>
        </w:rPr>
        <w:t>plain and obvious</w:t>
      </w:r>
      <w:r w:rsidR="0091710D">
        <w:rPr>
          <w:rFonts w:hint="eastAsia"/>
          <w:bCs/>
          <w:szCs w:val="28"/>
        </w:rPr>
        <w:t xml:space="preserve"> cases that the Court will </w:t>
      </w:r>
      <w:r w:rsidR="0091710D">
        <w:rPr>
          <w:bCs/>
          <w:szCs w:val="28"/>
        </w:rPr>
        <w:t>exercise</w:t>
      </w:r>
      <w:r w:rsidR="0091710D">
        <w:rPr>
          <w:rFonts w:hint="eastAsia"/>
          <w:bCs/>
          <w:szCs w:val="28"/>
        </w:rPr>
        <w:t xml:space="preserve"> its discretion to strike</w:t>
      </w:r>
      <w:r w:rsidR="0072595C">
        <w:rPr>
          <w:rFonts w:hint="eastAsia"/>
          <w:bCs/>
          <w:szCs w:val="28"/>
        </w:rPr>
        <w:t xml:space="preserve"> </w:t>
      </w:r>
      <w:r w:rsidR="0091710D">
        <w:rPr>
          <w:rFonts w:hint="eastAsia"/>
          <w:bCs/>
          <w:szCs w:val="28"/>
        </w:rPr>
        <w:t xml:space="preserve">out a claim, the </w:t>
      </w:r>
      <w:r w:rsidR="0091710D">
        <w:rPr>
          <w:bCs/>
          <w:szCs w:val="28"/>
        </w:rPr>
        <w:t>defendant</w:t>
      </w:r>
      <w:r w:rsidR="0091710D">
        <w:rPr>
          <w:rFonts w:hint="eastAsia"/>
          <w:bCs/>
          <w:szCs w:val="28"/>
        </w:rPr>
        <w:t xml:space="preserve"> will have to </w:t>
      </w:r>
      <w:r w:rsidR="00D67A65">
        <w:rPr>
          <w:rFonts w:hint="eastAsia"/>
          <w:bCs/>
          <w:szCs w:val="28"/>
        </w:rPr>
        <w:t>demonstrate</w:t>
      </w:r>
      <w:r w:rsidR="0091710D">
        <w:rPr>
          <w:rFonts w:hint="eastAsia"/>
          <w:bCs/>
          <w:szCs w:val="28"/>
        </w:rPr>
        <w:t xml:space="preserve"> to the Court </w:t>
      </w:r>
      <w:r w:rsidR="00D542DB">
        <w:rPr>
          <w:rFonts w:hint="eastAsia"/>
          <w:bCs/>
          <w:szCs w:val="28"/>
        </w:rPr>
        <w:t xml:space="preserve">that </w:t>
      </w:r>
      <w:r w:rsidR="0091710D">
        <w:rPr>
          <w:rFonts w:hint="eastAsia"/>
          <w:bCs/>
          <w:szCs w:val="28"/>
        </w:rPr>
        <w:t>this is one of those cases</w:t>
      </w:r>
      <w:r w:rsidR="006D7DA5">
        <w:rPr>
          <w:bCs/>
          <w:szCs w:val="28"/>
        </w:rPr>
        <w:t xml:space="preserve"> here</w:t>
      </w:r>
      <w:r w:rsidR="0091710D">
        <w:rPr>
          <w:rFonts w:hint="eastAsia"/>
          <w:bCs/>
          <w:szCs w:val="28"/>
        </w:rPr>
        <w:t xml:space="preserve">.  </w:t>
      </w:r>
    </w:p>
    <w:p w:rsidR="0091710D" w:rsidRDefault="0091710D" w:rsidP="0091710D">
      <w:pPr>
        <w:pStyle w:val="ListParagraph"/>
        <w:rPr>
          <w:bCs/>
          <w:szCs w:val="28"/>
        </w:rPr>
      </w:pPr>
    </w:p>
    <w:p w:rsidR="00906807" w:rsidRDefault="0091710D"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In my judgment, the </w:t>
      </w:r>
      <w:r>
        <w:rPr>
          <w:bCs/>
          <w:szCs w:val="28"/>
        </w:rPr>
        <w:t>defendant</w:t>
      </w:r>
      <w:r>
        <w:rPr>
          <w:rFonts w:hint="eastAsia"/>
          <w:bCs/>
          <w:szCs w:val="28"/>
        </w:rPr>
        <w:t xml:space="preserve"> has fallen far short of the standard required.  </w:t>
      </w:r>
      <w:r w:rsidR="00906807">
        <w:rPr>
          <w:rFonts w:hint="eastAsia"/>
          <w:bCs/>
          <w:szCs w:val="28"/>
        </w:rPr>
        <w:t>N</w:t>
      </w:r>
      <w:r>
        <w:rPr>
          <w:rFonts w:hint="eastAsia"/>
          <w:bCs/>
          <w:szCs w:val="28"/>
        </w:rPr>
        <w:t>ot only t</w:t>
      </w:r>
      <w:r w:rsidR="001B761B" w:rsidRPr="008E62A1">
        <w:rPr>
          <w:bCs/>
          <w:szCs w:val="28"/>
        </w:rPr>
        <w:t xml:space="preserve">here </w:t>
      </w:r>
      <w:r>
        <w:rPr>
          <w:rFonts w:hint="eastAsia"/>
          <w:bCs/>
          <w:szCs w:val="28"/>
        </w:rPr>
        <w:t xml:space="preserve">are internal </w:t>
      </w:r>
      <w:r>
        <w:rPr>
          <w:bCs/>
          <w:szCs w:val="28"/>
        </w:rPr>
        <w:t>inconsistencies</w:t>
      </w:r>
      <w:r>
        <w:rPr>
          <w:rFonts w:hint="eastAsia"/>
          <w:bCs/>
          <w:szCs w:val="28"/>
        </w:rPr>
        <w:t xml:space="preserve"> </w:t>
      </w:r>
      <w:r>
        <w:rPr>
          <w:bCs/>
          <w:szCs w:val="28"/>
        </w:rPr>
        <w:t xml:space="preserve">within the </w:t>
      </w:r>
      <w:r>
        <w:rPr>
          <w:rFonts w:hint="eastAsia"/>
          <w:bCs/>
          <w:szCs w:val="28"/>
        </w:rPr>
        <w:t>d</w:t>
      </w:r>
      <w:r w:rsidR="001B761B" w:rsidRPr="008E62A1">
        <w:rPr>
          <w:bCs/>
          <w:szCs w:val="28"/>
        </w:rPr>
        <w:t>efendant’s own case</w:t>
      </w:r>
      <w:r>
        <w:rPr>
          <w:rFonts w:hint="eastAsia"/>
          <w:bCs/>
          <w:szCs w:val="28"/>
        </w:rPr>
        <w:t xml:space="preserve"> regarding the date on which it </w:t>
      </w:r>
      <w:r w:rsidR="00D67A65">
        <w:rPr>
          <w:rFonts w:hint="eastAsia"/>
          <w:bCs/>
          <w:szCs w:val="28"/>
        </w:rPr>
        <w:t>claim</w:t>
      </w:r>
      <w:r>
        <w:rPr>
          <w:rFonts w:hint="eastAsia"/>
          <w:bCs/>
          <w:szCs w:val="28"/>
        </w:rPr>
        <w:t>s the writ was served</w:t>
      </w:r>
      <w:r w:rsidR="001B761B" w:rsidRPr="008E62A1">
        <w:rPr>
          <w:bCs/>
          <w:szCs w:val="28"/>
        </w:rPr>
        <w:t>,</w:t>
      </w:r>
      <w:r w:rsidR="00906807">
        <w:rPr>
          <w:rFonts w:hint="eastAsia"/>
          <w:bCs/>
          <w:szCs w:val="28"/>
        </w:rPr>
        <w:t xml:space="preserve"> but I also find the </w:t>
      </w:r>
      <w:r w:rsidR="00E13E6E">
        <w:rPr>
          <w:rFonts w:hint="eastAsia"/>
          <w:bCs/>
          <w:szCs w:val="28"/>
        </w:rPr>
        <w:t xml:space="preserve">explanations </w:t>
      </w:r>
      <w:r w:rsidR="00906807">
        <w:rPr>
          <w:rFonts w:hint="eastAsia"/>
          <w:bCs/>
          <w:szCs w:val="28"/>
        </w:rPr>
        <w:t xml:space="preserve">given by the </w:t>
      </w:r>
      <w:r w:rsidR="00906807">
        <w:rPr>
          <w:bCs/>
          <w:szCs w:val="28"/>
        </w:rPr>
        <w:t>defendant</w:t>
      </w:r>
      <w:r w:rsidR="00906807">
        <w:rPr>
          <w:rFonts w:hint="eastAsia"/>
          <w:bCs/>
          <w:szCs w:val="28"/>
        </w:rPr>
        <w:t xml:space="preserve"> </w:t>
      </w:r>
      <w:r w:rsidR="006D7DA5">
        <w:rPr>
          <w:bCs/>
          <w:szCs w:val="28"/>
        </w:rPr>
        <w:t xml:space="preserve">and its solicitors </w:t>
      </w:r>
      <w:r w:rsidR="00906807">
        <w:rPr>
          <w:rFonts w:hint="eastAsia"/>
          <w:bCs/>
          <w:szCs w:val="28"/>
        </w:rPr>
        <w:t xml:space="preserve">not </w:t>
      </w:r>
      <w:r w:rsidR="005456C0">
        <w:rPr>
          <w:rFonts w:hint="eastAsia"/>
          <w:bCs/>
          <w:szCs w:val="28"/>
        </w:rPr>
        <w:t xml:space="preserve">at all </w:t>
      </w:r>
      <w:r w:rsidR="00906807">
        <w:rPr>
          <w:rFonts w:hint="eastAsia"/>
          <w:bCs/>
          <w:szCs w:val="28"/>
        </w:rPr>
        <w:t>convincing.</w:t>
      </w:r>
    </w:p>
    <w:p w:rsidR="00906807" w:rsidRDefault="00906807" w:rsidP="00906807">
      <w:pPr>
        <w:pStyle w:val="ListParagraph"/>
        <w:rPr>
          <w:bCs/>
          <w:szCs w:val="28"/>
        </w:rPr>
      </w:pPr>
    </w:p>
    <w:p w:rsidR="008E62A1" w:rsidRDefault="00906807" w:rsidP="008E62A1">
      <w:pPr>
        <w:numPr>
          <w:ilvl w:val="0"/>
          <w:numId w:val="1"/>
        </w:numPr>
        <w:tabs>
          <w:tab w:val="clear" w:pos="4320"/>
          <w:tab w:val="clear" w:pos="9072"/>
        </w:tabs>
        <w:spacing w:line="360" w:lineRule="auto"/>
        <w:ind w:left="0" w:firstLine="0"/>
        <w:jc w:val="both"/>
        <w:rPr>
          <w:rFonts w:hint="eastAsia"/>
          <w:bCs/>
          <w:szCs w:val="28"/>
        </w:rPr>
      </w:pPr>
      <w:r w:rsidRPr="007D7947">
        <w:rPr>
          <w:rFonts w:hint="eastAsia"/>
          <w:bCs/>
          <w:szCs w:val="28"/>
        </w:rPr>
        <w:t xml:space="preserve">First, I do not find the </w:t>
      </w:r>
      <w:r w:rsidRPr="007D7947">
        <w:rPr>
          <w:bCs/>
          <w:szCs w:val="28"/>
        </w:rPr>
        <w:t>explanation</w:t>
      </w:r>
      <w:r w:rsidRPr="007D7947">
        <w:rPr>
          <w:rFonts w:hint="eastAsia"/>
          <w:bCs/>
          <w:szCs w:val="28"/>
        </w:rPr>
        <w:t xml:space="preserve"> given by the </w:t>
      </w:r>
      <w:r w:rsidR="00D67A65">
        <w:rPr>
          <w:rFonts w:hint="eastAsia"/>
          <w:bCs/>
          <w:szCs w:val="28"/>
        </w:rPr>
        <w:t>defendant</w:t>
      </w:r>
      <w:r w:rsidR="00D67A65">
        <w:rPr>
          <w:bCs/>
          <w:szCs w:val="28"/>
        </w:rPr>
        <w:t>’</w:t>
      </w:r>
      <w:r w:rsidR="00D67A65">
        <w:rPr>
          <w:rFonts w:hint="eastAsia"/>
          <w:bCs/>
          <w:szCs w:val="28"/>
        </w:rPr>
        <w:t xml:space="preserve">s </w:t>
      </w:r>
      <w:r w:rsidRPr="007D7947">
        <w:rPr>
          <w:rFonts w:hint="eastAsia"/>
          <w:bCs/>
          <w:szCs w:val="28"/>
        </w:rPr>
        <w:t>solicitor</w:t>
      </w:r>
      <w:r w:rsidR="004A5029" w:rsidRPr="007D7947">
        <w:rPr>
          <w:rFonts w:hint="eastAsia"/>
          <w:bCs/>
          <w:szCs w:val="28"/>
        </w:rPr>
        <w:t>s</w:t>
      </w:r>
      <w:r w:rsidRPr="007D7947">
        <w:rPr>
          <w:rFonts w:hint="eastAsia"/>
          <w:bCs/>
          <w:szCs w:val="28"/>
        </w:rPr>
        <w:t xml:space="preserve"> </w:t>
      </w:r>
      <w:r w:rsidR="00E13E6E" w:rsidRPr="007D7947">
        <w:rPr>
          <w:rFonts w:hint="eastAsia"/>
          <w:bCs/>
          <w:szCs w:val="28"/>
        </w:rPr>
        <w:t xml:space="preserve">regarding the mistaken date of 10 July </w:t>
      </w:r>
      <w:r w:rsidR="00E13E6E" w:rsidRPr="007D7947">
        <w:rPr>
          <w:bCs/>
          <w:szCs w:val="28"/>
        </w:rPr>
        <w:t>convincing</w:t>
      </w:r>
      <w:r w:rsidR="00E13E6E" w:rsidRPr="007D7947">
        <w:rPr>
          <w:rFonts w:hint="eastAsia"/>
          <w:bCs/>
          <w:szCs w:val="28"/>
        </w:rPr>
        <w:t xml:space="preserve">.  </w:t>
      </w:r>
      <w:r w:rsidR="006D7DA5">
        <w:rPr>
          <w:bCs/>
          <w:szCs w:val="28"/>
        </w:rPr>
        <w:t>In my view, e</w:t>
      </w:r>
      <w:r w:rsidR="004A5029" w:rsidRPr="007D7947">
        <w:rPr>
          <w:rFonts w:hint="eastAsia"/>
          <w:bCs/>
          <w:szCs w:val="28"/>
        </w:rPr>
        <w:t>ven if the letter dated 19 August 2014 might ha</w:t>
      </w:r>
      <w:r w:rsidR="007D7947" w:rsidRPr="007D7947">
        <w:rPr>
          <w:rFonts w:hint="eastAsia"/>
          <w:bCs/>
          <w:szCs w:val="28"/>
        </w:rPr>
        <w:t>ve</w:t>
      </w:r>
      <w:r w:rsidR="00E13E6E" w:rsidRPr="007D7947">
        <w:rPr>
          <w:rFonts w:hint="eastAsia"/>
          <w:bCs/>
          <w:szCs w:val="28"/>
        </w:rPr>
        <w:t xml:space="preserve"> been drafted by the legal executive as alleged, it </w:t>
      </w:r>
      <w:r w:rsidR="007D7947" w:rsidRPr="007D7947">
        <w:rPr>
          <w:rFonts w:hint="eastAsia"/>
          <w:bCs/>
          <w:szCs w:val="28"/>
        </w:rPr>
        <w:t>has been</w:t>
      </w:r>
      <w:r w:rsidR="00E13E6E" w:rsidRPr="007D7947">
        <w:rPr>
          <w:rFonts w:hint="eastAsia"/>
          <w:bCs/>
          <w:szCs w:val="28"/>
        </w:rPr>
        <w:t xml:space="preserve"> </w:t>
      </w:r>
      <w:r w:rsidR="00E13E6E" w:rsidRPr="007D7947">
        <w:rPr>
          <w:bCs/>
          <w:szCs w:val="28"/>
        </w:rPr>
        <w:t>clearly</w:t>
      </w:r>
      <w:r w:rsidR="00E13E6E" w:rsidRPr="007D7947">
        <w:rPr>
          <w:rFonts w:hint="eastAsia"/>
          <w:bCs/>
          <w:szCs w:val="28"/>
        </w:rPr>
        <w:t xml:space="preserve"> stated at the top of the letter that the </w:t>
      </w:r>
      <w:r w:rsidR="00E13E6E" w:rsidRPr="007D7947">
        <w:rPr>
          <w:bCs/>
          <w:szCs w:val="28"/>
        </w:rPr>
        <w:t>“</w:t>
      </w:r>
      <w:r w:rsidR="00E13E6E" w:rsidRPr="007D7947">
        <w:rPr>
          <w:rFonts w:hint="eastAsia"/>
          <w:bCs/>
          <w:szCs w:val="28"/>
        </w:rPr>
        <w:t>partner in charge</w:t>
      </w:r>
      <w:r w:rsidR="00E13E6E" w:rsidRPr="007D7947">
        <w:rPr>
          <w:bCs/>
          <w:szCs w:val="28"/>
        </w:rPr>
        <w:t>”</w:t>
      </w:r>
      <w:r w:rsidR="00E13E6E" w:rsidRPr="007D7947">
        <w:rPr>
          <w:rFonts w:hint="eastAsia"/>
          <w:bCs/>
          <w:szCs w:val="28"/>
        </w:rPr>
        <w:t xml:space="preserve"> of the case was </w:t>
      </w:r>
      <w:r w:rsidR="004A5029" w:rsidRPr="007D7947">
        <w:rPr>
          <w:rFonts w:hint="eastAsia"/>
          <w:bCs/>
          <w:szCs w:val="28"/>
        </w:rPr>
        <w:t xml:space="preserve">one </w:t>
      </w:r>
      <w:r w:rsidR="00E13E6E" w:rsidRPr="007D7947">
        <w:rPr>
          <w:rFonts w:hint="eastAsia"/>
          <w:bCs/>
          <w:szCs w:val="28"/>
        </w:rPr>
        <w:t xml:space="preserve">Mr CW Chan </w:t>
      </w:r>
      <w:r w:rsidR="004A5029" w:rsidRPr="007D7947">
        <w:rPr>
          <w:rFonts w:hint="eastAsia"/>
          <w:bCs/>
          <w:szCs w:val="28"/>
        </w:rPr>
        <w:t>from</w:t>
      </w:r>
      <w:r w:rsidR="00E13E6E" w:rsidRPr="007D7947">
        <w:rPr>
          <w:rFonts w:hint="eastAsia"/>
          <w:bCs/>
          <w:szCs w:val="28"/>
        </w:rPr>
        <w:t xml:space="preserve"> the defendant</w:t>
      </w:r>
      <w:r w:rsidR="004A5029" w:rsidRPr="007D7947">
        <w:rPr>
          <w:bCs/>
          <w:szCs w:val="28"/>
        </w:rPr>
        <w:t>’</w:t>
      </w:r>
      <w:r w:rsidR="00E13E6E" w:rsidRPr="007D7947">
        <w:rPr>
          <w:rFonts w:hint="eastAsia"/>
          <w:bCs/>
          <w:szCs w:val="28"/>
        </w:rPr>
        <w:t>s solici</w:t>
      </w:r>
      <w:r w:rsidR="004A5029" w:rsidRPr="007D7947">
        <w:rPr>
          <w:rFonts w:hint="eastAsia"/>
          <w:bCs/>
          <w:szCs w:val="28"/>
        </w:rPr>
        <w:t>tor</w:t>
      </w:r>
      <w:r w:rsidR="007D7947" w:rsidRPr="007D7947">
        <w:rPr>
          <w:rFonts w:hint="eastAsia"/>
          <w:bCs/>
          <w:szCs w:val="28"/>
        </w:rPr>
        <w:t>s.</w:t>
      </w:r>
      <w:r w:rsidR="002903FC" w:rsidRPr="007D7947">
        <w:rPr>
          <w:rFonts w:hint="eastAsia"/>
          <w:bCs/>
          <w:szCs w:val="28"/>
        </w:rPr>
        <w:t xml:space="preserve"> </w:t>
      </w:r>
      <w:r w:rsidR="00E13E6E" w:rsidRPr="007D7947">
        <w:rPr>
          <w:rFonts w:hint="eastAsia"/>
          <w:bCs/>
          <w:szCs w:val="28"/>
        </w:rPr>
        <w:t xml:space="preserve">In fact, the </w:t>
      </w:r>
      <w:r w:rsidR="004A5029" w:rsidRPr="007D7947">
        <w:rPr>
          <w:rFonts w:hint="eastAsia"/>
          <w:bCs/>
          <w:szCs w:val="28"/>
        </w:rPr>
        <w:t>initials of both Mr Chan and the legal executive Mr Michael Soong appeared at the end of the letter.  Thus, before the letter was sent to the plaintiff</w:t>
      </w:r>
      <w:r w:rsidR="004A5029" w:rsidRPr="007D7947">
        <w:rPr>
          <w:bCs/>
          <w:szCs w:val="28"/>
        </w:rPr>
        <w:t>’</w:t>
      </w:r>
      <w:r w:rsidR="004A5029" w:rsidRPr="007D7947">
        <w:rPr>
          <w:rFonts w:hint="eastAsia"/>
          <w:bCs/>
          <w:szCs w:val="28"/>
        </w:rPr>
        <w:t xml:space="preserve">s </w:t>
      </w:r>
      <w:r w:rsidR="004A5029" w:rsidRPr="007D7947">
        <w:rPr>
          <w:bCs/>
          <w:szCs w:val="28"/>
        </w:rPr>
        <w:t>solicitors</w:t>
      </w:r>
      <w:r w:rsidR="004A5029" w:rsidRPr="007D7947">
        <w:rPr>
          <w:rFonts w:hint="eastAsia"/>
          <w:bCs/>
          <w:szCs w:val="28"/>
        </w:rPr>
        <w:t xml:space="preserve">, </w:t>
      </w:r>
      <w:r w:rsidR="007D7947">
        <w:rPr>
          <w:rFonts w:hint="eastAsia"/>
          <w:bCs/>
          <w:szCs w:val="28"/>
        </w:rPr>
        <w:t>one can only assume that the partner in charg</w:t>
      </w:r>
      <w:r w:rsidR="005456C0">
        <w:rPr>
          <w:rFonts w:hint="eastAsia"/>
          <w:bCs/>
          <w:szCs w:val="28"/>
        </w:rPr>
        <w:t>e of the case must</w:t>
      </w:r>
      <w:r w:rsidR="007D7947">
        <w:rPr>
          <w:rFonts w:hint="eastAsia"/>
          <w:bCs/>
          <w:szCs w:val="28"/>
        </w:rPr>
        <w:t xml:space="preserve"> have checked </w:t>
      </w:r>
      <w:r w:rsidR="004A5029" w:rsidRPr="007D7947">
        <w:rPr>
          <w:rFonts w:hint="eastAsia"/>
          <w:bCs/>
          <w:szCs w:val="28"/>
        </w:rPr>
        <w:t xml:space="preserve">the contents before </w:t>
      </w:r>
      <w:r w:rsidR="007D7947">
        <w:rPr>
          <w:rFonts w:hint="eastAsia"/>
          <w:bCs/>
          <w:szCs w:val="28"/>
        </w:rPr>
        <w:t>he</w:t>
      </w:r>
      <w:r w:rsidR="004A5029" w:rsidRPr="007D7947">
        <w:rPr>
          <w:rFonts w:hint="eastAsia"/>
          <w:bCs/>
          <w:szCs w:val="28"/>
        </w:rPr>
        <w:t xml:space="preserve"> signed </w:t>
      </w:r>
      <w:r w:rsidR="00D542DB">
        <w:rPr>
          <w:rFonts w:hint="eastAsia"/>
          <w:bCs/>
          <w:szCs w:val="28"/>
        </w:rPr>
        <w:t>it</w:t>
      </w:r>
      <w:r w:rsidR="004A5029" w:rsidRPr="007D7947">
        <w:rPr>
          <w:rFonts w:hint="eastAsia"/>
          <w:bCs/>
          <w:szCs w:val="28"/>
        </w:rPr>
        <w:t xml:space="preserve">.  </w:t>
      </w:r>
      <w:r w:rsidR="00D67A65">
        <w:rPr>
          <w:rFonts w:hint="eastAsia"/>
          <w:bCs/>
          <w:szCs w:val="28"/>
        </w:rPr>
        <w:t xml:space="preserve">In my </w:t>
      </w:r>
      <w:r w:rsidR="006D7DA5">
        <w:rPr>
          <w:bCs/>
          <w:szCs w:val="28"/>
        </w:rPr>
        <w:t>judgment</w:t>
      </w:r>
      <w:r w:rsidR="00D67A65">
        <w:rPr>
          <w:rFonts w:hint="eastAsia"/>
          <w:bCs/>
          <w:szCs w:val="28"/>
        </w:rPr>
        <w:t xml:space="preserve">, he cannot </w:t>
      </w:r>
      <w:r w:rsidR="006D7DA5">
        <w:rPr>
          <w:bCs/>
          <w:szCs w:val="28"/>
        </w:rPr>
        <w:t xml:space="preserve">now </w:t>
      </w:r>
      <w:r w:rsidR="00D67A65">
        <w:rPr>
          <w:rFonts w:hint="eastAsia"/>
          <w:bCs/>
          <w:szCs w:val="28"/>
        </w:rPr>
        <w:t>hide behind the alleged mistake of the legal executive as an excuse.</w:t>
      </w:r>
    </w:p>
    <w:p w:rsidR="007D7947" w:rsidRDefault="007D7947" w:rsidP="007D7947">
      <w:pPr>
        <w:pStyle w:val="ListParagraph"/>
        <w:rPr>
          <w:bCs/>
          <w:szCs w:val="28"/>
        </w:rPr>
      </w:pPr>
    </w:p>
    <w:p w:rsidR="007D7947" w:rsidRDefault="007D7947"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Second, when reading </w:t>
      </w:r>
      <w:r w:rsidR="00D67A65">
        <w:rPr>
          <w:rFonts w:hint="eastAsia"/>
          <w:bCs/>
          <w:szCs w:val="28"/>
        </w:rPr>
        <w:t xml:space="preserve">the 10 July date </w:t>
      </w:r>
      <w:r>
        <w:rPr>
          <w:rFonts w:hint="eastAsia"/>
          <w:bCs/>
          <w:szCs w:val="28"/>
        </w:rPr>
        <w:t xml:space="preserve">in the context of the letter, it simply stated that </w:t>
      </w:r>
      <w:r w:rsidRPr="007D7947">
        <w:rPr>
          <w:bCs/>
          <w:i/>
          <w:szCs w:val="28"/>
        </w:rPr>
        <w:t>“</w:t>
      </w:r>
      <w:r w:rsidRPr="007D7947">
        <w:rPr>
          <w:rFonts w:hint="eastAsia"/>
          <w:bCs/>
          <w:i/>
          <w:szCs w:val="28"/>
        </w:rPr>
        <w:t>(O)ur client rec</w:t>
      </w:r>
      <w:r w:rsidR="005456C0">
        <w:rPr>
          <w:rFonts w:hint="eastAsia"/>
          <w:bCs/>
          <w:i/>
          <w:szCs w:val="28"/>
        </w:rPr>
        <w:t>e</w:t>
      </w:r>
      <w:r w:rsidRPr="007D7947">
        <w:rPr>
          <w:rFonts w:hint="eastAsia"/>
          <w:bCs/>
          <w:i/>
          <w:szCs w:val="28"/>
        </w:rPr>
        <w:t>ived the said Writ of Summons from you on 10</w:t>
      </w:r>
      <w:r w:rsidRPr="007D7947">
        <w:rPr>
          <w:rFonts w:hint="eastAsia"/>
          <w:bCs/>
          <w:i/>
          <w:szCs w:val="28"/>
          <w:vertAlign w:val="superscript"/>
        </w:rPr>
        <w:t>th</w:t>
      </w:r>
      <w:r w:rsidRPr="007D7947">
        <w:rPr>
          <w:rFonts w:hint="eastAsia"/>
          <w:bCs/>
          <w:i/>
          <w:szCs w:val="28"/>
        </w:rPr>
        <w:t xml:space="preserve"> July 2014, which it seems </w:t>
      </w:r>
      <w:r w:rsidRPr="007D7947">
        <w:rPr>
          <w:bCs/>
          <w:i/>
          <w:szCs w:val="28"/>
        </w:rPr>
        <w:t>that</w:t>
      </w:r>
      <w:r w:rsidRPr="007D7947">
        <w:rPr>
          <w:rFonts w:hint="eastAsia"/>
          <w:bCs/>
          <w:i/>
          <w:szCs w:val="28"/>
        </w:rPr>
        <w:t xml:space="preserve"> your client intends to </w:t>
      </w:r>
      <w:r w:rsidRPr="007D7947">
        <w:rPr>
          <w:bCs/>
          <w:i/>
          <w:szCs w:val="28"/>
        </w:rPr>
        <w:t>have</w:t>
      </w:r>
      <w:r w:rsidRPr="007D7947">
        <w:rPr>
          <w:rFonts w:hint="eastAsia"/>
          <w:bCs/>
          <w:i/>
          <w:szCs w:val="28"/>
        </w:rPr>
        <w:t xml:space="preserve"> our client as the Defendant in the captioned action.</w:t>
      </w:r>
      <w:r w:rsidRPr="007D7947">
        <w:rPr>
          <w:bCs/>
          <w:i/>
          <w:szCs w:val="28"/>
        </w:rPr>
        <w:t>”</w:t>
      </w:r>
      <w:r>
        <w:rPr>
          <w:rFonts w:hint="eastAsia"/>
          <w:bCs/>
          <w:szCs w:val="28"/>
        </w:rPr>
        <w:t xml:space="preserve">   </w:t>
      </w:r>
      <w:r w:rsidR="00D67A65">
        <w:rPr>
          <w:rFonts w:hint="eastAsia"/>
          <w:bCs/>
          <w:szCs w:val="28"/>
        </w:rPr>
        <w:t>I noted that t</w:t>
      </w:r>
      <w:r>
        <w:rPr>
          <w:rFonts w:hint="eastAsia"/>
          <w:bCs/>
          <w:szCs w:val="28"/>
        </w:rPr>
        <w:t xml:space="preserve">here was no qualification </w:t>
      </w:r>
      <w:r w:rsidR="00D67A65">
        <w:rPr>
          <w:rFonts w:hint="eastAsia"/>
          <w:bCs/>
          <w:szCs w:val="28"/>
        </w:rPr>
        <w:t>to that statement.  Further, there is</w:t>
      </w:r>
      <w:r>
        <w:rPr>
          <w:rFonts w:hint="eastAsia"/>
          <w:bCs/>
          <w:szCs w:val="28"/>
        </w:rPr>
        <w:t xml:space="preserve"> no </w:t>
      </w:r>
      <w:r>
        <w:rPr>
          <w:bCs/>
          <w:szCs w:val="28"/>
        </w:rPr>
        <w:t>explanation</w:t>
      </w:r>
      <w:r>
        <w:rPr>
          <w:rFonts w:hint="eastAsia"/>
          <w:bCs/>
          <w:szCs w:val="28"/>
        </w:rPr>
        <w:t xml:space="preserve"> </w:t>
      </w:r>
      <w:r w:rsidR="00D67A65">
        <w:rPr>
          <w:rFonts w:hint="eastAsia"/>
          <w:bCs/>
          <w:szCs w:val="28"/>
        </w:rPr>
        <w:t xml:space="preserve">provided by the defendant </w:t>
      </w:r>
      <w:r>
        <w:rPr>
          <w:rFonts w:hint="eastAsia"/>
          <w:bCs/>
          <w:szCs w:val="28"/>
        </w:rPr>
        <w:t xml:space="preserve">to say why </w:t>
      </w:r>
      <w:r w:rsidR="006D7DA5">
        <w:rPr>
          <w:bCs/>
          <w:szCs w:val="28"/>
        </w:rPr>
        <w:t>the legal executive</w:t>
      </w:r>
      <w:r>
        <w:rPr>
          <w:rFonts w:hint="eastAsia"/>
          <w:bCs/>
          <w:szCs w:val="28"/>
        </w:rPr>
        <w:t xml:space="preserve"> could have mistaken this as the </w:t>
      </w:r>
      <w:r>
        <w:rPr>
          <w:bCs/>
          <w:szCs w:val="28"/>
        </w:rPr>
        <w:t>“</w:t>
      </w:r>
      <w:r>
        <w:rPr>
          <w:rFonts w:hint="eastAsia"/>
          <w:bCs/>
          <w:szCs w:val="28"/>
        </w:rPr>
        <w:t>would-be</w:t>
      </w:r>
      <w:r>
        <w:rPr>
          <w:bCs/>
          <w:szCs w:val="28"/>
        </w:rPr>
        <w:t>”</w:t>
      </w:r>
      <w:r>
        <w:rPr>
          <w:rFonts w:hint="eastAsia"/>
          <w:bCs/>
          <w:szCs w:val="28"/>
        </w:rPr>
        <w:t xml:space="preserve"> deemed date</w:t>
      </w:r>
      <w:r w:rsidR="00307C85">
        <w:rPr>
          <w:rFonts w:hint="eastAsia"/>
          <w:bCs/>
          <w:szCs w:val="28"/>
        </w:rPr>
        <w:t xml:space="preserve"> (ie 7 days after it was allegedly served on the </w:t>
      </w:r>
      <w:r w:rsidR="00307C85">
        <w:rPr>
          <w:bCs/>
          <w:szCs w:val="28"/>
        </w:rPr>
        <w:t>defendant</w:t>
      </w:r>
      <w:r w:rsidR="00307C85">
        <w:rPr>
          <w:rFonts w:hint="eastAsia"/>
          <w:bCs/>
          <w:szCs w:val="28"/>
        </w:rPr>
        <w:t>)</w:t>
      </w:r>
      <w:r>
        <w:rPr>
          <w:rFonts w:hint="eastAsia"/>
          <w:bCs/>
          <w:szCs w:val="28"/>
        </w:rPr>
        <w:t xml:space="preserve">, and not the actual date of service of the writ now </w:t>
      </w:r>
      <w:r>
        <w:rPr>
          <w:bCs/>
          <w:szCs w:val="28"/>
        </w:rPr>
        <w:t>purportedly</w:t>
      </w:r>
      <w:r>
        <w:rPr>
          <w:rFonts w:hint="eastAsia"/>
          <w:bCs/>
          <w:szCs w:val="28"/>
        </w:rPr>
        <w:t xml:space="preserve"> put forward by the defendant</w:t>
      </w:r>
      <w:r>
        <w:rPr>
          <w:bCs/>
          <w:szCs w:val="28"/>
        </w:rPr>
        <w:t>’</w:t>
      </w:r>
      <w:r>
        <w:rPr>
          <w:rFonts w:hint="eastAsia"/>
          <w:bCs/>
          <w:szCs w:val="28"/>
        </w:rPr>
        <w:t xml:space="preserve">s </w:t>
      </w:r>
      <w:r>
        <w:rPr>
          <w:bCs/>
          <w:szCs w:val="28"/>
        </w:rPr>
        <w:t>solicitor</w:t>
      </w:r>
      <w:r>
        <w:rPr>
          <w:rFonts w:hint="eastAsia"/>
          <w:bCs/>
          <w:szCs w:val="28"/>
        </w:rPr>
        <w:t>s.</w:t>
      </w:r>
    </w:p>
    <w:p w:rsidR="007D7947" w:rsidRDefault="007D7947" w:rsidP="007D7947">
      <w:pPr>
        <w:pStyle w:val="ListParagraph"/>
        <w:rPr>
          <w:bCs/>
          <w:szCs w:val="28"/>
        </w:rPr>
      </w:pPr>
    </w:p>
    <w:p w:rsidR="005456C0" w:rsidRDefault="007D7947"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Third, at the </w:t>
      </w:r>
      <w:r w:rsidR="00FB327A">
        <w:rPr>
          <w:rFonts w:hint="eastAsia"/>
          <w:bCs/>
          <w:szCs w:val="28"/>
        </w:rPr>
        <w:t xml:space="preserve">beginning of the </w:t>
      </w:r>
      <w:r w:rsidR="00D67A65">
        <w:rPr>
          <w:rFonts w:hint="eastAsia"/>
          <w:bCs/>
          <w:szCs w:val="28"/>
        </w:rPr>
        <w:t xml:space="preserve">same </w:t>
      </w:r>
      <w:r w:rsidR="00FB327A">
        <w:rPr>
          <w:rFonts w:hint="eastAsia"/>
          <w:bCs/>
          <w:szCs w:val="28"/>
        </w:rPr>
        <w:t>l</w:t>
      </w:r>
      <w:r>
        <w:rPr>
          <w:rFonts w:hint="eastAsia"/>
          <w:bCs/>
          <w:szCs w:val="28"/>
        </w:rPr>
        <w:t xml:space="preserve">etter, </w:t>
      </w:r>
      <w:r w:rsidR="00FB327A">
        <w:rPr>
          <w:rFonts w:hint="eastAsia"/>
          <w:bCs/>
          <w:szCs w:val="28"/>
        </w:rPr>
        <w:t xml:space="preserve">it has been specifically </w:t>
      </w:r>
      <w:r w:rsidR="005456C0">
        <w:rPr>
          <w:rFonts w:hint="eastAsia"/>
          <w:bCs/>
          <w:szCs w:val="28"/>
        </w:rPr>
        <w:t>mention</w:t>
      </w:r>
      <w:r w:rsidR="00FB327A">
        <w:rPr>
          <w:rFonts w:hint="eastAsia"/>
          <w:bCs/>
          <w:szCs w:val="28"/>
        </w:rPr>
        <w:t>ed that the letter was</w:t>
      </w:r>
      <w:r>
        <w:rPr>
          <w:rFonts w:hint="eastAsia"/>
          <w:bCs/>
          <w:szCs w:val="28"/>
        </w:rPr>
        <w:t xml:space="preserve"> written with the instructions of the </w:t>
      </w:r>
      <w:r w:rsidR="00FB327A">
        <w:rPr>
          <w:rFonts w:hint="eastAsia"/>
          <w:bCs/>
          <w:szCs w:val="28"/>
        </w:rPr>
        <w:t xml:space="preserve">Incorporated Owners.  </w:t>
      </w:r>
      <w:r w:rsidR="00FB327A">
        <w:rPr>
          <w:bCs/>
          <w:szCs w:val="28"/>
        </w:rPr>
        <w:t>G</w:t>
      </w:r>
      <w:r w:rsidR="00FB327A">
        <w:rPr>
          <w:rFonts w:hint="eastAsia"/>
          <w:bCs/>
          <w:szCs w:val="28"/>
        </w:rPr>
        <w:t xml:space="preserve">iven the fact that it was written on 19 August 2014, in my judgment, it could not have been </w:t>
      </w:r>
      <w:r w:rsidR="00FB327A">
        <w:rPr>
          <w:bCs/>
          <w:szCs w:val="28"/>
        </w:rPr>
        <w:t>possible</w:t>
      </w:r>
      <w:r w:rsidR="00FB327A">
        <w:rPr>
          <w:rFonts w:hint="eastAsia"/>
          <w:bCs/>
          <w:szCs w:val="28"/>
        </w:rPr>
        <w:t xml:space="preserve"> that the chairman or the committee of the Incorporated Owners who gave those </w:t>
      </w:r>
      <w:r w:rsidR="00FB327A">
        <w:rPr>
          <w:bCs/>
          <w:szCs w:val="28"/>
        </w:rPr>
        <w:t>instructions</w:t>
      </w:r>
      <w:r w:rsidR="00FB327A">
        <w:rPr>
          <w:rFonts w:hint="eastAsia"/>
          <w:bCs/>
          <w:szCs w:val="28"/>
        </w:rPr>
        <w:t xml:space="preserve"> to the </w:t>
      </w:r>
      <w:r w:rsidR="00FB327A">
        <w:rPr>
          <w:bCs/>
          <w:szCs w:val="28"/>
        </w:rPr>
        <w:t>solicitors</w:t>
      </w:r>
      <w:r w:rsidR="00FB327A">
        <w:rPr>
          <w:rFonts w:hint="eastAsia"/>
          <w:bCs/>
          <w:szCs w:val="28"/>
        </w:rPr>
        <w:t xml:space="preserve"> would </w:t>
      </w:r>
      <w:r w:rsidR="005456C0">
        <w:rPr>
          <w:rFonts w:hint="eastAsia"/>
          <w:bCs/>
          <w:szCs w:val="28"/>
        </w:rPr>
        <w:t xml:space="preserve">have </w:t>
      </w:r>
      <w:r w:rsidR="00FB327A">
        <w:rPr>
          <w:rFonts w:hint="eastAsia"/>
          <w:bCs/>
          <w:szCs w:val="28"/>
        </w:rPr>
        <w:t>fail</w:t>
      </w:r>
      <w:r w:rsidR="005456C0">
        <w:rPr>
          <w:rFonts w:hint="eastAsia"/>
          <w:bCs/>
          <w:szCs w:val="28"/>
        </w:rPr>
        <w:t>ed</w:t>
      </w:r>
      <w:r w:rsidR="00FB327A">
        <w:rPr>
          <w:rFonts w:hint="eastAsia"/>
          <w:bCs/>
          <w:szCs w:val="28"/>
        </w:rPr>
        <w:t xml:space="preserve"> to inform the solicitors that the actual date of receiving the writ was on 15 July</w:t>
      </w:r>
      <w:r w:rsidR="005456C0">
        <w:rPr>
          <w:rFonts w:hint="eastAsia"/>
          <w:bCs/>
          <w:szCs w:val="28"/>
        </w:rPr>
        <w:t xml:space="preserve"> 2014</w:t>
      </w:r>
      <w:r w:rsidR="00FB327A">
        <w:rPr>
          <w:rFonts w:hint="eastAsia"/>
          <w:bCs/>
          <w:szCs w:val="28"/>
        </w:rPr>
        <w:t>, which is a date now maintained by the defendant</w:t>
      </w:r>
      <w:r w:rsidR="005456C0">
        <w:rPr>
          <w:bCs/>
          <w:szCs w:val="28"/>
        </w:rPr>
        <w:t>’</w:t>
      </w:r>
      <w:r w:rsidR="005456C0">
        <w:rPr>
          <w:rFonts w:hint="eastAsia"/>
          <w:bCs/>
          <w:szCs w:val="28"/>
        </w:rPr>
        <w:t>s chairman in his affirmation</w:t>
      </w:r>
      <w:r w:rsidR="00FB327A">
        <w:rPr>
          <w:rFonts w:hint="eastAsia"/>
          <w:bCs/>
          <w:szCs w:val="28"/>
        </w:rPr>
        <w:t xml:space="preserve">: (See </w:t>
      </w:r>
      <w:r w:rsidR="005456C0" w:rsidRPr="000A7BE3">
        <w:rPr>
          <w:rFonts w:eastAsia="PMingLiU"/>
          <w:bCs/>
          <w:szCs w:val="28"/>
        </w:rPr>
        <w:t>§</w:t>
      </w:r>
      <w:r w:rsidR="005456C0" w:rsidRPr="000A7BE3">
        <w:rPr>
          <w:bCs/>
          <w:szCs w:val="28"/>
        </w:rPr>
        <w:t>8</w:t>
      </w:r>
      <w:r w:rsidR="005456C0">
        <w:rPr>
          <w:rFonts w:hint="eastAsia"/>
          <w:bCs/>
          <w:szCs w:val="28"/>
        </w:rPr>
        <w:t xml:space="preserve"> of a</w:t>
      </w:r>
      <w:r w:rsidR="00FB327A">
        <w:rPr>
          <w:rFonts w:hint="eastAsia"/>
          <w:bCs/>
          <w:szCs w:val="28"/>
        </w:rPr>
        <w:t xml:space="preserve">ffirmation of </w:t>
      </w:r>
      <w:r w:rsidR="005456C0">
        <w:rPr>
          <w:rFonts w:hint="eastAsia"/>
          <w:bCs/>
          <w:szCs w:val="28"/>
        </w:rPr>
        <w:t>Law Yung Tai</w:t>
      </w:r>
      <w:r w:rsidR="000A7BE3">
        <w:rPr>
          <w:rFonts w:hint="eastAsia"/>
          <w:bCs/>
          <w:szCs w:val="28"/>
        </w:rPr>
        <w:t>).</w:t>
      </w:r>
    </w:p>
    <w:p w:rsidR="005456C0" w:rsidRDefault="005456C0" w:rsidP="005456C0">
      <w:pPr>
        <w:pStyle w:val="ListParagraph"/>
        <w:rPr>
          <w:bCs/>
          <w:szCs w:val="28"/>
        </w:rPr>
      </w:pPr>
    </w:p>
    <w:p w:rsidR="000A7BE3" w:rsidRDefault="000A7BE3"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w:t>
      </w:r>
      <w:r w:rsidR="00812552">
        <w:rPr>
          <w:rFonts w:hint="eastAsia"/>
          <w:bCs/>
          <w:szCs w:val="28"/>
        </w:rPr>
        <w:t>n the later part of that letter</w:t>
      </w:r>
      <w:r>
        <w:rPr>
          <w:rFonts w:hint="eastAsia"/>
          <w:bCs/>
          <w:szCs w:val="28"/>
        </w:rPr>
        <w:t xml:space="preserve">, </w:t>
      </w:r>
      <w:r w:rsidR="00812552">
        <w:rPr>
          <w:rFonts w:hint="eastAsia"/>
          <w:bCs/>
          <w:szCs w:val="28"/>
        </w:rPr>
        <w:t>the defendant</w:t>
      </w:r>
      <w:r>
        <w:rPr>
          <w:rFonts w:hint="eastAsia"/>
          <w:bCs/>
          <w:szCs w:val="28"/>
        </w:rPr>
        <w:t xml:space="preserve"> stated </w:t>
      </w:r>
      <w:r>
        <w:rPr>
          <w:bCs/>
          <w:szCs w:val="28"/>
        </w:rPr>
        <w:t>that</w:t>
      </w:r>
      <w:r>
        <w:rPr>
          <w:rFonts w:hint="eastAsia"/>
          <w:bCs/>
          <w:szCs w:val="28"/>
        </w:rPr>
        <w:t xml:space="preserve"> the defendant had</w:t>
      </w:r>
      <w:r w:rsidR="00812552">
        <w:rPr>
          <w:rFonts w:hint="eastAsia"/>
          <w:bCs/>
          <w:szCs w:val="28"/>
        </w:rPr>
        <w:t xml:space="preserve"> </w:t>
      </w:r>
      <w:r w:rsidR="00812552" w:rsidRPr="00812552">
        <w:rPr>
          <w:bCs/>
          <w:i/>
          <w:szCs w:val="28"/>
        </w:rPr>
        <w:t>“</w:t>
      </w:r>
      <w:r w:rsidR="00812552" w:rsidRPr="00812552">
        <w:rPr>
          <w:rFonts w:hint="eastAsia"/>
          <w:bCs/>
          <w:i/>
          <w:szCs w:val="28"/>
        </w:rPr>
        <w:t>received the said Writ of Summons in late July</w:t>
      </w:r>
      <w:r w:rsidR="00812552" w:rsidRPr="00812552">
        <w:rPr>
          <w:bCs/>
          <w:i/>
          <w:szCs w:val="28"/>
        </w:rPr>
        <w:t>”</w:t>
      </w:r>
      <w:r w:rsidR="00812552" w:rsidRPr="00812552">
        <w:rPr>
          <w:rFonts w:hint="eastAsia"/>
          <w:bCs/>
          <w:i/>
          <w:szCs w:val="28"/>
        </w:rPr>
        <w:t xml:space="preserve"> </w:t>
      </w:r>
      <w:r>
        <w:rPr>
          <w:rFonts w:hint="eastAsia"/>
          <w:bCs/>
          <w:szCs w:val="28"/>
        </w:rPr>
        <w:t xml:space="preserve">in the context of </w:t>
      </w:r>
      <w:r w:rsidR="00812552">
        <w:rPr>
          <w:rFonts w:hint="eastAsia"/>
          <w:bCs/>
          <w:szCs w:val="28"/>
        </w:rPr>
        <w:t>alleg</w:t>
      </w:r>
      <w:r>
        <w:rPr>
          <w:rFonts w:hint="eastAsia"/>
          <w:bCs/>
          <w:szCs w:val="28"/>
        </w:rPr>
        <w:t xml:space="preserve">ing that </w:t>
      </w:r>
      <w:r w:rsidR="00BF4FF5">
        <w:rPr>
          <w:rFonts w:hint="eastAsia"/>
          <w:bCs/>
          <w:szCs w:val="28"/>
        </w:rPr>
        <w:t>the</w:t>
      </w:r>
      <w:r>
        <w:rPr>
          <w:rFonts w:hint="eastAsia"/>
          <w:bCs/>
          <w:szCs w:val="28"/>
        </w:rPr>
        <w:t xml:space="preserve"> wrong address ha</w:t>
      </w:r>
      <w:r w:rsidR="00BF4FF5">
        <w:rPr>
          <w:rFonts w:hint="eastAsia"/>
          <w:bCs/>
          <w:szCs w:val="28"/>
        </w:rPr>
        <w:t>d</w:t>
      </w:r>
      <w:r>
        <w:rPr>
          <w:rFonts w:hint="eastAsia"/>
          <w:bCs/>
          <w:szCs w:val="28"/>
        </w:rPr>
        <w:t xml:space="preserve"> been </w:t>
      </w:r>
      <w:r w:rsidR="00BF4FF5">
        <w:rPr>
          <w:rFonts w:hint="eastAsia"/>
          <w:bCs/>
          <w:szCs w:val="28"/>
        </w:rPr>
        <w:t>put down</w:t>
      </w:r>
      <w:r>
        <w:rPr>
          <w:rFonts w:hint="eastAsia"/>
          <w:bCs/>
          <w:szCs w:val="28"/>
        </w:rPr>
        <w:t xml:space="preserve"> in the writ.  </w:t>
      </w:r>
    </w:p>
    <w:p w:rsidR="000A7BE3" w:rsidRDefault="000A7BE3" w:rsidP="000A7BE3">
      <w:pPr>
        <w:pStyle w:val="ListParagraph"/>
        <w:rPr>
          <w:bCs/>
          <w:szCs w:val="28"/>
        </w:rPr>
      </w:pPr>
    </w:p>
    <w:p w:rsidR="009A3559" w:rsidRDefault="000A7BE3"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It is not clear why </w:t>
      </w:r>
      <w:r>
        <w:rPr>
          <w:bCs/>
          <w:szCs w:val="28"/>
        </w:rPr>
        <w:t>“</w:t>
      </w:r>
      <w:r>
        <w:rPr>
          <w:rFonts w:hint="eastAsia"/>
          <w:bCs/>
          <w:szCs w:val="28"/>
        </w:rPr>
        <w:t>late July</w:t>
      </w:r>
      <w:r>
        <w:rPr>
          <w:bCs/>
          <w:szCs w:val="28"/>
        </w:rPr>
        <w:t>”</w:t>
      </w:r>
      <w:r>
        <w:rPr>
          <w:rFonts w:hint="eastAsia"/>
          <w:bCs/>
          <w:szCs w:val="28"/>
        </w:rPr>
        <w:t xml:space="preserve"> was </w:t>
      </w:r>
      <w:r>
        <w:rPr>
          <w:bCs/>
          <w:szCs w:val="28"/>
        </w:rPr>
        <w:t>mentioned</w:t>
      </w:r>
      <w:r>
        <w:rPr>
          <w:rFonts w:hint="eastAsia"/>
          <w:bCs/>
          <w:szCs w:val="28"/>
        </w:rPr>
        <w:t xml:space="preserve"> when 10</w:t>
      </w:r>
      <w:r w:rsidR="009A3559">
        <w:rPr>
          <w:rFonts w:hint="eastAsia"/>
          <w:bCs/>
          <w:szCs w:val="28"/>
        </w:rPr>
        <w:t xml:space="preserve"> July was stated</w:t>
      </w:r>
      <w:r w:rsidR="00BF4FF5">
        <w:rPr>
          <w:rFonts w:hint="eastAsia"/>
          <w:bCs/>
          <w:szCs w:val="28"/>
        </w:rPr>
        <w:t xml:space="preserve"> in the </w:t>
      </w:r>
      <w:r w:rsidR="009A3559">
        <w:rPr>
          <w:rFonts w:hint="eastAsia"/>
          <w:bCs/>
          <w:szCs w:val="28"/>
        </w:rPr>
        <w:t xml:space="preserve">preceding paragraph of the </w:t>
      </w:r>
      <w:r w:rsidR="00BF4FF5">
        <w:rPr>
          <w:rFonts w:hint="eastAsia"/>
          <w:bCs/>
          <w:szCs w:val="28"/>
        </w:rPr>
        <w:t>same letter.  However, no matte</w:t>
      </w:r>
      <w:r w:rsidR="009A3559">
        <w:rPr>
          <w:rFonts w:hint="eastAsia"/>
          <w:bCs/>
          <w:szCs w:val="28"/>
        </w:rPr>
        <w:t xml:space="preserve">r how one interprets the dates, </w:t>
      </w:r>
      <w:r w:rsidR="006F2138">
        <w:rPr>
          <w:rFonts w:hint="eastAsia"/>
          <w:bCs/>
          <w:szCs w:val="28"/>
        </w:rPr>
        <w:t>both</w:t>
      </w:r>
      <w:r w:rsidR="009A3559">
        <w:rPr>
          <w:rFonts w:hint="eastAsia"/>
          <w:bCs/>
          <w:szCs w:val="28"/>
        </w:rPr>
        <w:t xml:space="preserve"> 1</w:t>
      </w:r>
      <w:r w:rsidR="00C36344">
        <w:rPr>
          <w:rFonts w:hint="eastAsia"/>
          <w:bCs/>
          <w:szCs w:val="28"/>
        </w:rPr>
        <w:t>0</w:t>
      </w:r>
      <w:r w:rsidR="009A3559">
        <w:rPr>
          <w:rFonts w:hint="eastAsia"/>
          <w:bCs/>
          <w:szCs w:val="28"/>
        </w:rPr>
        <w:t xml:space="preserve"> </w:t>
      </w:r>
      <w:r w:rsidR="006F2138">
        <w:rPr>
          <w:rFonts w:hint="eastAsia"/>
          <w:bCs/>
          <w:szCs w:val="28"/>
        </w:rPr>
        <w:t>and</w:t>
      </w:r>
      <w:r w:rsidR="009A3559">
        <w:rPr>
          <w:rFonts w:hint="eastAsia"/>
          <w:bCs/>
          <w:szCs w:val="28"/>
        </w:rPr>
        <w:t xml:space="preserve"> 15 July cannot be </w:t>
      </w:r>
      <w:r w:rsidR="009A3559">
        <w:rPr>
          <w:bCs/>
          <w:szCs w:val="28"/>
        </w:rPr>
        <w:t>described</w:t>
      </w:r>
      <w:r w:rsidR="009A3559">
        <w:rPr>
          <w:rFonts w:hint="eastAsia"/>
          <w:bCs/>
          <w:szCs w:val="28"/>
        </w:rPr>
        <w:t xml:space="preserve"> as </w:t>
      </w:r>
      <w:r w:rsidR="009A3559">
        <w:rPr>
          <w:bCs/>
          <w:szCs w:val="28"/>
        </w:rPr>
        <w:t>“</w:t>
      </w:r>
      <w:r w:rsidR="009A3559">
        <w:rPr>
          <w:rFonts w:hint="eastAsia"/>
          <w:bCs/>
          <w:szCs w:val="28"/>
        </w:rPr>
        <w:t>late July</w:t>
      </w:r>
      <w:r w:rsidR="009A3559">
        <w:rPr>
          <w:bCs/>
          <w:szCs w:val="28"/>
        </w:rPr>
        <w:t>”</w:t>
      </w:r>
      <w:r w:rsidR="00D67A65">
        <w:rPr>
          <w:rFonts w:hint="eastAsia"/>
          <w:bCs/>
          <w:szCs w:val="28"/>
        </w:rPr>
        <w:t xml:space="preserve"> by any stretch of imagination</w:t>
      </w:r>
      <w:r w:rsidR="009A3559">
        <w:rPr>
          <w:rFonts w:hint="eastAsia"/>
          <w:bCs/>
          <w:szCs w:val="28"/>
        </w:rPr>
        <w:t xml:space="preserve">.  Hence, it seems to me </w:t>
      </w:r>
      <w:r w:rsidR="009A3559">
        <w:rPr>
          <w:bCs/>
          <w:szCs w:val="28"/>
        </w:rPr>
        <w:t>that</w:t>
      </w:r>
      <w:r w:rsidR="009A3559">
        <w:rPr>
          <w:rFonts w:hint="eastAsia"/>
          <w:bCs/>
          <w:szCs w:val="28"/>
        </w:rPr>
        <w:t xml:space="preserve"> even the defendant itself was not sure when it had </w:t>
      </w:r>
      <w:r w:rsidR="00D67A65">
        <w:rPr>
          <w:rFonts w:hint="eastAsia"/>
          <w:bCs/>
          <w:szCs w:val="28"/>
        </w:rPr>
        <w:t xml:space="preserve">actually </w:t>
      </w:r>
      <w:r w:rsidR="009A3559">
        <w:rPr>
          <w:rFonts w:hint="eastAsia"/>
          <w:bCs/>
          <w:szCs w:val="28"/>
        </w:rPr>
        <w:t>received the writ when they instructed its solicitors to issue the letter dated 19 August 2014.</w:t>
      </w:r>
    </w:p>
    <w:p w:rsidR="009A3559" w:rsidRDefault="009A3559" w:rsidP="009A3559">
      <w:pPr>
        <w:pStyle w:val="ListParagraph"/>
        <w:rPr>
          <w:bCs/>
          <w:szCs w:val="28"/>
        </w:rPr>
      </w:pPr>
    </w:p>
    <w:p w:rsidR="00C36344" w:rsidRDefault="00C36344"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Lastly, I am not persuaded that the writ was only served on the defendant on 15 July as currently alleged by the </w:t>
      </w:r>
      <w:r>
        <w:rPr>
          <w:bCs/>
          <w:szCs w:val="28"/>
        </w:rPr>
        <w:t>chairman</w:t>
      </w:r>
      <w:r>
        <w:rPr>
          <w:rFonts w:hint="eastAsia"/>
          <w:bCs/>
          <w:szCs w:val="28"/>
        </w:rPr>
        <w:t xml:space="preserve"> of the </w:t>
      </w:r>
      <w:r>
        <w:rPr>
          <w:bCs/>
          <w:szCs w:val="28"/>
        </w:rPr>
        <w:t>defendant</w:t>
      </w:r>
      <w:r w:rsidR="00D67A65">
        <w:rPr>
          <w:rFonts w:hint="eastAsia"/>
          <w:bCs/>
          <w:szCs w:val="28"/>
        </w:rPr>
        <w:t xml:space="preserve"> in his affirmation</w:t>
      </w:r>
      <w:r>
        <w:rPr>
          <w:rFonts w:hint="eastAsia"/>
          <w:bCs/>
          <w:szCs w:val="28"/>
        </w:rPr>
        <w:t>.</w:t>
      </w:r>
      <w:r w:rsidR="00D07B03">
        <w:rPr>
          <w:rFonts w:hint="eastAsia"/>
          <w:bCs/>
          <w:szCs w:val="28"/>
        </w:rPr>
        <w:t xml:space="preserve">  Severa</w:t>
      </w:r>
      <w:r w:rsidR="0078613C">
        <w:rPr>
          <w:rFonts w:hint="eastAsia"/>
          <w:bCs/>
          <w:szCs w:val="28"/>
        </w:rPr>
        <w:t xml:space="preserve">l reasons </w:t>
      </w:r>
      <w:r w:rsidR="00D67A65">
        <w:rPr>
          <w:rFonts w:hint="eastAsia"/>
          <w:bCs/>
          <w:szCs w:val="28"/>
        </w:rPr>
        <w:t xml:space="preserve">have </w:t>
      </w:r>
      <w:r w:rsidR="0078613C">
        <w:rPr>
          <w:rFonts w:hint="eastAsia"/>
          <w:bCs/>
          <w:szCs w:val="28"/>
        </w:rPr>
        <w:t>led me to this conclu</w:t>
      </w:r>
      <w:r w:rsidR="00D07B03">
        <w:rPr>
          <w:rFonts w:hint="eastAsia"/>
          <w:bCs/>
          <w:szCs w:val="28"/>
        </w:rPr>
        <w:t>sion.</w:t>
      </w:r>
    </w:p>
    <w:p w:rsidR="00C36344" w:rsidRDefault="00C36344" w:rsidP="00C36344">
      <w:pPr>
        <w:pStyle w:val="ListParagraph"/>
        <w:rPr>
          <w:bCs/>
          <w:szCs w:val="28"/>
        </w:rPr>
      </w:pPr>
    </w:p>
    <w:p w:rsidR="006F2138" w:rsidRDefault="00C36344" w:rsidP="008E62A1">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First,</w:t>
      </w:r>
      <w:r w:rsidR="00D07B03">
        <w:rPr>
          <w:rFonts w:hint="eastAsia"/>
          <w:bCs/>
          <w:szCs w:val="28"/>
        </w:rPr>
        <w:t xml:space="preserve"> </w:t>
      </w:r>
      <w:r w:rsidR="0078613C">
        <w:rPr>
          <w:rFonts w:hint="eastAsia"/>
          <w:bCs/>
          <w:szCs w:val="28"/>
        </w:rPr>
        <w:t xml:space="preserve">I do not find the so-called contemporaneous document in the form of the minutes of the Incorporated Owner EGM on 12 September 2014 helpful </w:t>
      </w:r>
      <w:r w:rsidR="0078613C">
        <w:rPr>
          <w:bCs/>
          <w:szCs w:val="28"/>
        </w:rPr>
        <w:t>to the</w:t>
      </w:r>
      <w:r w:rsidR="0078613C">
        <w:rPr>
          <w:rFonts w:hint="eastAsia"/>
          <w:bCs/>
          <w:szCs w:val="28"/>
        </w:rPr>
        <w:t xml:space="preserve"> defendant</w:t>
      </w:r>
      <w:r w:rsidR="0078613C">
        <w:rPr>
          <w:bCs/>
          <w:szCs w:val="28"/>
        </w:rPr>
        <w:t>’</w:t>
      </w:r>
      <w:r w:rsidR="0078613C">
        <w:rPr>
          <w:rFonts w:hint="eastAsia"/>
          <w:bCs/>
          <w:szCs w:val="28"/>
        </w:rPr>
        <w:t>s case.</w:t>
      </w:r>
      <w:r w:rsidR="006F2138">
        <w:rPr>
          <w:rFonts w:hint="eastAsia"/>
          <w:bCs/>
          <w:szCs w:val="28"/>
        </w:rPr>
        <w:t xml:space="preserve">  It merely recorded the fact in Chinese</w:t>
      </w:r>
      <w:r w:rsidR="00D542DB">
        <w:rPr>
          <w:rFonts w:hint="eastAsia"/>
          <w:bCs/>
          <w:szCs w:val="28"/>
        </w:rPr>
        <w:t>,</w:t>
      </w:r>
      <w:r w:rsidR="006F2138">
        <w:rPr>
          <w:rFonts w:hint="eastAsia"/>
          <w:bCs/>
          <w:szCs w:val="28"/>
        </w:rPr>
        <w:t xml:space="preserve"> </w:t>
      </w:r>
      <w:r w:rsidR="006D7DA5">
        <w:rPr>
          <w:bCs/>
          <w:szCs w:val="28"/>
        </w:rPr>
        <w:t>which I would roughly translate as</w:t>
      </w:r>
      <w:r w:rsidR="00D542DB">
        <w:rPr>
          <w:rFonts w:hint="eastAsia"/>
          <w:bCs/>
          <w:szCs w:val="28"/>
        </w:rPr>
        <w:t>, that</w:t>
      </w:r>
      <w:r w:rsidR="006F2138">
        <w:rPr>
          <w:rFonts w:hint="eastAsia"/>
          <w:bCs/>
          <w:szCs w:val="28"/>
        </w:rPr>
        <w:t xml:space="preserve"> </w:t>
      </w:r>
      <w:r w:rsidR="006F2138">
        <w:rPr>
          <w:bCs/>
          <w:szCs w:val="28"/>
        </w:rPr>
        <w:t>“</w:t>
      </w:r>
      <w:r w:rsidR="006F2138" w:rsidRPr="006D7DA5">
        <w:rPr>
          <w:rFonts w:hint="eastAsia"/>
          <w:bCs/>
          <w:i/>
          <w:szCs w:val="28"/>
        </w:rPr>
        <w:t xml:space="preserve">during the </w:t>
      </w:r>
      <w:r w:rsidR="006F2138" w:rsidRPr="006D7DA5">
        <w:rPr>
          <w:bCs/>
          <w:i/>
          <w:szCs w:val="28"/>
        </w:rPr>
        <w:t>meeting</w:t>
      </w:r>
      <w:r w:rsidR="006F2138" w:rsidRPr="006D7DA5">
        <w:rPr>
          <w:rFonts w:hint="eastAsia"/>
          <w:bCs/>
          <w:i/>
          <w:szCs w:val="28"/>
        </w:rPr>
        <w:t>, the management company explained and distributed the letter from Messrs Massie &amp; Clement which the Incorporated Owner had received on 15 July</w:t>
      </w:r>
      <w:r w:rsidR="00225520" w:rsidRPr="00225520">
        <w:rPr>
          <w:rFonts w:hint="eastAsia"/>
          <w:bCs/>
          <w:i/>
          <w:szCs w:val="28"/>
        </w:rPr>
        <w:t xml:space="preserve"> </w:t>
      </w:r>
      <w:r w:rsidR="00225520" w:rsidRPr="006D7DA5">
        <w:rPr>
          <w:rFonts w:hint="eastAsia"/>
          <w:bCs/>
          <w:i/>
          <w:szCs w:val="28"/>
        </w:rPr>
        <w:t xml:space="preserve">to the </w:t>
      </w:r>
      <w:r w:rsidR="00225520" w:rsidRPr="006D7DA5">
        <w:rPr>
          <w:bCs/>
          <w:i/>
          <w:szCs w:val="28"/>
        </w:rPr>
        <w:t>owners</w:t>
      </w:r>
      <w:r w:rsidR="00225520" w:rsidRPr="006D7DA5">
        <w:rPr>
          <w:rFonts w:hint="eastAsia"/>
          <w:bCs/>
          <w:i/>
          <w:szCs w:val="28"/>
        </w:rPr>
        <w:t xml:space="preserve"> who attended the meeting</w:t>
      </w:r>
      <w:r w:rsidR="006F2138">
        <w:rPr>
          <w:bCs/>
          <w:szCs w:val="28"/>
        </w:rPr>
        <w:t>”</w:t>
      </w:r>
      <w:r w:rsidR="006F2138">
        <w:rPr>
          <w:rFonts w:hint="eastAsia"/>
          <w:bCs/>
          <w:szCs w:val="28"/>
        </w:rPr>
        <w:t xml:space="preserve">.  It </w:t>
      </w:r>
      <w:r w:rsidR="00D67A65">
        <w:rPr>
          <w:rFonts w:hint="eastAsia"/>
          <w:bCs/>
          <w:szCs w:val="28"/>
        </w:rPr>
        <w:t>doe</w:t>
      </w:r>
      <w:r w:rsidR="006D7DA5">
        <w:rPr>
          <w:rFonts w:hint="eastAsia"/>
          <w:bCs/>
          <w:szCs w:val="28"/>
        </w:rPr>
        <w:t>s not explain</w:t>
      </w:r>
      <w:r w:rsidR="006F2138">
        <w:rPr>
          <w:rFonts w:hint="eastAsia"/>
          <w:bCs/>
          <w:szCs w:val="28"/>
        </w:rPr>
        <w:t xml:space="preserve"> the circumstances </w:t>
      </w:r>
      <w:r w:rsidR="006D7DA5">
        <w:rPr>
          <w:bCs/>
          <w:szCs w:val="28"/>
        </w:rPr>
        <w:t>under</w:t>
      </w:r>
      <w:r w:rsidR="00D67A65">
        <w:rPr>
          <w:rFonts w:hint="eastAsia"/>
          <w:bCs/>
          <w:szCs w:val="28"/>
        </w:rPr>
        <w:t xml:space="preserve"> which</w:t>
      </w:r>
      <w:r w:rsidR="006F2138">
        <w:rPr>
          <w:rFonts w:hint="eastAsia"/>
          <w:bCs/>
          <w:szCs w:val="28"/>
        </w:rPr>
        <w:t xml:space="preserve"> it was received and who had received the letter.  With respect, this </w:t>
      </w:r>
      <w:r w:rsidR="00D67A65">
        <w:rPr>
          <w:rFonts w:hint="eastAsia"/>
          <w:bCs/>
          <w:szCs w:val="28"/>
        </w:rPr>
        <w:t xml:space="preserve">document </w:t>
      </w:r>
      <w:r w:rsidR="006F2138">
        <w:rPr>
          <w:rFonts w:hint="eastAsia"/>
          <w:bCs/>
          <w:szCs w:val="28"/>
        </w:rPr>
        <w:t>is at best self-serving</w:t>
      </w:r>
      <w:r w:rsidR="00D67A65">
        <w:rPr>
          <w:rFonts w:hint="eastAsia"/>
          <w:bCs/>
          <w:szCs w:val="28"/>
        </w:rPr>
        <w:t xml:space="preserve"> and hardly could be </w:t>
      </w:r>
      <w:r w:rsidR="006D7DA5">
        <w:rPr>
          <w:bCs/>
          <w:szCs w:val="28"/>
        </w:rPr>
        <w:t>described</w:t>
      </w:r>
      <w:r w:rsidR="00D67A65">
        <w:rPr>
          <w:rFonts w:hint="eastAsia"/>
          <w:bCs/>
          <w:szCs w:val="28"/>
        </w:rPr>
        <w:t xml:space="preserve"> as </w:t>
      </w:r>
      <w:r w:rsidR="00D67A65">
        <w:rPr>
          <w:bCs/>
          <w:szCs w:val="28"/>
        </w:rPr>
        <w:t>contemporaneous</w:t>
      </w:r>
      <w:r w:rsidR="00D67A65">
        <w:rPr>
          <w:rFonts w:hint="eastAsia"/>
          <w:bCs/>
          <w:szCs w:val="28"/>
        </w:rPr>
        <w:t xml:space="preserve"> as it </w:t>
      </w:r>
      <w:r w:rsidR="00D542DB">
        <w:rPr>
          <w:rFonts w:hint="eastAsia"/>
          <w:bCs/>
          <w:szCs w:val="28"/>
        </w:rPr>
        <w:t>came into existence</w:t>
      </w:r>
      <w:r w:rsidR="00D67A65">
        <w:rPr>
          <w:rFonts w:hint="eastAsia"/>
          <w:bCs/>
          <w:szCs w:val="28"/>
        </w:rPr>
        <w:t xml:space="preserve"> almost 2 months after the alleged service of the writ</w:t>
      </w:r>
      <w:r w:rsidR="006F2138">
        <w:rPr>
          <w:rFonts w:hint="eastAsia"/>
          <w:bCs/>
          <w:szCs w:val="28"/>
        </w:rPr>
        <w:t>.</w:t>
      </w:r>
    </w:p>
    <w:p w:rsidR="006F2138" w:rsidRDefault="006F2138" w:rsidP="006F2138">
      <w:pPr>
        <w:pStyle w:val="ListParagraph"/>
        <w:rPr>
          <w:bCs/>
          <w:szCs w:val="28"/>
        </w:rPr>
      </w:pPr>
    </w:p>
    <w:p w:rsidR="004E3445" w:rsidRDefault="006F2138" w:rsidP="006F2138">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Second, I </w:t>
      </w:r>
      <w:r w:rsidR="0078613C" w:rsidRPr="006F2138">
        <w:rPr>
          <w:rFonts w:hint="eastAsia"/>
          <w:bCs/>
          <w:szCs w:val="28"/>
        </w:rPr>
        <w:t xml:space="preserve">find it difficult to accept </w:t>
      </w:r>
      <w:r>
        <w:rPr>
          <w:rFonts w:hint="eastAsia"/>
          <w:bCs/>
          <w:szCs w:val="28"/>
        </w:rPr>
        <w:t xml:space="preserve">the allegation put forward by the defendant </w:t>
      </w:r>
      <w:r w:rsidR="0078613C" w:rsidRPr="006F2138">
        <w:rPr>
          <w:rFonts w:hint="eastAsia"/>
          <w:bCs/>
          <w:szCs w:val="28"/>
        </w:rPr>
        <w:t xml:space="preserve">that the </w:t>
      </w:r>
      <w:r w:rsidR="00D67A65">
        <w:rPr>
          <w:rFonts w:hint="eastAsia"/>
          <w:bCs/>
          <w:szCs w:val="28"/>
        </w:rPr>
        <w:t>chairman had checked the letter</w:t>
      </w:r>
      <w:r w:rsidR="0078613C" w:rsidRPr="006F2138">
        <w:rPr>
          <w:rFonts w:hint="eastAsia"/>
          <w:bCs/>
          <w:szCs w:val="28"/>
        </w:rPr>
        <w:t xml:space="preserve">box of the Incorporated Owner every week, allegedly </w:t>
      </w:r>
      <w:r w:rsidR="001A3364">
        <w:rPr>
          <w:rFonts w:hint="eastAsia"/>
          <w:bCs/>
          <w:szCs w:val="28"/>
        </w:rPr>
        <w:t>either</w:t>
      </w:r>
      <w:r w:rsidR="0078613C" w:rsidRPr="006F2138">
        <w:rPr>
          <w:rFonts w:hint="eastAsia"/>
          <w:bCs/>
          <w:szCs w:val="28"/>
        </w:rPr>
        <w:t xml:space="preserve"> on a Tuesday or Wednesday,</w:t>
      </w:r>
      <w:r>
        <w:rPr>
          <w:rFonts w:hint="eastAsia"/>
          <w:bCs/>
          <w:szCs w:val="28"/>
        </w:rPr>
        <w:t xml:space="preserve"> </w:t>
      </w:r>
      <w:r w:rsidR="001A3364">
        <w:rPr>
          <w:rFonts w:hint="eastAsia"/>
          <w:bCs/>
          <w:szCs w:val="28"/>
        </w:rPr>
        <w:t>but</w:t>
      </w:r>
      <w:r w:rsidR="00F635DC">
        <w:rPr>
          <w:rFonts w:hint="eastAsia"/>
          <w:bCs/>
          <w:szCs w:val="28"/>
        </w:rPr>
        <w:t xml:space="preserve"> still </w:t>
      </w:r>
      <w:r w:rsidR="001A3364">
        <w:rPr>
          <w:rFonts w:hint="eastAsia"/>
          <w:bCs/>
          <w:szCs w:val="28"/>
        </w:rPr>
        <w:t>could miss</w:t>
      </w:r>
      <w:r w:rsidR="0078613C" w:rsidRPr="006F2138">
        <w:rPr>
          <w:rFonts w:hint="eastAsia"/>
          <w:bCs/>
          <w:szCs w:val="28"/>
        </w:rPr>
        <w:t xml:space="preserve"> the</w:t>
      </w:r>
      <w:r w:rsidR="00F635DC">
        <w:rPr>
          <w:rFonts w:hint="eastAsia"/>
          <w:bCs/>
          <w:szCs w:val="28"/>
        </w:rPr>
        <w:t xml:space="preserve"> writ </w:t>
      </w:r>
      <w:r w:rsidR="00F635DC">
        <w:rPr>
          <w:bCs/>
          <w:szCs w:val="28"/>
        </w:rPr>
        <w:t>and</w:t>
      </w:r>
      <w:r w:rsidR="00F635DC">
        <w:rPr>
          <w:rFonts w:hint="eastAsia"/>
          <w:bCs/>
          <w:szCs w:val="28"/>
        </w:rPr>
        <w:t xml:space="preserve"> the documents allegedly </w:t>
      </w:r>
      <w:r w:rsidR="004E3445">
        <w:rPr>
          <w:rFonts w:hint="eastAsia"/>
          <w:bCs/>
          <w:szCs w:val="28"/>
        </w:rPr>
        <w:t xml:space="preserve">served </w:t>
      </w:r>
      <w:r w:rsidR="00F635DC">
        <w:rPr>
          <w:rFonts w:hint="eastAsia"/>
          <w:bCs/>
          <w:szCs w:val="28"/>
        </w:rPr>
        <w:t>on 3 July by the plaintiff</w:t>
      </w:r>
      <w:r w:rsidR="00F635DC">
        <w:rPr>
          <w:bCs/>
          <w:szCs w:val="28"/>
        </w:rPr>
        <w:t>’</w:t>
      </w:r>
      <w:r w:rsidR="00F635DC">
        <w:rPr>
          <w:rFonts w:hint="eastAsia"/>
          <w:bCs/>
          <w:szCs w:val="28"/>
        </w:rPr>
        <w:t xml:space="preserve">s </w:t>
      </w:r>
      <w:r w:rsidR="00F635DC">
        <w:rPr>
          <w:bCs/>
          <w:szCs w:val="28"/>
        </w:rPr>
        <w:t>solicitors</w:t>
      </w:r>
      <w:r w:rsidR="00F635DC">
        <w:rPr>
          <w:rFonts w:hint="eastAsia"/>
          <w:bCs/>
          <w:szCs w:val="28"/>
        </w:rPr>
        <w:t>.</w:t>
      </w:r>
      <w:r w:rsidR="004E3445">
        <w:rPr>
          <w:rFonts w:hint="eastAsia"/>
          <w:bCs/>
          <w:szCs w:val="28"/>
        </w:rPr>
        <w:t xml:space="preserve">  There is no </w:t>
      </w:r>
      <w:r w:rsidR="004E3445">
        <w:rPr>
          <w:bCs/>
          <w:szCs w:val="28"/>
        </w:rPr>
        <w:t>specific</w:t>
      </w:r>
      <w:r w:rsidR="004E3445">
        <w:rPr>
          <w:rFonts w:hint="eastAsia"/>
          <w:bCs/>
          <w:szCs w:val="28"/>
        </w:rPr>
        <w:t xml:space="preserve"> </w:t>
      </w:r>
      <w:r w:rsidR="004E3445">
        <w:rPr>
          <w:bCs/>
          <w:szCs w:val="28"/>
        </w:rPr>
        <w:t>explanation</w:t>
      </w:r>
      <w:r w:rsidR="004E3445">
        <w:rPr>
          <w:rFonts w:hint="eastAsia"/>
          <w:bCs/>
          <w:szCs w:val="28"/>
        </w:rPr>
        <w:t xml:space="preserve"> other than the </w:t>
      </w:r>
      <w:r w:rsidR="001A3364">
        <w:rPr>
          <w:rFonts w:hint="eastAsia"/>
          <w:bCs/>
          <w:szCs w:val="28"/>
        </w:rPr>
        <w:t>bare assertion made by</w:t>
      </w:r>
      <w:r w:rsidR="004E3445">
        <w:rPr>
          <w:rFonts w:hint="eastAsia"/>
          <w:bCs/>
          <w:szCs w:val="28"/>
        </w:rPr>
        <w:t xml:space="preserve"> the </w:t>
      </w:r>
      <w:r w:rsidR="004E3445">
        <w:rPr>
          <w:bCs/>
          <w:szCs w:val="28"/>
        </w:rPr>
        <w:t>chairman</w:t>
      </w:r>
      <w:r w:rsidR="001A3364">
        <w:rPr>
          <w:rFonts w:hint="eastAsia"/>
          <w:bCs/>
          <w:szCs w:val="28"/>
        </w:rPr>
        <w:t xml:space="preserve"> to say</w:t>
      </w:r>
      <w:r w:rsidR="004E3445">
        <w:rPr>
          <w:rFonts w:hint="eastAsia"/>
          <w:bCs/>
          <w:szCs w:val="28"/>
        </w:rPr>
        <w:t xml:space="preserve"> that he could not </w:t>
      </w:r>
      <w:r w:rsidR="004E3445">
        <w:rPr>
          <w:bCs/>
          <w:szCs w:val="28"/>
        </w:rPr>
        <w:t>remember</w:t>
      </w:r>
      <w:r w:rsidR="004E3445">
        <w:rPr>
          <w:rFonts w:hint="eastAsia"/>
          <w:bCs/>
          <w:szCs w:val="28"/>
        </w:rPr>
        <w:t xml:space="preserve"> he had departed from his practice of checking </w:t>
      </w:r>
      <w:r w:rsidR="004E3445">
        <w:rPr>
          <w:bCs/>
          <w:szCs w:val="28"/>
        </w:rPr>
        <w:t>the</w:t>
      </w:r>
      <w:r w:rsidR="001A3364">
        <w:rPr>
          <w:rFonts w:hint="eastAsia"/>
          <w:bCs/>
          <w:szCs w:val="28"/>
        </w:rPr>
        <w:t xml:space="preserve"> letterb</w:t>
      </w:r>
      <w:r w:rsidR="004E3445">
        <w:rPr>
          <w:rFonts w:hint="eastAsia"/>
          <w:bCs/>
          <w:szCs w:val="28"/>
        </w:rPr>
        <w:t xml:space="preserve">ox every week.  As 3 July 2014 was a </w:t>
      </w:r>
      <w:r w:rsidR="004E3445">
        <w:rPr>
          <w:bCs/>
          <w:szCs w:val="28"/>
        </w:rPr>
        <w:t>T</w:t>
      </w:r>
      <w:r w:rsidR="004E3445">
        <w:rPr>
          <w:rFonts w:hint="eastAsia"/>
          <w:bCs/>
          <w:szCs w:val="28"/>
        </w:rPr>
        <w:t xml:space="preserve">hursday and 15 July 2014 was a Tuesday, it seems rather unlikely that the </w:t>
      </w:r>
      <w:r w:rsidR="004E3445">
        <w:rPr>
          <w:bCs/>
          <w:szCs w:val="28"/>
        </w:rPr>
        <w:t>chairman</w:t>
      </w:r>
      <w:r w:rsidR="004E3445">
        <w:rPr>
          <w:rFonts w:hint="eastAsia"/>
          <w:bCs/>
          <w:szCs w:val="28"/>
        </w:rPr>
        <w:t xml:space="preserve"> could have missed the documents </w:t>
      </w:r>
      <w:r w:rsidR="001A3364">
        <w:rPr>
          <w:rFonts w:hint="eastAsia"/>
          <w:bCs/>
          <w:szCs w:val="28"/>
        </w:rPr>
        <w:t>(</w:t>
      </w:r>
      <w:r w:rsidR="004E3445">
        <w:rPr>
          <w:rFonts w:hint="eastAsia"/>
          <w:bCs/>
          <w:szCs w:val="28"/>
        </w:rPr>
        <w:t xml:space="preserve">which </w:t>
      </w:r>
      <w:r w:rsidR="00D542DB">
        <w:rPr>
          <w:rFonts w:hint="eastAsia"/>
          <w:bCs/>
          <w:szCs w:val="28"/>
        </w:rPr>
        <w:t>were</w:t>
      </w:r>
      <w:r w:rsidR="004E3445">
        <w:rPr>
          <w:rFonts w:hint="eastAsia"/>
          <w:bCs/>
          <w:szCs w:val="28"/>
        </w:rPr>
        <w:t xml:space="preserve"> </w:t>
      </w:r>
      <w:r w:rsidR="004E3445">
        <w:rPr>
          <w:bCs/>
          <w:szCs w:val="28"/>
        </w:rPr>
        <w:t>conspicuously</w:t>
      </w:r>
      <w:r w:rsidR="004E3445">
        <w:rPr>
          <w:rFonts w:hint="eastAsia"/>
          <w:bCs/>
          <w:szCs w:val="28"/>
        </w:rPr>
        <w:t xml:space="preserve"> protruding from the top of the letterbox</w:t>
      </w:r>
      <w:r w:rsidR="001A3364">
        <w:rPr>
          <w:rFonts w:hint="eastAsia"/>
          <w:bCs/>
          <w:szCs w:val="28"/>
        </w:rPr>
        <w:t>)</w:t>
      </w:r>
      <w:r w:rsidR="004E3445">
        <w:rPr>
          <w:rFonts w:hint="eastAsia"/>
          <w:bCs/>
          <w:szCs w:val="28"/>
        </w:rPr>
        <w:t xml:space="preserve">, if </w:t>
      </w:r>
      <w:r w:rsidR="001A3364">
        <w:rPr>
          <w:rFonts w:hint="eastAsia"/>
          <w:bCs/>
          <w:szCs w:val="28"/>
        </w:rPr>
        <w:t xml:space="preserve">he had in fact </w:t>
      </w:r>
      <w:r w:rsidR="004E3445">
        <w:rPr>
          <w:rFonts w:hint="eastAsia"/>
          <w:bCs/>
          <w:szCs w:val="28"/>
        </w:rPr>
        <w:t xml:space="preserve">checked weekly </w:t>
      </w:r>
      <w:r w:rsidR="001A3364">
        <w:rPr>
          <w:rFonts w:hint="eastAsia"/>
          <w:bCs/>
          <w:szCs w:val="28"/>
        </w:rPr>
        <w:t>as claimed</w:t>
      </w:r>
      <w:r w:rsidR="004E3445">
        <w:rPr>
          <w:rFonts w:hint="eastAsia"/>
          <w:bCs/>
          <w:szCs w:val="28"/>
        </w:rPr>
        <w:t xml:space="preserve">.  </w:t>
      </w:r>
      <w:r w:rsidR="00F635DC">
        <w:rPr>
          <w:rFonts w:hint="eastAsia"/>
          <w:bCs/>
          <w:szCs w:val="28"/>
        </w:rPr>
        <w:t xml:space="preserve">  </w:t>
      </w:r>
    </w:p>
    <w:p w:rsidR="004E3445" w:rsidRDefault="004E3445" w:rsidP="004E3445">
      <w:pPr>
        <w:pStyle w:val="ListParagraph"/>
        <w:rPr>
          <w:bCs/>
          <w:szCs w:val="28"/>
        </w:rPr>
      </w:pPr>
    </w:p>
    <w:p w:rsidR="001D5753" w:rsidRDefault="004E3445" w:rsidP="006F2138">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Third, i</w:t>
      </w:r>
      <w:r w:rsidR="00F635DC">
        <w:rPr>
          <w:rFonts w:hint="eastAsia"/>
          <w:bCs/>
          <w:szCs w:val="28"/>
        </w:rPr>
        <w:t>n comparison</w:t>
      </w:r>
      <w:r w:rsidR="001A3364">
        <w:rPr>
          <w:rFonts w:hint="eastAsia"/>
          <w:bCs/>
          <w:szCs w:val="28"/>
        </w:rPr>
        <w:t xml:space="preserve"> </w:t>
      </w:r>
      <w:r w:rsidR="006D7DA5">
        <w:rPr>
          <w:bCs/>
          <w:szCs w:val="28"/>
        </w:rPr>
        <w:t>with</w:t>
      </w:r>
      <w:r w:rsidR="001A3364">
        <w:rPr>
          <w:rFonts w:hint="eastAsia"/>
          <w:bCs/>
          <w:szCs w:val="28"/>
        </w:rPr>
        <w:t xml:space="preserve"> the chairman</w:t>
      </w:r>
      <w:r w:rsidR="001A3364">
        <w:rPr>
          <w:bCs/>
          <w:szCs w:val="28"/>
        </w:rPr>
        <w:t>’</w:t>
      </w:r>
      <w:r w:rsidR="001A3364">
        <w:rPr>
          <w:rFonts w:hint="eastAsia"/>
          <w:bCs/>
          <w:szCs w:val="28"/>
        </w:rPr>
        <w:t>s assertion</w:t>
      </w:r>
      <w:r w:rsidR="00F635DC">
        <w:rPr>
          <w:rFonts w:hint="eastAsia"/>
          <w:bCs/>
          <w:szCs w:val="28"/>
        </w:rPr>
        <w:t>, I find the allegation made by the clerk of the plaintiff</w:t>
      </w:r>
      <w:r w:rsidR="00F635DC">
        <w:rPr>
          <w:bCs/>
          <w:szCs w:val="28"/>
        </w:rPr>
        <w:t>’</w:t>
      </w:r>
      <w:r w:rsidR="00F635DC">
        <w:rPr>
          <w:rFonts w:hint="eastAsia"/>
          <w:bCs/>
          <w:szCs w:val="28"/>
        </w:rPr>
        <w:t xml:space="preserve">s </w:t>
      </w:r>
      <w:r w:rsidR="00F635DC">
        <w:rPr>
          <w:bCs/>
          <w:szCs w:val="28"/>
        </w:rPr>
        <w:t>solicitors</w:t>
      </w:r>
      <w:r w:rsidR="00F635DC">
        <w:rPr>
          <w:rFonts w:hint="eastAsia"/>
          <w:bCs/>
          <w:szCs w:val="28"/>
        </w:rPr>
        <w:t xml:space="preserve"> much more straightforward and </w:t>
      </w:r>
      <w:r w:rsidR="00F635DC">
        <w:rPr>
          <w:bCs/>
          <w:szCs w:val="28"/>
        </w:rPr>
        <w:t>believable</w:t>
      </w:r>
      <w:r w:rsidR="00F635DC">
        <w:rPr>
          <w:rFonts w:hint="eastAsia"/>
          <w:bCs/>
          <w:szCs w:val="28"/>
        </w:rPr>
        <w:t>.  A</w:t>
      </w:r>
      <w:r>
        <w:rPr>
          <w:rFonts w:hint="eastAsia"/>
          <w:bCs/>
          <w:szCs w:val="28"/>
        </w:rPr>
        <w:t>s this wa</w:t>
      </w:r>
      <w:r w:rsidR="00F635DC">
        <w:rPr>
          <w:rFonts w:hint="eastAsia"/>
          <w:bCs/>
          <w:szCs w:val="28"/>
        </w:rPr>
        <w:t>s a standard service, I see no reason for the clerk, who was working for the plaintiff</w:t>
      </w:r>
      <w:r w:rsidR="00F635DC">
        <w:rPr>
          <w:bCs/>
          <w:szCs w:val="28"/>
        </w:rPr>
        <w:t>’</w:t>
      </w:r>
      <w:r w:rsidR="00F635DC">
        <w:rPr>
          <w:rFonts w:hint="eastAsia"/>
          <w:bCs/>
          <w:szCs w:val="28"/>
        </w:rPr>
        <w:t xml:space="preserve">s firm (and not for the </w:t>
      </w:r>
      <w:r w:rsidR="00F635DC">
        <w:rPr>
          <w:bCs/>
          <w:szCs w:val="28"/>
        </w:rPr>
        <w:t>plaintiff</w:t>
      </w:r>
      <w:r w:rsidR="00F635DC">
        <w:rPr>
          <w:rFonts w:hint="eastAsia"/>
          <w:bCs/>
          <w:szCs w:val="28"/>
        </w:rPr>
        <w:t xml:space="preserve">), to lie on oath about this.  </w:t>
      </w:r>
      <w:r w:rsidR="00F635DC">
        <w:rPr>
          <w:bCs/>
          <w:szCs w:val="28"/>
        </w:rPr>
        <w:t>Further</w:t>
      </w:r>
      <w:r w:rsidR="00F635DC">
        <w:rPr>
          <w:rFonts w:hint="eastAsia"/>
          <w:bCs/>
          <w:szCs w:val="28"/>
        </w:rPr>
        <w:t>, his service is backed up by a photograph taken by him of the writ of summons and other documents</w:t>
      </w:r>
      <w:r w:rsidR="0012592D">
        <w:rPr>
          <w:rFonts w:hint="eastAsia"/>
          <w:bCs/>
          <w:szCs w:val="28"/>
        </w:rPr>
        <w:t xml:space="preserve"> being inserted into the letter</w:t>
      </w:r>
      <w:r w:rsidR="00F635DC">
        <w:rPr>
          <w:rFonts w:hint="eastAsia"/>
          <w:bCs/>
          <w:szCs w:val="28"/>
        </w:rPr>
        <w:t xml:space="preserve">box of the </w:t>
      </w:r>
      <w:r w:rsidR="00F635DC">
        <w:rPr>
          <w:bCs/>
          <w:szCs w:val="28"/>
        </w:rPr>
        <w:t>defendant</w:t>
      </w:r>
      <w:r w:rsidR="001D5753">
        <w:rPr>
          <w:rFonts w:hint="eastAsia"/>
          <w:bCs/>
          <w:szCs w:val="28"/>
        </w:rPr>
        <w:t>,</w:t>
      </w:r>
      <w:r w:rsidR="00F635DC">
        <w:rPr>
          <w:rFonts w:hint="eastAsia"/>
          <w:bCs/>
          <w:szCs w:val="28"/>
        </w:rPr>
        <w:t xml:space="preserve"> including a cover letter from the plaintiff</w:t>
      </w:r>
      <w:r w:rsidR="00F635DC">
        <w:rPr>
          <w:bCs/>
          <w:szCs w:val="28"/>
        </w:rPr>
        <w:t>’</w:t>
      </w:r>
      <w:r w:rsidR="00F635DC">
        <w:rPr>
          <w:rFonts w:hint="eastAsia"/>
          <w:bCs/>
          <w:szCs w:val="28"/>
        </w:rPr>
        <w:t xml:space="preserve">s </w:t>
      </w:r>
      <w:r w:rsidR="00F635DC">
        <w:rPr>
          <w:bCs/>
          <w:szCs w:val="28"/>
        </w:rPr>
        <w:t>solicitors</w:t>
      </w:r>
      <w:r w:rsidR="00F635DC">
        <w:rPr>
          <w:rFonts w:hint="eastAsia"/>
          <w:bCs/>
          <w:szCs w:val="28"/>
        </w:rPr>
        <w:t xml:space="preserve"> dated 3 July 2014.  I find it</w:t>
      </w:r>
      <w:r w:rsidR="001D5753">
        <w:rPr>
          <w:rFonts w:hint="eastAsia"/>
          <w:bCs/>
          <w:szCs w:val="28"/>
        </w:rPr>
        <w:t xml:space="preserve"> difficult to imagine that the </w:t>
      </w:r>
      <w:r w:rsidR="001D5753">
        <w:rPr>
          <w:bCs/>
          <w:szCs w:val="28"/>
        </w:rPr>
        <w:t>plaintiff’</w:t>
      </w:r>
      <w:r w:rsidR="001D5753">
        <w:rPr>
          <w:rFonts w:hint="eastAsia"/>
          <w:bCs/>
          <w:szCs w:val="28"/>
        </w:rPr>
        <w:t xml:space="preserve">s </w:t>
      </w:r>
      <w:r w:rsidR="001D5753">
        <w:rPr>
          <w:bCs/>
          <w:szCs w:val="28"/>
        </w:rPr>
        <w:t>solicitors</w:t>
      </w:r>
      <w:r w:rsidR="001D5753">
        <w:rPr>
          <w:rFonts w:hint="eastAsia"/>
          <w:bCs/>
          <w:szCs w:val="28"/>
        </w:rPr>
        <w:t xml:space="preserve"> would prepare a cover letter dated 3 July </w:t>
      </w:r>
      <w:r w:rsidR="001A3364">
        <w:rPr>
          <w:rFonts w:hint="eastAsia"/>
          <w:bCs/>
          <w:szCs w:val="28"/>
        </w:rPr>
        <w:t>but</w:t>
      </w:r>
      <w:r w:rsidR="001D5753">
        <w:rPr>
          <w:rFonts w:hint="eastAsia"/>
          <w:bCs/>
          <w:szCs w:val="28"/>
        </w:rPr>
        <w:t xml:space="preserve"> only have the writ served some 12 days later.</w:t>
      </w:r>
    </w:p>
    <w:p w:rsidR="007D7947" w:rsidRPr="007D7947" w:rsidRDefault="007D7947" w:rsidP="007D7947">
      <w:pPr>
        <w:tabs>
          <w:tab w:val="clear" w:pos="4320"/>
          <w:tab w:val="clear" w:pos="9072"/>
        </w:tabs>
        <w:spacing w:line="360" w:lineRule="auto"/>
        <w:jc w:val="both"/>
        <w:rPr>
          <w:bCs/>
          <w:szCs w:val="28"/>
        </w:rPr>
      </w:pPr>
    </w:p>
    <w:p w:rsidR="001B761B" w:rsidRDefault="001B761B" w:rsidP="008E62A1">
      <w:pPr>
        <w:numPr>
          <w:ilvl w:val="0"/>
          <w:numId w:val="1"/>
        </w:numPr>
        <w:tabs>
          <w:tab w:val="clear" w:pos="4320"/>
          <w:tab w:val="clear" w:pos="9072"/>
        </w:tabs>
        <w:spacing w:line="360" w:lineRule="auto"/>
        <w:ind w:left="0" w:firstLine="0"/>
        <w:jc w:val="both"/>
        <w:rPr>
          <w:rFonts w:hint="eastAsia"/>
          <w:bCs/>
          <w:szCs w:val="28"/>
        </w:rPr>
      </w:pPr>
      <w:r w:rsidRPr="008E62A1">
        <w:rPr>
          <w:bCs/>
          <w:szCs w:val="28"/>
        </w:rPr>
        <w:t xml:space="preserve"> Based on the above, I would reject the defendant’s </w:t>
      </w:r>
      <w:r w:rsidR="001A3364">
        <w:rPr>
          <w:rFonts w:hint="eastAsia"/>
          <w:bCs/>
          <w:szCs w:val="28"/>
        </w:rPr>
        <w:t xml:space="preserve">allegations and find that it had failed to discharge the burden </w:t>
      </w:r>
      <w:r w:rsidR="006D7DA5">
        <w:rPr>
          <w:bCs/>
          <w:szCs w:val="28"/>
        </w:rPr>
        <w:t>placed upon it</w:t>
      </w:r>
      <w:r w:rsidR="001A3364">
        <w:rPr>
          <w:rFonts w:hint="eastAsia"/>
          <w:bCs/>
          <w:szCs w:val="28"/>
        </w:rPr>
        <w:t xml:space="preserve"> to prove which was the actual date the writ </w:t>
      </w:r>
      <w:r w:rsidR="006D7DA5">
        <w:rPr>
          <w:bCs/>
          <w:szCs w:val="28"/>
        </w:rPr>
        <w:t xml:space="preserve">was served </w:t>
      </w:r>
      <w:r w:rsidR="001A3364">
        <w:rPr>
          <w:rFonts w:hint="eastAsia"/>
          <w:bCs/>
          <w:szCs w:val="28"/>
        </w:rPr>
        <w:t xml:space="preserve">on it.  Instead, </w:t>
      </w:r>
      <w:r w:rsidR="001A3364">
        <w:rPr>
          <w:bCs/>
          <w:szCs w:val="28"/>
        </w:rPr>
        <w:t>I</w:t>
      </w:r>
      <w:r w:rsidR="001A3364">
        <w:rPr>
          <w:rFonts w:hint="eastAsia"/>
          <w:bCs/>
          <w:szCs w:val="28"/>
        </w:rPr>
        <w:t xml:space="preserve"> prefer the plaintiff</w:t>
      </w:r>
      <w:r w:rsidR="001A3364">
        <w:rPr>
          <w:bCs/>
          <w:szCs w:val="28"/>
        </w:rPr>
        <w:t>’</w:t>
      </w:r>
      <w:r w:rsidR="001A3364">
        <w:rPr>
          <w:rFonts w:hint="eastAsia"/>
          <w:bCs/>
          <w:szCs w:val="28"/>
        </w:rPr>
        <w:t xml:space="preserve">s case and find </w:t>
      </w:r>
      <w:r w:rsidR="001A3364">
        <w:rPr>
          <w:bCs/>
          <w:szCs w:val="28"/>
        </w:rPr>
        <w:t>that the</w:t>
      </w:r>
      <w:r w:rsidR="001A3364">
        <w:rPr>
          <w:rFonts w:hint="eastAsia"/>
          <w:bCs/>
          <w:szCs w:val="28"/>
        </w:rPr>
        <w:t xml:space="preserve"> writ of summons was in fact served on the defendant by the solicitor</w:t>
      </w:r>
      <w:r w:rsidR="001A3364">
        <w:rPr>
          <w:bCs/>
          <w:szCs w:val="28"/>
        </w:rPr>
        <w:t>’</w:t>
      </w:r>
      <w:r w:rsidR="001A3364">
        <w:rPr>
          <w:rFonts w:hint="eastAsia"/>
          <w:bCs/>
          <w:szCs w:val="28"/>
        </w:rPr>
        <w:t xml:space="preserve">s clerk when he inserted the same into the letterbox of the defendant on </w:t>
      </w:r>
      <w:r w:rsidR="006D7DA5">
        <w:rPr>
          <w:bCs/>
          <w:szCs w:val="28"/>
        </w:rPr>
        <w:t>3 July 2014</w:t>
      </w:r>
      <w:r w:rsidRPr="008E62A1">
        <w:rPr>
          <w:bCs/>
          <w:szCs w:val="28"/>
        </w:rPr>
        <w:t xml:space="preserve">. </w:t>
      </w:r>
    </w:p>
    <w:p w:rsidR="008E62A1" w:rsidRDefault="008E62A1" w:rsidP="008E62A1">
      <w:pPr>
        <w:pStyle w:val="ListParagraph"/>
        <w:rPr>
          <w:bCs/>
          <w:szCs w:val="28"/>
        </w:rPr>
      </w:pPr>
    </w:p>
    <w:p w:rsidR="00CE2829" w:rsidRDefault="00CE2829" w:rsidP="00CE2829">
      <w:pPr>
        <w:tabs>
          <w:tab w:val="clear" w:pos="4320"/>
          <w:tab w:val="clear" w:pos="9072"/>
        </w:tabs>
        <w:spacing w:line="360" w:lineRule="auto"/>
        <w:jc w:val="both"/>
        <w:rPr>
          <w:rFonts w:hint="eastAsia"/>
          <w:bCs/>
          <w:i/>
          <w:szCs w:val="28"/>
        </w:rPr>
      </w:pPr>
      <w:r>
        <w:rPr>
          <w:rFonts w:hint="eastAsia"/>
          <w:bCs/>
          <w:i/>
          <w:szCs w:val="28"/>
        </w:rPr>
        <w:t>Question</w:t>
      </w:r>
      <w:r w:rsidRPr="0039692E">
        <w:rPr>
          <w:bCs/>
          <w:i/>
          <w:szCs w:val="28"/>
        </w:rPr>
        <w:t xml:space="preserve"> (2): </w:t>
      </w:r>
      <w:r>
        <w:rPr>
          <w:rFonts w:hint="eastAsia"/>
          <w:bCs/>
          <w:i/>
          <w:szCs w:val="28"/>
        </w:rPr>
        <w:t>Whether the writ had been served on the correct address and stated the correct name of the defendant</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In light of my findings above, I shall be brief in dealing with this issue.</w:t>
      </w:r>
    </w:p>
    <w:p w:rsidR="00CE2829" w:rsidRDefault="00CE2829" w:rsidP="00CE2829">
      <w:pPr>
        <w:tabs>
          <w:tab w:val="clear" w:pos="4320"/>
          <w:tab w:val="clear" w:pos="9072"/>
        </w:tabs>
        <w:spacing w:line="360" w:lineRule="auto"/>
        <w:jc w:val="both"/>
        <w:rPr>
          <w:rFonts w:hint="eastAsia"/>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In my judgment, the defendant</w:t>
      </w:r>
      <w:r>
        <w:rPr>
          <w:bCs/>
          <w:szCs w:val="28"/>
        </w:rPr>
        <w:t>’</w:t>
      </w:r>
      <w:r>
        <w:rPr>
          <w:rFonts w:hint="eastAsia"/>
          <w:bCs/>
          <w:szCs w:val="28"/>
        </w:rPr>
        <w:t xml:space="preserve">s allegation </w:t>
      </w:r>
      <w:r>
        <w:rPr>
          <w:bCs/>
          <w:szCs w:val="28"/>
        </w:rPr>
        <w:t>that</w:t>
      </w:r>
      <w:r>
        <w:rPr>
          <w:rFonts w:hint="eastAsia"/>
          <w:bCs/>
          <w:szCs w:val="28"/>
        </w:rPr>
        <w:t xml:space="preserve"> the writ was not served on the defendant</w:t>
      </w:r>
      <w:r>
        <w:rPr>
          <w:bCs/>
          <w:szCs w:val="28"/>
        </w:rPr>
        <w:t>’</w:t>
      </w:r>
      <w:r>
        <w:rPr>
          <w:rFonts w:hint="eastAsia"/>
          <w:bCs/>
          <w:szCs w:val="28"/>
        </w:rPr>
        <w:t xml:space="preserve">s registered address cannot be </w:t>
      </w:r>
      <w:r>
        <w:rPr>
          <w:bCs/>
          <w:szCs w:val="28"/>
        </w:rPr>
        <w:t>substantiated</w:t>
      </w:r>
      <w:r>
        <w:rPr>
          <w:rFonts w:hint="eastAsia"/>
          <w:bCs/>
          <w:szCs w:val="28"/>
        </w:rPr>
        <w:t xml:space="preserve">.  While it is true </w:t>
      </w:r>
      <w:r>
        <w:rPr>
          <w:bCs/>
          <w:szCs w:val="28"/>
        </w:rPr>
        <w:t>that</w:t>
      </w:r>
      <w:r>
        <w:rPr>
          <w:rFonts w:hint="eastAsia"/>
          <w:bCs/>
          <w:szCs w:val="28"/>
        </w:rPr>
        <w:t xml:space="preserve"> the correct registered address of the </w:t>
      </w:r>
      <w:r>
        <w:rPr>
          <w:bCs/>
          <w:szCs w:val="28"/>
        </w:rPr>
        <w:t>defendant</w:t>
      </w:r>
      <w:r>
        <w:rPr>
          <w:rFonts w:hint="eastAsia"/>
          <w:bCs/>
          <w:szCs w:val="28"/>
        </w:rPr>
        <w:t xml:space="preserve"> is at </w:t>
      </w:r>
      <w:r>
        <w:rPr>
          <w:bCs/>
          <w:szCs w:val="28"/>
        </w:rPr>
        <w:t>“</w:t>
      </w:r>
      <w:r w:rsidRPr="006D7DA5">
        <w:rPr>
          <w:rFonts w:hint="eastAsia"/>
          <w:bCs/>
          <w:i/>
          <w:szCs w:val="28"/>
        </w:rPr>
        <w:t>M</w:t>
      </w:r>
      <w:r w:rsidRPr="006D7DA5">
        <w:rPr>
          <w:bCs/>
          <w:i/>
          <w:szCs w:val="28"/>
        </w:rPr>
        <w:t>anagement</w:t>
      </w:r>
      <w:r w:rsidRPr="006D7DA5">
        <w:rPr>
          <w:rFonts w:hint="eastAsia"/>
          <w:bCs/>
          <w:i/>
          <w:szCs w:val="28"/>
        </w:rPr>
        <w:t xml:space="preserve"> Office, Nam Yeung Mansion, Nos. 31-41 Mut Wah Streeet, Kwun Tong, Kowloon, Hong Kong</w:t>
      </w:r>
      <w:r>
        <w:rPr>
          <w:bCs/>
          <w:szCs w:val="28"/>
        </w:rPr>
        <w:t>”</w:t>
      </w:r>
      <w:r>
        <w:rPr>
          <w:rFonts w:hint="eastAsia"/>
          <w:bCs/>
          <w:szCs w:val="28"/>
        </w:rPr>
        <w:t xml:space="preserve"> and the one stated in the writ of summons was merely </w:t>
      </w:r>
      <w:r>
        <w:rPr>
          <w:bCs/>
          <w:szCs w:val="28"/>
        </w:rPr>
        <w:t>“</w:t>
      </w:r>
      <w:r w:rsidRPr="006D7DA5">
        <w:rPr>
          <w:rFonts w:hint="eastAsia"/>
          <w:bCs/>
          <w:i/>
          <w:szCs w:val="28"/>
        </w:rPr>
        <w:t>31-34 Mut Wah Street, Kwun Tong, Kowloon, Hong Kong</w:t>
      </w:r>
      <w:r>
        <w:rPr>
          <w:bCs/>
          <w:szCs w:val="28"/>
        </w:rPr>
        <w:t>”</w:t>
      </w:r>
      <w:r>
        <w:rPr>
          <w:rFonts w:hint="eastAsia"/>
          <w:bCs/>
          <w:szCs w:val="28"/>
        </w:rPr>
        <w:t xml:space="preserve">, in my view, this does not make any difference in </w:t>
      </w:r>
      <w:r w:rsidR="006D7DA5">
        <w:rPr>
          <w:bCs/>
          <w:szCs w:val="28"/>
        </w:rPr>
        <w:t xml:space="preserve">the circumstances of </w:t>
      </w:r>
      <w:r>
        <w:rPr>
          <w:rFonts w:hint="eastAsia"/>
          <w:bCs/>
          <w:szCs w:val="28"/>
        </w:rPr>
        <w:t xml:space="preserve">this case.  The reason </w:t>
      </w:r>
      <w:r>
        <w:rPr>
          <w:bCs/>
          <w:szCs w:val="28"/>
        </w:rPr>
        <w:t>being</w:t>
      </w:r>
      <w:r>
        <w:rPr>
          <w:rFonts w:hint="eastAsia"/>
          <w:bCs/>
          <w:szCs w:val="28"/>
        </w:rPr>
        <w:t xml:space="preserve"> that Order 10, r.1(2)(b) of the RDC provides an alternative way of service, ie for the </w:t>
      </w:r>
      <w:r>
        <w:rPr>
          <w:bCs/>
          <w:szCs w:val="28"/>
        </w:rPr>
        <w:t>plaintiff</w:t>
      </w:r>
      <w:r>
        <w:rPr>
          <w:rFonts w:hint="eastAsia"/>
          <w:bCs/>
          <w:szCs w:val="28"/>
        </w:rPr>
        <w:t xml:space="preserve"> to insert the writ in the letterbox of the defendant.  If a party choose to serve in such a way, </w:t>
      </w:r>
      <w:r>
        <w:rPr>
          <w:bCs/>
          <w:szCs w:val="28"/>
        </w:rPr>
        <w:t>“</w:t>
      </w:r>
      <w:r>
        <w:rPr>
          <w:rFonts w:hint="eastAsia"/>
          <w:bCs/>
          <w:szCs w:val="28"/>
        </w:rPr>
        <w:t xml:space="preserve">the date of service shall, </w:t>
      </w:r>
      <w:r w:rsidRPr="006D7DA5">
        <w:rPr>
          <w:rFonts w:hint="eastAsia"/>
          <w:bCs/>
          <w:i/>
          <w:szCs w:val="28"/>
        </w:rPr>
        <w:t>unless the contray is shown</w:t>
      </w:r>
      <w:r>
        <w:rPr>
          <w:rFonts w:hint="eastAsia"/>
          <w:bCs/>
          <w:szCs w:val="28"/>
        </w:rPr>
        <w:t xml:space="preserve">, be deemed to be the </w:t>
      </w:r>
      <w:r w:rsidR="0012592D">
        <w:rPr>
          <w:bCs/>
          <w:szCs w:val="28"/>
        </w:rPr>
        <w:t>seventh</w:t>
      </w:r>
      <w:r>
        <w:rPr>
          <w:rFonts w:hint="eastAsia"/>
          <w:bCs/>
          <w:szCs w:val="28"/>
        </w:rPr>
        <w:t xml:space="preserve"> day </w:t>
      </w:r>
      <w:r>
        <w:rPr>
          <w:bCs/>
          <w:szCs w:val="28"/>
        </w:rPr>
        <w:t>…</w:t>
      </w:r>
      <w:r>
        <w:rPr>
          <w:rFonts w:hint="eastAsia"/>
          <w:bCs/>
          <w:szCs w:val="28"/>
        </w:rPr>
        <w:t xml:space="preserve"> after the date on which the copy was </w:t>
      </w:r>
      <w:r>
        <w:rPr>
          <w:bCs/>
          <w:szCs w:val="28"/>
        </w:rPr>
        <w:t>…</w:t>
      </w:r>
      <w:r>
        <w:rPr>
          <w:rFonts w:hint="eastAsia"/>
          <w:bCs/>
          <w:szCs w:val="28"/>
        </w:rPr>
        <w:t xml:space="preserve"> inserted </w:t>
      </w:r>
      <w:r>
        <w:rPr>
          <w:bCs/>
          <w:szCs w:val="28"/>
        </w:rPr>
        <w:t>through</w:t>
      </w:r>
      <w:r w:rsidR="0012592D">
        <w:rPr>
          <w:rFonts w:hint="eastAsia"/>
          <w:bCs/>
          <w:szCs w:val="28"/>
        </w:rPr>
        <w:t xml:space="preserve"> the letter</w:t>
      </w:r>
      <w:r>
        <w:rPr>
          <w:rFonts w:hint="eastAsia"/>
          <w:bCs/>
          <w:szCs w:val="28"/>
        </w:rPr>
        <w:t xml:space="preserve">box, for, the address in question.: </w:t>
      </w:r>
      <w:r w:rsidR="006D7DA5">
        <w:rPr>
          <w:bCs/>
          <w:szCs w:val="28"/>
        </w:rPr>
        <w:t xml:space="preserve">[emphasis added] </w:t>
      </w:r>
      <w:r>
        <w:rPr>
          <w:rFonts w:hint="eastAsia"/>
          <w:bCs/>
          <w:szCs w:val="28"/>
        </w:rPr>
        <w:t>See Order 10, r.1(3)(a) of the RDC.</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This was the mode of service the plaintiff had chosen.  As I found above, it was effected through his solicitor</w:t>
      </w:r>
      <w:r>
        <w:rPr>
          <w:bCs/>
          <w:szCs w:val="28"/>
        </w:rPr>
        <w:t>’</w:t>
      </w:r>
      <w:r>
        <w:rPr>
          <w:rFonts w:hint="eastAsia"/>
          <w:bCs/>
          <w:szCs w:val="28"/>
        </w:rPr>
        <w:t xml:space="preserve">s clerk inserting into the </w:t>
      </w:r>
      <w:r>
        <w:rPr>
          <w:bCs/>
          <w:szCs w:val="28"/>
        </w:rPr>
        <w:t>letterbox</w:t>
      </w:r>
      <w:r>
        <w:rPr>
          <w:rFonts w:hint="eastAsia"/>
          <w:bCs/>
          <w:szCs w:val="28"/>
        </w:rPr>
        <w:t xml:space="preserve"> of the defendant </w:t>
      </w:r>
      <w:r w:rsidR="006D7DA5">
        <w:rPr>
          <w:bCs/>
          <w:szCs w:val="28"/>
        </w:rPr>
        <w:t>(</w:t>
      </w:r>
      <w:r>
        <w:rPr>
          <w:rFonts w:hint="eastAsia"/>
          <w:bCs/>
          <w:szCs w:val="28"/>
        </w:rPr>
        <w:t>with</w:t>
      </w:r>
      <w:r w:rsidR="006D7DA5">
        <w:rPr>
          <w:bCs/>
          <w:szCs w:val="28"/>
        </w:rPr>
        <w:t xml:space="preserve"> the</w:t>
      </w:r>
      <w:r>
        <w:rPr>
          <w:rFonts w:hint="eastAsia"/>
          <w:bCs/>
          <w:szCs w:val="28"/>
        </w:rPr>
        <w:t xml:space="preserve"> name </w:t>
      </w:r>
      <w:r w:rsidR="006D7DA5">
        <w:rPr>
          <w:bCs/>
          <w:szCs w:val="28"/>
        </w:rPr>
        <w:t xml:space="preserve">of the defendant </w:t>
      </w:r>
      <w:r>
        <w:rPr>
          <w:rFonts w:hint="eastAsia"/>
          <w:bCs/>
          <w:szCs w:val="28"/>
        </w:rPr>
        <w:t xml:space="preserve">cleared marked in front </w:t>
      </w:r>
      <w:r w:rsidR="006D7DA5">
        <w:rPr>
          <w:bCs/>
          <w:szCs w:val="28"/>
        </w:rPr>
        <w:t xml:space="preserve">of the letterbox) </w:t>
      </w:r>
      <w:r>
        <w:rPr>
          <w:rFonts w:hint="eastAsia"/>
          <w:bCs/>
          <w:szCs w:val="28"/>
        </w:rPr>
        <w:t xml:space="preserve">on 3 July 2014 and not on 10, 15 or late July as claimed by the defendant.  </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While I agree with the defendant</w:t>
      </w:r>
      <w:r>
        <w:rPr>
          <w:bCs/>
          <w:szCs w:val="28"/>
        </w:rPr>
        <w:t>’</w:t>
      </w:r>
      <w:r>
        <w:rPr>
          <w:rFonts w:hint="eastAsia"/>
          <w:bCs/>
          <w:szCs w:val="28"/>
        </w:rPr>
        <w:t xml:space="preserve">s counsel Mr Matthew Ho that the proviso to the deeming provision makes it clear that if the writ was not brought to the actual attention of the </w:t>
      </w:r>
      <w:r>
        <w:rPr>
          <w:bCs/>
          <w:szCs w:val="28"/>
        </w:rPr>
        <w:t>defendant</w:t>
      </w:r>
      <w:r>
        <w:rPr>
          <w:rFonts w:hint="eastAsia"/>
          <w:bCs/>
          <w:szCs w:val="28"/>
        </w:rPr>
        <w:t xml:space="preserve">, the deemed date of service would be rebutted and service would only be effected if the proceedings are brought to the actual notice of the defendant: see Hong Kong </w:t>
      </w:r>
      <w:r w:rsidR="006D7DA5">
        <w:rPr>
          <w:bCs/>
          <w:szCs w:val="28"/>
        </w:rPr>
        <w:t>C</w:t>
      </w:r>
      <w:r>
        <w:rPr>
          <w:rFonts w:hint="eastAsia"/>
          <w:bCs/>
          <w:szCs w:val="28"/>
        </w:rPr>
        <w:t xml:space="preserve">ivil Procedure 2015 at </w:t>
      </w:r>
      <w:r>
        <w:rPr>
          <w:rFonts w:ascii="PMingLiU" w:eastAsia="PMingLiU" w:hAnsi="PMingLiU" w:hint="eastAsia"/>
          <w:bCs/>
          <w:szCs w:val="28"/>
        </w:rPr>
        <w:t>§</w:t>
      </w:r>
      <w:r>
        <w:rPr>
          <w:rFonts w:hint="eastAsia"/>
          <w:bCs/>
          <w:szCs w:val="28"/>
        </w:rPr>
        <w:t xml:space="preserve">10/1/13; </w:t>
      </w:r>
      <w:r w:rsidRPr="00D642E9">
        <w:rPr>
          <w:rFonts w:hint="eastAsia"/>
          <w:bCs/>
          <w:i/>
          <w:szCs w:val="28"/>
        </w:rPr>
        <w:t>Sonokawa Investment (Holding) Ltd v Li Chun</w:t>
      </w:r>
      <w:r>
        <w:rPr>
          <w:rFonts w:hint="eastAsia"/>
          <w:bCs/>
          <w:szCs w:val="28"/>
        </w:rPr>
        <w:t xml:space="preserve"> [2006] 2 HKLRD 441 at </w:t>
      </w:r>
      <w:r>
        <w:rPr>
          <w:rFonts w:ascii="PMingLiU" w:eastAsia="PMingLiU" w:hAnsi="PMingLiU" w:hint="eastAsia"/>
          <w:bCs/>
          <w:szCs w:val="28"/>
        </w:rPr>
        <w:t>§</w:t>
      </w:r>
      <w:r w:rsidR="006D7DA5">
        <w:rPr>
          <w:rFonts w:hint="eastAsia"/>
          <w:bCs/>
          <w:szCs w:val="28"/>
        </w:rPr>
        <w:t xml:space="preserve">15 (Sakhrani J), </w:t>
      </w:r>
      <w:r w:rsidR="006D7DA5">
        <w:rPr>
          <w:bCs/>
          <w:szCs w:val="28"/>
        </w:rPr>
        <w:t>t</w:t>
      </w:r>
      <w:r>
        <w:rPr>
          <w:rFonts w:hint="eastAsia"/>
          <w:bCs/>
          <w:szCs w:val="28"/>
        </w:rPr>
        <w:t xml:space="preserve">his will not however apply in this case as I find as a matter of fact </w:t>
      </w:r>
      <w:r>
        <w:rPr>
          <w:bCs/>
          <w:szCs w:val="28"/>
        </w:rPr>
        <w:t>that</w:t>
      </w:r>
      <w:r>
        <w:rPr>
          <w:rFonts w:hint="eastAsia"/>
          <w:bCs/>
          <w:szCs w:val="28"/>
        </w:rPr>
        <w:t xml:space="preserve"> the </w:t>
      </w:r>
      <w:r>
        <w:rPr>
          <w:bCs/>
          <w:szCs w:val="28"/>
        </w:rPr>
        <w:t>plaintiff</w:t>
      </w:r>
      <w:r>
        <w:rPr>
          <w:rFonts w:hint="eastAsia"/>
          <w:bCs/>
          <w:szCs w:val="28"/>
        </w:rPr>
        <w:t xml:space="preserve"> had served the writ on 3 July 2014 by having it inserted into the letterbox of the defendant</w:t>
      </w:r>
      <w:r w:rsidR="006D7DA5">
        <w:rPr>
          <w:bCs/>
          <w:szCs w:val="28"/>
        </w:rPr>
        <w:t>.</w:t>
      </w:r>
      <w:r>
        <w:rPr>
          <w:rFonts w:hint="eastAsia"/>
          <w:bCs/>
          <w:szCs w:val="28"/>
        </w:rPr>
        <w:t xml:space="preserve"> </w:t>
      </w:r>
      <w:r w:rsidR="006D7DA5">
        <w:rPr>
          <w:rFonts w:hint="eastAsia"/>
          <w:bCs/>
          <w:szCs w:val="28"/>
        </w:rPr>
        <w:t xml:space="preserve"> T</w:t>
      </w:r>
      <w:r>
        <w:rPr>
          <w:rFonts w:hint="eastAsia"/>
          <w:bCs/>
          <w:szCs w:val="28"/>
        </w:rPr>
        <w:t xml:space="preserve">he </w:t>
      </w:r>
      <w:r>
        <w:rPr>
          <w:bCs/>
          <w:szCs w:val="28"/>
        </w:rPr>
        <w:t xml:space="preserve">defendant </w:t>
      </w:r>
      <w:r>
        <w:rPr>
          <w:rFonts w:hint="eastAsia"/>
          <w:bCs/>
          <w:szCs w:val="28"/>
        </w:rPr>
        <w:t>had failed t</w:t>
      </w:r>
      <w:r>
        <w:rPr>
          <w:bCs/>
          <w:szCs w:val="28"/>
        </w:rPr>
        <w:t>o rebut the</w:t>
      </w:r>
      <w:r>
        <w:rPr>
          <w:rFonts w:hint="eastAsia"/>
          <w:bCs/>
          <w:szCs w:val="28"/>
        </w:rPr>
        <w:t xml:space="preserve"> </w:t>
      </w:r>
      <w:r>
        <w:rPr>
          <w:bCs/>
          <w:szCs w:val="28"/>
        </w:rPr>
        <w:t>presum</w:t>
      </w:r>
      <w:r>
        <w:rPr>
          <w:rFonts w:hint="eastAsia"/>
          <w:bCs/>
          <w:szCs w:val="28"/>
        </w:rPr>
        <w:t xml:space="preserve">ption by </w:t>
      </w:r>
      <w:r>
        <w:rPr>
          <w:bCs/>
          <w:szCs w:val="28"/>
        </w:rPr>
        <w:t>evidence</w:t>
      </w:r>
      <w:r>
        <w:rPr>
          <w:rFonts w:hint="eastAsia"/>
          <w:bCs/>
          <w:szCs w:val="28"/>
        </w:rPr>
        <w:t xml:space="preserve"> that it was not brought to its attention.  Thus, the writ was deemed to have been served on the </w:t>
      </w:r>
      <w:r>
        <w:rPr>
          <w:bCs/>
          <w:szCs w:val="28"/>
        </w:rPr>
        <w:t>defendant</w:t>
      </w:r>
      <w:r>
        <w:rPr>
          <w:rFonts w:hint="eastAsia"/>
          <w:bCs/>
          <w:szCs w:val="28"/>
        </w:rPr>
        <w:t xml:space="preserve"> by 10 July 2014.</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 The alleged incorrect name appeared on the writ is </w:t>
      </w:r>
      <w:r>
        <w:rPr>
          <w:bCs/>
          <w:szCs w:val="28"/>
        </w:rPr>
        <w:t>another</w:t>
      </w:r>
      <w:r>
        <w:rPr>
          <w:rFonts w:hint="eastAsia"/>
          <w:bCs/>
          <w:szCs w:val="28"/>
        </w:rPr>
        <w:t xml:space="preserve"> red-herring.  While the proper registered name of the defendant should read </w:t>
      </w:r>
      <w:r>
        <w:rPr>
          <w:bCs/>
          <w:szCs w:val="28"/>
        </w:rPr>
        <w:t>“</w:t>
      </w:r>
      <w:r w:rsidRPr="006D7DA5">
        <w:rPr>
          <w:rFonts w:hint="eastAsia"/>
          <w:bCs/>
          <w:i/>
          <w:szCs w:val="28"/>
        </w:rPr>
        <w:t>Incorporated Owners of Nam Yeung Mansion (Mut Wah Street)</w:t>
      </w:r>
      <w:r>
        <w:rPr>
          <w:bCs/>
          <w:szCs w:val="28"/>
        </w:rPr>
        <w:t>”</w:t>
      </w:r>
      <w:r>
        <w:rPr>
          <w:rFonts w:hint="eastAsia"/>
          <w:bCs/>
          <w:szCs w:val="28"/>
        </w:rPr>
        <w:t xml:space="preserve">, the writ </w:t>
      </w:r>
      <w:r>
        <w:rPr>
          <w:bCs/>
          <w:szCs w:val="28"/>
        </w:rPr>
        <w:t>originally</w:t>
      </w:r>
      <w:r>
        <w:rPr>
          <w:rFonts w:hint="eastAsia"/>
          <w:bCs/>
          <w:szCs w:val="28"/>
        </w:rPr>
        <w:t xml:space="preserve"> has omitted </w:t>
      </w:r>
      <w:r>
        <w:rPr>
          <w:bCs/>
          <w:szCs w:val="28"/>
        </w:rPr>
        <w:t>“</w:t>
      </w:r>
      <w:r w:rsidRPr="006D7DA5">
        <w:rPr>
          <w:rFonts w:hint="eastAsia"/>
          <w:bCs/>
          <w:i/>
          <w:szCs w:val="28"/>
        </w:rPr>
        <w:t>(Mut Wah Street</w:t>
      </w:r>
      <w:r w:rsidRPr="006D7DA5">
        <w:rPr>
          <w:bCs/>
          <w:i/>
          <w:szCs w:val="28"/>
        </w:rPr>
        <w:t>”</w:t>
      </w:r>
      <w:r w:rsidRPr="006D7DA5">
        <w:rPr>
          <w:rFonts w:hint="eastAsia"/>
          <w:bCs/>
          <w:i/>
          <w:szCs w:val="28"/>
        </w:rPr>
        <w:t>)</w:t>
      </w:r>
      <w:r>
        <w:rPr>
          <w:bCs/>
          <w:szCs w:val="28"/>
        </w:rPr>
        <w:t>”</w:t>
      </w:r>
      <w:r>
        <w:rPr>
          <w:rFonts w:hint="eastAsia"/>
          <w:bCs/>
          <w:szCs w:val="28"/>
        </w:rPr>
        <w:t xml:space="preserve"> when it was first issued.  </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However, since the writ had been properly served and the </w:t>
      </w:r>
      <w:r>
        <w:rPr>
          <w:bCs/>
          <w:szCs w:val="28"/>
        </w:rPr>
        <w:t>defendant</w:t>
      </w:r>
      <w:r>
        <w:rPr>
          <w:rFonts w:hint="eastAsia"/>
          <w:bCs/>
          <w:szCs w:val="28"/>
        </w:rPr>
        <w:t xml:space="preserve"> has since </w:t>
      </w:r>
      <w:r>
        <w:rPr>
          <w:bCs/>
          <w:szCs w:val="28"/>
        </w:rPr>
        <w:t>acknowledged</w:t>
      </w:r>
      <w:r>
        <w:rPr>
          <w:rFonts w:hint="eastAsia"/>
          <w:bCs/>
          <w:szCs w:val="28"/>
        </w:rPr>
        <w:t xml:space="preserve"> service of the sam</w:t>
      </w:r>
      <w:r w:rsidR="006D7DA5">
        <w:rPr>
          <w:rFonts w:hint="eastAsia"/>
          <w:bCs/>
          <w:szCs w:val="28"/>
        </w:rPr>
        <w:t xml:space="preserve">e, this matter becomes academic. </w:t>
      </w:r>
      <w:r w:rsidR="006D7DA5">
        <w:rPr>
          <w:bCs/>
          <w:szCs w:val="28"/>
        </w:rPr>
        <w:t xml:space="preserve"> The </w:t>
      </w:r>
      <w:r w:rsidR="00D542DB">
        <w:rPr>
          <w:rFonts w:hint="eastAsia"/>
          <w:bCs/>
          <w:szCs w:val="28"/>
        </w:rPr>
        <w:t xml:space="preserve">alleged </w:t>
      </w:r>
      <w:r w:rsidR="00D542DB">
        <w:rPr>
          <w:bCs/>
          <w:szCs w:val="28"/>
        </w:rPr>
        <w:t>defect</w:t>
      </w:r>
      <w:r w:rsidR="006D7DA5">
        <w:rPr>
          <w:bCs/>
          <w:szCs w:val="28"/>
        </w:rPr>
        <w:t xml:space="preserve"> </w:t>
      </w:r>
      <w:r>
        <w:rPr>
          <w:rFonts w:hint="eastAsia"/>
          <w:bCs/>
          <w:szCs w:val="28"/>
        </w:rPr>
        <w:t xml:space="preserve">can be easily cured by amending the title of the writ, which was exactly what the plaintiff </w:t>
      </w:r>
      <w:r w:rsidR="006D7DA5">
        <w:rPr>
          <w:bCs/>
          <w:szCs w:val="28"/>
        </w:rPr>
        <w:t>did</w:t>
      </w:r>
      <w:r>
        <w:rPr>
          <w:rFonts w:hint="eastAsia"/>
          <w:bCs/>
          <w:szCs w:val="28"/>
        </w:rPr>
        <w:t xml:space="preserve"> on 1</w:t>
      </w:r>
      <w:r w:rsidR="0012592D">
        <w:rPr>
          <w:rFonts w:hint="eastAsia"/>
          <w:bCs/>
          <w:szCs w:val="28"/>
        </w:rPr>
        <w:t>1</w:t>
      </w:r>
      <w:r>
        <w:rPr>
          <w:rFonts w:hint="eastAsia"/>
          <w:bCs/>
          <w:szCs w:val="28"/>
        </w:rPr>
        <w:t xml:space="preserve"> September 2014.</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Thus, I find no substance in the defendant</w:t>
      </w:r>
      <w:r>
        <w:rPr>
          <w:bCs/>
          <w:szCs w:val="28"/>
        </w:rPr>
        <w:t>’</w:t>
      </w:r>
      <w:r>
        <w:rPr>
          <w:rFonts w:hint="eastAsia"/>
          <w:bCs/>
          <w:szCs w:val="28"/>
        </w:rPr>
        <w:t xml:space="preserve">s arguments on this issue.         </w:t>
      </w:r>
      <w:r>
        <w:rPr>
          <w:bCs/>
          <w:szCs w:val="28"/>
        </w:rPr>
        <w:t xml:space="preserve"> </w:t>
      </w:r>
      <w:r>
        <w:rPr>
          <w:rFonts w:hint="eastAsia"/>
          <w:bCs/>
          <w:szCs w:val="28"/>
        </w:rPr>
        <w:t xml:space="preserve">            </w:t>
      </w:r>
    </w:p>
    <w:p w:rsidR="00CE2829" w:rsidRDefault="00CE2829" w:rsidP="00CE2829">
      <w:pPr>
        <w:tabs>
          <w:tab w:val="clear" w:pos="4320"/>
          <w:tab w:val="clear" w:pos="9072"/>
        </w:tabs>
        <w:spacing w:line="360" w:lineRule="auto"/>
        <w:jc w:val="both"/>
        <w:rPr>
          <w:rFonts w:hint="eastAsia"/>
          <w:bCs/>
          <w:szCs w:val="28"/>
        </w:rPr>
      </w:pPr>
      <w:r>
        <w:rPr>
          <w:rFonts w:hint="eastAsia"/>
          <w:bCs/>
          <w:szCs w:val="28"/>
        </w:rPr>
        <w:t xml:space="preserve"> </w:t>
      </w:r>
    </w:p>
    <w:p w:rsidR="00CE2829" w:rsidRDefault="00CE2829" w:rsidP="00CE2829">
      <w:pPr>
        <w:tabs>
          <w:tab w:val="clear" w:pos="4320"/>
          <w:tab w:val="clear" w:pos="9072"/>
        </w:tabs>
        <w:spacing w:line="360" w:lineRule="auto"/>
        <w:jc w:val="both"/>
        <w:rPr>
          <w:bCs/>
          <w:i/>
          <w:szCs w:val="28"/>
        </w:rPr>
      </w:pPr>
      <w:r>
        <w:rPr>
          <w:rFonts w:hint="eastAsia"/>
          <w:bCs/>
          <w:i/>
          <w:szCs w:val="28"/>
        </w:rPr>
        <w:t xml:space="preserve">Question (3): </w:t>
      </w:r>
      <w:r>
        <w:rPr>
          <w:bCs/>
          <w:i/>
          <w:szCs w:val="28"/>
        </w:rPr>
        <w:t>Has there been any abuse of process by the plaintiff in issuing proceedings in the District Court?</w:t>
      </w:r>
    </w:p>
    <w:p w:rsidR="00CE2829" w:rsidRDefault="00CE2829" w:rsidP="00CE2829">
      <w:pPr>
        <w:tabs>
          <w:tab w:val="clear" w:pos="4320"/>
          <w:tab w:val="clear" w:pos="9072"/>
        </w:tabs>
        <w:spacing w:line="360" w:lineRule="auto"/>
        <w:jc w:val="both"/>
        <w:rPr>
          <w:rFonts w:hint="eastAsia"/>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bCs/>
          <w:szCs w:val="28"/>
        </w:rPr>
        <w:t>The</w:t>
      </w:r>
      <w:r>
        <w:rPr>
          <w:rFonts w:hint="eastAsia"/>
          <w:bCs/>
          <w:szCs w:val="28"/>
        </w:rPr>
        <w:t xml:space="preserve"> </w:t>
      </w:r>
      <w:r>
        <w:rPr>
          <w:bCs/>
          <w:szCs w:val="28"/>
        </w:rPr>
        <w:t>defendant</w:t>
      </w:r>
      <w:r>
        <w:rPr>
          <w:rFonts w:hint="eastAsia"/>
          <w:bCs/>
          <w:szCs w:val="28"/>
        </w:rPr>
        <w:t xml:space="preserve"> claims that there was an abuse of process of the </w:t>
      </w:r>
      <w:r w:rsidR="006D7DA5">
        <w:rPr>
          <w:bCs/>
          <w:szCs w:val="28"/>
        </w:rPr>
        <w:t>C</w:t>
      </w:r>
      <w:r>
        <w:rPr>
          <w:rFonts w:hint="eastAsia"/>
          <w:bCs/>
          <w:szCs w:val="28"/>
        </w:rPr>
        <w:t xml:space="preserve">ourt on the part of the plaintiff by delaying in the </w:t>
      </w:r>
      <w:r>
        <w:rPr>
          <w:bCs/>
          <w:szCs w:val="28"/>
        </w:rPr>
        <w:t>prosecuting</w:t>
      </w:r>
      <w:r>
        <w:rPr>
          <w:rFonts w:hint="eastAsia"/>
          <w:bCs/>
          <w:szCs w:val="28"/>
        </w:rPr>
        <w:t xml:space="preserve"> of the claim after iss</w:t>
      </w:r>
      <w:r w:rsidR="006D7DA5">
        <w:rPr>
          <w:bCs/>
          <w:szCs w:val="28"/>
        </w:rPr>
        <w:t>u</w:t>
      </w:r>
      <w:r>
        <w:rPr>
          <w:rFonts w:hint="eastAsia"/>
          <w:bCs/>
          <w:szCs w:val="28"/>
        </w:rPr>
        <w:t xml:space="preserve">ing the writ only 3 days before its expiry.  Mr Ho for the plaintiff contends that the </w:t>
      </w:r>
      <w:r>
        <w:rPr>
          <w:bCs/>
          <w:szCs w:val="28"/>
        </w:rPr>
        <w:t>defendant</w:t>
      </w:r>
      <w:r>
        <w:rPr>
          <w:rFonts w:hint="eastAsia"/>
          <w:bCs/>
          <w:szCs w:val="28"/>
        </w:rPr>
        <w:t xml:space="preserve"> has been </w:t>
      </w:r>
      <w:r>
        <w:rPr>
          <w:bCs/>
          <w:szCs w:val="28"/>
        </w:rPr>
        <w:t>“warehousing”</w:t>
      </w:r>
      <w:r>
        <w:rPr>
          <w:rFonts w:hint="eastAsia"/>
          <w:bCs/>
          <w:szCs w:val="28"/>
        </w:rPr>
        <w:t xml:space="preserve"> the claim which has been </w:t>
      </w:r>
      <w:r>
        <w:rPr>
          <w:bCs/>
          <w:szCs w:val="28"/>
        </w:rPr>
        <w:t>considered</w:t>
      </w:r>
      <w:r>
        <w:rPr>
          <w:rFonts w:hint="eastAsia"/>
          <w:bCs/>
          <w:szCs w:val="28"/>
        </w:rPr>
        <w:t xml:space="preserve"> as a form of abuse of process: see </w:t>
      </w:r>
      <w:r w:rsidRPr="00636106">
        <w:rPr>
          <w:rFonts w:hint="eastAsia"/>
          <w:bCs/>
          <w:i/>
          <w:szCs w:val="28"/>
        </w:rPr>
        <w:t xml:space="preserve">Wing Far Construction Co Ltd (In Liquitation) v Yip Kwong Robert </w:t>
      </w:r>
      <w:r>
        <w:rPr>
          <w:rFonts w:hint="eastAsia"/>
          <w:bCs/>
          <w:szCs w:val="28"/>
        </w:rPr>
        <w:t xml:space="preserve">(20110 14 HKCRAR 935 at </w:t>
      </w:r>
      <w:r>
        <w:rPr>
          <w:rFonts w:ascii="PMingLiU" w:eastAsia="PMingLiU" w:hAnsi="PMingLiU" w:hint="eastAsia"/>
          <w:bCs/>
          <w:szCs w:val="28"/>
        </w:rPr>
        <w:t>§</w:t>
      </w:r>
      <w:r>
        <w:rPr>
          <w:rFonts w:hint="eastAsia"/>
          <w:bCs/>
          <w:szCs w:val="28"/>
        </w:rPr>
        <w:t>75(2) per Ma CJ.</w:t>
      </w:r>
    </w:p>
    <w:p w:rsidR="00CE2829" w:rsidRDefault="00CE2829" w:rsidP="00CE2829">
      <w:pPr>
        <w:tabs>
          <w:tab w:val="clear" w:pos="4320"/>
          <w:tab w:val="clear" w:pos="9072"/>
        </w:tabs>
        <w:spacing w:line="360" w:lineRule="auto"/>
        <w:jc w:val="both"/>
        <w:rPr>
          <w:rFonts w:hint="eastAsia"/>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While there had been some delays in the issue of the writ, nonetheless, the writ was issued within the statutory time limit and served within the 12 months limit as I have found above.  While </w:t>
      </w:r>
      <w:r w:rsidR="00D542DB">
        <w:rPr>
          <w:rFonts w:hint="eastAsia"/>
          <w:bCs/>
          <w:szCs w:val="28"/>
        </w:rPr>
        <w:t xml:space="preserve">it is also true that </w:t>
      </w:r>
      <w:r>
        <w:rPr>
          <w:rFonts w:hint="eastAsia"/>
          <w:bCs/>
          <w:szCs w:val="28"/>
        </w:rPr>
        <w:t xml:space="preserve">the </w:t>
      </w:r>
      <w:r>
        <w:rPr>
          <w:bCs/>
          <w:szCs w:val="28"/>
        </w:rPr>
        <w:t>plaintiff</w:t>
      </w:r>
      <w:r w:rsidR="00D542DB">
        <w:rPr>
          <w:rFonts w:hint="eastAsia"/>
          <w:bCs/>
          <w:szCs w:val="28"/>
        </w:rPr>
        <w:t xml:space="preserve"> did</w:t>
      </w:r>
      <w:r>
        <w:rPr>
          <w:rFonts w:hint="eastAsia"/>
          <w:bCs/>
          <w:szCs w:val="28"/>
        </w:rPr>
        <w:t xml:space="preserve"> not fil</w:t>
      </w:r>
      <w:r w:rsidR="00D542DB">
        <w:rPr>
          <w:rFonts w:hint="eastAsia"/>
          <w:bCs/>
          <w:szCs w:val="28"/>
        </w:rPr>
        <w:t>e and serve</w:t>
      </w:r>
      <w:r>
        <w:rPr>
          <w:rFonts w:hint="eastAsia"/>
          <w:bCs/>
          <w:szCs w:val="28"/>
        </w:rPr>
        <w:t xml:space="preserve"> his statement of claim until almost 5 months aft</w:t>
      </w:r>
      <w:r w:rsidR="00D542DB">
        <w:rPr>
          <w:rFonts w:hint="eastAsia"/>
          <w:bCs/>
          <w:szCs w:val="28"/>
        </w:rPr>
        <w:t>er the service of the writ, it wa</w:t>
      </w:r>
      <w:r>
        <w:rPr>
          <w:rFonts w:hint="eastAsia"/>
          <w:bCs/>
          <w:szCs w:val="28"/>
        </w:rPr>
        <w:t xml:space="preserve">s still </w:t>
      </w:r>
      <w:r w:rsidR="00D542DB">
        <w:rPr>
          <w:rFonts w:hint="eastAsia"/>
          <w:bCs/>
          <w:szCs w:val="28"/>
        </w:rPr>
        <w:t xml:space="preserve">done </w:t>
      </w:r>
      <w:r>
        <w:rPr>
          <w:rFonts w:hint="eastAsia"/>
          <w:bCs/>
          <w:szCs w:val="28"/>
        </w:rPr>
        <w:t xml:space="preserve">within the </w:t>
      </w:r>
      <w:r w:rsidR="006D7DA5">
        <w:rPr>
          <w:bCs/>
          <w:szCs w:val="28"/>
        </w:rPr>
        <w:t>permitted</w:t>
      </w:r>
      <w:r>
        <w:rPr>
          <w:rFonts w:hint="eastAsia"/>
          <w:bCs/>
          <w:szCs w:val="28"/>
        </w:rPr>
        <w:t xml:space="preserve"> time limit.  </w:t>
      </w:r>
    </w:p>
    <w:p w:rsidR="00CE2829" w:rsidRDefault="00CE2829" w:rsidP="00CE2829">
      <w:pPr>
        <w:pStyle w:val="ListParagraph"/>
        <w:rPr>
          <w:bCs/>
          <w:szCs w:val="28"/>
        </w:rPr>
      </w:pPr>
    </w:p>
    <w:p w:rsidR="00CE2829" w:rsidRDefault="00CE2829" w:rsidP="00CE2829">
      <w:pPr>
        <w:numPr>
          <w:ilvl w:val="0"/>
          <w:numId w:val="1"/>
        </w:numPr>
        <w:tabs>
          <w:tab w:val="clear" w:pos="4320"/>
          <w:tab w:val="clear" w:pos="9072"/>
        </w:tabs>
        <w:spacing w:line="360" w:lineRule="auto"/>
        <w:ind w:left="0" w:firstLine="0"/>
        <w:jc w:val="both"/>
        <w:rPr>
          <w:rFonts w:hint="eastAsia"/>
          <w:bCs/>
          <w:szCs w:val="28"/>
        </w:rPr>
      </w:pPr>
      <w:r>
        <w:rPr>
          <w:rFonts w:hint="eastAsia"/>
          <w:bCs/>
          <w:szCs w:val="28"/>
        </w:rPr>
        <w:t xml:space="preserve">Thus, while I find the </w:t>
      </w:r>
      <w:r>
        <w:rPr>
          <w:bCs/>
          <w:szCs w:val="28"/>
        </w:rPr>
        <w:t>plaintiff</w:t>
      </w:r>
      <w:r>
        <w:rPr>
          <w:rFonts w:hint="eastAsia"/>
          <w:bCs/>
          <w:szCs w:val="28"/>
        </w:rPr>
        <w:t xml:space="preserve"> or his solicitors have been less than </w:t>
      </w:r>
      <w:r>
        <w:rPr>
          <w:bCs/>
          <w:szCs w:val="28"/>
        </w:rPr>
        <w:t>conscientious</w:t>
      </w:r>
      <w:r>
        <w:rPr>
          <w:rFonts w:hint="eastAsia"/>
          <w:bCs/>
          <w:szCs w:val="28"/>
        </w:rPr>
        <w:t xml:space="preserve"> in </w:t>
      </w:r>
      <w:r>
        <w:rPr>
          <w:bCs/>
          <w:szCs w:val="28"/>
        </w:rPr>
        <w:t>prosecuting</w:t>
      </w:r>
      <w:r>
        <w:rPr>
          <w:rFonts w:hint="eastAsia"/>
          <w:bCs/>
          <w:szCs w:val="28"/>
        </w:rPr>
        <w:t xml:space="preserve"> the present claim, in my judgment, it cannot be said that they have been </w:t>
      </w:r>
      <w:r w:rsidR="006D7DA5">
        <w:rPr>
          <w:bCs/>
          <w:szCs w:val="28"/>
        </w:rPr>
        <w:t>“</w:t>
      </w:r>
      <w:r>
        <w:rPr>
          <w:rFonts w:hint="eastAsia"/>
          <w:bCs/>
          <w:szCs w:val="28"/>
        </w:rPr>
        <w:t>warehousing</w:t>
      </w:r>
      <w:r>
        <w:rPr>
          <w:bCs/>
          <w:szCs w:val="28"/>
        </w:rPr>
        <w:t>”</w:t>
      </w:r>
      <w:r>
        <w:rPr>
          <w:rFonts w:hint="eastAsia"/>
          <w:bCs/>
          <w:szCs w:val="28"/>
        </w:rPr>
        <w:t xml:space="preserve"> the claim as contended by </w:t>
      </w:r>
      <w:r>
        <w:rPr>
          <w:bCs/>
          <w:szCs w:val="28"/>
        </w:rPr>
        <w:t>the</w:t>
      </w:r>
      <w:r>
        <w:rPr>
          <w:rFonts w:hint="eastAsia"/>
          <w:bCs/>
          <w:szCs w:val="28"/>
        </w:rPr>
        <w:t xml:space="preserve"> </w:t>
      </w:r>
      <w:r>
        <w:rPr>
          <w:bCs/>
          <w:szCs w:val="28"/>
        </w:rPr>
        <w:t>defendant</w:t>
      </w:r>
      <w:r>
        <w:rPr>
          <w:rFonts w:hint="eastAsia"/>
          <w:bCs/>
          <w:szCs w:val="28"/>
        </w:rPr>
        <w:t xml:space="preserve">.  However, in my view, should </w:t>
      </w:r>
      <w:r>
        <w:rPr>
          <w:bCs/>
          <w:szCs w:val="28"/>
        </w:rPr>
        <w:t>there</w:t>
      </w:r>
      <w:r>
        <w:rPr>
          <w:rFonts w:hint="eastAsia"/>
          <w:bCs/>
          <w:szCs w:val="28"/>
        </w:rPr>
        <w:t xml:space="preserve"> be further delays in the </w:t>
      </w:r>
      <w:r>
        <w:rPr>
          <w:bCs/>
          <w:szCs w:val="28"/>
        </w:rPr>
        <w:t>prosecution</w:t>
      </w:r>
      <w:r>
        <w:rPr>
          <w:rFonts w:hint="eastAsia"/>
          <w:bCs/>
          <w:szCs w:val="28"/>
        </w:rPr>
        <w:t xml:space="preserve"> of the claim in this case, the defendant no doubt can apply to strike out the plaintiff</w:t>
      </w:r>
      <w:r>
        <w:rPr>
          <w:bCs/>
          <w:szCs w:val="28"/>
        </w:rPr>
        <w:t>’</w:t>
      </w:r>
      <w:r w:rsidR="00270ACE">
        <w:rPr>
          <w:rFonts w:hint="eastAsia"/>
          <w:bCs/>
          <w:szCs w:val="28"/>
        </w:rPr>
        <w:t xml:space="preserve">s claim and </w:t>
      </w:r>
      <w:r>
        <w:rPr>
          <w:rFonts w:hint="eastAsia"/>
          <w:bCs/>
          <w:szCs w:val="28"/>
        </w:rPr>
        <w:t xml:space="preserve">the </w:t>
      </w:r>
      <w:r w:rsidR="00270ACE">
        <w:rPr>
          <w:bCs/>
          <w:szCs w:val="28"/>
        </w:rPr>
        <w:t>C</w:t>
      </w:r>
      <w:r>
        <w:rPr>
          <w:rFonts w:hint="eastAsia"/>
          <w:bCs/>
          <w:szCs w:val="28"/>
        </w:rPr>
        <w:t xml:space="preserve">ourt will no doubt take into account of </w:t>
      </w:r>
      <w:r w:rsidR="00270ACE">
        <w:rPr>
          <w:bCs/>
          <w:szCs w:val="28"/>
        </w:rPr>
        <w:t>the whole history of the case then</w:t>
      </w:r>
      <w:r>
        <w:rPr>
          <w:rFonts w:hint="eastAsia"/>
          <w:bCs/>
          <w:szCs w:val="28"/>
        </w:rPr>
        <w:t xml:space="preserve">.         </w:t>
      </w:r>
    </w:p>
    <w:p w:rsidR="00CE2829" w:rsidRDefault="00CE2829" w:rsidP="00CE2829">
      <w:pPr>
        <w:tabs>
          <w:tab w:val="clear" w:pos="4320"/>
          <w:tab w:val="clear" w:pos="9072"/>
        </w:tabs>
        <w:spacing w:line="360" w:lineRule="auto"/>
        <w:jc w:val="both"/>
        <w:rPr>
          <w:rFonts w:hint="eastAsia"/>
          <w:bCs/>
          <w:i/>
          <w:szCs w:val="28"/>
        </w:rPr>
      </w:pPr>
    </w:p>
    <w:p w:rsidR="00CE2829" w:rsidRDefault="00CE2829" w:rsidP="00CE2829">
      <w:pPr>
        <w:tabs>
          <w:tab w:val="clear" w:pos="4320"/>
          <w:tab w:val="clear" w:pos="9072"/>
        </w:tabs>
        <w:spacing w:line="360" w:lineRule="auto"/>
        <w:jc w:val="both"/>
        <w:rPr>
          <w:rFonts w:hint="eastAsia"/>
          <w:bCs/>
          <w:szCs w:val="28"/>
        </w:rPr>
      </w:pPr>
      <w:r>
        <w:rPr>
          <w:bCs/>
          <w:i/>
          <w:szCs w:val="28"/>
        </w:rPr>
        <w:t>C</w:t>
      </w:r>
      <w:r>
        <w:rPr>
          <w:rFonts w:hint="eastAsia"/>
          <w:bCs/>
          <w:i/>
          <w:szCs w:val="28"/>
        </w:rPr>
        <w:t>ONCLUSION</w:t>
      </w:r>
    </w:p>
    <w:p w:rsidR="00CE2829" w:rsidRDefault="00CE2829" w:rsidP="00CE2829">
      <w:pPr>
        <w:tabs>
          <w:tab w:val="clear" w:pos="4320"/>
          <w:tab w:val="clear" w:pos="9072"/>
        </w:tabs>
        <w:spacing w:line="360" w:lineRule="auto"/>
        <w:jc w:val="both"/>
        <w:rPr>
          <w:rFonts w:hint="eastAsia"/>
          <w:bCs/>
          <w:szCs w:val="28"/>
        </w:rPr>
      </w:pPr>
      <w:r w:rsidRPr="008E62A1">
        <w:rPr>
          <w:bCs/>
          <w:szCs w:val="28"/>
        </w:rPr>
        <w:t xml:space="preserve"> </w:t>
      </w:r>
    </w:p>
    <w:p w:rsidR="00270ACE" w:rsidRDefault="00CE2829" w:rsidP="00CE2829">
      <w:pPr>
        <w:numPr>
          <w:ilvl w:val="0"/>
          <w:numId w:val="1"/>
        </w:numPr>
        <w:tabs>
          <w:tab w:val="clear" w:pos="4320"/>
          <w:tab w:val="clear" w:pos="9072"/>
        </w:tabs>
        <w:spacing w:line="360" w:lineRule="auto"/>
        <w:ind w:left="0" w:firstLine="0"/>
        <w:jc w:val="both"/>
        <w:rPr>
          <w:bCs/>
          <w:szCs w:val="28"/>
        </w:rPr>
      </w:pPr>
      <w:r>
        <w:rPr>
          <w:rFonts w:hint="eastAsia"/>
          <w:bCs/>
          <w:szCs w:val="28"/>
        </w:rPr>
        <w:t xml:space="preserve">In conclusion, in my judgment, the </w:t>
      </w:r>
      <w:r>
        <w:rPr>
          <w:bCs/>
          <w:szCs w:val="28"/>
        </w:rPr>
        <w:t>defendant</w:t>
      </w:r>
      <w:r>
        <w:rPr>
          <w:rFonts w:hint="eastAsia"/>
          <w:bCs/>
          <w:szCs w:val="28"/>
        </w:rPr>
        <w:t xml:space="preserve"> has failed to establish the plaintiff</w:t>
      </w:r>
      <w:r>
        <w:rPr>
          <w:bCs/>
          <w:szCs w:val="28"/>
        </w:rPr>
        <w:t>’</w:t>
      </w:r>
      <w:r>
        <w:rPr>
          <w:rFonts w:hint="eastAsia"/>
          <w:bCs/>
          <w:szCs w:val="28"/>
        </w:rPr>
        <w:t xml:space="preserve">s claim is </w:t>
      </w:r>
      <w:r>
        <w:rPr>
          <w:bCs/>
          <w:szCs w:val="28"/>
        </w:rPr>
        <w:t>scandalous</w:t>
      </w:r>
      <w:r>
        <w:rPr>
          <w:rFonts w:hint="eastAsia"/>
          <w:bCs/>
          <w:szCs w:val="28"/>
        </w:rPr>
        <w:t xml:space="preserve">, </w:t>
      </w:r>
      <w:r>
        <w:rPr>
          <w:bCs/>
          <w:szCs w:val="28"/>
        </w:rPr>
        <w:t>frivolous</w:t>
      </w:r>
      <w:r>
        <w:rPr>
          <w:rFonts w:hint="eastAsia"/>
          <w:bCs/>
          <w:szCs w:val="28"/>
        </w:rPr>
        <w:t xml:space="preserve">, vexatious and/or otherwise </w:t>
      </w:r>
      <w:r>
        <w:rPr>
          <w:bCs/>
          <w:szCs w:val="28"/>
        </w:rPr>
        <w:t>amounting</w:t>
      </w:r>
      <w:r>
        <w:rPr>
          <w:rFonts w:hint="eastAsia"/>
          <w:bCs/>
          <w:szCs w:val="28"/>
        </w:rPr>
        <w:t xml:space="preserve"> to an abuse of </w:t>
      </w:r>
      <w:r>
        <w:rPr>
          <w:bCs/>
          <w:szCs w:val="28"/>
        </w:rPr>
        <w:t>the</w:t>
      </w:r>
      <w:r>
        <w:rPr>
          <w:rFonts w:hint="eastAsia"/>
          <w:bCs/>
          <w:szCs w:val="28"/>
        </w:rPr>
        <w:t xml:space="preserve"> </w:t>
      </w:r>
      <w:r>
        <w:rPr>
          <w:bCs/>
          <w:szCs w:val="28"/>
        </w:rPr>
        <w:t>pro</w:t>
      </w:r>
      <w:r>
        <w:rPr>
          <w:rFonts w:hint="eastAsia"/>
          <w:bCs/>
          <w:szCs w:val="28"/>
        </w:rPr>
        <w:t>ces</w:t>
      </w:r>
      <w:r>
        <w:rPr>
          <w:bCs/>
          <w:szCs w:val="28"/>
        </w:rPr>
        <w:t>s</w:t>
      </w:r>
      <w:r>
        <w:rPr>
          <w:rFonts w:hint="eastAsia"/>
          <w:bCs/>
          <w:szCs w:val="28"/>
        </w:rPr>
        <w:t xml:space="preserve"> of the Court.  Therefore, its summons dated 17 April 2015 is hereby dismissed.</w:t>
      </w:r>
    </w:p>
    <w:p w:rsidR="00270ACE" w:rsidRDefault="00270ACE" w:rsidP="00270ACE">
      <w:pPr>
        <w:tabs>
          <w:tab w:val="clear" w:pos="4320"/>
          <w:tab w:val="clear" w:pos="9072"/>
        </w:tabs>
        <w:spacing w:line="360" w:lineRule="auto"/>
        <w:jc w:val="both"/>
        <w:rPr>
          <w:bCs/>
          <w:szCs w:val="28"/>
        </w:rPr>
      </w:pPr>
    </w:p>
    <w:p w:rsidR="008E62A1" w:rsidRPr="00270ACE" w:rsidRDefault="00CE2829" w:rsidP="00CE2829">
      <w:pPr>
        <w:numPr>
          <w:ilvl w:val="0"/>
          <w:numId w:val="1"/>
        </w:numPr>
        <w:tabs>
          <w:tab w:val="clear" w:pos="4320"/>
          <w:tab w:val="clear" w:pos="9072"/>
        </w:tabs>
        <w:spacing w:line="360" w:lineRule="auto"/>
        <w:ind w:left="0" w:firstLine="0"/>
        <w:jc w:val="both"/>
        <w:rPr>
          <w:rFonts w:hint="eastAsia"/>
          <w:bCs/>
          <w:szCs w:val="28"/>
        </w:rPr>
      </w:pPr>
      <w:r w:rsidRPr="00270ACE">
        <w:rPr>
          <w:rFonts w:hint="eastAsia"/>
          <w:bCs/>
          <w:szCs w:val="28"/>
        </w:rPr>
        <w:t xml:space="preserve">Costs will follow the event.  </w:t>
      </w:r>
      <w:r w:rsidR="00270ACE">
        <w:rPr>
          <w:bCs/>
          <w:szCs w:val="28"/>
        </w:rPr>
        <w:t>I make an order nisi that t</w:t>
      </w:r>
      <w:r w:rsidRPr="00270ACE">
        <w:rPr>
          <w:rFonts w:hint="eastAsia"/>
          <w:bCs/>
          <w:szCs w:val="28"/>
        </w:rPr>
        <w:t xml:space="preserve">he defendant </w:t>
      </w:r>
      <w:r w:rsidR="00270ACE">
        <w:rPr>
          <w:bCs/>
          <w:szCs w:val="28"/>
        </w:rPr>
        <w:t>d</w:t>
      </w:r>
      <w:r w:rsidRPr="00270ACE">
        <w:rPr>
          <w:rFonts w:hint="eastAsia"/>
          <w:bCs/>
          <w:szCs w:val="28"/>
        </w:rPr>
        <w:t xml:space="preserve">o pay the costs of the </w:t>
      </w:r>
      <w:r w:rsidR="00D542DB">
        <w:rPr>
          <w:rFonts w:hint="eastAsia"/>
          <w:bCs/>
          <w:szCs w:val="28"/>
        </w:rPr>
        <w:t>plaintiff in this application</w:t>
      </w:r>
      <w:r w:rsidRPr="00270ACE">
        <w:rPr>
          <w:rFonts w:hint="eastAsia"/>
          <w:bCs/>
          <w:szCs w:val="28"/>
        </w:rPr>
        <w:t xml:space="preserve">, such costs to be taxed if not agreed with certificate for </w:t>
      </w:r>
      <w:r w:rsidRPr="00270ACE">
        <w:rPr>
          <w:bCs/>
          <w:szCs w:val="28"/>
        </w:rPr>
        <w:t>counsel</w:t>
      </w:r>
      <w:r w:rsidRPr="00270ACE">
        <w:rPr>
          <w:rFonts w:hint="eastAsia"/>
          <w:bCs/>
          <w:szCs w:val="28"/>
        </w:rPr>
        <w:t>.  The plaintiff</w:t>
      </w:r>
      <w:r w:rsidRPr="00270ACE">
        <w:rPr>
          <w:bCs/>
          <w:szCs w:val="28"/>
        </w:rPr>
        <w:t>’</w:t>
      </w:r>
      <w:r w:rsidRPr="00270ACE">
        <w:rPr>
          <w:rFonts w:hint="eastAsia"/>
          <w:bCs/>
          <w:szCs w:val="28"/>
        </w:rPr>
        <w:t>s own costs to be taxed in accordance with the Legal Aid Regulations.</w:t>
      </w:r>
      <w:r w:rsidR="00270ACE">
        <w:rPr>
          <w:bCs/>
          <w:szCs w:val="28"/>
        </w:rPr>
        <w:t xml:space="preserve">  The order </w:t>
      </w:r>
      <w:r w:rsidR="007049A6">
        <w:rPr>
          <w:rFonts w:hint="eastAsia"/>
          <w:bCs/>
          <w:szCs w:val="28"/>
        </w:rPr>
        <w:t xml:space="preserve">nisi </w:t>
      </w:r>
      <w:r w:rsidR="00270ACE">
        <w:rPr>
          <w:bCs/>
          <w:szCs w:val="28"/>
        </w:rPr>
        <w:t xml:space="preserve">will become absolute </w:t>
      </w:r>
      <w:r w:rsidR="0012592D">
        <w:rPr>
          <w:rFonts w:hint="eastAsia"/>
          <w:bCs/>
          <w:szCs w:val="28"/>
        </w:rPr>
        <w:t>after</w:t>
      </w:r>
      <w:r w:rsidR="00270ACE">
        <w:rPr>
          <w:bCs/>
          <w:szCs w:val="28"/>
        </w:rPr>
        <w:t xml:space="preserve"> 14 days in the absence of any application to vary the same.</w:t>
      </w:r>
    </w:p>
    <w:p w:rsidR="00120DE6" w:rsidRDefault="001B761B" w:rsidP="00AB334D">
      <w:pPr>
        <w:tabs>
          <w:tab w:val="clear" w:pos="4320"/>
          <w:tab w:val="clear" w:pos="9072"/>
        </w:tabs>
        <w:spacing w:line="360" w:lineRule="auto"/>
        <w:jc w:val="both"/>
        <w:rPr>
          <w:bCs/>
          <w:szCs w:val="28"/>
        </w:rPr>
      </w:pPr>
      <w:r w:rsidRPr="008E62A1">
        <w:rPr>
          <w:bCs/>
          <w:szCs w:val="28"/>
        </w:rPr>
        <w:t xml:space="preserve"> </w:t>
      </w:r>
    </w:p>
    <w:p w:rsidR="00520B87" w:rsidRDefault="00520B87" w:rsidP="00AB334D">
      <w:pPr>
        <w:tabs>
          <w:tab w:val="clear" w:pos="4320"/>
          <w:tab w:val="clear" w:pos="9072"/>
        </w:tabs>
        <w:spacing w:line="360" w:lineRule="auto"/>
        <w:jc w:val="both"/>
        <w:rPr>
          <w:bCs/>
          <w:i/>
          <w:szCs w:val="28"/>
        </w:rPr>
      </w:pPr>
    </w:p>
    <w:p w:rsidR="00520B87" w:rsidRPr="00520B87" w:rsidRDefault="00520B87" w:rsidP="00AB334D">
      <w:pPr>
        <w:tabs>
          <w:tab w:val="clear" w:pos="4320"/>
          <w:tab w:val="clear" w:pos="9072"/>
        </w:tabs>
        <w:spacing w:line="360" w:lineRule="auto"/>
        <w:jc w:val="both"/>
        <w:rPr>
          <w:rFonts w:hint="eastAsia"/>
          <w:bCs/>
          <w:szCs w:val="28"/>
        </w:rPr>
      </w:pPr>
    </w:p>
    <w:p w:rsidR="00B84895" w:rsidRPr="00B23223" w:rsidRDefault="00B84895" w:rsidP="00897CEA">
      <w:pPr>
        <w:tabs>
          <w:tab w:val="clear" w:pos="4320"/>
          <w:tab w:val="clear" w:pos="9072"/>
        </w:tabs>
        <w:spacing w:line="360" w:lineRule="auto"/>
        <w:jc w:val="both"/>
        <w:rPr>
          <w:rFonts w:hint="eastAsia"/>
          <w:bCs/>
          <w:szCs w:val="28"/>
        </w:rPr>
      </w:pPr>
    </w:p>
    <w:p w:rsidR="005964BA" w:rsidRDefault="005964BA" w:rsidP="005964BA">
      <w:pPr>
        <w:tabs>
          <w:tab w:val="clear" w:pos="4320"/>
          <w:tab w:val="clear" w:pos="9072"/>
          <w:tab w:val="center" w:pos="6480"/>
        </w:tabs>
        <w:jc w:val="both"/>
        <w:rPr>
          <w:rFonts w:hint="eastAsia"/>
          <w:iCs/>
          <w:szCs w:val="28"/>
        </w:rPr>
      </w:pPr>
      <w:r>
        <w:rPr>
          <w:rFonts w:hint="eastAsia"/>
          <w:iCs/>
          <w:szCs w:val="28"/>
        </w:rPr>
        <w:tab/>
      </w:r>
      <w:r>
        <w:rPr>
          <w:iCs/>
          <w:szCs w:val="28"/>
        </w:rPr>
        <w:tab/>
      </w:r>
      <w:r w:rsidRPr="00CD6B32">
        <w:rPr>
          <w:iCs/>
          <w:szCs w:val="28"/>
        </w:rPr>
        <w:t>(</w:t>
      </w:r>
      <w:r>
        <w:rPr>
          <w:rFonts w:hint="eastAsia"/>
          <w:iCs/>
          <w:szCs w:val="28"/>
        </w:rPr>
        <w:t xml:space="preserve"> </w:t>
      </w:r>
      <w:r w:rsidR="00093758">
        <w:rPr>
          <w:rFonts w:hint="eastAsia"/>
          <w:iCs/>
          <w:szCs w:val="28"/>
        </w:rPr>
        <w:t xml:space="preserve">Andrew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5964BA">
      <w:pPr>
        <w:tabs>
          <w:tab w:val="clear" w:pos="4320"/>
          <w:tab w:val="clear" w:pos="9072"/>
          <w:tab w:val="center" w:pos="6480"/>
        </w:tabs>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B84895">
      <w:pPr>
        <w:jc w:val="both"/>
        <w:rPr>
          <w:rFonts w:hint="eastAsia"/>
          <w:iCs/>
          <w:szCs w:val="28"/>
        </w:rPr>
      </w:pPr>
    </w:p>
    <w:p w:rsidR="005964BA" w:rsidRPr="00CD6B32" w:rsidRDefault="005964BA" w:rsidP="00B84895">
      <w:pPr>
        <w:jc w:val="both"/>
        <w:rPr>
          <w:iCs/>
          <w:szCs w:val="28"/>
        </w:rPr>
      </w:pPr>
    </w:p>
    <w:p w:rsidR="00D63A27" w:rsidRDefault="00D63A27" w:rsidP="00B84895">
      <w:pPr>
        <w:jc w:val="both"/>
        <w:rPr>
          <w:rFonts w:hint="eastAsia"/>
          <w:noProof/>
        </w:rPr>
      </w:pPr>
      <w:r>
        <w:rPr>
          <w:noProof/>
        </w:rPr>
        <w:t xml:space="preserve">Mr </w:t>
      </w:r>
      <w:r w:rsidR="00E578CC">
        <w:rPr>
          <w:rFonts w:hint="eastAsia"/>
          <w:noProof/>
        </w:rPr>
        <w:t>Neal Clough, instruct</w:t>
      </w:r>
      <w:r w:rsidR="00270ACE">
        <w:rPr>
          <w:noProof/>
        </w:rPr>
        <w:t>e</w:t>
      </w:r>
      <w:r w:rsidR="00135E7C">
        <w:rPr>
          <w:rFonts w:hint="eastAsia"/>
          <w:noProof/>
        </w:rPr>
        <w:t>d by Massie &amp; Clement</w:t>
      </w:r>
      <w:r>
        <w:rPr>
          <w:noProof/>
        </w:rPr>
        <w:t xml:space="preserve">, for the </w:t>
      </w:r>
      <w:r>
        <w:rPr>
          <w:rFonts w:hint="eastAsia"/>
          <w:noProof/>
        </w:rPr>
        <w:t>p</w:t>
      </w:r>
      <w:r w:rsidR="00B84895">
        <w:rPr>
          <w:noProof/>
        </w:rPr>
        <w:t>laintiff</w:t>
      </w:r>
    </w:p>
    <w:p w:rsidR="00B84895" w:rsidRDefault="00B84895" w:rsidP="00B84895">
      <w:pPr>
        <w:jc w:val="both"/>
        <w:rPr>
          <w:rFonts w:hint="eastAsia"/>
          <w:noProof/>
        </w:rPr>
      </w:pPr>
    </w:p>
    <w:p w:rsidR="00D63A27" w:rsidRDefault="00135E7C" w:rsidP="00B84895">
      <w:pPr>
        <w:keepNext/>
        <w:jc w:val="both"/>
      </w:pPr>
      <w:r>
        <w:rPr>
          <w:rFonts w:hint="eastAsia"/>
          <w:noProof/>
        </w:rPr>
        <w:t>Mr Martin Ho, instructed by S K Lam, Alfre</w:t>
      </w:r>
      <w:r w:rsidR="007049A6">
        <w:rPr>
          <w:rFonts w:hint="eastAsia"/>
          <w:noProof/>
        </w:rPr>
        <w:t>d Chan &amp; Co., for the d</w:t>
      </w:r>
      <w:r w:rsidR="00270ACE">
        <w:rPr>
          <w:rFonts w:hint="eastAsia"/>
          <w:noProof/>
        </w:rPr>
        <w:t>efendant</w:t>
      </w:r>
    </w:p>
    <w:p w:rsidR="00B45A3B" w:rsidRPr="00CD6B32" w:rsidRDefault="00B45A3B" w:rsidP="00B84895">
      <w:pPr>
        <w:jc w:val="both"/>
        <w:rPr>
          <w:iCs/>
          <w:szCs w:val="28"/>
        </w:rPr>
      </w:pPr>
    </w:p>
    <w:sectPr w:rsidR="00B45A3B" w:rsidRPr="00CD6B32"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6705" w:rsidRDefault="00BF6705">
      <w:r>
        <w:separator/>
      </w:r>
    </w:p>
  </w:endnote>
  <w:endnote w:type="continuationSeparator" w:id="0">
    <w:p w:rsidR="00BF6705" w:rsidRDefault="00BF6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6A70" w:rsidRDefault="00906A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Footer"/>
      <w:framePr w:wrap="around" w:vAnchor="text" w:hAnchor="margin" w:xAlign="right" w:y="1"/>
      <w:rPr>
        <w:rStyle w:val="PageNumber"/>
      </w:rPr>
    </w:pPr>
  </w:p>
  <w:p w:rsidR="00906A70" w:rsidRDefault="00906A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6705" w:rsidRDefault="00BF6705">
      <w:r>
        <w:separator/>
      </w:r>
    </w:p>
  </w:footnote>
  <w:footnote w:type="continuationSeparator" w:id="0">
    <w:p w:rsidR="00BF6705" w:rsidRDefault="00BF6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1BE4">
    <w:pPr>
      <w:pStyle w:val="Header"/>
    </w:pPr>
    <w:r w:rsidRPr="00D54FEA">
      <w:rPr>
        <w:noProof/>
        <w:sz w:val="20"/>
      </w:rPr>
    </w:r>
    <w:r w:rsidR="00901BE4"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r w:rsidRPr="00D54FEA">
      <w:rPr>
        <w:noProof/>
        <w:sz w:val="20"/>
      </w:rPr>
    </w:r>
    <w:r w:rsidR="00901BE4"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06A70" w:rsidRPr="00481CCA" w:rsidRDefault="00906A70">
                <w:pPr>
                  <w:rPr>
                    <w:rFonts w:eastAsia="PMingLiU"/>
                    <w:b/>
                    <w:sz w:val="18"/>
                    <w:lang w:eastAsia="zh-TW"/>
                  </w:rPr>
                </w:pPr>
              </w:p>
            </w:txbxContent>
          </v:textbox>
        </v:shape>
      </w:pict>
    </w:r>
    <w:r w:rsidRPr="00D54FEA">
      <w:rPr>
        <w:noProof/>
        <w:sz w:val="20"/>
      </w:rPr>
    </w:r>
    <w:r w:rsidR="00901BE4"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25520">
      <w:rPr>
        <w:rStyle w:val="PageNumber"/>
        <w:noProof/>
        <w:sz w:val="28"/>
      </w:rPr>
      <w:t>9</w:t>
    </w:r>
    <w:r>
      <w:rPr>
        <w:rStyle w:val="PageNumber"/>
        <w:sz w:val="28"/>
      </w:rPr>
      <w:fldChar w:fldCharType="end"/>
    </w:r>
    <w:r>
      <w:rPr>
        <w:rStyle w:val="PageNumber"/>
        <w:rFonts w:hint="eastAsia"/>
        <w:sz w:val="28"/>
      </w:rPr>
      <w:t xml:space="preserve"> -</w:t>
    </w:r>
    <w:r w:rsidR="00901BE4">
      <w:rPr>
        <w:noProof/>
        <w:sz w:val="28"/>
      </w:rPr>
    </w:r>
    <w:r w:rsidR="00901BE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r w:rsidR="00901BE4">
      <w:rPr>
        <w:noProof/>
        <w:sz w:val="28"/>
      </w:rPr>
    </w:r>
    <w:r w:rsidR="00901BE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06A70" w:rsidRDefault="00906A70">
                <w:pPr>
                  <w:rPr>
                    <w:rFonts w:eastAsia="SimHei"/>
                    <w:b/>
                    <w:sz w:val="18"/>
                  </w:rPr>
                </w:pPr>
              </w:p>
            </w:txbxContent>
          </v:textbox>
        </v:shape>
      </w:pict>
    </w:r>
    <w:r w:rsidR="00901BE4">
      <w:rPr>
        <w:noProof/>
        <w:sz w:val="28"/>
      </w:rPr>
    </w:r>
    <w:r w:rsidR="00901BE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A08"/>
    <w:multiLevelType w:val="hybridMultilevel"/>
    <w:tmpl w:val="03DEDA32"/>
    <w:lvl w:ilvl="0" w:tplc="A5FE8A2A">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96681"/>
    <w:multiLevelType w:val="hybridMultilevel"/>
    <w:tmpl w:val="6E4E106C"/>
    <w:lvl w:ilvl="0" w:tplc="0F6AD3D0">
      <w:start w:val="21"/>
      <w:numFmt w:val="bullet"/>
      <w:lvlText w:val="-"/>
      <w:lvlJc w:val="left"/>
      <w:pPr>
        <w:ind w:left="720" w:hanging="360"/>
      </w:pPr>
      <w:rPr>
        <w:rFonts w:ascii="Times New Roman" w:eastAsia="SimSun" w:hAnsi="Times New Roman" w:cs="Times New Roman" w:hint="default"/>
        <w:i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6AD0CBC"/>
    <w:multiLevelType w:val="hybridMultilevel"/>
    <w:tmpl w:val="AC0A6950"/>
    <w:lvl w:ilvl="0" w:tplc="8B1E9398">
      <w:start w:val="1"/>
      <w:numFmt w:val="upperRoman"/>
      <w:lvlText w:val="(%1)"/>
      <w:lvlJc w:val="left"/>
      <w:pPr>
        <w:ind w:left="2160" w:hanging="72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795C2C"/>
    <w:multiLevelType w:val="hybridMultilevel"/>
    <w:tmpl w:val="7832B52E"/>
    <w:lvl w:ilvl="0" w:tplc="B5261F60">
      <w:start w:val="1"/>
      <w:numFmt w:val="decimal"/>
      <w:lvlText w:val="%1."/>
      <w:lvlJc w:val="left"/>
      <w:pPr>
        <w:ind w:left="630" w:hanging="360"/>
      </w:pPr>
      <w:rPr>
        <w:rFonts w:ascii="Times New Roman" w:hAnsi="Times New Roman" w:hint="default"/>
        <w:b w:val="0"/>
        <w:i w:val="0"/>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6"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6C14D17"/>
    <w:multiLevelType w:val="hybridMultilevel"/>
    <w:tmpl w:val="A43ACC88"/>
    <w:lvl w:ilvl="0" w:tplc="D996C9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EE6328"/>
    <w:multiLevelType w:val="hybridMultilevel"/>
    <w:tmpl w:val="41CA676C"/>
    <w:lvl w:ilvl="0" w:tplc="4ED46FBE">
      <w:start w:val="1"/>
      <w:numFmt w:val="lowerRoman"/>
      <w:lvlText w:val="(%1)"/>
      <w:lvlJc w:val="left"/>
      <w:pPr>
        <w:ind w:left="2535" w:hanging="720"/>
      </w:pPr>
      <w:rPr>
        <w:rFonts w:hint="default"/>
      </w:rPr>
    </w:lvl>
    <w:lvl w:ilvl="1" w:tplc="10090019" w:tentative="1">
      <w:start w:val="1"/>
      <w:numFmt w:val="lowerLetter"/>
      <w:lvlText w:val="%2."/>
      <w:lvlJc w:val="left"/>
      <w:pPr>
        <w:ind w:left="2895" w:hanging="360"/>
      </w:pPr>
    </w:lvl>
    <w:lvl w:ilvl="2" w:tplc="1009001B" w:tentative="1">
      <w:start w:val="1"/>
      <w:numFmt w:val="lowerRoman"/>
      <w:lvlText w:val="%3."/>
      <w:lvlJc w:val="right"/>
      <w:pPr>
        <w:ind w:left="3615" w:hanging="180"/>
      </w:pPr>
    </w:lvl>
    <w:lvl w:ilvl="3" w:tplc="1009000F" w:tentative="1">
      <w:start w:val="1"/>
      <w:numFmt w:val="decimal"/>
      <w:lvlText w:val="%4."/>
      <w:lvlJc w:val="left"/>
      <w:pPr>
        <w:ind w:left="4335" w:hanging="360"/>
      </w:pPr>
    </w:lvl>
    <w:lvl w:ilvl="4" w:tplc="10090019" w:tentative="1">
      <w:start w:val="1"/>
      <w:numFmt w:val="lowerLetter"/>
      <w:lvlText w:val="%5."/>
      <w:lvlJc w:val="left"/>
      <w:pPr>
        <w:ind w:left="5055" w:hanging="360"/>
      </w:pPr>
    </w:lvl>
    <w:lvl w:ilvl="5" w:tplc="1009001B" w:tentative="1">
      <w:start w:val="1"/>
      <w:numFmt w:val="lowerRoman"/>
      <w:lvlText w:val="%6."/>
      <w:lvlJc w:val="right"/>
      <w:pPr>
        <w:ind w:left="5775" w:hanging="180"/>
      </w:pPr>
    </w:lvl>
    <w:lvl w:ilvl="6" w:tplc="1009000F" w:tentative="1">
      <w:start w:val="1"/>
      <w:numFmt w:val="decimal"/>
      <w:lvlText w:val="%7."/>
      <w:lvlJc w:val="left"/>
      <w:pPr>
        <w:ind w:left="6495" w:hanging="360"/>
      </w:pPr>
    </w:lvl>
    <w:lvl w:ilvl="7" w:tplc="10090019" w:tentative="1">
      <w:start w:val="1"/>
      <w:numFmt w:val="lowerLetter"/>
      <w:lvlText w:val="%8."/>
      <w:lvlJc w:val="left"/>
      <w:pPr>
        <w:ind w:left="7215" w:hanging="360"/>
      </w:pPr>
    </w:lvl>
    <w:lvl w:ilvl="8" w:tplc="1009001B" w:tentative="1">
      <w:start w:val="1"/>
      <w:numFmt w:val="lowerRoman"/>
      <w:lvlText w:val="%9."/>
      <w:lvlJc w:val="right"/>
      <w:pPr>
        <w:ind w:left="7935" w:hanging="180"/>
      </w:pPr>
    </w:lvl>
  </w:abstractNum>
  <w:abstractNum w:abstractNumId="10" w15:restartNumberingAfterBreak="0">
    <w:nsid w:val="482E6291"/>
    <w:multiLevelType w:val="hybridMultilevel"/>
    <w:tmpl w:val="B21A2E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B7F1A1B"/>
    <w:multiLevelType w:val="hybridMultilevel"/>
    <w:tmpl w:val="FBCAFB82"/>
    <w:lvl w:ilvl="0" w:tplc="B5261F60">
      <w:start w:val="1"/>
      <w:numFmt w:val="decimal"/>
      <w:lvlText w:val="%1."/>
      <w:lvlJc w:val="left"/>
      <w:pPr>
        <w:ind w:left="630" w:hanging="360"/>
      </w:pPr>
      <w:rPr>
        <w:rFonts w:ascii="Times New Roman" w:hAnsi="Times New Roman" w:hint="default"/>
        <w:b w:val="0"/>
        <w:i w:val="0"/>
        <w:sz w:val="28"/>
      </w:rPr>
    </w:lvl>
    <w:lvl w:ilvl="1" w:tplc="1009001B">
      <w:start w:val="1"/>
      <w:numFmt w:val="lowerRoman"/>
      <w:lvlText w:val="%2."/>
      <w:lvlJc w:val="righ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432D7"/>
    <w:multiLevelType w:val="hybridMultilevel"/>
    <w:tmpl w:val="FBCAFB82"/>
    <w:lvl w:ilvl="0" w:tplc="B5261F60">
      <w:start w:val="1"/>
      <w:numFmt w:val="decimal"/>
      <w:lvlText w:val="%1."/>
      <w:lvlJc w:val="left"/>
      <w:pPr>
        <w:ind w:left="630" w:hanging="360"/>
      </w:pPr>
      <w:rPr>
        <w:rFonts w:ascii="Times New Roman" w:hAnsi="Times New Roman" w:hint="default"/>
        <w:b w:val="0"/>
        <w:i w:val="0"/>
        <w:sz w:val="28"/>
      </w:rPr>
    </w:lvl>
    <w:lvl w:ilvl="1" w:tplc="1009001B">
      <w:start w:val="1"/>
      <w:numFmt w:val="lowerRoman"/>
      <w:lvlText w:val="%2."/>
      <w:lvlJc w:val="righ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742E0B"/>
    <w:multiLevelType w:val="hybridMultilevel"/>
    <w:tmpl w:val="500AE8EC"/>
    <w:lvl w:ilvl="0" w:tplc="1ECE3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8"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60568F0"/>
    <w:multiLevelType w:val="hybridMultilevel"/>
    <w:tmpl w:val="69263692"/>
    <w:lvl w:ilvl="0" w:tplc="5606A63A">
      <w:start w:val="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0429208">
    <w:abstractNumId w:val="12"/>
  </w:num>
  <w:num w:numId="2" w16cid:durableId="482813742">
    <w:abstractNumId w:val="16"/>
  </w:num>
  <w:num w:numId="3" w16cid:durableId="1498422966">
    <w:abstractNumId w:val="5"/>
  </w:num>
  <w:num w:numId="4" w16cid:durableId="1560902973">
    <w:abstractNumId w:val="17"/>
  </w:num>
  <w:num w:numId="5" w16cid:durableId="1472819778">
    <w:abstractNumId w:val="7"/>
  </w:num>
  <w:num w:numId="6" w16cid:durableId="758596014">
    <w:abstractNumId w:val="18"/>
  </w:num>
  <w:num w:numId="7" w16cid:durableId="1944459957">
    <w:abstractNumId w:val="14"/>
  </w:num>
  <w:num w:numId="8" w16cid:durableId="1414205937">
    <w:abstractNumId w:val="13"/>
  </w:num>
  <w:num w:numId="9" w16cid:durableId="2098790402">
    <w:abstractNumId w:val="6"/>
  </w:num>
  <w:num w:numId="10" w16cid:durableId="1909800591">
    <w:abstractNumId w:val="3"/>
  </w:num>
  <w:num w:numId="11" w16cid:durableId="869760368">
    <w:abstractNumId w:val="0"/>
  </w:num>
  <w:num w:numId="12" w16cid:durableId="371462436">
    <w:abstractNumId w:val="8"/>
  </w:num>
  <w:num w:numId="13" w16cid:durableId="1451974803">
    <w:abstractNumId w:val="2"/>
  </w:num>
  <w:num w:numId="14" w16cid:durableId="645863940">
    <w:abstractNumId w:val="15"/>
  </w:num>
  <w:num w:numId="15" w16cid:durableId="898327470">
    <w:abstractNumId w:val="10"/>
  </w:num>
  <w:num w:numId="16" w16cid:durableId="1497305268">
    <w:abstractNumId w:val="19"/>
  </w:num>
  <w:num w:numId="17" w16cid:durableId="48042240">
    <w:abstractNumId w:val="4"/>
  </w:num>
  <w:num w:numId="18" w16cid:durableId="1756827688">
    <w:abstractNumId w:val="9"/>
  </w:num>
  <w:num w:numId="19" w16cid:durableId="2027051218">
    <w:abstractNumId w:val="11"/>
  </w:num>
  <w:num w:numId="20" w16cid:durableId="64647108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59F96904-0736-44D3-9BE8-C319B924A2BC}"/>
    <w:docVar w:name="dgnword-eventsink" w:val="52155376"/>
  </w:docVars>
  <w:rsids>
    <w:rsidRoot w:val="000C5DCF"/>
    <w:rsid w:val="00001056"/>
    <w:rsid w:val="00001516"/>
    <w:rsid w:val="000018C8"/>
    <w:rsid w:val="00002142"/>
    <w:rsid w:val="000035DB"/>
    <w:rsid w:val="00003C12"/>
    <w:rsid w:val="000048E7"/>
    <w:rsid w:val="00004A13"/>
    <w:rsid w:val="00004CCF"/>
    <w:rsid w:val="0000732A"/>
    <w:rsid w:val="0001462D"/>
    <w:rsid w:val="000172BD"/>
    <w:rsid w:val="00017BBF"/>
    <w:rsid w:val="000208D4"/>
    <w:rsid w:val="00021DCB"/>
    <w:rsid w:val="0002479B"/>
    <w:rsid w:val="00025328"/>
    <w:rsid w:val="000273CF"/>
    <w:rsid w:val="00027DF4"/>
    <w:rsid w:val="00033D71"/>
    <w:rsid w:val="00034553"/>
    <w:rsid w:val="00035C9E"/>
    <w:rsid w:val="00036067"/>
    <w:rsid w:val="00037984"/>
    <w:rsid w:val="000422AC"/>
    <w:rsid w:val="00046437"/>
    <w:rsid w:val="00047090"/>
    <w:rsid w:val="00050A92"/>
    <w:rsid w:val="00051382"/>
    <w:rsid w:val="00053C0D"/>
    <w:rsid w:val="00053E26"/>
    <w:rsid w:val="000551CD"/>
    <w:rsid w:val="00055F9C"/>
    <w:rsid w:val="00056848"/>
    <w:rsid w:val="000600F2"/>
    <w:rsid w:val="00061710"/>
    <w:rsid w:val="0006197E"/>
    <w:rsid w:val="000629ED"/>
    <w:rsid w:val="00063B7F"/>
    <w:rsid w:val="00065986"/>
    <w:rsid w:val="00066074"/>
    <w:rsid w:val="00067A5F"/>
    <w:rsid w:val="00067F66"/>
    <w:rsid w:val="00070353"/>
    <w:rsid w:val="00072FD8"/>
    <w:rsid w:val="00073F46"/>
    <w:rsid w:val="00074D59"/>
    <w:rsid w:val="00076F86"/>
    <w:rsid w:val="00076FDE"/>
    <w:rsid w:val="000776CB"/>
    <w:rsid w:val="00077D0C"/>
    <w:rsid w:val="00081A74"/>
    <w:rsid w:val="00082D40"/>
    <w:rsid w:val="000831F5"/>
    <w:rsid w:val="00084060"/>
    <w:rsid w:val="00085927"/>
    <w:rsid w:val="000867D4"/>
    <w:rsid w:val="00086B0C"/>
    <w:rsid w:val="00091149"/>
    <w:rsid w:val="00093758"/>
    <w:rsid w:val="00094227"/>
    <w:rsid w:val="000943A1"/>
    <w:rsid w:val="00094541"/>
    <w:rsid w:val="000946CF"/>
    <w:rsid w:val="000959B8"/>
    <w:rsid w:val="00096616"/>
    <w:rsid w:val="00097426"/>
    <w:rsid w:val="000A0219"/>
    <w:rsid w:val="000A049C"/>
    <w:rsid w:val="000A0735"/>
    <w:rsid w:val="000A07BD"/>
    <w:rsid w:val="000A0C3F"/>
    <w:rsid w:val="000A48F3"/>
    <w:rsid w:val="000A65EF"/>
    <w:rsid w:val="000A72B9"/>
    <w:rsid w:val="000A7394"/>
    <w:rsid w:val="000A7BE3"/>
    <w:rsid w:val="000A7FA3"/>
    <w:rsid w:val="000B02A6"/>
    <w:rsid w:val="000B0613"/>
    <w:rsid w:val="000B196F"/>
    <w:rsid w:val="000B28A0"/>
    <w:rsid w:val="000B30B8"/>
    <w:rsid w:val="000B3FC1"/>
    <w:rsid w:val="000B4661"/>
    <w:rsid w:val="000B61E8"/>
    <w:rsid w:val="000B7DC5"/>
    <w:rsid w:val="000C1A58"/>
    <w:rsid w:val="000C4121"/>
    <w:rsid w:val="000C519C"/>
    <w:rsid w:val="000C5DCF"/>
    <w:rsid w:val="000C7167"/>
    <w:rsid w:val="000C74B4"/>
    <w:rsid w:val="000D2117"/>
    <w:rsid w:val="000D4C24"/>
    <w:rsid w:val="000D4C88"/>
    <w:rsid w:val="000D5DA9"/>
    <w:rsid w:val="000D7829"/>
    <w:rsid w:val="000E0B3E"/>
    <w:rsid w:val="000E2BF9"/>
    <w:rsid w:val="000E3073"/>
    <w:rsid w:val="000E4D96"/>
    <w:rsid w:val="000E58F6"/>
    <w:rsid w:val="000E6969"/>
    <w:rsid w:val="000F0D04"/>
    <w:rsid w:val="000F1248"/>
    <w:rsid w:val="000F292B"/>
    <w:rsid w:val="000F30D3"/>
    <w:rsid w:val="000F47BA"/>
    <w:rsid w:val="000F4F65"/>
    <w:rsid w:val="000F6F78"/>
    <w:rsid w:val="00100915"/>
    <w:rsid w:val="001071F1"/>
    <w:rsid w:val="001103EC"/>
    <w:rsid w:val="00110660"/>
    <w:rsid w:val="001115A6"/>
    <w:rsid w:val="00111A4B"/>
    <w:rsid w:val="00112EDE"/>
    <w:rsid w:val="0011336B"/>
    <w:rsid w:val="001133AB"/>
    <w:rsid w:val="001139B5"/>
    <w:rsid w:val="00115768"/>
    <w:rsid w:val="001157A1"/>
    <w:rsid w:val="00116159"/>
    <w:rsid w:val="00120422"/>
    <w:rsid w:val="00120AE8"/>
    <w:rsid w:val="00120DE6"/>
    <w:rsid w:val="00121649"/>
    <w:rsid w:val="001225D1"/>
    <w:rsid w:val="001233B4"/>
    <w:rsid w:val="00124CA8"/>
    <w:rsid w:val="0012592D"/>
    <w:rsid w:val="0012725E"/>
    <w:rsid w:val="001328F9"/>
    <w:rsid w:val="0013453B"/>
    <w:rsid w:val="00134E4F"/>
    <w:rsid w:val="0013505A"/>
    <w:rsid w:val="0013547F"/>
    <w:rsid w:val="001359DC"/>
    <w:rsid w:val="00135E7C"/>
    <w:rsid w:val="00136331"/>
    <w:rsid w:val="00136D06"/>
    <w:rsid w:val="001378E2"/>
    <w:rsid w:val="00137AD4"/>
    <w:rsid w:val="00137EBF"/>
    <w:rsid w:val="00140F4E"/>
    <w:rsid w:val="00141AD3"/>
    <w:rsid w:val="00141E3B"/>
    <w:rsid w:val="00143222"/>
    <w:rsid w:val="001454E1"/>
    <w:rsid w:val="0014696A"/>
    <w:rsid w:val="00146FAC"/>
    <w:rsid w:val="00147312"/>
    <w:rsid w:val="00150226"/>
    <w:rsid w:val="00152F7E"/>
    <w:rsid w:val="0015361F"/>
    <w:rsid w:val="001542B6"/>
    <w:rsid w:val="001546DC"/>
    <w:rsid w:val="00154A51"/>
    <w:rsid w:val="00162848"/>
    <w:rsid w:val="0016498E"/>
    <w:rsid w:val="0016788D"/>
    <w:rsid w:val="00167FA5"/>
    <w:rsid w:val="001709EE"/>
    <w:rsid w:val="0017407B"/>
    <w:rsid w:val="001741B1"/>
    <w:rsid w:val="0017441B"/>
    <w:rsid w:val="0017504B"/>
    <w:rsid w:val="0017535C"/>
    <w:rsid w:val="0017776A"/>
    <w:rsid w:val="001778CD"/>
    <w:rsid w:val="00177F6B"/>
    <w:rsid w:val="00180417"/>
    <w:rsid w:val="0018055F"/>
    <w:rsid w:val="00182B38"/>
    <w:rsid w:val="0018403A"/>
    <w:rsid w:val="00184B02"/>
    <w:rsid w:val="0018622B"/>
    <w:rsid w:val="001866C6"/>
    <w:rsid w:val="00187CDF"/>
    <w:rsid w:val="00193CAB"/>
    <w:rsid w:val="001942C4"/>
    <w:rsid w:val="00194982"/>
    <w:rsid w:val="00196744"/>
    <w:rsid w:val="00196940"/>
    <w:rsid w:val="001A1100"/>
    <w:rsid w:val="001A2AAA"/>
    <w:rsid w:val="001A31AB"/>
    <w:rsid w:val="001A3364"/>
    <w:rsid w:val="001A3B25"/>
    <w:rsid w:val="001A3B7C"/>
    <w:rsid w:val="001A3D02"/>
    <w:rsid w:val="001A42C1"/>
    <w:rsid w:val="001A5240"/>
    <w:rsid w:val="001A6FEB"/>
    <w:rsid w:val="001B011E"/>
    <w:rsid w:val="001B2C1E"/>
    <w:rsid w:val="001B4314"/>
    <w:rsid w:val="001B4491"/>
    <w:rsid w:val="001B5869"/>
    <w:rsid w:val="001B761B"/>
    <w:rsid w:val="001B7EC7"/>
    <w:rsid w:val="001C0113"/>
    <w:rsid w:val="001C07DF"/>
    <w:rsid w:val="001C0CAE"/>
    <w:rsid w:val="001C255F"/>
    <w:rsid w:val="001C40A7"/>
    <w:rsid w:val="001C481E"/>
    <w:rsid w:val="001C5300"/>
    <w:rsid w:val="001C54F9"/>
    <w:rsid w:val="001C5BA1"/>
    <w:rsid w:val="001C7985"/>
    <w:rsid w:val="001C79AE"/>
    <w:rsid w:val="001D1E7E"/>
    <w:rsid w:val="001D278F"/>
    <w:rsid w:val="001D2CC0"/>
    <w:rsid w:val="001D3B1B"/>
    <w:rsid w:val="001D42FB"/>
    <w:rsid w:val="001D4A12"/>
    <w:rsid w:val="001D4B5D"/>
    <w:rsid w:val="001D5753"/>
    <w:rsid w:val="001D7C28"/>
    <w:rsid w:val="001E39D6"/>
    <w:rsid w:val="001E5204"/>
    <w:rsid w:val="001E52D0"/>
    <w:rsid w:val="001E5C48"/>
    <w:rsid w:val="001E6690"/>
    <w:rsid w:val="001E72D7"/>
    <w:rsid w:val="001E79AC"/>
    <w:rsid w:val="001E7BA9"/>
    <w:rsid w:val="001F14DB"/>
    <w:rsid w:val="001F1D7F"/>
    <w:rsid w:val="001F34CF"/>
    <w:rsid w:val="001F3B0A"/>
    <w:rsid w:val="001F6FB6"/>
    <w:rsid w:val="002006E5"/>
    <w:rsid w:val="002016FD"/>
    <w:rsid w:val="00201A3B"/>
    <w:rsid w:val="002049D9"/>
    <w:rsid w:val="002058F2"/>
    <w:rsid w:val="00207877"/>
    <w:rsid w:val="00207B82"/>
    <w:rsid w:val="00207FD2"/>
    <w:rsid w:val="00212B04"/>
    <w:rsid w:val="002139AA"/>
    <w:rsid w:val="002145D6"/>
    <w:rsid w:val="0022192B"/>
    <w:rsid w:val="00223D71"/>
    <w:rsid w:val="0022400D"/>
    <w:rsid w:val="002242BA"/>
    <w:rsid w:val="0022487B"/>
    <w:rsid w:val="00224DA0"/>
    <w:rsid w:val="00224F35"/>
    <w:rsid w:val="0022510E"/>
    <w:rsid w:val="00225520"/>
    <w:rsid w:val="00227818"/>
    <w:rsid w:val="00227FA7"/>
    <w:rsid w:val="002332BB"/>
    <w:rsid w:val="0023788A"/>
    <w:rsid w:val="002407C3"/>
    <w:rsid w:val="00242BE5"/>
    <w:rsid w:val="002441DA"/>
    <w:rsid w:val="00246689"/>
    <w:rsid w:val="002478BF"/>
    <w:rsid w:val="00251D00"/>
    <w:rsid w:val="00253992"/>
    <w:rsid w:val="00253A7D"/>
    <w:rsid w:val="00253ED6"/>
    <w:rsid w:val="00256079"/>
    <w:rsid w:val="002601BF"/>
    <w:rsid w:val="0026077B"/>
    <w:rsid w:val="0026325B"/>
    <w:rsid w:val="00270ACE"/>
    <w:rsid w:val="00271D16"/>
    <w:rsid w:val="002721E8"/>
    <w:rsid w:val="0027348A"/>
    <w:rsid w:val="00273DC0"/>
    <w:rsid w:val="00275709"/>
    <w:rsid w:val="00277833"/>
    <w:rsid w:val="0028269F"/>
    <w:rsid w:val="00282905"/>
    <w:rsid w:val="0028486A"/>
    <w:rsid w:val="00285097"/>
    <w:rsid w:val="002851FB"/>
    <w:rsid w:val="00285666"/>
    <w:rsid w:val="0028646D"/>
    <w:rsid w:val="00286EE5"/>
    <w:rsid w:val="00287F9D"/>
    <w:rsid w:val="002903FC"/>
    <w:rsid w:val="00290C18"/>
    <w:rsid w:val="00290E5A"/>
    <w:rsid w:val="00291B46"/>
    <w:rsid w:val="00292ABB"/>
    <w:rsid w:val="0029341F"/>
    <w:rsid w:val="002937F1"/>
    <w:rsid w:val="00294805"/>
    <w:rsid w:val="00294E01"/>
    <w:rsid w:val="0029712F"/>
    <w:rsid w:val="002A01DF"/>
    <w:rsid w:val="002A088A"/>
    <w:rsid w:val="002A0FCD"/>
    <w:rsid w:val="002A105C"/>
    <w:rsid w:val="002A1714"/>
    <w:rsid w:val="002A186F"/>
    <w:rsid w:val="002A7ED2"/>
    <w:rsid w:val="002B06BB"/>
    <w:rsid w:val="002B0DE9"/>
    <w:rsid w:val="002B1037"/>
    <w:rsid w:val="002B15FC"/>
    <w:rsid w:val="002B2FF9"/>
    <w:rsid w:val="002B3497"/>
    <w:rsid w:val="002B45D8"/>
    <w:rsid w:val="002B6B1E"/>
    <w:rsid w:val="002B6CB1"/>
    <w:rsid w:val="002C097F"/>
    <w:rsid w:val="002C1FCF"/>
    <w:rsid w:val="002C3464"/>
    <w:rsid w:val="002C3C80"/>
    <w:rsid w:val="002C3DDB"/>
    <w:rsid w:val="002C45F4"/>
    <w:rsid w:val="002C5729"/>
    <w:rsid w:val="002C63AB"/>
    <w:rsid w:val="002C7210"/>
    <w:rsid w:val="002D05AE"/>
    <w:rsid w:val="002D08F8"/>
    <w:rsid w:val="002D1077"/>
    <w:rsid w:val="002D1222"/>
    <w:rsid w:val="002D5371"/>
    <w:rsid w:val="002D5E37"/>
    <w:rsid w:val="002D629D"/>
    <w:rsid w:val="002E0BE9"/>
    <w:rsid w:val="002E10F2"/>
    <w:rsid w:val="002E1533"/>
    <w:rsid w:val="002E63A0"/>
    <w:rsid w:val="002E6AD2"/>
    <w:rsid w:val="002E7954"/>
    <w:rsid w:val="002E7A75"/>
    <w:rsid w:val="002F0EC7"/>
    <w:rsid w:val="002F148E"/>
    <w:rsid w:val="002F42EC"/>
    <w:rsid w:val="002F62E5"/>
    <w:rsid w:val="0030147E"/>
    <w:rsid w:val="00301D17"/>
    <w:rsid w:val="003023EC"/>
    <w:rsid w:val="003040EE"/>
    <w:rsid w:val="0030424E"/>
    <w:rsid w:val="0030434E"/>
    <w:rsid w:val="0030755C"/>
    <w:rsid w:val="00307C85"/>
    <w:rsid w:val="00310898"/>
    <w:rsid w:val="00311232"/>
    <w:rsid w:val="003164FD"/>
    <w:rsid w:val="00322967"/>
    <w:rsid w:val="003237D5"/>
    <w:rsid w:val="00323DD7"/>
    <w:rsid w:val="0032465F"/>
    <w:rsid w:val="00326E12"/>
    <w:rsid w:val="00330699"/>
    <w:rsid w:val="00330748"/>
    <w:rsid w:val="00330FBB"/>
    <w:rsid w:val="00331814"/>
    <w:rsid w:val="003328D3"/>
    <w:rsid w:val="00332E8D"/>
    <w:rsid w:val="003368FD"/>
    <w:rsid w:val="003411D6"/>
    <w:rsid w:val="00342421"/>
    <w:rsid w:val="003430EB"/>
    <w:rsid w:val="003445F5"/>
    <w:rsid w:val="003458FA"/>
    <w:rsid w:val="00345E7F"/>
    <w:rsid w:val="003514DE"/>
    <w:rsid w:val="0035167C"/>
    <w:rsid w:val="00352D70"/>
    <w:rsid w:val="00353CB7"/>
    <w:rsid w:val="003545A8"/>
    <w:rsid w:val="00354DC7"/>
    <w:rsid w:val="0035532F"/>
    <w:rsid w:val="003565FC"/>
    <w:rsid w:val="003608B3"/>
    <w:rsid w:val="0036240B"/>
    <w:rsid w:val="003637CD"/>
    <w:rsid w:val="00370B0E"/>
    <w:rsid w:val="00373741"/>
    <w:rsid w:val="00373B35"/>
    <w:rsid w:val="00374263"/>
    <w:rsid w:val="003745EC"/>
    <w:rsid w:val="00376E5F"/>
    <w:rsid w:val="003776AF"/>
    <w:rsid w:val="00377B19"/>
    <w:rsid w:val="00377BD3"/>
    <w:rsid w:val="00380601"/>
    <w:rsid w:val="00385B9C"/>
    <w:rsid w:val="00387360"/>
    <w:rsid w:val="00387838"/>
    <w:rsid w:val="0039246E"/>
    <w:rsid w:val="00394F32"/>
    <w:rsid w:val="00395E1F"/>
    <w:rsid w:val="0039692E"/>
    <w:rsid w:val="00396B68"/>
    <w:rsid w:val="00397FC0"/>
    <w:rsid w:val="003A0306"/>
    <w:rsid w:val="003A07F2"/>
    <w:rsid w:val="003A1137"/>
    <w:rsid w:val="003A4686"/>
    <w:rsid w:val="003A4D85"/>
    <w:rsid w:val="003A5C56"/>
    <w:rsid w:val="003A6429"/>
    <w:rsid w:val="003A6A78"/>
    <w:rsid w:val="003A7309"/>
    <w:rsid w:val="003B14FA"/>
    <w:rsid w:val="003B1FFD"/>
    <w:rsid w:val="003B204C"/>
    <w:rsid w:val="003B4AFE"/>
    <w:rsid w:val="003B5F54"/>
    <w:rsid w:val="003B63B3"/>
    <w:rsid w:val="003B6E5A"/>
    <w:rsid w:val="003C0B1A"/>
    <w:rsid w:val="003C0D33"/>
    <w:rsid w:val="003C0EA3"/>
    <w:rsid w:val="003C2243"/>
    <w:rsid w:val="003C33E4"/>
    <w:rsid w:val="003C6339"/>
    <w:rsid w:val="003C73F9"/>
    <w:rsid w:val="003C7929"/>
    <w:rsid w:val="003D07B3"/>
    <w:rsid w:val="003D23D6"/>
    <w:rsid w:val="003D35B3"/>
    <w:rsid w:val="003D3621"/>
    <w:rsid w:val="003D4FED"/>
    <w:rsid w:val="003D633D"/>
    <w:rsid w:val="003D6C5D"/>
    <w:rsid w:val="003E3B99"/>
    <w:rsid w:val="003E4902"/>
    <w:rsid w:val="003E4E6E"/>
    <w:rsid w:val="003E4F6F"/>
    <w:rsid w:val="003E52E0"/>
    <w:rsid w:val="003E5DD9"/>
    <w:rsid w:val="003E6DEC"/>
    <w:rsid w:val="003E7614"/>
    <w:rsid w:val="003E783A"/>
    <w:rsid w:val="003E7CDF"/>
    <w:rsid w:val="003F2EA5"/>
    <w:rsid w:val="003F3549"/>
    <w:rsid w:val="003F3B26"/>
    <w:rsid w:val="003F50E3"/>
    <w:rsid w:val="003F65B2"/>
    <w:rsid w:val="003F6A11"/>
    <w:rsid w:val="00401C72"/>
    <w:rsid w:val="0040327B"/>
    <w:rsid w:val="0040350A"/>
    <w:rsid w:val="0040596F"/>
    <w:rsid w:val="00406C7F"/>
    <w:rsid w:val="00407DDE"/>
    <w:rsid w:val="00411ACB"/>
    <w:rsid w:val="00412918"/>
    <w:rsid w:val="0041598F"/>
    <w:rsid w:val="0041740E"/>
    <w:rsid w:val="00417752"/>
    <w:rsid w:val="004206F2"/>
    <w:rsid w:val="00420D29"/>
    <w:rsid w:val="00422F09"/>
    <w:rsid w:val="004239B9"/>
    <w:rsid w:val="00426003"/>
    <w:rsid w:val="00426510"/>
    <w:rsid w:val="00426690"/>
    <w:rsid w:val="004268FF"/>
    <w:rsid w:val="00427044"/>
    <w:rsid w:val="004272BF"/>
    <w:rsid w:val="00427650"/>
    <w:rsid w:val="00430181"/>
    <w:rsid w:val="004303B9"/>
    <w:rsid w:val="00430957"/>
    <w:rsid w:val="004312CB"/>
    <w:rsid w:val="00431EAE"/>
    <w:rsid w:val="00432A86"/>
    <w:rsid w:val="004331FC"/>
    <w:rsid w:val="00433506"/>
    <w:rsid w:val="00436D16"/>
    <w:rsid w:val="004417E1"/>
    <w:rsid w:val="0044210F"/>
    <w:rsid w:val="004424DA"/>
    <w:rsid w:val="004451CA"/>
    <w:rsid w:val="00447225"/>
    <w:rsid w:val="00450C59"/>
    <w:rsid w:val="004520B5"/>
    <w:rsid w:val="00452A89"/>
    <w:rsid w:val="00455017"/>
    <w:rsid w:val="0045668C"/>
    <w:rsid w:val="004578F0"/>
    <w:rsid w:val="0045796B"/>
    <w:rsid w:val="00460270"/>
    <w:rsid w:val="00461317"/>
    <w:rsid w:val="0046169D"/>
    <w:rsid w:val="0046182D"/>
    <w:rsid w:val="00461BE2"/>
    <w:rsid w:val="004629E3"/>
    <w:rsid w:val="00463948"/>
    <w:rsid w:val="00464EA8"/>
    <w:rsid w:val="00466397"/>
    <w:rsid w:val="00467F0D"/>
    <w:rsid w:val="004707FB"/>
    <w:rsid w:val="00470851"/>
    <w:rsid w:val="00471595"/>
    <w:rsid w:val="00471D92"/>
    <w:rsid w:val="00472166"/>
    <w:rsid w:val="0047656E"/>
    <w:rsid w:val="004766EA"/>
    <w:rsid w:val="00477F21"/>
    <w:rsid w:val="00481359"/>
    <w:rsid w:val="00481CCA"/>
    <w:rsid w:val="00483FAF"/>
    <w:rsid w:val="00484D68"/>
    <w:rsid w:val="00485E13"/>
    <w:rsid w:val="00487006"/>
    <w:rsid w:val="004872F6"/>
    <w:rsid w:val="00487FF6"/>
    <w:rsid w:val="0049209D"/>
    <w:rsid w:val="00492B00"/>
    <w:rsid w:val="00493CCE"/>
    <w:rsid w:val="00493F40"/>
    <w:rsid w:val="004944C8"/>
    <w:rsid w:val="00494EC7"/>
    <w:rsid w:val="004953D3"/>
    <w:rsid w:val="00495A0A"/>
    <w:rsid w:val="0049768A"/>
    <w:rsid w:val="004A255D"/>
    <w:rsid w:val="004A2763"/>
    <w:rsid w:val="004A32EA"/>
    <w:rsid w:val="004A3764"/>
    <w:rsid w:val="004A3DFA"/>
    <w:rsid w:val="004A3EAE"/>
    <w:rsid w:val="004A4ED0"/>
    <w:rsid w:val="004A5029"/>
    <w:rsid w:val="004A6622"/>
    <w:rsid w:val="004A786E"/>
    <w:rsid w:val="004A7AA6"/>
    <w:rsid w:val="004B0840"/>
    <w:rsid w:val="004B2AF5"/>
    <w:rsid w:val="004B2AF9"/>
    <w:rsid w:val="004B3BDB"/>
    <w:rsid w:val="004B4712"/>
    <w:rsid w:val="004B77BB"/>
    <w:rsid w:val="004C1612"/>
    <w:rsid w:val="004C21DA"/>
    <w:rsid w:val="004C2858"/>
    <w:rsid w:val="004C2FD7"/>
    <w:rsid w:val="004C30BF"/>
    <w:rsid w:val="004C3423"/>
    <w:rsid w:val="004C3BE1"/>
    <w:rsid w:val="004C492A"/>
    <w:rsid w:val="004C4C71"/>
    <w:rsid w:val="004C503A"/>
    <w:rsid w:val="004C5906"/>
    <w:rsid w:val="004C6012"/>
    <w:rsid w:val="004D2CCD"/>
    <w:rsid w:val="004D2EB4"/>
    <w:rsid w:val="004D5400"/>
    <w:rsid w:val="004D5A82"/>
    <w:rsid w:val="004D5CF2"/>
    <w:rsid w:val="004D684C"/>
    <w:rsid w:val="004D6EAB"/>
    <w:rsid w:val="004E00AA"/>
    <w:rsid w:val="004E047F"/>
    <w:rsid w:val="004E1678"/>
    <w:rsid w:val="004E2B96"/>
    <w:rsid w:val="004E2D09"/>
    <w:rsid w:val="004E30DF"/>
    <w:rsid w:val="004E3445"/>
    <w:rsid w:val="004E51A5"/>
    <w:rsid w:val="004E6F1D"/>
    <w:rsid w:val="004F0057"/>
    <w:rsid w:val="004F33B0"/>
    <w:rsid w:val="004F5DCA"/>
    <w:rsid w:val="004F5E0D"/>
    <w:rsid w:val="005001B3"/>
    <w:rsid w:val="00500D81"/>
    <w:rsid w:val="0050196E"/>
    <w:rsid w:val="00501AB7"/>
    <w:rsid w:val="00504634"/>
    <w:rsid w:val="00504708"/>
    <w:rsid w:val="00504902"/>
    <w:rsid w:val="00510470"/>
    <w:rsid w:val="00512266"/>
    <w:rsid w:val="00512EFF"/>
    <w:rsid w:val="00514B1B"/>
    <w:rsid w:val="00517491"/>
    <w:rsid w:val="00520B87"/>
    <w:rsid w:val="005218DD"/>
    <w:rsid w:val="00521A72"/>
    <w:rsid w:val="005224EE"/>
    <w:rsid w:val="0052257D"/>
    <w:rsid w:val="00524E54"/>
    <w:rsid w:val="00526A9A"/>
    <w:rsid w:val="00530C9B"/>
    <w:rsid w:val="00531038"/>
    <w:rsid w:val="0053182F"/>
    <w:rsid w:val="005320AC"/>
    <w:rsid w:val="00532540"/>
    <w:rsid w:val="005329F8"/>
    <w:rsid w:val="00533429"/>
    <w:rsid w:val="00534A83"/>
    <w:rsid w:val="0053647D"/>
    <w:rsid w:val="00536D80"/>
    <w:rsid w:val="0054058C"/>
    <w:rsid w:val="005440EB"/>
    <w:rsid w:val="005456C0"/>
    <w:rsid w:val="00545820"/>
    <w:rsid w:val="00550D95"/>
    <w:rsid w:val="005517EC"/>
    <w:rsid w:val="00556E2C"/>
    <w:rsid w:val="00557E9F"/>
    <w:rsid w:val="00563C5F"/>
    <w:rsid w:val="00564F44"/>
    <w:rsid w:val="00566AD9"/>
    <w:rsid w:val="0056728B"/>
    <w:rsid w:val="00570945"/>
    <w:rsid w:val="00571358"/>
    <w:rsid w:val="00572398"/>
    <w:rsid w:val="00572481"/>
    <w:rsid w:val="00572E42"/>
    <w:rsid w:val="0057525C"/>
    <w:rsid w:val="00575956"/>
    <w:rsid w:val="0057676F"/>
    <w:rsid w:val="0058104A"/>
    <w:rsid w:val="00585A11"/>
    <w:rsid w:val="00586A67"/>
    <w:rsid w:val="00587303"/>
    <w:rsid w:val="00594272"/>
    <w:rsid w:val="00595E12"/>
    <w:rsid w:val="005964BA"/>
    <w:rsid w:val="005979F7"/>
    <w:rsid w:val="005A2057"/>
    <w:rsid w:val="005A3129"/>
    <w:rsid w:val="005A686F"/>
    <w:rsid w:val="005A6D8D"/>
    <w:rsid w:val="005A7C75"/>
    <w:rsid w:val="005B0B77"/>
    <w:rsid w:val="005B25C2"/>
    <w:rsid w:val="005B40E2"/>
    <w:rsid w:val="005B53D6"/>
    <w:rsid w:val="005B69D5"/>
    <w:rsid w:val="005B6C36"/>
    <w:rsid w:val="005B6CE5"/>
    <w:rsid w:val="005B7648"/>
    <w:rsid w:val="005C0253"/>
    <w:rsid w:val="005C4630"/>
    <w:rsid w:val="005C5550"/>
    <w:rsid w:val="005C5C5E"/>
    <w:rsid w:val="005D04FE"/>
    <w:rsid w:val="005D0C1B"/>
    <w:rsid w:val="005D1F20"/>
    <w:rsid w:val="005D32B3"/>
    <w:rsid w:val="005D38F0"/>
    <w:rsid w:val="005D39A4"/>
    <w:rsid w:val="005D719A"/>
    <w:rsid w:val="005E0587"/>
    <w:rsid w:val="005E12F3"/>
    <w:rsid w:val="005E144E"/>
    <w:rsid w:val="005E245C"/>
    <w:rsid w:val="005E3A32"/>
    <w:rsid w:val="005E6520"/>
    <w:rsid w:val="005E67AE"/>
    <w:rsid w:val="005E7B91"/>
    <w:rsid w:val="005F07A9"/>
    <w:rsid w:val="005F123A"/>
    <w:rsid w:val="005F15EE"/>
    <w:rsid w:val="005F1635"/>
    <w:rsid w:val="005F251F"/>
    <w:rsid w:val="005F37CB"/>
    <w:rsid w:val="005F3C19"/>
    <w:rsid w:val="005F50AD"/>
    <w:rsid w:val="005F620E"/>
    <w:rsid w:val="005F6F6A"/>
    <w:rsid w:val="005F733F"/>
    <w:rsid w:val="006017A1"/>
    <w:rsid w:val="006032EA"/>
    <w:rsid w:val="00603D68"/>
    <w:rsid w:val="006040A0"/>
    <w:rsid w:val="00605232"/>
    <w:rsid w:val="00605F15"/>
    <w:rsid w:val="00606CB9"/>
    <w:rsid w:val="0061050B"/>
    <w:rsid w:val="00614C4F"/>
    <w:rsid w:val="0061580B"/>
    <w:rsid w:val="00616C4D"/>
    <w:rsid w:val="00616DF7"/>
    <w:rsid w:val="006171B1"/>
    <w:rsid w:val="00617BCE"/>
    <w:rsid w:val="0062138B"/>
    <w:rsid w:val="006244B5"/>
    <w:rsid w:val="006246A2"/>
    <w:rsid w:val="00630324"/>
    <w:rsid w:val="006314CC"/>
    <w:rsid w:val="00632509"/>
    <w:rsid w:val="006326C9"/>
    <w:rsid w:val="0063408A"/>
    <w:rsid w:val="006344B9"/>
    <w:rsid w:val="00636A5F"/>
    <w:rsid w:val="006371D9"/>
    <w:rsid w:val="00640049"/>
    <w:rsid w:val="0064017C"/>
    <w:rsid w:val="00641BF2"/>
    <w:rsid w:val="00642DF7"/>
    <w:rsid w:val="00646C48"/>
    <w:rsid w:val="006473E9"/>
    <w:rsid w:val="006506E6"/>
    <w:rsid w:val="0065587D"/>
    <w:rsid w:val="00656CFB"/>
    <w:rsid w:val="00657E0F"/>
    <w:rsid w:val="006601A1"/>
    <w:rsid w:val="00660BB1"/>
    <w:rsid w:val="00660E8A"/>
    <w:rsid w:val="00661089"/>
    <w:rsid w:val="00662163"/>
    <w:rsid w:val="006622C9"/>
    <w:rsid w:val="00663B2A"/>
    <w:rsid w:val="0066466E"/>
    <w:rsid w:val="00665F05"/>
    <w:rsid w:val="00667CE4"/>
    <w:rsid w:val="0067089C"/>
    <w:rsid w:val="00672092"/>
    <w:rsid w:val="00672D13"/>
    <w:rsid w:val="00672D4D"/>
    <w:rsid w:val="00672E75"/>
    <w:rsid w:val="00673F2D"/>
    <w:rsid w:val="00674770"/>
    <w:rsid w:val="006761A5"/>
    <w:rsid w:val="006817B9"/>
    <w:rsid w:val="00681FC6"/>
    <w:rsid w:val="006821CA"/>
    <w:rsid w:val="0068287F"/>
    <w:rsid w:val="00682B29"/>
    <w:rsid w:val="00685096"/>
    <w:rsid w:val="006850F8"/>
    <w:rsid w:val="00687DD7"/>
    <w:rsid w:val="00690355"/>
    <w:rsid w:val="00690F78"/>
    <w:rsid w:val="00692386"/>
    <w:rsid w:val="00692D29"/>
    <w:rsid w:val="006954F5"/>
    <w:rsid w:val="006957C3"/>
    <w:rsid w:val="006963B5"/>
    <w:rsid w:val="00696A1A"/>
    <w:rsid w:val="00696CE2"/>
    <w:rsid w:val="00696D5F"/>
    <w:rsid w:val="0069708E"/>
    <w:rsid w:val="0069773D"/>
    <w:rsid w:val="006A522A"/>
    <w:rsid w:val="006A58D6"/>
    <w:rsid w:val="006A640B"/>
    <w:rsid w:val="006A79BE"/>
    <w:rsid w:val="006A7D60"/>
    <w:rsid w:val="006B1088"/>
    <w:rsid w:val="006B199D"/>
    <w:rsid w:val="006B2086"/>
    <w:rsid w:val="006B3C3D"/>
    <w:rsid w:val="006C1E87"/>
    <w:rsid w:val="006C25FC"/>
    <w:rsid w:val="006C324C"/>
    <w:rsid w:val="006C3255"/>
    <w:rsid w:val="006C4512"/>
    <w:rsid w:val="006C5E94"/>
    <w:rsid w:val="006C664C"/>
    <w:rsid w:val="006C66D0"/>
    <w:rsid w:val="006D5D6A"/>
    <w:rsid w:val="006D7DA5"/>
    <w:rsid w:val="006E010F"/>
    <w:rsid w:val="006E0E23"/>
    <w:rsid w:val="006E17FA"/>
    <w:rsid w:val="006E2198"/>
    <w:rsid w:val="006E3041"/>
    <w:rsid w:val="006E4A15"/>
    <w:rsid w:val="006E4C25"/>
    <w:rsid w:val="006E6721"/>
    <w:rsid w:val="006E69A2"/>
    <w:rsid w:val="006E7BDD"/>
    <w:rsid w:val="006E7E52"/>
    <w:rsid w:val="006F0924"/>
    <w:rsid w:val="006F2138"/>
    <w:rsid w:val="006F37EB"/>
    <w:rsid w:val="006F43B6"/>
    <w:rsid w:val="006F4534"/>
    <w:rsid w:val="006F6088"/>
    <w:rsid w:val="006F757D"/>
    <w:rsid w:val="00700A0F"/>
    <w:rsid w:val="007022B7"/>
    <w:rsid w:val="007033E4"/>
    <w:rsid w:val="00703E6A"/>
    <w:rsid w:val="00704178"/>
    <w:rsid w:val="007049A6"/>
    <w:rsid w:val="007056A9"/>
    <w:rsid w:val="0070625D"/>
    <w:rsid w:val="0070654E"/>
    <w:rsid w:val="00706C56"/>
    <w:rsid w:val="00706FA8"/>
    <w:rsid w:val="00707B6F"/>
    <w:rsid w:val="00711601"/>
    <w:rsid w:val="00711E1A"/>
    <w:rsid w:val="00711E29"/>
    <w:rsid w:val="0071253F"/>
    <w:rsid w:val="00712871"/>
    <w:rsid w:val="007129BB"/>
    <w:rsid w:val="007162FF"/>
    <w:rsid w:val="007177E1"/>
    <w:rsid w:val="00717E87"/>
    <w:rsid w:val="00717F0A"/>
    <w:rsid w:val="007209D2"/>
    <w:rsid w:val="00722A63"/>
    <w:rsid w:val="00722B72"/>
    <w:rsid w:val="00722C93"/>
    <w:rsid w:val="007232AB"/>
    <w:rsid w:val="007245CD"/>
    <w:rsid w:val="007246BB"/>
    <w:rsid w:val="0072595C"/>
    <w:rsid w:val="00726EF1"/>
    <w:rsid w:val="00731086"/>
    <w:rsid w:val="0073196A"/>
    <w:rsid w:val="00733DF8"/>
    <w:rsid w:val="0073482B"/>
    <w:rsid w:val="00734AAA"/>
    <w:rsid w:val="00735DD9"/>
    <w:rsid w:val="00736572"/>
    <w:rsid w:val="00736929"/>
    <w:rsid w:val="00740DE7"/>
    <w:rsid w:val="00742434"/>
    <w:rsid w:val="00744886"/>
    <w:rsid w:val="0074527D"/>
    <w:rsid w:val="007453A3"/>
    <w:rsid w:val="00746144"/>
    <w:rsid w:val="00746CCB"/>
    <w:rsid w:val="00747266"/>
    <w:rsid w:val="007473C8"/>
    <w:rsid w:val="00750441"/>
    <w:rsid w:val="007522C9"/>
    <w:rsid w:val="00752CF4"/>
    <w:rsid w:val="007558EE"/>
    <w:rsid w:val="00755F23"/>
    <w:rsid w:val="00756112"/>
    <w:rsid w:val="00757A36"/>
    <w:rsid w:val="00761172"/>
    <w:rsid w:val="00762ACE"/>
    <w:rsid w:val="00763785"/>
    <w:rsid w:val="00763E1D"/>
    <w:rsid w:val="007651BB"/>
    <w:rsid w:val="00765BEA"/>
    <w:rsid w:val="00766BAA"/>
    <w:rsid w:val="00771958"/>
    <w:rsid w:val="00774FAD"/>
    <w:rsid w:val="007777A3"/>
    <w:rsid w:val="0078114C"/>
    <w:rsid w:val="00783090"/>
    <w:rsid w:val="00785C71"/>
    <w:rsid w:val="0078613C"/>
    <w:rsid w:val="00786654"/>
    <w:rsid w:val="00787681"/>
    <w:rsid w:val="0079089D"/>
    <w:rsid w:val="0079382B"/>
    <w:rsid w:val="00795C8D"/>
    <w:rsid w:val="00795F9F"/>
    <w:rsid w:val="00796408"/>
    <w:rsid w:val="007A1D69"/>
    <w:rsid w:val="007A250D"/>
    <w:rsid w:val="007A3FBC"/>
    <w:rsid w:val="007A4867"/>
    <w:rsid w:val="007A4D28"/>
    <w:rsid w:val="007A5B06"/>
    <w:rsid w:val="007A6CB4"/>
    <w:rsid w:val="007A725A"/>
    <w:rsid w:val="007B065B"/>
    <w:rsid w:val="007B0EB5"/>
    <w:rsid w:val="007B1217"/>
    <w:rsid w:val="007B1A43"/>
    <w:rsid w:val="007B1CDE"/>
    <w:rsid w:val="007B2194"/>
    <w:rsid w:val="007B3B87"/>
    <w:rsid w:val="007B3B88"/>
    <w:rsid w:val="007B5F66"/>
    <w:rsid w:val="007C38F1"/>
    <w:rsid w:val="007C3D32"/>
    <w:rsid w:val="007C746A"/>
    <w:rsid w:val="007C7D82"/>
    <w:rsid w:val="007D1297"/>
    <w:rsid w:val="007D245E"/>
    <w:rsid w:val="007D27F3"/>
    <w:rsid w:val="007D38F5"/>
    <w:rsid w:val="007D3B78"/>
    <w:rsid w:val="007D48F6"/>
    <w:rsid w:val="007D7947"/>
    <w:rsid w:val="007E38DE"/>
    <w:rsid w:val="007E4236"/>
    <w:rsid w:val="007E65D6"/>
    <w:rsid w:val="007E676F"/>
    <w:rsid w:val="007E79EB"/>
    <w:rsid w:val="007F1C9A"/>
    <w:rsid w:val="007F228B"/>
    <w:rsid w:val="007F2415"/>
    <w:rsid w:val="007F3267"/>
    <w:rsid w:val="007F56CF"/>
    <w:rsid w:val="007F62F3"/>
    <w:rsid w:val="007F6539"/>
    <w:rsid w:val="007F7B67"/>
    <w:rsid w:val="00802524"/>
    <w:rsid w:val="008025CC"/>
    <w:rsid w:val="00803364"/>
    <w:rsid w:val="008074CF"/>
    <w:rsid w:val="00810418"/>
    <w:rsid w:val="00811AF6"/>
    <w:rsid w:val="00812552"/>
    <w:rsid w:val="008134A2"/>
    <w:rsid w:val="0081488E"/>
    <w:rsid w:val="00814F59"/>
    <w:rsid w:val="00815DD5"/>
    <w:rsid w:val="00816B7C"/>
    <w:rsid w:val="00820A8A"/>
    <w:rsid w:val="00820BE3"/>
    <w:rsid w:val="00822FBB"/>
    <w:rsid w:val="00823F54"/>
    <w:rsid w:val="008257A9"/>
    <w:rsid w:val="0082715D"/>
    <w:rsid w:val="00830FAE"/>
    <w:rsid w:val="00834CB0"/>
    <w:rsid w:val="00836995"/>
    <w:rsid w:val="0083763A"/>
    <w:rsid w:val="00837AA2"/>
    <w:rsid w:val="00840BD6"/>
    <w:rsid w:val="0084353C"/>
    <w:rsid w:val="008451A6"/>
    <w:rsid w:val="00845925"/>
    <w:rsid w:val="00846049"/>
    <w:rsid w:val="00846233"/>
    <w:rsid w:val="0084633C"/>
    <w:rsid w:val="00846B48"/>
    <w:rsid w:val="00846C5E"/>
    <w:rsid w:val="00847B6A"/>
    <w:rsid w:val="00847D6E"/>
    <w:rsid w:val="00850FC4"/>
    <w:rsid w:val="00851F86"/>
    <w:rsid w:val="00853448"/>
    <w:rsid w:val="0085407C"/>
    <w:rsid w:val="008555DF"/>
    <w:rsid w:val="008569FC"/>
    <w:rsid w:val="00857135"/>
    <w:rsid w:val="00857D03"/>
    <w:rsid w:val="0086053E"/>
    <w:rsid w:val="00860A88"/>
    <w:rsid w:val="00864AA7"/>
    <w:rsid w:val="00864EF7"/>
    <w:rsid w:val="00865856"/>
    <w:rsid w:val="00866038"/>
    <w:rsid w:val="00871ECF"/>
    <w:rsid w:val="00873451"/>
    <w:rsid w:val="008744CA"/>
    <w:rsid w:val="00875CE2"/>
    <w:rsid w:val="0087679B"/>
    <w:rsid w:val="0087748E"/>
    <w:rsid w:val="008816AE"/>
    <w:rsid w:val="00883201"/>
    <w:rsid w:val="00884A46"/>
    <w:rsid w:val="008857A5"/>
    <w:rsid w:val="00885F3C"/>
    <w:rsid w:val="00886D36"/>
    <w:rsid w:val="00887B39"/>
    <w:rsid w:val="008917F7"/>
    <w:rsid w:val="00891FF1"/>
    <w:rsid w:val="0089337A"/>
    <w:rsid w:val="00894622"/>
    <w:rsid w:val="00894BA6"/>
    <w:rsid w:val="00896E4F"/>
    <w:rsid w:val="00897CEA"/>
    <w:rsid w:val="008A05CF"/>
    <w:rsid w:val="008A0876"/>
    <w:rsid w:val="008A24DA"/>
    <w:rsid w:val="008A2644"/>
    <w:rsid w:val="008A3AA1"/>
    <w:rsid w:val="008B1161"/>
    <w:rsid w:val="008B44EB"/>
    <w:rsid w:val="008B4FA9"/>
    <w:rsid w:val="008B63B9"/>
    <w:rsid w:val="008B684C"/>
    <w:rsid w:val="008C0EFC"/>
    <w:rsid w:val="008C1673"/>
    <w:rsid w:val="008C199B"/>
    <w:rsid w:val="008C1FF3"/>
    <w:rsid w:val="008C21D7"/>
    <w:rsid w:val="008C517C"/>
    <w:rsid w:val="008C5EB6"/>
    <w:rsid w:val="008C67C6"/>
    <w:rsid w:val="008D000C"/>
    <w:rsid w:val="008D177F"/>
    <w:rsid w:val="008D2A7D"/>
    <w:rsid w:val="008D3D88"/>
    <w:rsid w:val="008D4570"/>
    <w:rsid w:val="008D560F"/>
    <w:rsid w:val="008D5B68"/>
    <w:rsid w:val="008D6AC5"/>
    <w:rsid w:val="008D79BE"/>
    <w:rsid w:val="008E0AAC"/>
    <w:rsid w:val="008E25CA"/>
    <w:rsid w:val="008E2B4A"/>
    <w:rsid w:val="008E2CE1"/>
    <w:rsid w:val="008E3052"/>
    <w:rsid w:val="008E4877"/>
    <w:rsid w:val="008E4CBB"/>
    <w:rsid w:val="008E54E3"/>
    <w:rsid w:val="008E62A1"/>
    <w:rsid w:val="008E668B"/>
    <w:rsid w:val="008E6AC3"/>
    <w:rsid w:val="008F1CD4"/>
    <w:rsid w:val="008F1F56"/>
    <w:rsid w:val="008F2119"/>
    <w:rsid w:val="008F24EF"/>
    <w:rsid w:val="008F57B1"/>
    <w:rsid w:val="008F7245"/>
    <w:rsid w:val="008F7A21"/>
    <w:rsid w:val="008F7A82"/>
    <w:rsid w:val="00900905"/>
    <w:rsid w:val="00901996"/>
    <w:rsid w:val="00901BE4"/>
    <w:rsid w:val="00904317"/>
    <w:rsid w:val="00906807"/>
    <w:rsid w:val="00906A70"/>
    <w:rsid w:val="00911390"/>
    <w:rsid w:val="00912BDA"/>
    <w:rsid w:val="009133D9"/>
    <w:rsid w:val="009147F1"/>
    <w:rsid w:val="00916886"/>
    <w:rsid w:val="0091710D"/>
    <w:rsid w:val="009174DF"/>
    <w:rsid w:val="009208C3"/>
    <w:rsid w:val="00921AF3"/>
    <w:rsid w:val="00923495"/>
    <w:rsid w:val="00923B2D"/>
    <w:rsid w:val="00924370"/>
    <w:rsid w:val="0092437B"/>
    <w:rsid w:val="00926795"/>
    <w:rsid w:val="0092690D"/>
    <w:rsid w:val="009276C4"/>
    <w:rsid w:val="00927CFF"/>
    <w:rsid w:val="00927D32"/>
    <w:rsid w:val="00930BB4"/>
    <w:rsid w:val="00931315"/>
    <w:rsid w:val="0093131C"/>
    <w:rsid w:val="00931DCA"/>
    <w:rsid w:val="00932256"/>
    <w:rsid w:val="00935E21"/>
    <w:rsid w:val="00936343"/>
    <w:rsid w:val="0093714E"/>
    <w:rsid w:val="00937523"/>
    <w:rsid w:val="00937AD1"/>
    <w:rsid w:val="00941309"/>
    <w:rsid w:val="009433BF"/>
    <w:rsid w:val="00944C6E"/>
    <w:rsid w:val="00945F94"/>
    <w:rsid w:val="00946F78"/>
    <w:rsid w:val="00951358"/>
    <w:rsid w:val="0095326C"/>
    <w:rsid w:val="009549E4"/>
    <w:rsid w:val="00955472"/>
    <w:rsid w:val="00957FC5"/>
    <w:rsid w:val="0096274E"/>
    <w:rsid w:val="00964DE1"/>
    <w:rsid w:val="0096512A"/>
    <w:rsid w:val="00965715"/>
    <w:rsid w:val="0096596D"/>
    <w:rsid w:val="00965F9E"/>
    <w:rsid w:val="009707E9"/>
    <w:rsid w:val="00970F92"/>
    <w:rsid w:val="00971A2D"/>
    <w:rsid w:val="00971CDC"/>
    <w:rsid w:val="00973A03"/>
    <w:rsid w:val="009758E9"/>
    <w:rsid w:val="00976957"/>
    <w:rsid w:val="00977E3D"/>
    <w:rsid w:val="00981902"/>
    <w:rsid w:val="00981AA0"/>
    <w:rsid w:val="009837F6"/>
    <w:rsid w:val="009847B4"/>
    <w:rsid w:val="00984D9D"/>
    <w:rsid w:val="00985969"/>
    <w:rsid w:val="00985EF3"/>
    <w:rsid w:val="00986277"/>
    <w:rsid w:val="00986349"/>
    <w:rsid w:val="009875CE"/>
    <w:rsid w:val="00991221"/>
    <w:rsid w:val="00992257"/>
    <w:rsid w:val="00992E3A"/>
    <w:rsid w:val="0099495E"/>
    <w:rsid w:val="00997411"/>
    <w:rsid w:val="009A0C8A"/>
    <w:rsid w:val="009A0DD2"/>
    <w:rsid w:val="009A1560"/>
    <w:rsid w:val="009A19F6"/>
    <w:rsid w:val="009A2930"/>
    <w:rsid w:val="009A3559"/>
    <w:rsid w:val="009A45BD"/>
    <w:rsid w:val="009A5E7A"/>
    <w:rsid w:val="009A6A88"/>
    <w:rsid w:val="009A6B80"/>
    <w:rsid w:val="009B15C2"/>
    <w:rsid w:val="009B1E78"/>
    <w:rsid w:val="009B2EE0"/>
    <w:rsid w:val="009B300A"/>
    <w:rsid w:val="009B5E27"/>
    <w:rsid w:val="009B6FFD"/>
    <w:rsid w:val="009B7018"/>
    <w:rsid w:val="009B79AA"/>
    <w:rsid w:val="009B7A06"/>
    <w:rsid w:val="009C14E7"/>
    <w:rsid w:val="009C2F49"/>
    <w:rsid w:val="009C38F5"/>
    <w:rsid w:val="009C529B"/>
    <w:rsid w:val="009C57A4"/>
    <w:rsid w:val="009C62B2"/>
    <w:rsid w:val="009C758F"/>
    <w:rsid w:val="009D3C37"/>
    <w:rsid w:val="009D4BAA"/>
    <w:rsid w:val="009D5B63"/>
    <w:rsid w:val="009D70DB"/>
    <w:rsid w:val="009E0F91"/>
    <w:rsid w:val="009E114C"/>
    <w:rsid w:val="009E13D8"/>
    <w:rsid w:val="009E1799"/>
    <w:rsid w:val="009E1CF3"/>
    <w:rsid w:val="009E1E18"/>
    <w:rsid w:val="009E4B9E"/>
    <w:rsid w:val="009E4BCD"/>
    <w:rsid w:val="009E539D"/>
    <w:rsid w:val="009E5EA7"/>
    <w:rsid w:val="009E6457"/>
    <w:rsid w:val="009F231E"/>
    <w:rsid w:val="009F3387"/>
    <w:rsid w:val="009F5F3F"/>
    <w:rsid w:val="00A00A96"/>
    <w:rsid w:val="00A02D09"/>
    <w:rsid w:val="00A06B8C"/>
    <w:rsid w:val="00A07742"/>
    <w:rsid w:val="00A106AF"/>
    <w:rsid w:val="00A10B3E"/>
    <w:rsid w:val="00A10BC0"/>
    <w:rsid w:val="00A10DF4"/>
    <w:rsid w:val="00A113AE"/>
    <w:rsid w:val="00A115D8"/>
    <w:rsid w:val="00A11DAD"/>
    <w:rsid w:val="00A12074"/>
    <w:rsid w:val="00A12658"/>
    <w:rsid w:val="00A13ADD"/>
    <w:rsid w:val="00A15661"/>
    <w:rsid w:val="00A15F49"/>
    <w:rsid w:val="00A1751A"/>
    <w:rsid w:val="00A20127"/>
    <w:rsid w:val="00A20696"/>
    <w:rsid w:val="00A212CF"/>
    <w:rsid w:val="00A21676"/>
    <w:rsid w:val="00A22AF4"/>
    <w:rsid w:val="00A24268"/>
    <w:rsid w:val="00A248D3"/>
    <w:rsid w:val="00A24C5B"/>
    <w:rsid w:val="00A24CDC"/>
    <w:rsid w:val="00A25192"/>
    <w:rsid w:val="00A254DA"/>
    <w:rsid w:val="00A25B85"/>
    <w:rsid w:val="00A26F52"/>
    <w:rsid w:val="00A273AA"/>
    <w:rsid w:val="00A321BB"/>
    <w:rsid w:val="00A326C1"/>
    <w:rsid w:val="00A3635F"/>
    <w:rsid w:val="00A373AA"/>
    <w:rsid w:val="00A453EE"/>
    <w:rsid w:val="00A45762"/>
    <w:rsid w:val="00A457B5"/>
    <w:rsid w:val="00A45853"/>
    <w:rsid w:val="00A463D5"/>
    <w:rsid w:val="00A471F4"/>
    <w:rsid w:val="00A5086F"/>
    <w:rsid w:val="00A54775"/>
    <w:rsid w:val="00A56240"/>
    <w:rsid w:val="00A57B29"/>
    <w:rsid w:val="00A607AC"/>
    <w:rsid w:val="00A617EE"/>
    <w:rsid w:val="00A61D5D"/>
    <w:rsid w:val="00A62A96"/>
    <w:rsid w:val="00A62F0D"/>
    <w:rsid w:val="00A6486F"/>
    <w:rsid w:val="00A655C3"/>
    <w:rsid w:val="00A66DCF"/>
    <w:rsid w:val="00A67900"/>
    <w:rsid w:val="00A67FDF"/>
    <w:rsid w:val="00A702C7"/>
    <w:rsid w:val="00A718A7"/>
    <w:rsid w:val="00A71EEE"/>
    <w:rsid w:val="00A72030"/>
    <w:rsid w:val="00A75D21"/>
    <w:rsid w:val="00A76573"/>
    <w:rsid w:val="00A80FEE"/>
    <w:rsid w:val="00A8183A"/>
    <w:rsid w:val="00A82E08"/>
    <w:rsid w:val="00A8390A"/>
    <w:rsid w:val="00A84E3D"/>
    <w:rsid w:val="00A85906"/>
    <w:rsid w:val="00A85909"/>
    <w:rsid w:val="00A86F91"/>
    <w:rsid w:val="00A90747"/>
    <w:rsid w:val="00A9150B"/>
    <w:rsid w:val="00A91539"/>
    <w:rsid w:val="00A92085"/>
    <w:rsid w:val="00A923C4"/>
    <w:rsid w:val="00A92A2F"/>
    <w:rsid w:val="00A93BA6"/>
    <w:rsid w:val="00AA0ED7"/>
    <w:rsid w:val="00AA2344"/>
    <w:rsid w:val="00AA3A69"/>
    <w:rsid w:val="00AA4564"/>
    <w:rsid w:val="00AA58F9"/>
    <w:rsid w:val="00AA5A6C"/>
    <w:rsid w:val="00AB1768"/>
    <w:rsid w:val="00AB2DA5"/>
    <w:rsid w:val="00AB2EB6"/>
    <w:rsid w:val="00AB334D"/>
    <w:rsid w:val="00AB33AF"/>
    <w:rsid w:val="00AB36DF"/>
    <w:rsid w:val="00AB3D0E"/>
    <w:rsid w:val="00AB3E10"/>
    <w:rsid w:val="00AB6C4E"/>
    <w:rsid w:val="00AC0B38"/>
    <w:rsid w:val="00AC1A8B"/>
    <w:rsid w:val="00AC2E91"/>
    <w:rsid w:val="00AC52D3"/>
    <w:rsid w:val="00AD1532"/>
    <w:rsid w:val="00AD1D1F"/>
    <w:rsid w:val="00AD4A02"/>
    <w:rsid w:val="00AD63AF"/>
    <w:rsid w:val="00AE0113"/>
    <w:rsid w:val="00AE07D3"/>
    <w:rsid w:val="00AE1E24"/>
    <w:rsid w:val="00AE220C"/>
    <w:rsid w:val="00AE5A1A"/>
    <w:rsid w:val="00AE5B21"/>
    <w:rsid w:val="00AE66EB"/>
    <w:rsid w:val="00AE6C99"/>
    <w:rsid w:val="00AE7970"/>
    <w:rsid w:val="00AF071B"/>
    <w:rsid w:val="00AF2E9C"/>
    <w:rsid w:val="00AF30BB"/>
    <w:rsid w:val="00AF3DDE"/>
    <w:rsid w:val="00AF51B0"/>
    <w:rsid w:val="00AF5373"/>
    <w:rsid w:val="00AF5743"/>
    <w:rsid w:val="00AF5ED6"/>
    <w:rsid w:val="00AF6381"/>
    <w:rsid w:val="00AF63D5"/>
    <w:rsid w:val="00B0008F"/>
    <w:rsid w:val="00B00653"/>
    <w:rsid w:val="00B023E0"/>
    <w:rsid w:val="00B0250C"/>
    <w:rsid w:val="00B04B53"/>
    <w:rsid w:val="00B07B6A"/>
    <w:rsid w:val="00B1251B"/>
    <w:rsid w:val="00B12BA4"/>
    <w:rsid w:val="00B1355D"/>
    <w:rsid w:val="00B14D5F"/>
    <w:rsid w:val="00B16BC1"/>
    <w:rsid w:val="00B20A4D"/>
    <w:rsid w:val="00B2142C"/>
    <w:rsid w:val="00B2155E"/>
    <w:rsid w:val="00B21C93"/>
    <w:rsid w:val="00B22537"/>
    <w:rsid w:val="00B23223"/>
    <w:rsid w:val="00B24736"/>
    <w:rsid w:val="00B25E5D"/>
    <w:rsid w:val="00B26245"/>
    <w:rsid w:val="00B26ADB"/>
    <w:rsid w:val="00B276A7"/>
    <w:rsid w:val="00B276B1"/>
    <w:rsid w:val="00B31F2C"/>
    <w:rsid w:val="00B329AC"/>
    <w:rsid w:val="00B33FF0"/>
    <w:rsid w:val="00B3475F"/>
    <w:rsid w:val="00B352E4"/>
    <w:rsid w:val="00B364DF"/>
    <w:rsid w:val="00B40AC0"/>
    <w:rsid w:val="00B41C78"/>
    <w:rsid w:val="00B42860"/>
    <w:rsid w:val="00B43F89"/>
    <w:rsid w:val="00B4507E"/>
    <w:rsid w:val="00B45A3B"/>
    <w:rsid w:val="00B50FA1"/>
    <w:rsid w:val="00B52936"/>
    <w:rsid w:val="00B54477"/>
    <w:rsid w:val="00B56222"/>
    <w:rsid w:val="00B57615"/>
    <w:rsid w:val="00B576CD"/>
    <w:rsid w:val="00B61FF9"/>
    <w:rsid w:val="00B62C89"/>
    <w:rsid w:val="00B64D57"/>
    <w:rsid w:val="00B665AE"/>
    <w:rsid w:val="00B667A6"/>
    <w:rsid w:val="00B678EB"/>
    <w:rsid w:val="00B67CDA"/>
    <w:rsid w:val="00B74262"/>
    <w:rsid w:val="00B742C9"/>
    <w:rsid w:val="00B7433E"/>
    <w:rsid w:val="00B7457B"/>
    <w:rsid w:val="00B74693"/>
    <w:rsid w:val="00B74F10"/>
    <w:rsid w:val="00B76332"/>
    <w:rsid w:val="00B7776C"/>
    <w:rsid w:val="00B77B81"/>
    <w:rsid w:val="00B805D9"/>
    <w:rsid w:val="00B819D4"/>
    <w:rsid w:val="00B82852"/>
    <w:rsid w:val="00B82EE5"/>
    <w:rsid w:val="00B84895"/>
    <w:rsid w:val="00B84982"/>
    <w:rsid w:val="00B84EAD"/>
    <w:rsid w:val="00B85E2E"/>
    <w:rsid w:val="00B85E5D"/>
    <w:rsid w:val="00B86C29"/>
    <w:rsid w:val="00B90351"/>
    <w:rsid w:val="00B9096E"/>
    <w:rsid w:val="00B9196F"/>
    <w:rsid w:val="00B91E02"/>
    <w:rsid w:val="00B92445"/>
    <w:rsid w:val="00B92D96"/>
    <w:rsid w:val="00B933DE"/>
    <w:rsid w:val="00B94F7E"/>
    <w:rsid w:val="00B95273"/>
    <w:rsid w:val="00B964C4"/>
    <w:rsid w:val="00B966F2"/>
    <w:rsid w:val="00BA2052"/>
    <w:rsid w:val="00BA37ED"/>
    <w:rsid w:val="00BA390B"/>
    <w:rsid w:val="00BA449F"/>
    <w:rsid w:val="00BA55B4"/>
    <w:rsid w:val="00BA5C59"/>
    <w:rsid w:val="00BB1938"/>
    <w:rsid w:val="00BB31BE"/>
    <w:rsid w:val="00BB5D9E"/>
    <w:rsid w:val="00BB770E"/>
    <w:rsid w:val="00BB7FB5"/>
    <w:rsid w:val="00BC25F7"/>
    <w:rsid w:val="00BC2A74"/>
    <w:rsid w:val="00BC36BB"/>
    <w:rsid w:val="00BC73A7"/>
    <w:rsid w:val="00BD09D3"/>
    <w:rsid w:val="00BD0DD6"/>
    <w:rsid w:val="00BD12AD"/>
    <w:rsid w:val="00BD3431"/>
    <w:rsid w:val="00BD3C10"/>
    <w:rsid w:val="00BD44B9"/>
    <w:rsid w:val="00BD6EFA"/>
    <w:rsid w:val="00BE0E58"/>
    <w:rsid w:val="00BE1397"/>
    <w:rsid w:val="00BE158B"/>
    <w:rsid w:val="00BE4182"/>
    <w:rsid w:val="00BE4EF9"/>
    <w:rsid w:val="00BE62F3"/>
    <w:rsid w:val="00BE6E59"/>
    <w:rsid w:val="00BF11ED"/>
    <w:rsid w:val="00BF1561"/>
    <w:rsid w:val="00BF1BC0"/>
    <w:rsid w:val="00BF25E1"/>
    <w:rsid w:val="00BF33DF"/>
    <w:rsid w:val="00BF4131"/>
    <w:rsid w:val="00BF4FF5"/>
    <w:rsid w:val="00BF5289"/>
    <w:rsid w:val="00BF55F1"/>
    <w:rsid w:val="00BF6493"/>
    <w:rsid w:val="00BF6705"/>
    <w:rsid w:val="00BF6A0E"/>
    <w:rsid w:val="00BF6F4E"/>
    <w:rsid w:val="00C021C7"/>
    <w:rsid w:val="00C03F34"/>
    <w:rsid w:val="00C04C4B"/>
    <w:rsid w:val="00C05887"/>
    <w:rsid w:val="00C067C4"/>
    <w:rsid w:val="00C06A44"/>
    <w:rsid w:val="00C06F41"/>
    <w:rsid w:val="00C12989"/>
    <w:rsid w:val="00C13F44"/>
    <w:rsid w:val="00C150F2"/>
    <w:rsid w:val="00C15CE6"/>
    <w:rsid w:val="00C15F88"/>
    <w:rsid w:val="00C1747B"/>
    <w:rsid w:val="00C232B9"/>
    <w:rsid w:val="00C265C5"/>
    <w:rsid w:val="00C27B98"/>
    <w:rsid w:val="00C27DC7"/>
    <w:rsid w:val="00C302A7"/>
    <w:rsid w:val="00C306A2"/>
    <w:rsid w:val="00C310B9"/>
    <w:rsid w:val="00C319B5"/>
    <w:rsid w:val="00C325ED"/>
    <w:rsid w:val="00C33418"/>
    <w:rsid w:val="00C3356A"/>
    <w:rsid w:val="00C33C1B"/>
    <w:rsid w:val="00C3532A"/>
    <w:rsid w:val="00C35C54"/>
    <w:rsid w:val="00C35E6D"/>
    <w:rsid w:val="00C36344"/>
    <w:rsid w:val="00C37DA4"/>
    <w:rsid w:val="00C4317F"/>
    <w:rsid w:val="00C44D33"/>
    <w:rsid w:val="00C450E6"/>
    <w:rsid w:val="00C45218"/>
    <w:rsid w:val="00C45A7F"/>
    <w:rsid w:val="00C465E6"/>
    <w:rsid w:val="00C46DA1"/>
    <w:rsid w:val="00C476B1"/>
    <w:rsid w:val="00C47C92"/>
    <w:rsid w:val="00C51123"/>
    <w:rsid w:val="00C532A5"/>
    <w:rsid w:val="00C54472"/>
    <w:rsid w:val="00C5618C"/>
    <w:rsid w:val="00C60690"/>
    <w:rsid w:val="00C617E8"/>
    <w:rsid w:val="00C64C98"/>
    <w:rsid w:val="00C65151"/>
    <w:rsid w:val="00C6664E"/>
    <w:rsid w:val="00C6750A"/>
    <w:rsid w:val="00C70A5C"/>
    <w:rsid w:val="00C71185"/>
    <w:rsid w:val="00C7156C"/>
    <w:rsid w:val="00C7195F"/>
    <w:rsid w:val="00C73283"/>
    <w:rsid w:val="00C73A44"/>
    <w:rsid w:val="00C73CC4"/>
    <w:rsid w:val="00C7413D"/>
    <w:rsid w:val="00C743B5"/>
    <w:rsid w:val="00C761E1"/>
    <w:rsid w:val="00C80A35"/>
    <w:rsid w:val="00C82092"/>
    <w:rsid w:val="00C82515"/>
    <w:rsid w:val="00C83898"/>
    <w:rsid w:val="00C842FA"/>
    <w:rsid w:val="00C853C5"/>
    <w:rsid w:val="00C8602D"/>
    <w:rsid w:val="00C941C9"/>
    <w:rsid w:val="00C94C68"/>
    <w:rsid w:val="00C94CC1"/>
    <w:rsid w:val="00C95791"/>
    <w:rsid w:val="00C96659"/>
    <w:rsid w:val="00C9767B"/>
    <w:rsid w:val="00CA2AA8"/>
    <w:rsid w:val="00CA6255"/>
    <w:rsid w:val="00CB0850"/>
    <w:rsid w:val="00CB0E66"/>
    <w:rsid w:val="00CB14D1"/>
    <w:rsid w:val="00CB2791"/>
    <w:rsid w:val="00CB444F"/>
    <w:rsid w:val="00CB5519"/>
    <w:rsid w:val="00CB5EFF"/>
    <w:rsid w:val="00CB67DC"/>
    <w:rsid w:val="00CB71F3"/>
    <w:rsid w:val="00CC1D72"/>
    <w:rsid w:val="00CC4E90"/>
    <w:rsid w:val="00CC4ED8"/>
    <w:rsid w:val="00CC6180"/>
    <w:rsid w:val="00CC6B5B"/>
    <w:rsid w:val="00CC6FF6"/>
    <w:rsid w:val="00CC7571"/>
    <w:rsid w:val="00CD4715"/>
    <w:rsid w:val="00CD471C"/>
    <w:rsid w:val="00CD4B07"/>
    <w:rsid w:val="00CD626B"/>
    <w:rsid w:val="00CE06A9"/>
    <w:rsid w:val="00CE0A94"/>
    <w:rsid w:val="00CE14E7"/>
    <w:rsid w:val="00CE2001"/>
    <w:rsid w:val="00CE223E"/>
    <w:rsid w:val="00CE2829"/>
    <w:rsid w:val="00CE3AD7"/>
    <w:rsid w:val="00CE4E14"/>
    <w:rsid w:val="00CE63B8"/>
    <w:rsid w:val="00CF0B74"/>
    <w:rsid w:val="00CF1AE4"/>
    <w:rsid w:val="00CF2562"/>
    <w:rsid w:val="00CF5ECA"/>
    <w:rsid w:val="00CF7875"/>
    <w:rsid w:val="00D002FA"/>
    <w:rsid w:val="00D0281F"/>
    <w:rsid w:val="00D03E4C"/>
    <w:rsid w:val="00D0646E"/>
    <w:rsid w:val="00D06F11"/>
    <w:rsid w:val="00D07273"/>
    <w:rsid w:val="00D07521"/>
    <w:rsid w:val="00D07B03"/>
    <w:rsid w:val="00D12F3A"/>
    <w:rsid w:val="00D1343E"/>
    <w:rsid w:val="00D1369D"/>
    <w:rsid w:val="00D136EC"/>
    <w:rsid w:val="00D14584"/>
    <w:rsid w:val="00D156BF"/>
    <w:rsid w:val="00D16016"/>
    <w:rsid w:val="00D17BAB"/>
    <w:rsid w:val="00D204D2"/>
    <w:rsid w:val="00D20BA8"/>
    <w:rsid w:val="00D21FE4"/>
    <w:rsid w:val="00D224CB"/>
    <w:rsid w:val="00D22B7A"/>
    <w:rsid w:val="00D232B5"/>
    <w:rsid w:val="00D234AD"/>
    <w:rsid w:val="00D24890"/>
    <w:rsid w:val="00D25F0B"/>
    <w:rsid w:val="00D3100A"/>
    <w:rsid w:val="00D31ED4"/>
    <w:rsid w:val="00D328AA"/>
    <w:rsid w:val="00D32A6B"/>
    <w:rsid w:val="00D33850"/>
    <w:rsid w:val="00D33CE1"/>
    <w:rsid w:val="00D36675"/>
    <w:rsid w:val="00D405B3"/>
    <w:rsid w:val="00D413D9"/>
    <w:rsid w:val="00D44B73"/>
    <w:rsid w:val="00D45A9B"/>
    <w:rsid w:val="00D47CEE"/>
    <w:rsid w:val="00D47D17"/>
    <w:rsid w:val="00D5141B"/>
    <w:rsid w:val="00D5276F"/>
    <w:rsid w:val="00D53812"/>
    <w:rsid w:val="00D542DB"/>
    <w:rsid w:val="00D54FEA"/>
    <w:rsid w:val="00D55021"/>
    <w:rsid w:val="00D55C3D"/>
    <w:rsid w:val="00D57607"/>
    <w:rsid w:val="00D60FB2"/>
    <w:rsid w:val="00D627BF"/>
    <w:rsid w:val="00D633F1"/>
    <w:rsid w:val="00D636A5"/>
    <w:rsid w:val="00D637DF"/>
    <w:rsid w:val="00D63A27"/>
    <w:rsid w:val="00D66F5B"/>
    <w:rsid w:val="00D67A65"/>
    <w:rsid w:val="00D70C3B"/>
    <w:rsid w:val="00D71AC3"/>
    <w:rsid w:val="00D74808"/>
    <w:rsid w:val="00D75214"/>
    <w:rsid w:val="00D76558"/>
    <w:rsid w:val="00D769FA"/>
    <w:rsid w:val="00D803AE"/>
    <w:rsid w:val="00D80D22"/>
    <w:rsid w:val="00D81C12"/>
    <w:rsid w:val="00D82229"/>
    <w:rsid w:val="00D82C4D"/>
    <w:rsid w:val="00D82FD0"/>
    <w:rsid w:val="00D85A33"/>
    <w:rsid w:val="00D90378"/>
    <w:rsid w:val="00D90FCB"/>
    <w:rsid w:val="00D91E97"/>
    <w:rsid w:val="00D920E6"/>
    <w:rsid w:val="00D93ABB"/>
    <w:rsid w:val="00D9470B"/>
    <w:rsid w:val="00D94A75"/>
    <w:rsid w:val="00DA1ABD"/>
    <w:rsid w:val="00DA33EE"/>
    <w:rsid w:val="00DB1CFA"/>
    <w:rsid w:val="00DB2621"/>
    <w:rsid w:val="00DB782B"/>
    <w:rsid w:val="00DB7DCB"/>
    <w:rsid w:val="00DC2AC6"/>
    <w:rsid w:val="00DC475D"/>
    <w:rsid w:val="00DC4EAE"/>
    <w:rsid w:val="00DC4FC5"/>
    <w:rsid w:val="00DC648A"/>
    <w:rsid w:val="00DC6E15"/>
    <w:rsid w:val="00DC73DE"/>
    <w:rsid w:val="00DC74E3"/>
    <w:rsid w:val="00DD0D8D"/>
    <w:rsid w:val="00DD0FCA"/>
    <w:rsid w:val="00DD106B"/>
    <w:rsid w:val="00DD1FEF"/>
    <w:rsid w:val="00DD2817"/>
    <w:rsid w:val="00DD419E"/>
    <w:rsid w:val="00DD63B5"/>
    <w:rsid w:val="00DD72EC"/>
    <w:rsid w:val="00DE0492"/>
    <w:rsid w:val="00DE1494"/>
    <w:rsid w:val="00DE2926"/>
    <w:rsid w:val="00DE402D"/>
    <w:rsid w:val="00DE56AF"/>
    <w:rsid w:val="00DE67DA"/>
    <w:rsid w:val="00DF036C"/>
    <w:rsid w:val="00DF5295"/>
    <w:rsid w:val="00DF6131"/>
    <w:rsid w:val="00DF6222"/>
    <w:rsid w:val="00E00782"/>
    <w:rsid w:val="00E0120C"/>
    <w:rsid w:val="00E0221C"/>
    <w:rsid w:val="00E02550"/>
    <w:rsid w:val="00E02627"/>
    <w:rsid w:val="00E03567"/>
    <w:rsid w:val="00E047C0"/>
    <w:rsid w:val="00E06124"/>
    <w:rsid w:val="00E103D6"/>
    <w:rsid w:val="00E127B3"/>
    <w:rsid w:val="00E12A1B"/>
    <w:rsid w:val="00E13E6E"/>
    <w:rsid w:val="00E1583B"/>
    <w:rsid w:val="00E16D71"/>
    <w:rsid w:val="00E173B7"/>
    <w:rsid w:val="00E20448"/>
    <w:rsid w:val="00E20CE0"/>
    <w:rsid w:val="00E2120C"/>
    <w:rsid w:val="00E22E14"/>
    <w:rsid w:val="00E23469"/>
    <w:rsid w:val="00E23595"/>
    <w:rsid w:val="00E253E0"/>
    <w:rsid w:val="00E259B4"/>
    <w:rsid w:val="00E26CCA"/>
    <w:rsid w:val="00E2709C"/>
    <w:rsid w:val="00E2714E"/>
    <w:rsid w:val="00E272E0"/>
    <w:rsid w:val="00E30980"/>
    <w:rsid w:val="00E332B4"/>
    <w:rsid w:val="00E34602"/>
    <w:rsid w:val="00E37A3F"/>
    <w:rsid w:val="00E4022D"/>
    <w:rsid w:val="00E43B0F"/>
    <w:rsid w:val="00E43B57"/>
    <w:rsid w:val="00E43E5A"/>
    <w:rsid w:val="00E4525D"/>
    <w:rsid w:val="00E479F6"/>
    <w:rsid w:val="00E50578"/>
    <w:rsid w:val="00E51B28"/>
    <w:rsid w:val="00E520BD"/>
    <w:rsid w:val="00E53C14"/>
    <w:rsid w:val="00E5471D"/>
    <w:rsid w:val="00E55CDB"/>
    <w:rsid w:val="00E56AA7"/>
    <w:rsid w:val="00E573AD"/>
    <w:rsid w:val="00E578CC"/>
    <w:rsid w:val="00E57B50"/>
    <w:rsid w:val="00E60112"/>
    <w:rsid w:val="00E60186"/>
    <w:rsid w:val="00E6140E"/>
    <w:rsid w:val="00E62FDF"/>
    <w:rsid w:val="00E648DE"/>
    <w:rsid w:val="00E64AF4"/>
    <w:rsid w:val="00E65A79"/>
    <w:rsid w:val="00E65ABF"/>
    <w:rsid w:val="00E66566"/>
    <w:rsid w:val="00E66E68"/>
    <w:rsid w:val="00E678ED"/>
    <w:rsid w:val="00E70E18"/>
    <w:rsid w:val="00E71193"/>
    <w:rsid w:val="00E71B43"/>
    <w:rsid w:val="00E71E46"/>
    <w:rsid w:val="00E72772"/>
    <w:rsid w:val="00E73DF0"/>
    <w:rsid w:val="00E741FE"/>
    <w:rsid w:val="00E74BA0"/>
    <w:rsid w:val="00E75D72"/>
    <w:rsid w:val="00E76052"/>
    <w:rsid w:val="00E76EA5"/>
    <w:rsid w:val="00E7727F"/>
    <w:rsid w:val="00E77B38"/>
    <w:rsid w:val="00E80D7C"/>
    <w:rsid w:val="00E82968"/>
    <w:rsid w:val="00E83344"/>
    <w:rsid w:val="00E8527F"/>
    <w:rsid w:val="00E87299"/>
    <w:rsid w:val="00E87CDC"/>
    <w:rsid w:val="00E9011A"/>
    <w:rsid w:val="00E905AD"/>
    <w:rsid w:val="00E913AA"/>
    <w:rsid w:val="00E92AF2"/>
    <w:rsid w:val="00E959C7"/>
    <w:rsid w:val="00E96B67"/>
    <w:rsid w:val="00EA1016"/>
    <w:rsid w:val="00EA295F"/>
    <w:rsid w:val="00EA33CD"/>
    <w:rsid w:val="00EA360E"/>
    <w:rsid w:val="00EA6798"/>
    <w:rsid w:val="00EA6C90"/>
    <w:rsid w:val="00EA6D9F"/>
    <w:rsid w:val="00EB0655"/>
    <w:rsid w:val="00EB3582"/>
    <w:rsid w:val="00EB5600"/>
    <w:rsid w:val="00EB6C44"/>
    <w:rsid w:val="00EC0853"/>
    <w:rsid w:val="00EC1928"/>
    <w:rsid w:val="00EC1D11"/>
    <w:rsid w:val="00EC2322"/>
    <w:rsid w:val="00EC2581"/>
    <w:rsid w:val="00EC2B7A"/>
    <w:rsid w:val="00EC3CCA"/>
    <w:rsid w:val="00EC419E"/>
    <w:rsid w:val="00EC5B7F"/>
    <w:rsid w:val="00EC6548"/>
    <w:rsid w:val="00EC675A"/>
    <w:rsid w:val="00EC6BDE"/>
    <w:rsid w:val="00EC7E07"/>
    <w:rsid w:val="00ED060E"/>
    <w:rsid w:val="00ED0E1E"/>
    <w:rsid w:val="00ED1038"/>
    <w:rsid w:val="00ED1916"/>
    <w:rsid w:val="00ED2187"/>
    <w:rsid w:val="00ED28ED"/>
    <w:rsid w:val="00ED4CDF"/>
    <w:rsid w:val="00ED6134"/>
    <w:rsid w:val="00ED65BF"/>
    <w:rsid w:val="00EE0334"/>
    <w:rsid w:val="00EE1975"/>
    <w:rsid w:val="00EE1CE2"/>
    <w:rsid w:val="00EE25B6"/>
    <w:rsid w:val="00EE2607"/>
    <w:rsid w:val="00EE4053"/>
    <w:rsid w:val="00EE481D"/>
    <w:rsid w:val="00EE5569"/>
    <w:rsid w:val="00EE5BCF"/>
    <w:rsid w:val="00EE696A"/>
    <w:rsid w:val="00EE7B6B"/>
    <w:rsid w:val="00EF1B2E"/>
    <w:rsid w:val="00EF2B80"/>
    <w:rsid w:val="00EF4E7B"/>
    <w:rsid w:val="00EF603F"/>
    <w:rsid w:val="00EF686B"/>
    <w:rsid w:val="00EF7692"/>
    <w:rsid w:val="00F00315"/>
    <w:rsid w:val="00F019CB"/>
    <w:rsid w:val="00F01B3D"/>
    <w:rsid w:val="00F03383"/>
    <w:rsid w:val="00F03AA6"/>
    <w:rsid w:val="00F03E3E"/>
    <w:rsid w:val="00F043F4"/>
    <w:rsid w:val="00F0463F"/>
    <w:rsid w:val="00F046B8"/>
    <w:rsid w:val="00F05C83"/>
    <w:rsid w:val="00F0727E"/>
    <w:rsid w:val="00F10E42"/>
    <w:rsid w:val="00F1118B"/>
    <w:rsid w:val="00F127BD"/>
    <w:rsid w:val="00F12ADE"/>
    <w:rsid w:val="00F14A34"/>
    <w:rsid w:val="00F14EAA"/>
    <w:rsid w:val="00F164E6"/>
    <w:rsid w:val="00F17466"/>
    <w:rsid w:val="00F2023B"/>
    <w:rsid w:val="00F20698"/>
    <w:rsid w:val="00F21850"/>
    <w:rsid w:val="00F2209D"/>
    <w:rsid w:val="00F2272A"/>
    <w:rsid w:val="00F24811"/>
    <w:rsid w:val="00F24A20"/>
    <w:rsid w:val="00F317A7"/>
    <w:rsid w:val="00F32637"/>
    <w:rsid w:val="00F33CD4"/>
    <w:rsid w:val="00F35C35"/>
    <w:rsid w:val="00F35C6E"/>
    <w:rsid w:val="00F36B8F"/>
    <w:rsid w:val="00F40091"/>
    <w:rsid w:val="00F40BB2"/>
    <w:rsid w:val="00F42672"/>
    <w:rsid w:val="00F43870"/>
    <w:rsid w:val="00F43D4A"/>
    <w:rsid w:val="00F4726E"/>
    <w:rsid w:val="00F50E8F"/>
    <w:rsid w:val="00F50F92"/>
    <w:rsid w:val="00F52960"/>
    <w:rsid w:val="00F536C6"/>
    <w:rsid w:val="00F53773"/>
    <w:rsid w:val="00F54E50"/>
    <w:rsid w:val="00F55B51"/>
    <w:rsid w:val="00F578E9"/>
    <w:rsid w:val="00F609F8"/>
    <w:rsid w:val="00F62302"/>
    <w:rsid w:val="00F62B98"/>
    <w:rsid w:val="00F635DC"/>
    <w:rsid w:val="00F63E10"/>
    <w:rsid w:val="00F67C58"/>
    <w:rsid w:val="00F712D3"/>
    <w:rsid w:val="00F728B1"/>
    <w:rsid w:val="00F7320D"/>
    <w:rsid w:val="00F748B4"/>
    <w:rsid w:val="00F75414"/>
    <w:rsid w:val="00F77718"/>
    <w:rsid w:val="00F8300F"/>
    <w:rsid w:val="00F83A07"/>
    <w:rsid w:val="00F83CA2"/>
    <w:rsid w:val="00F84351"/>
    <w:rsid w:val="00F845B6"/>
    <w:rsid w:val="00F863BA"/>
    <w:rsid w:val="00F874D8"/>
    <w:rsid w:val="00F900AB"/>
    <w:rsid w:val="00F92FCB"/>
    <w:rsid w:val="00F950E8"/>
    <w:rsid w:val="00F96A9D"/>
    <w:rsid w:val="00FA0CE4"/>
    <w:rsid w:val="00FA0FDE"/>
    <w:rsid w:val="00FA28FA"/>
    <w:rsid w:val="00FA3B7C"/>
    <w:rsid w:val="00FA3DA7"/>
    <w:rsid w:val="00FA43CA"/>
    <w:rsid w:val="00FA4C49"/>
    <w:rsid w:val="00FA4E75"/>
    <w:rsid w:val="00FA4EE8"/>
    <w:rsid w:val="00FA581E"/>
    <w:rsid w:val="00FA633B"/>
    <w:rsid w:val="00FA6D9D"/>
    <w:rsid w:val="00FB25A6"/>
    <w:rsid w:val="00FB2FE4"/>
    <w:rsid w:val="00FB327A"/>
    <w:rsid w:val="00FB418D"/>
    <w:rsid w:val="00FB55D2"/>
    <w:rsid w:val="00FB7769"/>
    <w:rsid w:val="00FB7B3A"/>
    <w:rsid w:val="00FC01A2"/>
    <w:rsid w:val="00FC3985"/>
    <w:rsid w:val="00FC57D2"/>
    <w:rsid w:val="00FC6239"/>
    <w:rsid w:val="00FC7081"/>
    <w:rsid w:val="00FC7D7A"/>
    <w:rsid w:val="00FD0D78"/>
    <w:rsid w:val="00FD485C"/>
    <w:rsid w:val="00FD5A6D"/>
    <w:rsid w:val="00FE13C1"/>
    <w:rsid w:val="00FE1B47"/>
    <w:rsid w:val="00FE3D42"/>
    <w:rsid w:val="00FE4024"/>
    <w:rsid w:val="00FE4AA0"/>
    <w:rsid w:val="00FE687C"/>
    <w:rsid w:val="00FE6CA9"/>
    <w:rsid w:val="00FE7396"/>
    <w:rsid w:val="00FE7AFE"/>
    <w:rsid w:val="00FF1DAB"/>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7AA634-5E24-3E4E-98E4-A8D9886E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70AF3-C431-4514-AE93-EFEAD3A7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2948</Words>
  <Characters>16809</Characters>
  <Application>Microsoft Office Word</Application>
  <DocSecurity>0</DocSecurity>
  <Lines>140</Lines>
  <Paragraphs>39</Paragraphs>
  <ScaleCrop>false</ScaleCrop>
  <HeadingPairs>
    <vt:vector size="4" baseType="variant">
      <vt:variant>
        <vt:lpstr>Title</vt:lpstr>
      </vt:variant>
      <vt:variant>
        <vt:i4>1</vt:i4>
      </vt:variant>
      <vt:variant>
        <vt:lpstr>標題</vt:lpstr>
      </vt:variant>
      <vt:variant>
        <vt:i4>3</vt:i4>
      </vt:variant>
    </vt:vector>
  </HeadingPairs>
  <TitlesOfParts>
    <vt:vector size="4" baseType="lpstr">
      <vt:lpstr>CACV</vt:lpstr>
      <vt:lpstr>    </vt:lpstr>
      <vt:lpstr>    DCPI 1429/2013</vt:lpstr>
      <vt:lpstr>        and</vt:lpstr>
    </vt:vector>
  </TitlesOfParts>
  <Company>Judiciary</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2015-09-08T07:32:00Z</cp:lastPrinted>
  <dcterms:created xsi:type="dcterms:W3CDTF">2023-10-14T01:16:00Z</dcterms:created>
  <dcterms:modified xsi:type="dcterms:W3CDTF">2023-10-14T01:16:00Z</dcterms:modified>
</cp:coreProperties>
</file>