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016" w:rsidRDefault="00E02016">
      <w:pPr>
        <w:pStyle w:val="Heading4"/>
      </w:pPr>
      <w:r>
        <w:t>DCP</w:t>
      </w:r>
      <w:r w:rsidR="00A75F34">
        <w:t>I</w:t>
      </w:r>
      <w:r w:rsidR="008D048D">
        <w:t>1706</w:t>
      </w:r>
      <w:r>
        <w:t>/200</w:t>
      </w:r>
      <w:r w:rsidR="008D048D">
        <w:t>9</w:t>
      </w:r>
    </w:p>
    <w:p w:rsidR="00E02016" w:rsidRDefault="00E02016">
      <w:pPr>
        <w:spacing w:line="360" w:lineRule="auto"/>
        <w:jc w:val="center"/>
        <w:rPr>
          <w:rFonts w:hint="eastAsia"/>
          <w:bCs/>
          <w:sz w:val="28"/>
          <w:lang w:val="en-GB"/>
        </w:rPr>
      </w:pPr>
    </w:p>
    <w:p w:rsidR="00E02016" w:rsidRDefault="00E02016">
      <w:pPr>
        <w:pStyle w:val="Heading3"/>
        <w:spacing w:line="360" w:lineRule="auto"/>
        <w:rPr>
          <w:rFonts w:hint="eastAsia"/>
          <w:szCs w:val="24"/>
          <w:lang w:eastAsia="zh-CN"/>
        </w:rPr>
      </w:pPr>
      <w:r>
        <w:rPr>
          <w:szCs w:val="24"/>
          <w:lang w:eastAsia="zh-CN"/>
        </w:rPr>
        <w:t>IN THE DISTRICT COURT OF THE</w:t>
      </w:r>
    </w:p>
    <w:p w:rsidR="00E02016" w:rsidRDefault="00E02016">
      <w:pPr>
        <w:pStyle w:val="Heading3"/>
        <w:spacing w:line="360" w:lineRule="auto"/>
      </w:pPr>
      <w:r>
        <w:t>HONG KONG SPECIAL ADMINISTRATIVE REGION</w:t>
      </w:r>
    </w:p>
    <w:p w:rsidR="00E02016" w:rsidRDefault="00E02016">
      <w:pPr>
        <w:pStyle w:val="Heading2"/>
        <w:spacing w:line="360" w:lineRule="auto"/>
        <w:rPr>
          <w:rFonts w:hint="eastAsia"/>
          <w:szCs w:val="24"/>
          <w:lang w:eastAsia="zh-CN"/>
        </w:rPr>
      </w:pPr>
      <w:r>
        <w:t>PERSONAL INJURIES</w:t>
      </w:r>
      <w:r>
        <w:rPr>
          <w:szCs w:val="24"/>
          <w:lang w:eastAsia="zh-CN"/>
        </w:rPr>
        <w:t xml:space="preserve"> ACTION NO. </w:t>
      </w:r>
      <w:r w:rsidR="008D048D">
        <w:rPr>
          <w:szCs w:val="24"/>
          <w:lang w:eastAsia="zh-CN"/>
        </w:rPr>
        <w:t>1</w:t>
      </w:r>
      <w:r w:rsidR="00B479C6">
        <w:rPr>
          <w:szCs w:val="24"/>
          <w:lang w:eastAsia="zh-CN"/>
        </w:rPr>
        <w:t>70</w:t>
      </w:r>
      <w:r w:rsidR="008D048D">
        <w:rPr>
          <w:szCs w:val="24"/>
          <w:lang w:eastAsia="zh-CN"/>
        </w:rPr>
        <w:t>6</w:t>
      </w:r>
      <w:r>
        <w:rPr>
          <w:szCs w:val="24"/>
          <w:lang w:eastAsia="zh-CN"/>
        </w:rPr>
        <w:t xml:space="preserve"> OF 200</w:t>
      </w:r>
      <w:r w:rsidR="008D048D">
        <w:rPr>
          <w:szCs w:val="24"/>
          <w:lang w:eastAsia="zh-CN"/>
        </w:rPr>
        <w:t>9</w:t>
      </w:r>
    </w:p>
    <w:p w:rsidR="00E02016" w:rsidRDefault="00E0201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E02016" w:rsidRDefault="00E02016">
      <w:pPr>
        <w:jc w:val="center"/>
        <w:rPr>
          <w:bCs/>
          <w:sz w:val="28"/>
          <w:u w:val="single"/>
          <w:lang w:val="en-GB"/>
        </w:rPr>
      </w:pPr>
    </w:p>
    <w:p w:rsidR="00E02016" w:rsidRDefault="00E02016">
      <w:pPr>
        <w:jc w:val="center"/>
        <w:rPr>
          <w:bCs/>
          <w:sz w:val="28"/>
          <w:u w:val="single"/>
          <w:lang w:val="en-GB"/>
        </w:rPr>
      </w:pPr>
    </w:p>
    <w:p w:rsidR="00E02016" w:rsidRDefault="00E02016">
      <w:pPr>
        <w:rPr>
          <w:bCs/>
          <w:sz w:val="28"/>
          <w:lang w:val="en-GB"/>
        </w:rPr>
      </w:pPr>
      <w:r>
        <w:rPr>
          <w:bCs/>
          <w:sz w:val="28"/>
          <w:lang w:val="en-GB"/>
        </w:rPr>
        <w:t>BETWEEN</w:t>
      </w: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r>
        <w:rPr>
          <w:bCs/>
          <w:sz w:val="28"/>
          <w:lang w:val="en-GB"/>
        </w:rPr>
        <w:tab/>
      </w:r>
      <w:r w:rsidR="008D048D">
        <w:rPr>
          <w:bCs/>
          <w:sz w:val="28"/>
          <w:lang w:val="en-GB"/>
        </w:rPr>
        <w:t>TING SIU WING</w:t>
      </w:r>
      <w:r>
        <w:rPr>
          <w:bCs/>
          <w:sz w:val="28"/>
          <w:lang w:val="en-GB"/>
        </w:rPr>
        <w:tab/>
        <w:t>Plaintiff</w:t>
      </w:r>
    </w:p>
    <w:p w:rsidR="00B479C6" w:rsidRDefault="00B479C6">
      <w:pPr>
        <w:tabs>
          <w:tab w:val="center" w:pos="4253"/>
          <w:tab w:val="right" w:pos="8505"/>
        </w:tabs>
        <w:rPr>
          <w:bCs/>
          <w:sz w:val="28"/>
          <w:lang w:val="en-GB"/>
        </w:rPr>
      </w:pPr>
    </w:p>
    <w:p w:rsidR="00E02016" w:rsidRDefault="00E02016">
      <w:pPr>
        <w:tabs>
          <w:tab w:val="center" w:pos="4253"/>
          <w:tab w:val="right" w:pos="8505"/>
        </w:tabs>
        <w:rPr>
          <w:bCs/>
          <w:sz w:val="28"/>
          <w:lang w:val="en-GB"/>
        </w:rPr>
      </w:pPr>
      <w:r>
        <w:rPr>
          <w:bCs/>
          <w:sz w:val="28"/>
          <w:lang w:val="en-GB"/>
        </w:rPr>
        <w:tab/>
        <w:t>and</w:t>
      </w: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r>
        <w:rPr>
          <w:bCs/>
          <w:sz w:val="28"/>
          <w:lang w:val="en-GB"/>
        </w:rPr>
        <w:tab/>
      </w:r>
      <w:r w:rsidR="008D048D">
        <w:rPr>
          <w:bCs/>
          <w:sz w:val="28"/>
          <w:lang w:val="en-GB"/>
        </w:rPr>
        <w:t>CHAN KWOK BUN</w:t>
      </w:r>
      <w:r w:rsidR="008D048D">
        <w:rPr>
          <w:bCs/>
          <w:sz w:val="28"/>
          <w:lang w:val="en-GB"/>
        </w:rPr>
        <w:tab/>
      </w:r>
      <w:r>
        <w:rPr>
          <w:bCs/>
          <w:sz w:val="28"/>
          <w:lang w:val="en-GB"/>
        </w:rPr>
        <w:t>Defendant</w:t>
      </w:r>
    </w:p>
    <w:p w:rsidR="00E02016" w:rsidRDefault="008D048D" w:rsidP="00B479C6">
      <w:pPr>
        <w:tabs>
          <w:tab w:val="center" w:pos="4253"/>
          <w:tab w:val="right" w:pos="8505"/>
        </w:tabs>
        <w:jc w:val="center"/>
        <w:rPr>
          <w:bCs/>
          <w:sz w:val="28"/>
          <w:lang w:val="en-GB"/>
        </w:rPr>
      </w:pPr>
      <w:r>
        <w:rPr>
          <w:bCs/>
          <w:sz w:val="28"/>
          <w:lang w:val="en-GB"/>
        </w:rPr>
        <w:t>Formerly t</w:t>
      </w:r>
      <w:r w:rsidR="00B479C6">
        <w:rPr>
          <w:bCs/>
          <w:sz w:val="28"/>
          <w:lang w:val="en-GB"/>
        </w:rPr>
        <w:t>rading as</w:t>
      </w:r>
    </w:p>
    <w:p w:rsidR="00B479C6" w:rsidRDefault="008D048D" w:rsidP="00B479C6">
      <w:pPr>
        <w:tabs>
          <w:tab w:val="center" w:pos="4253"/>
          <w:tab w:val="right" w:pos="8505"/>
        </w:tabs>
        <w:jc w:val="center"/>
        <w:rPr>
          <w:bCs/>
          <w:sz w:val="28"/>
          <w:lang w:val="en-GB"/>
        </w:rPr>
      </w:pPr>
      <w:r>
        <w:rPr>
          <w:bCs/>
          <w:sz w:val="28"/>
          <w:lang w:val="en-GB"/>
        </w:rPr>
        <w:t>PERFECT CLEAN MOBILE CARE</w:t>
      </w:r>
    </w:p>
    <w:p w:rsidR="00A75F34" w:rsidRDefault="00E02016">
      <w:pPr>
        <w:tabs>
          <w:tab w:val="center" w:pos="4253"/>
          <w:tab w:val="right" w:pos="8505"/>
        </w:tabs>
        <w:jc w:val="center"/>
        <w:rPr>
          <w:bCs/>
          <w:sz w:val="28"/>
          <w:lang w:val="en-GB"/>
        </w:rPr>
      </w:pPr>
      <w:r>
        <w:rPr>
          <w:bCs/>
          <w:sz w:val="28"/>
          <w:lang w:val="en-GB"/>
        </w:rPr>
        <w:tab/>
      </w:r>
    </w:p>
    <w:p w:rsidR="00E02016" w:rsidRDefault="00E02016">
      <w:pPr>
        <w:tabs>
          <w:tab w:val="center" w:pos="4253"/>
          <w:tab w:val="right" w:pos="8505"/>
        </w:tabs>
        <w:jc w:val="center"/>
        <w:rPr>
          <w:bCs/>
          <w:sz w:val="28"/>
          <w:lang w:val="en-GB"/>
        </w:rPr>
      </w:pPr>
    </w:p>
    <w:p w:rsidR="00E02016" w:rsidRDefault="00E02016" w:rsidP="00A75F34">
      <w:pPr>
        <w:tabs>
          <w:tab w:val="center" w:pos="4253"/>
          <w:tab w:val="right" w:pos="8505"/>
        </w:tabs>
        <w:jc w:val="center"/>
        <w:rPr>
          <w:bCs/>
          <w:sz w:val="28"/>
          <w:lang w:val="en-GB"/>
        </w:rPr>
      </w:pPr>
      <w:r>
        <w:rPr>
          <w:bCs/>
          <w:sz w:val="28"/>
          <w:lang w:val="en-GB"/>
        </w:rPr>
        <w:tab/>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pStyle w:val="Heading5"/>
      </w:pPr>
    </w:p>
    <w:p w:rsidR="00E02016" w:rsidRDefault="008D048D">
      <w:pPr>
        <w:pStyle w:val="Heading5"/>
        <w:jc w:val="left"/>
      </w:pPr>
      <w:r>
        <w:t>Before:</w:t>
      </w:r>
      <w:r>
        <w:tab/>
      </w:r>
      <w:r w:rsidR="00C92D8B">
        <w:t>H H</w:t>
      </w:r>
      <w:r w:rsidR="00171C7E">
        <w:t xml:space="preserve"> J</w:t>
      </w:r>
      <w:r w:rsidR="00C92D8B">
        <w:t>udge</w:t>
      </w:r>
      <w:r w:rsidR="00171C7E">
        <w:t xml:space="preserve"> Chow </w:t>
      </w:r>
      <w:r>
        <w:t>in C</w:t>
      </w:r>
      <w:r w:rsidR="00A75F34">
        <w:t>hambers (Open to public)</w:t>
      </w:r>
    </w:p>
    <w:p w:rsidR="00E02016" w:rsidRDefault="00E02016">
      <w:pPr>
        <w:spacing w:line="360" w:lineRule="auto"/>
        <w:rPr>
          <w:rFonts w:hint="eastAsia"/>
          <w:bCs/>
          <w:sz w:val="28"/>
          <w:lang w:val="en-GB"/>
        </w:rPr>
      </w:pPr>
      <w:r>
        <w:rPr>
          <w:bCs/>
          <w:sz w:val="28"/>
          <w:lang w:val="en-GB"/>
        </w:rPr>
        <w:t>Date</w:t>
      </w:r>
      <w:r>
        <w:rPr>
          <w:rFonts w:hint="eastAsia"/>
          <w:bCs/>
          <w:sz w:val="28"/>
          <w:lang w:val="en-GB"/>
        </w:rPr>
        <w:t xml:space="preserve"> of Hearing</w:t>
      </w:r>
      <w:r w:rsidR="00A75F34">
        <w:rPr>
          <w:bCs/>
          <w:sz w:val="28"/>
          <w:lang w:val="en-GB"/>
        </w:rPr>
        <w:t>:</w:t>
      </w:r>
      <w:r w:rsidR="00A75F34">
        <w:rPr>
          <w:bCs/>
          <w:sz w:val="28"/>
          <w:lang w:val="en-GB"/>
        </w:rPr>
        <w:tab/>
      </w:r>
      <w:r w:rsidR="008D048D">
        <w:rPr>
          <w:bCs/>
          <w:sz w:val="28"/>
          <w:lang w:val="en-GB"/>
        </w:rPr>
        <w:t>12 July 2011</w:t>
      </w:r>
    </w:p>
    <w:p w:rsidR="00E02016" w:rsidRDefault="00E02016">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sidR="00ED3866">
        <w:rPr>
          <w:bCs/>
          <w:sz w:val="28"/>
          <w:lang w:val="en-GB"/>
        </w:rPr>
        <w:t>Decision</w:t>
      </w:r>
      <w:r w:rsidR="008D048D">
        <w:rPr>
          <w:bCs/>
          <w:sz w:val="28"/>
          <w:lang w:val="en-GB"/>
        </w:rPr>
        <w:t>:</w:t>
      </w:r>
      <w:r w:rsidR="008D048D">
        <w:rPr>
          <w:bCs/>
          <w:sz w:val="28"/>
          <w:lang w:val="en-GB"/>
        </w:rPr>
        <w:tab/>
        <w:t>12 July 2011</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pStyle w:val="Heading2"/>
      </w:pPr>
    </w:p>
    <w:p w:rsidR="00E02016" w:rsidRDefault="00ED3866">
      <w:pPr>
        <w:pStyle w:val="Heading2"/>
        <w:rPr>
          <w:lang w:eastAsia="zh-CN"/>
        </w:rPr>
      </w:pPr>
      <w:r>
        <w:rPr>
          <w:lang w:eastAsia="zh-CN"/>
        </w:rPr>
        <w:t>D E C I S I O N</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jc w:val="center"/>
        <w:rPr>
          <w:bCs/>
          <w:sz w:val="28"/>
          <w:u w:val="single"/>
          <w:lang w:val="en-GB"/>
        </w:rPr>
      </w:pPr>
    </w:p>
    <w:p w:rsidR="007A50E6" w:rsidRDefault="00853D2E" w:rsidP="00ED05E3">
      <w:pPr>
        <w:numPr>
          <w:ilvl w:val="0"/>
          <w:numId w:val="1"/>
        </w:numPr>
        <w:tabs>
          <w:tab w:val="clear" w:pos="360"/>
          <w:tab w:val="left" w:pos="1418"/>
        </w:tabs>
        <w:spacing w:line="360" w:lineRule="auto"/>
        <w:jc w:val="both"/>
        <w:rPr>
          <w:bCs/>
          <w:sz w:val="28"/>
          <w:lang w:val="en-GB"/>
        </w:rPr>
      </w:pPr>
      <w:r>
        <w:rPr>
          <w:bCs/>
          <w:sz w:val="28"/>
          <w:lang w:val="en-GB"/>
        </w:rPr>
        <w:t>This is the defendant’s appeal against Master J Chow</w:t>
      </w:r>
      <w:r w:rsidR="007A50E6">
        <w:rPr>
          <w:bCs/>
          <w:sz w:val="28"/>
          <w:lang w:val="en-GB"/>
        </w:rPr>
        <w:t>’s ruling made on 11 May 2011.</w:t>
      </w:r>
    </w:p>
    <w:p w:rsidR="007A50E6" w:rsidRDefault="007A50E6" w:rsidP="007A50E6">
      <w:pPr>
        <w:tabs>
          <w:tab w:val="left" w:pos="1418"/>
        </w:tabs>
        <w:spacing w:line="360" w:lineRule="auto"/>
        <w:jc w:val="both"/>
        <w:rPr>
          <w:bCs/>
          <w:sz w:val="28"/>
          <w:lang w:val="en-GB"/>
        </w:rPr>
      </w:pPr>
    </w:p>
    <w:p w:rsidR="009464F4" w:rsidRDefault="00853D2E" w:rsidP="00ED05E3">
      <w:pPr>
        <w:numPr>
          <w:ilvl w:val="0"/>
          <w:numId w:val="1"/>
        </w:numPr>
        <w:tabs>
          <w:tab w:val="clear" w:pos="360"/>
          <w:tab w:val="left" w:pos="1418"/>
        </w:tabs>
        <w:spacing w:line="360" w:lineRule="auto"/>
        <w:jc w:val="both"/>
        <w:rPr>
          <w:bCs/>
          <w:sz w:val="28"/>
          <w:lang w:val="en-GB"/>
        </w:rPr>
      </w:pPr>
      <w:r>
        <w:rPr>
          <w:bCs/>
          <w:sz w:val="28"/>
          <w:lang w:val="en-GB"/>
        </w:rPr>
        <w:t xml:space="preserve">Today, the defendant’s counsel argued that the interlocutory judgment entered against the defendant is an irregular one because </w:t>
      </w:r>
      <w:r w:rsidR="00F32049">
        <w:rPr>
          <w:bCs/>
          <w:sz w:val="28"/>
          <w:lang w:val="en-GB"/>
        </w:rPr>
        <w:t xml:space="preserve">the </w:t>
      </w:r>
      <w:r w:rsidR="00F32049">
        <w:rPr>
          <w:bCs/>
          <w:sz w:val="28"/>
          <w:lang w:val="en-GB"/>
        </w:rPr>
        <w:lastRenderedPageBreak/>
        <w:t>endorsement on the plaintiff’s writ did not comply with Order 6, rule 2, which provides that a writ must be endorsed with a concise statement of the nature of claim made.  The plaintiff’s endorsement did not state the place of occurrence of the alleged tort or its duration or continuous nature.</w:t>
      </w:r>
    </w:p>
    <w:p w:rsidR="005C3773" w:rsidRDefault="005C3773" w:rsidP="005C3773">
      <w:pPr>
        <w:tabs>
          <w:tab w:val="left" w:pos="1418"/>
        </w:tabs>
        <w:spacing w:line="360" w:lineRule="auto"/>
        <w:jc w:val="both"/>
        <w:rPr>
          <w:bCs/>
          <w:sz w:val="28"/>
          <w:lang w:val="en-GB"/>
        </w:rPr>
      </w:pPr>
    </w:p>
    <w:p w:rsidR="00F32049" w:rsidRDefault="00F32049" w:rsidP="00ED05E3">
      <w:pPr>
        <w:numPr>
          <w:ilvl w:val="0"/>
          <w:numId w:val="1"/>
        </w:numPr>
        <w:tabs>
          <w:tab w:val="clear" w:pos="360"/>
          <w:tab w:val="left" w:pos="1418"/>
        </w:tabs>
        <w:spacing w:line="360" w:lineRule="auto"/>
        <w:jc w:val="both"/>
        <w:rPr>
          <w:bCs/>
          <w:sz w:val="28"/>
          <w:lang w:val="en-GB"/>
        </w:rPr>
      </w:pPr>
      <w:r>
        <w:rPr>
          <w:bCs/>
          <w:sz w:val="28"/>
          <w:lang w:val="en-GB"/>
        </w:rPr>
        <w:t xml:space="preserve">The endorsement of claim reads as </w:t>
      </w:r>
      <w:r w:rsidR="00B577F8">
        <w:rPr>
          <w:bCs/>
          <w:sz w:val="28"/>
          <w:lang w:val="en-GB"/>
        </w:rPr>
        <w:t>follows</w:t>
      </w:r>
      <w:r>
        <w:rPr>
          <w:bCs/>
          <w:sz w:val="28"/>
          <w:lang w:val="en-GB"/>
        </w:rPr>
        <w:t>:</w:t>
      </w:r>
    </w:p>
    <w:p w:rsidR="005C3773" w:rsidRDefault="005C3773" w:rsidP="005C3773">
      <w:pPr>
        <w:tabs>
          <w:tab w:val="left" w:pos="1418"/>
        </w:tabs>
        <w:jc w:val="both"/>
        <w:rPr>
          <w:bCs/>
          <w:sz w:val="28"/>
          <w:lang w:val="en-GB"/>
        </w:rPr>
      </w:pPr>
    </w:p>
    <w:p w:rsidR="00F32049" w:rsidRPr="005C3773" w:rsidRDefault="005C3773" w:rsidP="005C3773">
      <w:pPr>
        <w:tabs>
          <w:tab w:val="left" w:pos="1418"/>
        </w:tabs>
        <w:ind w:left="1418"/>
        <w:jc w:val="both"/>
        <w:rPr>
          <w:bCs/>
          <w:lang w:val="en-GB"/>
        </w:rPr>
      </w:pPr>
      <w:r>
        <w:rPr>
          <w:bCs/>
          <w:lang w:val="en-GB"/>
        </w:rPr>
        <w:t>“</w:t>
      </w:r>
      <w:r w:rsidR="00F32049" w:rsidRPr="005C3773">
        <w:rPr>
          <w:bCs/>
          <w:lang w:val="en-GB"/>
        </w:rPr>
        <w:t xml:space="preserve">The plaintiff’s claim against the defendant is for damages, for personal injuries sustained by him as a result of an incapacity happened in or about February 2004, arising out of and in the course of his employment with the defendant, which was caused by the </w:t>
      </w:r>
      <w:r w:rsidR="00B577F8" w:rsidRPr="005C3773">
        <w:rPr>
          <w:bCs/>
          <w:lang w:val="en-GB"/>
        </w:rPr>
        <w:t>negligence</w:t>
      </w:r>
      <w:r w:rsidR="00F32049" w:rsidRPr="005C3773">
        <w:rPr>
          <w:bCs/>
          <w:lang w:val="en-GB"/>
        </w:rPr>
        <w:t xml:space="preserve"> and/or breach of contract of employment and/or breach of statutory duty and/or breach of common duty of care on the part of the defendant, their servants and agents.</w:t>
      </w:r>
      <w:r>
        <w:rPr>
          <w:bCs/>
          <w:lang w:val="en-GB"/>
        </w:rPr>
        <w:t>”</w:t>
      </w:r>
    </w:p>
    <w:p w:rsidR="00554C64" w:rsidRDefault="00554C64" w:rsidP="00554C64">
      <w:pPr>
        <w:tabs>
          <w:tab w:val="left" w:pos="1418"/>
        </w:tabs>
        <w:spacing w:line="360" w:lineRule="auto"/>
        <w:jc w:val="both"/>
        <w:rPr>
          <w:bCs/>
          <w:sz w:val="28"/>
          <w:lang w:val="en-GB"/>
        </w:rPr>
      </w:pPr>
    </w:p>
    <w:p w:rsidR="004078D3" w:rsidRDefault="00F32049" w:rsidP="00ED05E3">
      <w:pPr>
        <w:numPr>
          <w:ilvl w:val="0"/>
          <w:numId w:val="1"/>
        </w:numPr>
        <w:tabs>
          <w:tab w:val="clear" w:pos="360"/>
          <w:tab w:val="left" w:pos="1418"/>
        </w:tabs>
        <w:spacing w:line="360" w:lineRule="auto"/>
        <w:jc w:val="both"/>
        <w:rPr>
          <w:bCs/>
          <w:sz w:val="28"/>
          <w:lang w:val="en-GB"/>
        </w:rPr>
      </w:pPr>
      <w:r>
        <w:rPr>
          <w:bCs/>
          <w:sz w:val="28"/>
          <w:lang w:val="en-GB"/>
        </w:rPr>
        <w:t>Quite clearly, the writ was endorsed with a concise statement of the nature of claim</w:t>
      </w:r>
      <w:r w:rsidR="003164A5">
        <w:rPr>
          <w:bCs/>
          <w:sz w:val="28"/>
          <w:lang w:val="en-GB"/>
        </w:rPr>
        <w:t xml:space="preserve"> made.</w:t>
      </w:r>
      <w:r w:rsidR="00763F76">
        <w:rPr>
          <w:bCs/>
          <w:sz w:val="28"/>
          <w:lang w:val="en-GB"/>
        </w:rPr>
        <w:t xml:space="preserve">  </w:t>
      </w:r>
      <w:r>
        <w:rPr>
          <w:bCs/>
          <w:sz w:val="28"/>
          <w:lang w:val="en-GB"/>
        </w:rPr>
        <w:t xml:space="preserve">There is no requirement that the place of occurrence of the alleged tort must be set out.  It is only the </w:t>
      </w:r>
      <w:r w:rsidR="00B577F8">
        <w:rPr>
          <w:bCs/>
          <w:sz w:val="28"/>
          <w:lang w:val="en-GB"/>
        </w:rPr>
        <w:t>nature</w:t>
      </w:r>
      <w:r>
        <w:rPr>
          <w:bCs/>
          <w:sz w:val="28"/>
          <w:lang w:val="en-GB"/>
        </w:rPr>
        <w:t xml:space="preserve"> of the claim which must be set out.  Now, it is implied in the endorsement of claim that the place where the alleged tort occurred took place where the plaintiff did the work under the employment for the defendant.</w:t>
      </w:r>
      <w:r w:rsidR="00763F76">
        <w:rPr>
          <w:bCs/>
          <w:sz w:val="28"/>
          <w:lang w:val="en-GB"/>
        </w:rPr>
        <w:t xml:space="preserve">  </w:t>
      </w:r>
      <w:r>
        <w:rPr>
          <w:bCs/>
          <w:sz w:val="28"/>
          <w:lang w:val="en-GB"/>
        </w:rPr>
        <w:t xml:space="preserve">About the duration, </w:t>
      </w:r>
      <w:r w:rsidR="00B577F8">
        <w:rPr>
          <w:bCs/>
          <w:sz w:val="28"/>
          <w:lang w:val="en-GB"/>
        </w:rPr>
        <w:t xml:space="preserve">in my judgment, it is not required under Order 6, rule 2 and there is no requirement relating to the </w:t>
      </w:r>
      <w:r w:rsidR="00F864C2">
        <w:rPr>
          <w:bCs/>
          <w:sz w:val="28"/>
          <w:lang w:val="en-GB"/>
        </w:rPr>
        <w:t>continuous</w:t>
      </w:r>
      <w:r w:rsidR="004078D3">
        <w:rPr>
          <w:bCs/>
          <w:sz w:val="28"/>
          <w:lang w:val="en-GB"/>
        </w:rPr>
        <w:t xml:space="preserve"> nature.</w:t>
      </w:r>
    </w:p>
    <w:p w:rsidR="004078D3" w:rsidRDefault="004078D3" w:rsidP="004078D3">
      <w:pPr>
        <w:tabs>
          <w:tab w:val="left" w:pos="1418"/>
        </w:tabs>
        <w:spacing w:line="360" w:lineRule="auto"/>
        <w:jc w:val="both"/>
        <w:rPr>
          <w:bCs/>
          <w:sz w:val="28"/>
          <w:lang w:val="en-GB"/>
        </w:rPr>
      </w:pPr>
    </w:p>
    <w:p w:rsidR="00F32049" w:rsidRDefault="00B577F8" w:rsidP="00485FE2">
      <w:pPr>
        <w:numPr>
          <w:ilvl w:val="0"/>
          <w:numId w:val="1"/>
        </w:numPr>
        <w:tabs>
          <w:tab w:val="clear" w:pos="360"/>
          <w:tab w:val="left" w:pos="1418"/>
        </w:tabs>
        <w:spacing w:line="360" w:lineRule="auto"/>
        <w:jc w:val="both"/>
        <w:rPr>
          <w:bCs/>
          <w:sz w:val="28"/>
          <w:lang w:val="en-GB"/>
        </w:rPr>
      </w:pPr>
      <w:r>
        <w:rPr>
          <w:bCs/>
          <w:sz w:val="28"/>
          <w:lang w:val="en-GB"/>
        </w:rPr>
        <w:t xml:space="preserve">What is required under Order 6, rule 2 is a </w:t>
      </w:r>
      <w:r w:rsidR="00F864C2">
        <w:rPr>
          <w:bCs/>
          <w:sz w:val="28"/>
          <w:lang w:val="en-GB"/>
        </w:rPr>
        <w:t>concise</w:t>
      </w:r>
      <w:r>
        <w:rPr>
          <w:bCs/>
          <w:sz w:val="28"/>
          <w:lang w:val="en-GB"/>
        </w:rPr>
        <w:t xml:space="preserve"> statement, not a full statement, of the nature of the claim made.  The </w:t>
      </w:r>
      <w:r w:rsidR="00F864C2">
        <w:rPr>
          <w:bCs/>
          <w:sz w:val="28"/>
          <w:lang w:val="en-GB"/>
        </w:rPr>
        <w:t>nature</w:t>
      </w:r>
      <w:r>
        <w:rPr>
          <w:bCs/>
          <w:sz w:val="28"/>
          <w:lang w:val="en-GB"/>
        </w:rPr>
        <w:t xml:space="preserve"> of the claim is whether it is contractual in nature or whether</w:t>
      </w:r>
      <w:r w:rsidR="007A50E6">
        <w:rPr>
          <w:bCs/>
          <w:sz w:val="28"/>
          <w:lang w:val="en-GB"/>
        </w:rPr>
        <w:t xml:space="preserve"> it is tortious</w:t>
      </w:r>
      <w:r>
        <w:rPr>
          <w:bCs/>
          <w:sz w:val="28"/>
          <w:lang w:val="en-GB"/>
        </w:rPr>
        <w:t xml:space="preserve"> in nature.  In my judgment, the </w:t>
      </w:r>
      <w:r w:rsidR="00F864C2">
        <w:rPr>
          <w:bCs/>
          <w:sz w:val="28"/>
          <w:lang w:val="en-GB"/>
        </w:rPr>
        <w:t>endorsement</w:t>
      </w:r>
      <w:r>
        <w:rPr>
          <w:bCs/>
          <w:sz w:val="28"/>
          <w:lang w:val="en-GB"/>
        </w:rPr>
        <w:t xml:space="preserve"> gives sufficient information </w:t>
      </w:r>
      <w:r w:rsidR="00F864C2">
        <w:rPr>
          <w:bCs/>
          <w:sz w:val="28"/>
          <w:lang w:val="en-GB"/>
        </w:rPr>
        <w:t xml:space="preserve">to the defendant to understand the nature of the claim he </w:t>
      </w:r>
      <w:r w:rsidR="003164A5">
        <w:rPr>
          <w:bCs/>
          <w:sz w:val="28"/>
          <w:lang w:val="en-GB"/>
        </w:rPr>
        <w:t>has to meet.</w:t>
      </w:r>
      <w:r w:rsidR="00485FE2">
        <w:rPr>
          <w:bCs/>
          <w:sz w:val="28"/>
          <w:lang w:val="en-GB"/>
        </w:rPr>
        <w:t xml:space="preserve">  </w:t>
      </w:r>
      <w:r w:rsidR="00F864C2">
        <w:rPr>
          <w:bCs/>
          <w:sz w:val="28"/>
          <w:lang w:val="en-GB"/>
        </w:rPr>
        <w:t>Therefore, the ground relating to the non-compliance with Order 6, rule 2 cannot stand.</w:t>
      </w:r>
    </w:p>
    <w:p w:rsidR="00485FE2" w:rsidRDefault="00485FE2" w:rsidP="00485FE2">
      <w:pPr>
        <w:tabs>
          <w:tab w:val="left" w:pos="1418"/>
        </w:tabs>
        <w:spacing w:line="360" w:lineRule="auto"/>
        <w:jc w:val="both"/>
        <w:rPr>
          <w:bCs/>
          <w:sz w:val="28"/>
          <w:lang w:val="en-GB"/>
        </w:rPr>
      </w:pPr>
    </w:p>
    <w:p w:rsidR="00485FE2" w:rsidRDefault="00485FE2" w:rsidP="00485FE2">
      <w:pPr>
        <w:tabs>
          <w:tab w:val="left" w:pos="1418"/>
        </w:tabs>
        <w:spacing w:line="360" w:lineRule="auto"/>
        <w:jc w:val="both"/>
        <w:rPr>
          <w:bCs/>
          <w:sz w:val="28"/>
          <w:lang w:val="en-GB"/>
        </w:rPr>
      </w:pPr>
    </w:p>
    <w:p w:rsidR="00665D81" w:rsidRDefault="00F864C2" w:rsidP="00ED05E3">
      <w:pPr>
        <w:numPr>
          <w:ilvl w:val="0"/>
          <w:numId w:val="1"/>
        </w:numPr>
        <w:tabs>
          <w:tab w:val="clear" w:pos="360"/>
          <w:tab w:val="left" w:pos="1418"/>
        </w:tabs>
        <w:spacing w:line="360" w:lineRule="auto"/>
        <w:jc w:val="both"/>
        <w:rPr>
          <w:bCs/>
          <w:sz w:val="28"/>
          <w:lang w:val="en-GB"/>
        </w:rPr>
      </w:pPr>
      <w:r>
        <w:rPr>
          <w:bCs/>
          <w:sz w:val="28"/>
          <w:lang w:val="en-GB"/>
        </w:rPr>
        <w:lastRenderedPageBreak/>
        <w:t>The next issue I have to consider is whether the defendant has a real prospect of success if his case goes to trial.</w:t>
      </w:r>
      <w:r w:rsidR="00763F76">
        <w:rPr>
          <w:bCs/>
          <w:sz w:val="28"/>
          <w:lang w:val="en-GB"/>
        </w:rPr>
        <w:t xml:space="preserve">  </w:t>
      </w:r>
      <w:r w:rsidR="00F17D37">
        <w:rPr>
          <w:bCs/>
          <w:sz w:val="28"/>
          <w:lang w:val="en-GB"/>
        </w:rPr>
        <w:t>Defence counsel cited passages of affirmations from the defendant’s witnesses.  The citation is quite</w:t>
      </w:r>
      <w:r w:rsidR="00F44A4F">
        <w:rPr>
          <w:bCs/>
          <w:sz w:val="28"/>
          <w:lang w:val="en-GB"/>
        </w:rPr>
        <w:t xml:space="preserve"> extensive.</w:t>
      </w:r>
      <w:r w:rsidR="00763F76">
        <w:rPr>
          <w:bCs/>
          <w:sz w:val="28"/>
          <w:lang w:val="en-GB"/>
        </w:rPr>
        <w:t xml:space="preserve">  </w:t>
      </w:r>
      <w:r w:rsidR="00F17D37">
        <w:rPr>
          <w:bCs/>
          <w:sz w:val="28"/>
          <w:lang w:val="en-GB"/>
        </w:rPr>
        <w:t xml:space="preserve">His case is that the plaintiff was employed by the defendant as an apprentice.  Within the first few months when its business commenced on 3 December 2003, his workload was not physically demanding.  In the first few months after its </w:t>
      </w:r>
      <w:r w:rsidR="00160C66">
        <w:rPr>
          <w:bCs/>
          <w:sz w:val="28"/>
          <w:lang w:val="en-GB"/>
        </w:rPr>
        <w:t>commencement</w:t>
      </w:r>
      <w:r w:rsidR="00F17D37">
        <w:rPr>
          <w:bCs/>
          <w:sz w:val="28"/>
          <w:lang w:val="en-GB"/>
        </w:rPr>
        <w:t xml:space="preserve"> of business, there was insufficient work to do.</w:t>
      </w:r>
      <w:r w:rsidR="00CB55F2">
        <w:rPr>
          <w:bCs/>
          <w:sz w:val="28"/>
          <w:lang w:val="en-GB"/>
        </w:rPr>
        <w:t xml:space="preserve">  He never made any complaint to </w:t>
      </w:r>
      <w:r w:rsidR="00C76BCA">
        <w:rPr>
          <w:bCs/>
          <w:sz w:val="28"/>
          <w:lang w:val="en-GB"/>
        </w:rPr>
        <w:t>the defendant</w:t>
      </w:r>
      <w:r w:rsidR="008E4840">
        <w:rPr>
          <w:bCs/>
          <w:sz w:val="28"/>
          <w:lang w:val="en-GB"/>
        </w:rPr>
        <w:t>, the boss of the defendant, or another employee, Mr Ng, about any pain at all.</w:t>
      </w:r>
      <w:r w:rsidR="00B40707">
        <w:rPr>
          <w:bCs/>
          <w:sz w:val="28"/>
          <w:lang w:val="en-GB"/>
        </w:rPr>
        <w:t xml:space="preserve">  </w:t>
      </w:r>
      <w:r w:rsidR="00303165">
        <w:rPr>
          <w:bCs/>
          <w:sz w:val="28"/>
          <w:lang w:val="en-GB"/>
        </w:rPr>
        <w:t xml:space="preserve">Hence, he ought not have </w:t>
      </w:r>
      <w:r w:rsidR="00160C66">
        <w:rPr>
          <w:bCs/>
          <w:sz w:val="28"/>
          <w:lang w:val="en-GB"/>
        </w:rPr>
        <w:t>suffered</w:t>
      </w:r>
      <w:r w:rsidR="00303165">
        <w:rPr>
          <w:bCs/>
          <w:sz w:val="28"/>
          <w:lang w:val="en-GB"/>
        </w:rPr>
        <w:t xml:space="preserve"> any pain from his job as early as February 2004.</w:t>
      </w:r>
      <w:r w:rsidR="00763F76">
        <w:rPr>
          <w:bCs/>
          <w:sz w:val="28"/>
          <w:lang w:val="en-GB"/>
        </w:rPr>
        <w:t xml:space="preserve">  </w:t>
      </w:r>
      <w:r w:rsidR="00AF7C8B">
        <w:rPr>
          <w:bCs/>
          <w:sz w:val="28"/>
          <w:lang w:val="en-GB"/>
        </w:rPr>
        <w:t xml:space="preserve">The defendant is asking me to draw inference from such evidence that </w:t>
      </w:r>
      <w:r w:rsidR="004E48FF">
        <w:rPr>
          <w:bCs/>
          <w:sz w:val="28"/>
          <w:lang w:val="en-GB"/>
        </w:rPr>
        <w:t xml:space="preserve">the plaintiff did not </w:t>
      </w:r>
      <w:r w:rsidR="00160C66">
        <w:rPr>
          <w:bCs/>
          <w:sz w:val="28"/>
          <w:lang w:val="en-GB"/>
        </w:rPr>
        <w:t xml:space="preserve">suffer </w:t>
      </w:r>
      <w:r w:rsidR="004E48FF">
        <w:rPr>
          <w:bCs/>
          <w:sz w:val="28"/>
          <w:lang w:val="en-GB"/>
        </w:rPr>
        <w:t xml:space="preserve">any injury in the course of his employment </w:t>
      </w:r>
      <w:r w:rsidR="00160C66">
        <w:rPr>
          <w:bCs/>
          <w:sz w:val="28"/>
          <w:lang w:val="en-GB"/>
        </w:rPr>
        <w:t>with</w:t>
      </w:r>
      <w:r w:rsidR="004E48FF">
        <w:rPr>
          <w:bCs/>
          <w:sz w:val="28"/>
          <w:lang w:val="en-GB"/>
        </w:rPr>
        <w:t xml:space="preserve"> the defendant.</w:t>
      </w:r>
    </w:p>
    <w:p w:rsidR="00665D81" w:rsidRDefault="00665D81" w:rsidP="00665D81">
      <w:pPr>
        <w:tabs>
          <w:tab w:val="left" w:pos="1418"/>
        </w:tabs>
        <w:spacing w:line="360" w:lineRule="auto"/>
        <w:jc w:val="both"/>
        <w:rPr>
          <w:bCs/>
          <w:sz w:val="28"/>
          <w:lang w:val="en-GB"/>
        </w:rPr>
      </w:pPr>
    </w:p>
    <w:p w:rsidR="00504DF6" w:rsidRDefault="00160C66" w:rsidP="00ED05E3">
      <w:pPr>
        <w:numPr>
          <w:ilvl w:val="0"/>
          <w:numId w:val="1"/>
        </w:numPr>
        <w:tabs>
          <w:tab w:val="clear" w:pos="360"/>
          <w:tab w:val="left" w:pos="1418"/>
        </w:tabs>
        <w:spacing w:line="360" w:lineRule="auto"/>
        <w:jc w:val="both"/>
        <w:rPr>
          <w:bCs/>
          <w:sz w:val="28"/>
          <w:lang w:val="en-GB"/>
        </w:rPr>
      </w:pPr>
      <w:r>
        <w:rPr>
          <w:bCs/>
          <w:sz w:val="28"/>
          <w:lang w:val="en-GB"/>
        </w:rPr>
        <w:t>The plaintiff’s case is supported by medical expert evidence while there is no medical expert evidence from the defendant.</w:t>
      </w:r>
      <w:r w:rsidR="00763F76">
        <w:rPr>
          <w:bCs/>
          <w:sz w:val="28"/>
          <w:lang w:val="en-GB"/>
        </w:rPr>
        <w:t xml:space="preserve">  </w:t>
      </w:r>
      <w:r w:rsidR="00554C64">
        <w:rPr>
          <w:bCs/>
          <w:sz w:val="28"/>
          <w:lang w:val="en-GB"/>
        </w:rPr>
        <w:t xml:space="preserve">According to the medical report compiled by Dr Peter Ko, dated 31 January 2011, </w:t>
      </w:r>
      <w:r w:rsidR="001B0046">
        <w:rPr>
          <w:bCs/>
          <w:sz w:val="28"/>
          <w:lang w:val="en-GB"/>
        </w:rPr>
        <w:t xml:space="preserve">I have come to the conclusion that the opinions set out there are reasonable and accepted by me.  Anyway, there is no </w:t>
      </w:r>
      <w:r w:rsidR="0085471A">
        <w:rPr>
          <w:bCs/>
          <w:sz w:val="28"/>
          <w:lang w:val="en-GB"/>
        </w:rPr>
        <w:t>opinion adduced by the defendant to the contrary</w:t>
      </w:r>
      <w:r w:rsidR="00504DF6">
        <w:rPr>
          <w:bCs/>
          <w:sz w:val="28"/>
          <w:lang w:val="en-GB"/>
        </w:rPr>
        <w:t xml:space="preserve">. </w:t>
      </w:r>
    </w:p>
    <w:p w:rsidR="00504DF6" w:rsidRDefault="00504DF6" w:rsidP="00504DF6">
      <w:pPr>
        <w:tabs>
          <w:tab w:val="left" w:pos="1418"/>
        </w:tabs>
        <w:spacing w:line="360" w:lineRule="auto"/>
        <w:jc w:val="both"/>
        <w:rPr>
          <w:bCs/>
          <w:sz w:val="28"/>
          <w:lang w:val="en-GB"/>
        </w:rPr>
      </w:pPr>
    </w:p>
    <w:p w:rsidR="001904D5" w:rsidRDefault="0085471A" w:rsidP="00ED05E3">
      <w:pPr>
        <w:numPr>
          <w:ilvl w:val="0"/>
          <w:numId w:val="1"/>
        </w:numPr>
        <w:tabs>
          <w:tab w:val="clear" w:pos="360"/>
          <w:tab w:val="left" w:pos="1418"/>
        </w:tabs>
        <w:spacing w:line="360" w:lineRule="auto"/>
        <w:jc w:val="both"/>
        <w:rPr>
          <w:bCs/>
          <w:sz w:val="28"/>
          <w:lang w:val="en-GB"/>
        </w:rPr>
      </w:pPr>
      <w:r>
        <w:rPr>
          <w:bCs/>
          <w:sz w:val="28"/>
          <w:lang w:val="en-GB"/>
        </w:rPr>
        <w:t>Dr Ko refers to other medical reports</w:t>
      </w:r>
      <w:r w:rsidR="00D616B6">
        <w:rPr>
          <w:bCs/>
          <w:sz w:val="28"/>
          <w:lang w:val="en-GB"/>
        </w:rPr>
        <w:t>, for example, the medical report prepared by Dr Cheng Ka-wa dated 13 May 2009.  On page 180 of the trial bundle, there is the paragraph beginning with “Opinion</w:t>
      </w:r>
      <w:r w:rsidR="00F524D6">
        <w:rPr>
          <w:bCs/>
          <w:sz w:val="28"/>
          <w:lang w:val="en-GB"/>
        </w:rPr>
        <w:t>”:</w:t>
      </w:r>
    </w:p>
    <w:p w:rsidR="00F524D6" w:rsidRPr="00F524D6" w:rsidRDefault="00F524D6" w:rsidP="00F524D6">
      <w:pPr>
        <w:tabs>
          <w:tab w:val="left" w:pos="1418"/>
        </w:tabs>
        <w:jc w:val="both"/>
        <w:rPr>
          <w:bCs/>
          <w:lang w:val="en-GB"/>
        </w:rPr>
      </w:pPr>
    </w:p>
    <w:p w:rsidR="00554C64" w:rsidRPr="00F524D6" w:rsidRDefault="00F524D6" w:rsidP="00F524D6">
      <w:pPr>
        <w:tabs>
          <w:tab w:val="left" w:pos="1418"/>
        </w:tabs>
        <w:ind w:left="1418"/>
        <w:jc w:val="both"/>
        <w:rPr>
          <w:bCs/>
          <w:lang w:val="en-GB"/>
        </w:rPr>
      </w:pPr>
      <w:r w:rsidRPr="00F524D6">
        <w:rPr>
          <w:bCs/>
          <w:lang w:val="en-GB"/>
        </w:rPr>
        <w:t>“</w:t>
      </w:r>
      <w:r w:rsidR="00D616B6" w:rsidRPr="00F524D6">
        <w:rPr>
          <w:bCs/>
          <w:lang w:val="en-GB"/>
        </w:rPr>
        <w:t>As osteoarthritis is mainly a disease of degeneration in old people, osteoarthritis in young patients is very uncommon unless it is a consequence of trauma or overuse.  With consideration of the time relationship between the job and the onset of the illness, the nature of the job and by excluding acute trauma and other inflammatory conditions, it is believed that Mr Ting’s right knee problem is directly occupational.  This is the opinion of Dr Cheng.</w:t>
      </w:r>
      <w:r w:rsidRPr="00F524D6">
        <w:rPr>
          <w:bCs/>
          <w:lang w:val="en-GB"/>
        </w:rPr>
        <w:t>”</w:t>
      </w:r>
    </w:p>
    <w:p w:rsidR="00665D81" w:rsidRDefault="00665D81" w:rsidP="00665D81">
      <w:pPr>
        <w:tabs>
          <w:tab w:val="left" w:pos="1418"/>
        </w:tabs>
        <w:spacing w:line="360" w:lineRule="auto"/>
        <w:jc w:val="both"/>
        <w:rPr>
          <w:bCs/>
          <w:sz w:val="28"/>
          <w:lang w:val="en-GB"/>
        </w:rPr>
      </w:pPr>
    </w:p>
    <w:p w:rsidR="00F524D6" w:rsidRDefault="00F211BF" w:rsidP="00ED05E3">
      <w:pPr>
        <w:numPr>
          <w:ilvl w:val="0"/>
          <w:numId w:val="1"/>
        </w:numPr>
        <w:tabs>
          <w:tab w:val="clear" w:pos="360"/>
          <w:tab w:val="left" w:pos="1418"/>
        </w:tabs>
        <w:spacing w:line="360" w:lineRule="auto"/>
        <w:jc w:val="both"/>
        <w:rPr>
          <w:bCs/>
          <w:sz w:val="28"/>
          <w:lang w:val="en-GB"/>
        </w:rPr>
      </w:pPr>
      <w:r>
        <w:rPr>
          <w:bCs/>
          <w:sz w:val="28"/>
          <w:lang w:val="en-GB"/>
        </w:rPr>
        <w:t xml:space="preserve">Then, on page 185 of the trial bundle, based on the </w:t>
      </w:r>
      <w:r w:rsidR="005275E9">
        <w:rPr>
          <w:bCs/>
          <w:sz w:val="28"/>
          <w:lang w:val="en-GB"/>
        </w:rPr>
        <w:t xml:space="preserve">above information,  Dr Ko opines that </w:t>
      </w:r>
      <w:r w:rsidR="00AB42F1">
        <w:rPr>
          <w:bCs/>
          <w:sz w:val="28"/>
          <w:lang w:val="en-GB"/>
        </w:rPr>
        <w:t>it is obvious that from the literature an</w:t>
      </w:r>
      <w:r w:rsidR="00F524D6">
        <w:rPr>
          <w:bCs/>
          <w:sz w:val="28"/>
          <w:lang w:val="en-GB"/>
        </w:rPr>
        <w:t>d</w:t>
      </w:r>
      <w:r w:rsidR="00AB42F1">
        <w:rPr>
          <w:bCs/>
          <w:sz w:val="28"/>
          <w:lang w:val="en-GB"/>
        </w:rPr>
        <w:t xml:space="preserve"> also clinical experience </w:t>
      </w:r>
      <w:r w:rsidR="000E75CD">
        <w:rPr>
          <w:bCs/>
          <w:sz w:val="28"/>
          <w:lang w:val="en-GB"/>
        </w:rPr>
        <w:t xml:space="preserve">the cause for </w:t>
      </w:r>
      <w:r w:rsidR="00947583">
        <w:rPr>
          <w:bCs/>
          <w:sz w:val="28"/>
          <w:lang w:val="en-GB"/>
        </w:rPr>
        <w:t>pat</w:t>
      </w:r>
      <w:r w:rsidR="00A53260">
        <w:rPr>
          <w:bCs/>
          <w:sz w:val="28"/>
          <w:lang w:val="en-GB"/>
        </w:rPr>
        <w:t>ello</w:t>
      </w:r>
      <w:r w:rsidR="00947583">
        <w:rPr>
          <w:bCs/>
          <w:sz w:val="28"/>
          <w:lang w:val="en-GB"/>
        </w:rPr>
        <w:t xml:space="preserve">-femoral arthritis in Mr Ting’s condition is highly likely </w:t>
      </w:r>
      <w:r w:rsidR="002965D5">
        <w:rPr>
          <w:bCs/>
          <w:sz w:val="28"/>
          <w:lang w:val="en-GB"/>
        </w:rPr>
        <w:t>to be multifactorial, including in</w:t>
      </w:r>
      <w:r w:rsidR="00C94DEC">
        <w:rPr>
          <w:bCs/>
          <w:sz w:val="28"/>
          <w:lang w:val="en-GB"/>
        </w:rPr>
        <w:t>trinsic and extrinsic factors:</w:t>
      </w:r>
    </w:p>
    <w:p w:rsidR="00F524D6" w:rsidRPr="00C94DEC" w:rsidRDefault="00F524D6" w:rsidP="00C94DEC">
      <w:pPr>
        <w:tabs>
          <w:tab w:val="left" w:pos="1418"/>
        </w:tabs>
        <w:ind w:left="1418"/>
        <w:jc w:val="both"/>
        <w:rPr>
          <w:bCs/>
          <w:lang w:val="en-GB"/>
        </w:rPr>
      </w:pPr>
    </w:p>
    <w:p w:rsidR="00EF7215" w:rsidRPr="00C94DEC" w:rsidRDefault="00C94DEC" w:rsidP="00C94DEC">
      <w:pPr>
        <w:tabs>
          <w:tab w:val="left" w:pos="1418"/>
        </w:tabs>
        <w:ind w:left="1418"/>
        <w:jc w:val="both"/>
        <w:rPr>
          <w:bCs/>
          <w:lang w:val="en-GB"/>
        </w:rPr>
      </w:pPr>
      <w:r w:rsidRPr="00C94DEC">
        <w:rPr>
          <w:bCs/>
          <w:lang w:val="en-GB"/>
        </w:rPr>
        <w:t>“</w:t>
      </w:r>
      <w:r w:rsidR="002965D5" w:rsidRPr="00C94DEC">
        <w:rPr>
          <w:bCs/>
          <w:lang w:val="en-GB"/>
        </w:rPr>
        <w:t>Considering his age, general health status, body build, physique, past health,</w:t>
      </w:r>
      <w:r w:rsidR="00A53260" w:rsidRPr="00C94DEC">
        <w:rPr>
          <w:bCs/>
          <w:lang w:val="en-GB"/>
        </w:rPr>
        <w:t xml:space="preserve"> </w:t>
      </w:r>
      <w:r w:rsidR="002965D5" w:rsidRPr="00C94DEC">
        <w:rPr>
          <w:bCs/>
          <w:lang w:val="en-GB"/>
        </w:rPr>
        <w:t xml:space="preserve">premorbid activities and sports, etc., he does not have </w:t>
      </w:r>
      <w:r w:rsidR="003D0721" w:rsidRPr="00C94DEC">
        <w:rPr>
          <w:bCs/>
          <w:lang w:val="en-GB"/>
        </w:rPr>
        <w:t>any high risk factor for developing pat</w:t>
      </w:r>
      <w:r w:rsidR="00A53260" w:rsidRPr="00C94DEC">
        <w:rPr>
          <w:bCs/>
          <w:lang w:val="en-GB"/>
        </w:rPr>
        <w:t>ello</w:t>
      </w:r>
      <w:r w:rsidR="003D0721" w:rsidRPr="00C94DEC">
        <w:rPr>
          <w:bCs/>
          <w:lang w:val="en-GB"/>
        </w:rPr>
        <w:t xml:space="preserve">-femoral arthritis.  The </w:t>
      </w:r>
      <w:r w:rsidR="00A10FFD" w:rsidRPr="00C94DEC">
        <w:rPr>
          <w:bCs/>
          <w:lang w:val="en-GB"/>
        </w:rPr>
        <w:t>extrinsic</w:t>
      </w:r>
      <w:r w:rsidR="003D0721" w:rsidRPr="00C94DEC">
        <w:rPr>
          <w:bCs/>
          <w:lang w:val="en-GB"/>
        </w:rPr>
        <w:t xml:space="preserve"> factors</w:t>
      </w:r>
      <w:r w:rsidR="00F524D6" w:rsidRPr="00C94DEC">
        <w:rPr>
          <w:bCs/>
          <w:lang w:val="en-GB"/>
        </w:rPr>
        <w:t xml:space="preserve"> -</w:t>
      </w:r>
      <w:r w:rsidR="00BA0A03" w:rsidRPr="00C94DEC">
        <w:rPr>
          <w:bCs/>
          <w:lang w:val="en-GB"/>
        </w:rPr>
        <w:t xml:space="preserve"> his job as a garage apprentice</w:t>
      </w:r>
      <w:r w:rsidR="00187826" w:rsidRPr="00C94DEC">
        <w:rPr>
          <w:bCs/>
          <w:lang w:val="en-GB"/>
        </w:rPr>
        <w:t xml:space="preserve"> in a</w:t>
      </w:r>
      <w:r w:rsidR="00F524D6" w:rsidRPr="00C94DEC">
        <w:rPr>
          <w:bCs/>
          <w:lang w:val="en-GB"/>
        </w:rPr>
        <w:t>n</w:t>
      </w:r>
      <w:r w:rsidR="00187826" w:rsidRPr="00C94DEC">
        <w:rPr>
          <w:bCs/>
          <w:lang w:val="en-GB"/>
        </w:rPr>
        <w:t xml:space="preserve"> </w:t>
      </w:r>
      <w:r w:rsidR="00FF3873" w:rsidRPr="00C94DEC">
        <w:rPr>
          <w:bCs/>
          <w:lang w:val="en-GB"/>
        </w:rPr>
        <w:t xml:space="preserve">automobile cleaning service company </w:t>
      </w:r>
      <w:r w:rsidR="00187FA0" w:rsidRPr="00C94DEC">
        <w:rPr>
          <w:bCs/>
          <w:lang w:val="en-GB"/>
        </w:rPr>
        <w:t xml:space="preserve">requiring frequent squatting, kneeling, </w:t>
      </w:r>
      <w:r w:rsidR="007B0199" w:rsidRPr="00C94DEC">
        <w:rPr>
          <w:bCs/>
          <w:lang w:val="en-GB"/>
        </w:rPr>
        <w:t xml:space="preserve">lifting of heavy objects, heavy </w:t>
      </w:r>
      <w:r w:rsidR="00A10FFD" w:rsidRPr="00C94DEC">
        <w:rPr>
          <w:bCs/>
          <w:lang w:val="en-GB"/>
        </w:rPr>
        <w:t>weights</w:t>
      </w:r>
      <w:r w:rsidR="00F524D6" w:rsidRPr="00C94DEC">
        <w:rPr>
          <w:bCs/>
          <w:lang w:val="en-GB"/>
        </w:rPr>
        <w:t xml:space="preserve"> -</w:t>
      </w:r>
      <w:r w:rsidR="007B0199" w:rsidRPr="00C94DEC">
        <w:rPr>
          <w:bCs/>
          <w:lang w:val="en-GB"/>
        </w:rPr>
        <w:t xml:space="preserve"> with the possible intrinsic </w:t>
      </w:r>
      <w:r w:rsidR="007A5C15" w:rsidRPr="00C94DEC">
        <w:rPr>
          <w:bCs/>
          <w:lang w:val="en-GB"/>
        </w:rPr>
        <w:t xml:space="preserve">factors of </w:t>
      </w:r>
      <w:r w:rsidR="00CB0D8C" w:rsidRPr="00C94DEC">
        <w:rPr>
          <w:bCs/>
          <w:lang w:val="en-GB"/>
        </w:rPr>
        <w:t xml:space="preserve">weak quadriceps muscles, his chance of developing </w:t>
      </w:r>
      <w:r w:rsidR="0003046A" w:rsidRPr="00C94DEC">
        <w:rPr>
          <w:bCs/>
          <w:lang w:val="en-GB"/>
        </w:rPr>
        <w:t>pat</w:t>
      </w:r>
      <w:r w:rsidR="00A53260" w:rsidRPr="00C94DEC">
        <w:rPr>
          <w:bCs/>
          <w:lang w:val="en-GB"/>
        </w:rPr>
        <w:t>ello</w:t>
      </w:r>
      <w:r w:rsidR="0003046A" w:rsidRPr="00C94DEC">
        <w:rPr>
          <w:bCs/>
          <w:lang w:val="en-GB"/>
        </w:rPr>
        <w:t>-femoral excessive wear and tear is very high, which results in</w:t>
      </w:r>
      <w:r w:rsidR="00A53260" w:rsidRPr="00C94DEC">
        <w:rPr>
          <w:bCs/>
          <w:lang w:val="en-GB"/>
        </w:rPr>
        <w:t xml:space="preserve"> his symptoms typical of patello</w:t>
      </w:r>
      <w:r w:rsidR="0003046A" w:rsidRPr="00C94DEC">
        <w:rPr>
          <w:bCs/>
          <w:lang w:val="en-GB"/>
        </w:rPr>
        <w:t>-femoral arthritis.</w:t>
      </w:r>
      <w:r w:rsidRPr="00C94DEC">
        <w:rPr>
          <w:bCs/>
          <w:lang w:val="en-GB"/>
        </w:rPr>
        <w:t>”</w:t>
      </w:r>
    </w:p>
    <w:p w:rsidR="00B106F0" w:rsidRPr="00C94DEC" w:rsidRDefault="00B106F0" w:rsidP="00C94DEC">
      <w:pPr>
        <w:tabs>
          <w:tab w:val="left" w:pos="1418"/>
        </w:tabs>
        <w:spacing w:line="360" w:lineRule="auto"/>
        <w:ind w:left="1418"/>
        <w:jc w:val="both"/>
        <w:rPr>
          <w:bCs/>
          <w:lang w:val="en-GB"/>
        </w:rPr>
      </w:pPr>
    </w:p>
    <w:p w:rsidR="005350C8" w:rsidRDefault="00816F2B" w:rsidP="00842EC0">
      <w:pPr>
        <w:numPr>
          <w:ilvl w:val="0"/>
          <w:numId w:val="1"/>
        </w:numPr>
        <w:tabs>
          <w:tab w:val="clear" w:pos="360"/>
          <w:tab w:val="left" w:pos="1418"/>
        </w:tabs>
        <w:spacing w:line="360" w:lineRule="auto"/>
        <w:jc w:val="both"/>
        <w:rPr>
          <w:bCs/>
          <w:sz w:val="28"/>
          <w:lang w:val="en-GB"/>
        </w:rPr>
      </w:pPr>
      <w:r>
        <w:rPr>
          <w:bCs/>
          <w:sz w:val="28"/>
          <w:lang w:val="en-GB"/>
        </w:rPr>
        <w:t xml:space="preserve">The defence counsel says that Dr Ko’s </w:t>
      </w:r>
      <w:r w:rsidR="00B31809">
        <w:rPr>
          <w:bCs/>
          <w:sz w:val="28"/>
          <w:lang w:val="en-GB"/>
        </w:rPr>
        <w:t xml:space="preserve">opinion is based on </w:t>
      </w:r>
      <w:r w:rsidR="00C452EE">
        <w:rPr>
          <w:bCs/>
          <w:sz w:val="28"/>
          <w:lang w:val="en-GB"/>
        </w:rPr>
        <w:t xml:space="preserve">wrong facts, because he made a </w:t>
      </w:r>
      <w:r w:rsidR="00A10FFD">
        <w:rPr>
          <w:bCs/>
          <w:sz w:val="28"/>
          <w:lang w:val="en-GB"/>
        </w:rPr>
        <w:t>mistake</w:t>
      </w:r>
      <w:r w:rsidR="00C452EE">
        <w:rPr>
          <w:bCs/>
          <w:sz w:val="28"/>
          <w:lang w:val="en-GB"/>
        </w:rPr>
        <w:t xml:space="preserve"> relating to the </w:t>
      </w:r>
      <w:r w:rsidR="00B106F0">
        <w:rPr>
          <w:bCs/>
          <w:sz w:val="28"/>
          <w:lang w:val="en-GB"/>
        </w:rPr>
        <w:t>time factor, as set out on page 176 of the trial bundle.</w:t>
      </w:r>
      <w:r w:rsidR="00B56684">
        <w:rPr>
          <w:bCs/>
          <w:sz w:val="28"/>
          <w:lang w:val="en-GB"/>
        </w:rPr>
        <w:t xml:space="preserve">  At the time of the injury, he had been working as a garage apprentice at the </w:t>
      </w:r>
      <w:r w:rsidR="00BE68F2">
        <w:rPr>
          <w:bCs/>
          <w:sz w:val="28"/>
          <w:lang w:val="en-GB"/>
        </w:rPr>
        <w:t>automobile</w:t>
      </w:r>
      <w:r w:rsidR="00B56684">
        <w:rPr>
          <w:bCs/>
          <w:sz w:val="28"/>
          <w:lang w:val="en-GB"/>
        </w:rPr>
        <w:t xml:space="preserve"> cleaning services company </w:t>
      </w:r>
      <w:r w:rsidR="001F23FD">
        <w:rPr>
          <w:bCs/>
          <w:sz w:val="28"/>
          <w:lang w:val="en-GB"/>
        </w:rPr>
        <w:t xml:space="preserve">for about </w:t>
      </w:r>
      <w:r w:rsidR="00BE68F2">
        <w:rPr>
          <w:bCs/>
          <w:sz w:val="28"/>
          <w:lang w:val="en-GB"/>
        </w:rPr>
        <w:t xml:space="preserve">one year.  Defence counsel submits that that cannot be right because </w:t>
      </w:r>
      <w:r w:rsidR="0074408D">
        <w:rPr>
          <w:bCs/>
          <w:sz w:val="28"/>
          <w:lang w:val="en-GB"/>
        </w:rPr>
        <w:t xml:space="preserve">according to the information, he had not served for about one year, but only </w:t>
      </w:r>
      <w:r w:rsidR="00791E0F">
        <w:rPr>
          <w:bCs/>
          <w:sz w:val="28"/>
          <w:lang w:val="en-GB"/>
        </w:rPr>
        <w:t>for a few months.</w:t>
      </w:r>
      <w:r w:rsidR="00842EC0">
        <w:rPr>
          <w:bCs/>
          <w:sz w:val="28"/>
          <w:lang w:val="en-GB"/>
        </w:rPr>
        <w:t xml:space="preserve">  </w:t>
      </w:r>
      <w:r w:rsidR="00483575">
        <w:rPr>
          <w:bCs/>
          <w:sz w:val="28"/>
          <w:lang w:val="en-GB"/>
        </w:rPr>
        <w:t>Now, the important thing is:  what is the meaning of “at the time of the injury”?  Dr Ko made no explanation relating to that, but on page 174 of the trial bundle, he states that</w:t>
      </w:r>
      <w:r w:rsidR="005350C8">
        <w:rPr>
          <w:bCs/>
          <w:sz w:val="28"/>
          <w:lang w:val="en-GB"/>
        </w:rPr>
        <w:t>:</w:t>
      </w:r>
    </w:p>
    <w:p w:rsidR="005350C8" w:rsidRPr="005350C8" w:rsidRDefault="005350C8" w:rsidP="005350C8">
      <w:pPr>
        <w:tabs>
          <w:tab w:val="left" w:pos="1418"/>
        </w:tabs>
        <w:ind w:left="1418"/>
        <w:jc w:val="both"/>
        <w:rPr>
          <w:bCs/>
          <w:lang w:val="en-GB"/>
        </w:rPr>
      </w:pPr>
    </w:p>
    <w:p w:rsidR="005350C8" w:rsidRPr="005350C8" w:rsidRDefault="00483575" w:rsidP="005350C8">
      <w:pPr>
        <w:tabs>
          <w:tab w:val="left" w:pos="1418"/>
        </w:tabs>
        <w:ind w:left="1418"/>
        <w:jc w:val="both"/>
        <w:rPr>
          <w:bCs/>
          <w:lang w:val="en-GB"/>
        </w:rPr>
      </w:pPr>
      <w:r w:rsidRPr="005350C8">
        <w:rPr>
          <w:bCs/>
          <w:lang w:val="en-GB"/>
        </w:rPr>
        <w:t xml:space="preserve">“Mr </w:t>
      </w:r>
      <w:r w:rsidR="005350C8" w:rsidRPr="005350C8">
        <w:rPr>
          <w:bCs/>
          <w:lang w:val="en-GB"/>
        </w:rPr>
        <w:t xml:space="preserve">Ting gives </w:t>
      </w:r>
      <w:r w:rsidRPr="005350C8">
        <w:rPr>
          <w:bCs/>
          <w:lang w:val="en-GB"/>
        </w:rPr>
        <w:t xml:space="preserve">history that he sustained injury on duty in the period from February to October 2004 when he was working as a garage </w:t>
      </w:r>
      <w:r w:rsidR="003E067A" w:rsidRPr="005350C8">
        <w:rPr>
          <w:bCs/>
          <w:lang w:val="en-GB"/>
        </w:rPr>
        <w:t>apprentice</w:t>
      </w:r>
      <w:r w:rsidRPr="005350C8">
        <w:rPr>
          <w:bCs/>
          <w:lang w:val="en-GB"/>
        </w:rPr>
        <w:t xml:space="preserve">, so the time of injury spread out through </w:t>
      </w:r>
      <w:r w:rsidR="00B87139" w:rsidRPr="005350C8">
        <w:rPr>
          <w:bCs/>
          <w:lang w:val="en-GB"/>
        </w:rPr>
        <w:t>February to October 2004</w:t>
      </w:r>
      <w:r w:rsidR="005350C8" w:rsidRPr="005350C8">
        <w:rPr>
          <w:bCs/>
          <w:lang w:val="en-GB"/>
        </w:rPr>
        <w:t>”.</w:t>
      </w:r>
    </w:p>
    <w:p w:rsidR="005350C8" w:rsidRDefault="005350C8" w:rsidP="005350C8">
      <w:pPr>
        <w:tabs>
          <w:tab w:val="left" w:pos="1418"/>
        </w:tabs>
        <w:spacing w:line="360" w:lineRule="auto"/>
        <w:jc w:val="both"/>
        <w:rPr>
          <w:bCs/>
          <w:sz w:val="28"/>
          <w:lang w:val="en-GB"/>
        </w:rPr>
      </w:pPr>
    </w:p>
    <w:p w:rsidR="005350C8" w:rsidRDefault="005350C8" w:rsidP="00ED05E3">
      <w:pPr>
        <w:numPr>
          <w:ilvl w:val="0"/>
          <w:numId w:val="1"/>
        </w:numPr>
        <w:tabs>
          <w:tab w:val="clear" w:pos="360"/>
          <w:tab w:val="left" w:pos="1418"/>
        </w:tabs>
        <w:spacing w:line="360" w:lineRule="auto"/>
        <w:jc w:val="both"/>
        <w:rPr>
          <w:bCs/>
          <w:sz w:val="28"/>
          <w:lang w:val="en-GB"/>
        </w:rPr>
      </w:pPr>
      <w:r>
        <w:rPr>
          <w:bCs/>
          <w:sz w:val="28"/>
          <w:lang w:val="en-GB"/>
        </w:rPr>
        <w:t>N</w:t>
      </w:r>
      <w:r w:rsidR="00B87139">
        <w:rPr>
          <w:bCs/>
          <w:sz w:val="28"/>
          <w:lang w:val="en-GB"/>
        </w:rPr>
        <w:t xml:space="preserve">ow, if </w:t>
      </w:r>
      <w:r w:rsidR="003E067A">
        <w:rPr>
          <w:bCs/>
          <w:sz w:val="28"/>
          <w:lang w:val="en-GB"/>
        </w:rPr>
        <w:t xml:space="preserve">he was </w:t>
      </w:r>
      <w:r w:rsidR="00681B84">
        <w:rPr>
          <w:bCs/>
          <w:sz w:val="28"/>
          <w:lang w:val="en-GB"/>
        </w:rPr>
        <w:t>referring to October 2004 when he said “at the time of the injury</w:t>
      </w:r>
      <w:r w:rsidR="00C71867">
        <w:rPr>
          <w:bCs/>
          <w:sz w:val="28"/>
          <w:lang w:val="en-GB"/>
        </w:rPr>
        <w:t>”, then of course, he did not make any mistake.</w:t>
      </w:r>
      <w:r w:rsidR="00DE6B23">
        <w:rPr>
          <w:bCs/>
          <w:sz w:val="28"/>
          <w:lang w:val="en-GB"/>
        </w:rPr>
        <w:t xml:space="preserve">  We have no idea what the meaning of the phrase “at the time of the injury” is, but then, if the defence counsel </w:t>
      </w:r>
      <w:r w:rsidR="00FE35FE">
        <w:rPr>
          <w:bCs/>
          <w:sz w:val="28"/>
          <w:lang w:val="en-GB"/>
        </w:rPr>
        <w:t xml:space="preserve">submits that </w:t>
      </w:r>
      <w:r w:rsidR="00B063E8">
        <w:rPr>
          <w:bCs/>
          <w:sz w:val="28"/>
          <w:lang w:val="en-GB"/>
        </w:rPr>
        <w:t>he is wrong, then it is for the defendant to point out that that is a mistake of fact</w:t>
      </w:r>
      <w:r w:rsidR="00842EC0">
        <w:rPr>
          <w:bCs/>
          <w:sz w:val="28"/>
          <w:lang w:val="en-GB"/>
        </w:rPr>
        <w:t xml:space="preserve">. </w:t>
      </w:r>
      <w:r w:rsidR="00B063E8">
        <w:rPr>
          <w:bCs/>
          <w:sz w:val="28"/>
          <w:lang w:val="en-GB"/>
        </w:rPr>
        <w:t xml:space="preserve"> </w:t>
      </w:r>
      <w:r w:rsidR="00842EC0">
        <w:rPr>
          <w:bCs/>
          <w:sz w:val="28"/>
          <w:lang w:val="en-GB"/>
        </w:rPr>
        <w:t>B</w:t>
      </w:r>
      <w:r w:rsidR="00B063E8">
        <w:rPr>
          <w:bCs/>
          <w:sz w:val="28"/>
          <w:lang w:val="en-GB"/>
        </w:rPr>
        <w:t xml:space="preserve">ut then, this is unclear because </w:t>
      </w:r>
      <w:r w:rsidR="00F44189">
        <w:rPr>
          <w:bCs/>
          <w:sz w:val="28"/>
          <w:lang w:val="en-GB"/>
        </w:rPr>
        <w:t xml:space="preserve">we also have to </w:t>
      </w:r>
      <w:r w:rsidR="000E0217">
        <w:rPr>
          <w:bCs/>
          <w:sz w:val="28"/>
          <w:lang w:val="en-GB"/>
        </w:rPr>
        <w:t xml:space="preserve">consider </w:t>
      </w:r>
      <w:r w:rsidR="00341151">
        <w:rPr>
          <w:bCs/>
          <w:sz w:val="28"/>
          <w:lang w:val="en-GB"/>
        </w:rPr>
        <w:t>paragraph 5.1 of the report.</w:t>
      </w:r>
    </w:p>
    <w:p w:rsidR="005350C8" w:rsidRDefault="005350C8" w:rsidP="005350C8">
      <w:pPr>
        <w:tabs>
          <w:tab w:val="left" w:pos="1418"/>
        </w:tabs>
        <w:spacing w:line="360" w:lineRule="auto"/>
        <w:jc w:val="both"/>
        <w:rPr>
          <w:bCs/>
          <w:sz w:val="28"/>
          <w:lang w:val="en-GB"/>
        </w:rPr>
      </w:pPr>
    </w:p>
    <w:p w:rsidR="00C94DEC" w:rsidRDefault="00462E4B" w:rsidP="00ED05E3">
      <w:pPr>
        <w:numPr>
          <w:ilvl w:val="0"/>
          <w:numId w:val="1"/>
        </w:numPr>
        <w:tabs>
          <w:tab w:val="clear" w:pos="360"/>
          <w:tab w:val="left" w:pos="1418"/>
        </w:tabs>
        <w:spacing w:line="360" w:lineRule="auto"/>
        <w:jc w:val="both"/>
        <w:rPr>
          <w:bCs/>
          <w:sz w:val="28"/>
          <w:lang w:val="en-GB"/>
        </w:rPr>
      </w:pPr>
      <w:r>
        <w:rPr>
          <w:bCs/>
          <w:sz w:val="28"/>
          <w:lang w:val="en-GB"/>
        </w:rPr>
        <w:t>The defendant has failed to do so, to say that Dr Ko was clearly wrong.</w:t>
      </w:r>
      <w:r w:rsidR="00577D9D">
        <w:rPr>
          <w:bCs/>
          <w:sz w:val="28"/>
          <w:lang w:val="en-GB"/>
        </w:rPr>
        <w:t xml:space="preserve">  The defendant’s witnesses </w:t>
      </w:r>
      <w:r w:rsidR="006D7C50">
        <w:rPr>
          <w:bCs/>
          <w:sz w:val="28"/>
          <w:lang w:val="en-GB"/>
        </w:rPr>
        <w:t>are not medical experts</w:t>
      </w:r>
      <w:r w:rsidR="00C94DEC">
        <w:rPr>
          <w:bCs/>
          <w:sz w:val="28"/>
          <w:lang w:val="en-GB"/>
        </w:rPr>
        <w:t>.</w:t>
      </w:r>
    </w:p>
    <w:p w:rsidR="00C94DEC" w:rsidRDefault="00C94DEC" w:rsidP="00C94DEC">
      <w:pPr>
        <w:tabs>
          <w:tab w:val="left" w:pos="1418"/>
        </w:tabs>
        <w:spacing w:line="360" w:lineRule="auto"/>
        <w:jc w:val="both"/>
        <w:rPr>
          <w:bCs/>
          <w:sz w:val="28"/>
          <w:lang w:val="en-GB"/>
        </w:rPr>
      </w:pPr>
    </w:p>
    <w:p w:rsidR="00F16CB5" w:rsidRDefault="007C32B2" w:rsidP="00ED05E3">
      <w:pPr>
        <w:numPr>
          <w:ilvl w:val="0"/>
          <w:numId w:val="1"/>
        </w:numPr>
        <w:tabs>
          <w:tab w:val="clear" w:pos="360"/>
          <w:tab w:val="left" w:pos="1418"/>
        </w:tabs>
        <w:spacing w:line="360" w:lineRule="auto"/>
        <w:jc w:val="both"/>
        <w:rPr>
          <w:bCs/>
          <w:sz w:val="28"/>
          <w:lang w:val="en-GB"/>
        </w:rPr>
      </w:pPr>
      <w:r>
        <w:rPr>
          <w:bCs/>
          <w:sz w:val="28"/>
          <w:lang w:val="en-GB"/>
        </w:rPr>
        <w:t xml:space="preserve">The plaintiff’s medical </w:t>
      </w:r>
      <w:r w:rsidR="00A814D0">
        <w:rPr>
          <w:bCs/>
          <w:sz w:val="28"/>
          <w:lang w:val="en-GB"/>
        </w:rPr>
        <w:t>expert</w:t>
      </w:r>
      <w:r>
        <w:rPr>
          <w:bCs/>
          <w:sz w:val="28"/>
          <w:lang w:val="en-GB"/>
        </w:rPr>
        <w:t xml:space="preserve"> </w:t>
      </w:r>
      <w:r w:rsidR="009D6F8D">
        <w:rPr>
          <w:bCs/>
          <w:sz w:val="28"/>
          <w:lang w:val="en-GB"/>
        </w:rPr>
        <w:t>cannot and has not be</w:t>
      </w:r>
      <w:r w:rsidR="00B01FF2">
        <w:rPr>
          <w:bCs/>
          <w:sz w:val="28"/>
          <w:lang w:val="en-GB"/>
        </w:rPr>
        <w:t>en</w:t>
      </w:r>
      <w:r w:rsidR="009D6F8D">
        <w:rPr>
          <w:bCs/>
          <w:sz w:val="28"/>
          <w:lang w:val="en-GB"/>
        </w:rPr>
        <w:t xml:space="preserve"> challenged</w:t>
      </w:r>
      <w:r w:rsidR="0044355C">
        <w:rPr>
          <w:bCs/>
          <w:sz w:val="28"/>
          <w:lang w:val="en-GB"/>
        </w:rPr>
        <w:t xml:space="preserve">, so I cannot see </w:t>
      </w:r>
      <w:r w:rsidR="005F4C26">
        <w:rPr>
          <w:bCs/>
          <w:sz w:val="28"/>
          <w:lang w:val="en-GB"/>
        </w:rPr>
        <w:t xml:space="preserve">how the defendant </w:t>
      </w:r>
      <w:r w:rsidR="008E6F52">
        <w:rPr>
          <w:bCs/>
          <w:sz w:val="28"/>
          <w:lang w:val="en-GB"/>
        </w:rPr>
        <w:t>can have a real prospect of success if the matter goes to trial.</w:t>
      </w:r>
    </w:p>
    <w:p w:rsidR="00F16CB5" w:rsidRDefault="00F16CB5" w:rsidP="00F16CB5">
      <w:pPr>
        <w:tabs>
          <w:tab w:val="left" w:pos="1418"/>
        </w:tabs>
        <w:spacing w:line="360" w:lineRule="auto"/>
        <w:jc w:val="both"/>
        <w:rPr>
          <w:bCs/>
          <w:sz w:val="28"/>
          <w:lang w:val="en-GB"/>
        </w:rPr>
      </w:pPr>
    </w:p>
    <w:p w:rsidR="001904D5" w:rsidRDefault="00A814D0" w:rsidP="00F16CB5">
      <w:pPr>
        <w:tabs>
          <w:tab w:val="left" w:pos="1418"/>
        </w:tabs>
        <w:spacing w:line="360" w:lineRule="auto"/>
        <w:jc w:val="both"/>
        <w:rPr>
          <w:bCs/>
          <w:sz w:val="28"/>
          <w:lang w:val="en-GB"/>
        </w:rPr>
      </w:pPr>
      <w:r>
        <w:rPr>
          <w:bCs/>
          <w:sz w:val="28"/>
          <w:lang w:val="en-GB"/>
        </w:rPr>
        <w:t xml:space="preserve">Contributory </w:t>
      </w:r>
      <w:r w:rsidR="00506B46">
        <w:rPr>
          <w:bCs/>
          <w:sz w:val="28"/>
          <w:lang w:val="en-GB"/>
        </w:rPr>
        <w:t>negligence</w:t>
      </w:r>
    </w:p>
    <w:p w:rsidR="001904D5" w:rsidRDefault="001904D5" w:rsidP="00F16CB5">
      <w:pPr>
        <w:tabs>
          <w:tab w:val="left" w:pos="1418"/>
        </w:tabs>
        <w:spacing w:line="360" w:lineRule="auto"/>
        <w:jc w:val="both"/>
        <w:rPr>
          <w:bCs/>
          <w:sz w:val="28"/>
          <w:lang w:val="en-GB"/>
        </w:rPr>
      </w:pPr>
    </w:p>
    <w:p w:rsidR="00B01FF2" w:rsidRDefault="00506B46" w:rsidP="00ED05E3">
      <w:pPr>
        <w:numPr>
          <w:ilvl w:val="0"/>
          <w:numId w:val="1"/>
        </w:numPr>
        <w:tabs>
          <w:tab w:val="clear" w:pos="360"/>
          <w:tab w:val="left" w:pos="1418"/>
        </w:tabs>
        <w:spacing w:line="360" w:lineRule="auto"/>
        <w:jc w:val="both"/>
        <w:rPr>
          <w:bCs/>
          <w:sz w:val="28"/>
          <w:lang w:val="en-GB"/>
        </w:rPr>
      </w:pPr>
      <w:r>
        <w:rPr>
          <w:bCs/>
          <w:sz w:val="28"/>
          <w:lang w:val="en-GB"/>
        </w:rPr>
        <w:t xml:space="preserve">The defence submits that </w:t>
      </w:r>
      <w:r w:rsidR="00646B84">
        <w:rPr>
          <w:bCs/>
          <w:sz w:val="28"/>
          <w:lang w:val="en-GB"/>
        </w:rPr>
        <w:t xml:space="preserve">there were adequate supervision and proper </w:t>
      </w:r>
      <w:r w:rsidR="001C5498">
        <w:rPr>
          <w:bCs/>
          <w:sz w:val="28"/>
          <w:lang w:val="en-GB"/>
        </w:rPr>
        <w:t>equipment</w:t>
      </w:r>
      <w:r w:rsidR="00B2649F">
        <w:rPr>
          <w:bCs/>
          <w:sz w:val="28"/>
          <w:lang w:val="en-GB"/>
        </w:rPr>
        <w:t xml:space="preserve"> provided.  </w:t>
      </w:r>
      <w:r w:rsidR="00F16CB5">
        <w:rPr>
          <w:bCs/>
          <w:sz w:val="28"/>
          <w:lang w:val="en-GB"/>
        </w:rPr>
        <w:t>The d</w:t>
      </w:r>
      <w:r w:rsidR="00B2649F">
        <w:rPr>
          <w:bCs/>
          <w:sz w:val="28"/>
          <w:lang w:val="en-GB"/>
        </w:rPr>
        <w:t>efendant’</w:t>
      </w:r>
      <w:r w:rsidR="003A5AB0">
        <w:rPr>
          <w:bCs/>
          <w:sz w:val="28"/>
          <w:lang w:val="en-GB"/>
        </w:rPr>
        <w:t xml:space="preserve">s </w:t>
      </w:r>
      <w:r w:rsidR="001C5498">
        <w:rPr>
          <w:bCs/>
          <w:sz w:val="28"/>
          <w:lang w:val="en-GB"/>
        </w:rPr>
        <w:t>failure</w:t>
      </w:r>
      <w:r w:rsidR="003A5AB0">
        <w:rPr>
          <w:bCs/>
          <w:sz w:val="28"/>
          <w:lang w:val="en-GB"/>
        </w:rPr>
        <w:t xml:space="preserve"> to use proper equipment </w:t>
      </w:r>
      <w:r w:rsidR="00B540B1">
        <w:rPr>
          <w:bCs/>
          <w:sz w:val="28"/>
          <w:lang w:val="en-GB"/>
        </w:rPr>
        <w:t>should give rise to contributory negligence.</w:t>
      </w:r>
    </w:p>
    <w:p w:rsidR="00B01FF2" w:rsidRDefault="00B01FF2" w:rsidP="00B01FF2">
      <w:pPr>
        <w:tabs>
          <w:tab w:val="left" w:pos="1418"/>
        </w:tabs>
        <w:spacing w:line="360" w:lineRule="auto"/>
        <w:jc w:val="both"/>
        <w:rPr>
          <w:bCs/>
          <w:sz w:val="28"/>
          <w:lang w:val="en-GB"/>
        </w:rPr>
      </w:pPr>
    </w:p>
    <w:p w:rsidR="00EC6337" w:rsidRDefault="001C5498" w:rsidP="00ED05E3">
      <w:pPr>
        <w:numPr>
          <w:ilvl w:val="0"/>
          <w:numId w:val="1"/>
        </w:numPr>
        <w:tabs>
          <w:tab w:val="clear" w:pos="360"/>
          <w:tab w:val="left" w:pos="1418"/>
        </w:tabs>
        <w:spacing w:line="360" w:lineRule="auto"/>
        <w:jc w:val="both"/>
        <w:rPr>
          <w:bCs/>
          <w:sz w:val="28"/>
          <w:lang w:val="en-GB"/>
        </w:rPr>
      </w:pPr>
      <w:r>
        <w:rPr>
          <w:bCs/>
          <w:sz w:val="28"/>
          <w:lang w:val="en-GB"/>
        </w:rPr>
        <w:t>That is a mere statement</w:t>
      </w:r>
      <w:r w:rsidR="00B01FF2">
        <w:rPr>
          <w:bCs/>
          <w:sz w:val="28"/>
          <w:lang w:val="en-GB"/>
        </w:rPr>
        <w:t>;</w:t>
      </w:r>
      <w:r>
        <w:rPr>
          <w:bCs/>
          <w:sz w:val="28"/>
          <w:lang w:val="en-GB"/>
        </w:rPr>
        <w:t xml:space="preserve"> </w:t>
      </w:r>
      <w:r w:rsidR="00B01FF2">
        <w:rPr>
          <w:bCs/>
          <w:sz w:val="28"/>
          <w:lang w:val="en-GB"/>
        </w:rPr>
        <w:t>i</w:t>
      </w:r>
      <w:r>
        <w:rPr>
          <w:bCs/>
          <w:sz w:val="28"/>
          <w:lang w:val="en-GB"/>
        </w:rPr>
        <w:t>t is not supported by any facts or evidence</w:t>
      </w:r>
      <w:r w:rsidR="00E3147D">
        <w:rPr>
          <w:bCs/>
          <w:sz w:val="28"/>
          <w:lang w:val="en-GB"/>
        </w:rPr>
        <w:t>.</w:t>
      </w:r>
      <w:r>
        <w:rPr>
          <w:bCs/>
          <w:sz w:val="28"/>
          <w:lang w:val="en-GB"/>
        </w:rPr>
        <w:t xml:space="preserve"> </w:t>
      </w:r>
      <w:r w:rsidR="00E3147D">
        <w:rPr>
          <w:bCs/>
          <w:sz w:val="28"/>
          <w:lang w:val="en-GB"/>
        </w:rPr>
        <w:t xml:space="preserve"> S</w:t>
      </w:r>
      <w:r>
        <w:rPr>
          <w:bCs/>
          <w:sz w:val="28"/>
          <w:lang w:val="en-GB"/>
        </w:rPr>
        <w:t>o this ground must fail.</w:t>
      </w:r>
    </w:p>
    <w:p w:rsidR="00EC6337" w:rsidRDefault="00EC6337" w:rsidP="00EC6337">
      <w:pPr>
        <w:tabs>
          <w:tab w:val="left" w:pos="1418"/>
        </w:tabs>
        <w:spacing w:line="360" w:lineRule="auto"/>
        <w:jc w:val="both"/>
        <w:rPr>
          <w:bCs/>
          <w:sz w:val="28"/>
          <w:lang w:val="en-GB"/>
        </w:rPr>
      </w:pPr>
    </w:p>
    <w:p w:rsidR="00816F2B" w:rsidRDefault="001C5498" w:rsidP="00842EC0">
      <w:pPr>
        <w:numPr>
          <w:ilvl w:val="0"/>
          <w:numId w:val="1"/>
        </w:numPr>
        <w:tabs>
          <w:tab w:val="clear" w:pos="360"/>
          <w:tab w:val="left" w:pos="1418"/>
        </w:tabs>
        <w:spacing w:line="360" w:lineRule="auto"/>
        <w:jc w:val="both"/>
        <w:rPr>
          <w:bCs/>
          <w:sz w:val="28"/>
          <w:lang w:val="en-GB"/>
        </w:rPr>
      </w:pPr>
      <w:r>
        <w:rPr>
          <w:bCs/>
          <w:sz w:val="28"/>
          <w:lang w:val="en-GB"/>
        </w:rPr>
        <w:t xml:space="preserve">About the limitation period, it is quite clear that </w:t>
      </w:r>
      <w:r w:rsidR="00DF204D">
        <w:rPr>
          <w:bCs/>
          <w:sz w:val="28"/>
          <w:lang w:val="en-GB"/>
        </w:rPr>
        <w:t>the</w:t>
      </w:r>
      <w:r w:rsidR="00D67A66">
        <w:rPr>
          <w:bCs/>
          <w:sz w:val="28"/>
          <w:lang w:val="en-GB"/>
        </w:rPr>
        <w:t xml:space="preserve"> plaintiff </w:t>
      </w:r>
      <w:r w:rsidR="005B5FC0">
        <w:rPr>
          <w:bCs/>
          <w:sz w:val="28"/>
          <w:lang w:val="en-GB"/>
        </w:rPr>
        <w:t xml:space="preserve">came to know about </w:t>
      </w:r>
      <w:r w:rsidR="00F60C3A">
        <w:rPr>
          <w:bCs/>
          <w:sz w:val="28"/>
          <w:lang w:val="en-GB"/>
        </w:rPr>
        <w:t xml:space="preserve">his situation, namely, the injury was caused </w:t>
      </w:r>
      <w:r w:rsidR="00722DDC">
        <w:rPr>
          <w:bCs/>
          <w:sz w:val="28"/>
          <w:lang w:val="en-GB"/>
        </w:rPr>
        <w:t xml:space="preserve">in the course of his employment </w:t>
      </w:r>
      <w:r w:rsidR="00D57635">
        <w:rPr>
          <w:bCs/>
          <w:sz w:val="28"/>
          <w:lang w:val="en-GB"/>
        </w:rPr>
        <w:t xml:space="preserve">after consulting Dr Cheng in February </w:t>
      </w:r>
      <w:r w:rsidR="000C41A3">
        <w:rPr>
          <w:bCs/>
          <w:sz w:val="28"/>
          <w:lang w:val="en-GB"/>
        </w:rPr>
        <w:t xml:space="preserve">2009, and then he shortly </w:t>
      </w:r>
      <w:r w:rsidR="00B76086">
        <w:rPr>
          <w:bCs/>
          <w:sz w:val="28"/>
          <w:lang w:val="en-GB"/>
        </w:rPr>
        <w:t>thereafter</w:t>
      </w:r>
      <w:r w:rsidR="00E3147D">
        <w:rPr>
          <w:bCs/>
          <w:sz w:val="28"/>
          <w:lang w:val="en-GB"/>
        </w:rPr>
        <w:t>,</w:t>
      </w:r>
      <w:r w:rsidR="000C41A3">
        <w:rPr>
          <w:bCs/>
          <w:sz w:val="28"/>
          <w:lang w:val="en-GB"/>
        </w:rPr>
        <w:t xml:space="preserve"> within a period of three years</w:t>
      </w:r>
      <w:r w:rsidR="006277B3">
        <w:rPr>
          <w:bCs/>
          <w:sz w:val="28"/>
          <w:lang w:val="en-GB"/>
        </w:rPr>
        <w:t>, he commenced the present action</w:t>
      </w:r>
      <w:r w:rsidR="00842EC0">
        <w:rPr>
          <w:bCs/>
          <w:sz w:val="28"/>
          <w:lang w:val="en-GB"/>
        </w:rPr>
        <w:t>.  S</w:t>
      </w:r>
      <w:r w:rsidR="006277B3">
        <w:rPr>
          <w:bCs/>
          <w:sz w:val="28"/>
          <w:lang w:val="en-GB"/>
        </w:rPr>
        <w:t xml:space="preserve">o the limitation </w:t>
      </w:r>
      <w:r w:rsidR="00E847BD">
        <w:rPr>
          <w:bCs/>
          <w:sz w:val="28"/>
          <w:lang w:val="en-GB"/>
        </w:rPr>
        <w:t>period bar</w:t>
      </w:r>
      <w:r w:rsidR="00E3147D">
        <w:rPr>
          <w:bCs/>
          <w:sz w:val="28"/>
          <w:lang w:val="en-GB"/>
        </w:rPr>
        <w:t>red</w:t>
      </w:r>
      <w:r w:rsidR="00E847BD">
        <w:rPr>
          <w:bCs/>
          <w:sz w:val="28"/>
          <w:lang w:val="en-GB"/>
        </w:rPr>
        <w:t xml:space="preserve"> him from </w:t>
      </w:r>
      <w:r w:rsidR="00D2089E">
        <w:rPr>
          <w:bCs/>
          <w:sz w:val="28"/>
          <w:lang w:val="en-GB"/>
        </w:rPr>
        <w:t xml:space="preserve">making </w:t>
      </w:r>
      <w:r w:rsidR="00534430">
        <w:rPr>
          <w:bCs/>
          <w:sz w:val="28"/>
          <w:lang w:val="en-GB"/>
        </w:rPr>
        <w:t>a claim</w:t>
      </w:r>
      <w:r w:rsidR="004358C1">
        <w:rPr>
          <w:bCs/>
          <w:sz w:val="28"/>
          <w:lang w:val="en-GB"/>
        </w:rPr>
        <w:t>.</w:t>
      </w:r>
      <w:r w:rsidR="00842EC0">
        <w:rPr>
          <w:bCs/>
          <w:sz w:val="28"/>
          <w:lang w:val="en-GB"/>
        </w:rPr>
        <w:t xml:space="preserve">  </w:t>
      </w:r>
      <w:r w:rsidR="00583191">
        <w:rPr>
          <w:bCs/>
          <w:sz w:val="28"/>
          <w:lang w:val="en-GB"/>
        </w:rPr>
        <w:t>This submission also failed.  S</w:t>
      </w:r>
      <w:r w:rsidR="00534430">
        <w:rPr>
          <w:bCs/>
          <w:sz w:val="28"/>
          <w:lang w:val="en-GB"/>
        </w:rPr>
        <w:t xml:space="preserve">o </w:t>
      </w:r>
      <w:r w:rsidR="00830726">
        <w:rPr>
          <w:bCs/>
          <w:sz w:val="28"/>
          <w:lang w:val="en-GB"/>
        </w:rPr>
        <w:t>I dismiss the defendant’s application today</w:t>
      </w:r>
      <w:r w:rsidR="00477945">
        <w:rPr>
          <w:bCs/>
          <w:sz w:val="28"/>
          <w:lang w:val="en-GB"/>
        </w:rPr>
        <w:t xml:space="preserve"> and I </w:t>
      </w:r>
      <w:r w:rsidR="00B76086">
        <w:rPr>
          <w:bCs/>
          <w:sz w:val="28"/>
          <w:lang w:val="en-GB"/>
        </w:rPr>
        <w:t>dismiss</w:t>
      </w:r>
      <w:r w:rsidR="00477945">
        <w:rPr>
          <w:bCs/>
          <w:sz w:val="28"/>
          <w:lang w:val="en-GB"/>
        </w:rPr>
        <w:t xml:space="preserve"> the entire </w:t>
      </w:r>
      <w:r w:rsidR="00B76086">
        <w:rPr>
          <w:bCs/>
          <w:sz w:val="28"/>
          <w:lang w:val="en-GB"/>
        </w:rPr>
        <w:t>summons taken out by the defendant.</w:t>
      </w:r>
    </w:p>
    <w:p w:rsidR="001904D5" w:rsidRDefault="001904D5" w:rsidP="001904D5">
      <w:pPr>
        <w:tabs>
          <w:tab w:val="left" w:pos="1418"/>
        </w:tabs>
        <w:spacing w:line="360" w:lineRule="auto"/>
        <w:jc w:val="both"/>
        <w:rPr>
          <w:bCs/>
          <w:sz w:val="28"/>
          <w:lang w:val="en-GB"/>
        </w:rPr>
      </w:pPr>
    </w:p>
    <w:p w:rsidR="00B76086" w:rsidRDefault="00B76086" w:rsidP="001904D5">
      <w:pPr>
        <w:tabs>
          <w:tab w:val="left" w:pos="1418"/>
        </w:tabs>
        <w:spacing w:line="360" w:lineRule="auto"/>
        <w:jc w:val="both"/>
        <w:rPr>
          <w:bCs/>
          <w:sz w:val="28"/>
          <w:lang w:val="en-GB"/>
        </w:rPr>
      </w:pPr>
      <w:r>
        <w:rPr>
          <w:bCs/>
          <w:sz w:val="28"/>
          <w:lang w:val="en-GB"/>
        </w:rPr>
        <w:t>(Discussion re costs)</w:t>
      </w:r>
    </w:p>
    <w:p w:rsidR="001904D5" w:rsidRDefault="001904D5" w:rsidP="001904D5">
      <w:pPr>
        <w:tabs>
          <w:tab w:val="left" w:pos="1418"/>
        </w:tabs>
        <w:spacing w:line="360" w:lineRule="auto"/>
        <w:jc w:val="both"/>
        <w:rPr>
          <w:bCs/>
          <w:sz w:val="28"/>
          <w:lang w:val="en-GB"/>
        </w:rPr>
      </w:pPr>
    </w:p>
    <w:p w:rsidR="00E02016" w:rsidRDefault="00F16CB5" w:rsidP="0031400E">
      <w:pPr>
        <w:numPr>
          <w:ilvl w:val="0"/>
          <w:numId w:val="1"/>
        </w:numPr>
        <w:tabs>
          <w:tab w:val="clear" w:pos="360"/>
          <w:tab w:val="left" w:pos="1418"/>
        </w:tabs>
        <w:spacing w:line="360" w:lineRule="auto"/>
        <w:jc w:val="both"/>
        <w:rPr>
          <w:bCs/>
          <w:sz w:val="28"/>
          <w:lang w:val="en-GB"/>
        </w:rPr>
      </w:pPr>
      <w:r>
        <w:rPr>
          <w:bCs/>
          <w:sz w:val="28"/>
          <w:lang w:val="en-GB"/>
        </w:rPr>
        <w:t>The defendant is to pay the plaintiff costs of this application</w:t>
      </w:r>
      <w:r w:rsidR="00F82F17">
        <w:rPr>
          <w:bCs/>
          <w:sz w:val="28"/>
          <w:lang w:val="en-GB"/>
        </w:rPr>
        <w:t>, to be taxed if not agreed, with certificate for counsel.</w:t>
      </w:r>
      <w:r w:rsidR="002D16BA">
        <w:rPr>
          <w:bCs/>
          <w:sz w:val="28"/>
          <w:lang w:val="en-GB"/>
        </w:rPr>
        <w:t xml:space="preserve">  The plaintiff’s own costs to be taxed in accordance with Legal Aid regulations.  The defendant’s own costs to be taxed in accordance with Legal Aid regulations.</w:t>
      </w:r>
    </w:p>
    <w:p w:rsidR="00E02016" w:rsidRPr="0031400E" w:rsidRDefault="00E02016" w:rsidP="0031400E">
      <w:pPr>
        <w:tabs>
          <w:tab w:val="left" w:pos="1418"/>
        </w:tabs>
        <w:spacing w:line="360" w:lineRule="auto"/>
        <w:jc w:val="both"/>
        <w:rPr>
          <w:bCs/>
          <w:sz w:val="28"/>
          <w:lang w:val="en-GB"/>
        </w:rPr>
      </w:pPr>
    </w:p>
    <w:p w:rsidR="00E02016" w:rsidRDefault="00E02016">
      <w:pPr>
        <w:rPr>
          <w:lang w:val="en-GB"/>
        </w:rPr>
      </w:pPr>
    </w:p>
    <w:p w:rsidR="00E02016" w:rsidRDefault="00E02016">
      <w:pPr>
        <w:pStyle w:val="Heading1"/>
        <w:keepNext w:val="0"/>
        <w:tabs>
          <w:tab w:val="center" w:pos="5670"/>
        </w:tabs>
        <w:ind w:left="0" w:firstLine="0"/>
        <w:jc w:val="left"/>
        <w:rPr>
          <w:lang w:eastAsia="zh-CN"/>
        </w:rPr>
      </w:pPr>
      <w:r>
        <w:rPr>
          <w:szCs w:val="24"/>
          <w:lang w:eastAsia="zh-CN"/>
        </w:rPr>
        <w:tab/>
      </w:r>
      <w:r w:rsidR="00F31451">
        <w:rPr>
          <w:szCs w:val="24"/>
          <w:lang w:eastAsia="zh-CN"/>
        </w:rPr>
        <w:t>(</w:t>
      </w:r>
      <w:r w:rsidR="00171C7E">
        <w:rPr>
          <w:lang w:eastAsia="zh-CN"/>
        </w:rPr>
        <w:t>Chow</w:t>
      </w:r>
      <w:r w:rsidR="00F31451">
        <w:rPr>
          <w:lang w:eastAsia="zh-CN"/>
        </w:rPr>
        <w:t>)</w:t>
      </w:r>
    </w:p>
    <w:p w:rsidR="00F31451" w:rsidRPr="00F31451" w:rsidRDefault="00F31451" w:rsidP="00F31451">
      <w:pPr>
        <w:rPr>
          <w:lang w:val="en-GB"/>
        </w:rPr>
      </w:pPr>
      <w:r>
        <w:rPr>
          <w:lang w:val="en-GB"/>
        </w:rPr>
        <w:t xml:space="preserve">   </w:t>
      </w:r>
      <w:r>
        <w:rPr>
          <w:lang w:val="en-GB"/>
        </w:rPr>
        <w:tab/>
      </w:r>
      <w:r>
        <w:rPr>
          <w:lang w:val="en-GB"/>
        </w:rPr>
        <w:tab/>
      </w:r>
      <w:r>
        <w:rPr>
          <w:lang w:val="en-GB"/>
        </w:rPr>
        <w:tab/>
      </w:r>
      <w:r>
        <w:rPr>
          <w:lang w:val="en-GB"/>
        </w:rPr>
        <w:tab/>
      </w:r>
      <w:r>
        <w:rPr>
          <w:lang w:val="en-GB"/>
        </w:rPr>
        <w:tab/>
      </w:r>
      <w:r>
        <w:rPr>
          <w:lang w:val="en-GB"/>
        </w:rPr>
        <w:tab/>
        <w:t xml:space="preserve">      District Court Judge</w:t>
      </w:r>
    </w:p>
    <w:p w:rsidR="00F31451" w:rsidRDefault="00F31451">
      <w:pPr>
        <w:rPr>
          <w:bCs/>
          <w:sz w:val="28"/>
          <w:lang w:val="en-GB"/>
        </w:rPr>
      </w:pPr>
    </w:p>
    <w:p w:rsidR="00E02016" w:rsidRDefault="00D33A2F">
      <w:pPr>
        <w:rPr>
          <w:bCs/>
          <w:sz w:val="28"/>
          <w:lang w:val="en-GB"/>
        </w:rPr>
      </w:pPr>
      <w:r>
        <w:rPr>
          <w:bCs/>
          <w:sz w:val="28"/>
          <w:lang w:val="en-GB"/>
        </w:rPr>
        <w:t>Mr Damian Wong, instructed by</w:t>
      </w:r>
      <w:r w:rsidR="009464F4">
        <w:rPr>
          <w:bCs/>
          <w:sz w:val="28"/>
          <w:lang w:val="en-GB"/>
        </w:rPr>
        <w:t xml:space="preserve">, </w:t>
      </w:r>
      <w:r>
        <w:rPr>
          <w:bCs/>
          <w:sz w:val="28"/>
          <w:lang w:val="en-GB"/>
        </w:rPr>
        <w:t xml:space="preserve">Szwina Pang, Edward Li &amp; Co., </w:t>
      </w:r>
      <w:r w:rsidR="00E02016">
        <w:rPr>
          <w:bCs/>
          <w:sz w:val="28"/>
          <w:lang w:val="en-GB"/>
        </w:rPr>
        <w:t xml:space="preserve">for the Plaintiff </w:t>
      </w:r>
    </w:p>
    <w:p w:rsidR="009464F4" w:rsidRDefault="00B479C6">
      <w:pPr>
        <w:rPr>
          <w:bCs/>
          <w:sz w:val="28"/>
          <w:lang w:val="en-GB"/>
        </w:rPr>
      </w:pPr>
      <w:r>
        <w:rPr>
          <w:bCs/>
          <w:sz w:val="28"/>
          <w:lang w:val="en-GB"/>
        </w:rPr>
        <w:t xml:space="preserve">Mr </w:t>
      </w:r>
      <w:r w:rsidR="00D33A2F">
        <w:rPr>
          <w:bCs/>
          <w:sz w:val="28"/>
          <w:lang w:val="en-GB"/>
        </w:rPr>
        <w:t>Tommy Lo</w:t>
      </w:r>
      <w:r>
        <w:rPr>
          <w:bCs/>
          <w:sz w:val="28"/>
          <w:lang w:val="en-GB"/>
        </w:rPr>
        <w:t xml:space="preserve">, </w:t>
      </w:r>
      <w:r w:rsidR="00D33A2F">
        <w:rPr>
          <w:bCs/>
          <w:sz w:val="28"/>
          <w:lang w:val="en-GB"/>
        </w:rPr>
        <w:t xml:space="preserve">instructed by Messrs Tang, Wong &amp; Chow, </w:t>
      </w:r>
      <w:r>
        <w:rPr>
          <w:bCs/>
          <w:sz w:val="28"/>
          <w:lang w:val="en-GB"/>
        </w:rPr>
        <w:t>for the Defendant</w:t>
      </w:r>
    </w:p>
    <w:sectPr w:rsidR="009464F4">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5B51" w:rsidRDefault="009C5B51">
      <w:r>
        <w:separator/>
      </w:r>
    </w:p>
  </w:endnote>
  <w:endnote w:type="continuationSeparator" w:id="0">
    <w:p w:rsidR="009C5B51" w:rsidRDefault="009C5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67A" w:rsidRDefault="003E067A">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CRT7/12.7.2011/ML</w:t>
    </w:r>
    <w:r>
      <w:rPr>
        <w:rFonts w:ascii="Times New Roman" w:hAnsi="Times New Roman"/>
        <w:b w:val="0"/>
        <w:bCs/>
        <w:sz w:val="20"/>
      </w:rPr>
      <w:tab/>
    </w:r>
    <w:r>
      <w:rPr>
        <w:rStyle w:val="PageNumber"/>
        <w:rFonts w:ascii="Times New Roman" w:hAnsi="Times New Roman"/>
        <w:b w:val="0"/>
        <w:bCs/>
        <w:sz w:val="20"/>
      </w:rPr>
      <w:tab/>
      <w:t>DCPI1706/2009/Decision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5B51" w:rsidRDefault="009C5B51">
      <w:r>
        <w:separator/>
      </w:r>
    </w:p>
  </w:footnote>
  <w:footnote w:type="continuationSeparator" w:id="0">
    <w:p w:rsidR="009C5B51" w:rsidRDefault="009C5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67A" w:rsidRDefault="003E067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E067A" w:rsidRDefault="003E0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67A" w:rsidRDefault="003E067A">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020457">
      <w:rPr>
        <w:rStyle w:val="PageNumber"/>
        <w:rFonts w:ascii="Times New Roman" w:hAnsi="Times New Roman"/>
        <w:b w:val="0"/>
        <w:bCs/>
        <w:noProof/>
        <w:sz w:val="20"/>
      </w:rPr>
      <w:t>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3E067A" w:rsidRDefault="00345D76">
    <w:pPr>
      <w:pStyle w:val="Header"/>
      <w:rPr>
        <w:rFonts w:hint="eastAsia"/>
        <w:lang w:eastAsia="zh-CN"/>
      </w:rPr>
    </w:pPr>
    <w:r>
      <w:rPr>
        <w:noProof/>
        <w:sz w:val="20"/>
        <w:lang w:val="en-US"/>
      </w:rPr>
    </w:r>
    <w:r w:rsidR="00345D76">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3E067A" w:rsidRDefault="003E067A">
                <w:pPr>
                  <w:spacing w:line="720" w:lineRule="exact"/>
                  <w:rPr>
                    <w:color w:val="000000"/>
                    <w:sz w:val="21"/>
                  </w:rPr>
                </w:pPr>
                <w:r>
                  <w:rPr>
                    <w:color w:val="000000"/>
                    <w:sz w:val="21"/>
                  </w:rPr>
                  <w:t>A</w:t>
                </w:r>
              </w:p>
              <w:p w:rsidR="003E067A" w:rsidRDefault="003E067A">
                <w:pPr>
                  <w:spacing w:line="720" w:lineRule="exact"/>
                  <w:rPr>
                    <w:color w:val="000000"/>
                    <w:sz w:val="21"/>
                  </w:rPr>
                </w:pPr>
                <w:r>
                  <w:rPr>
                    <w:color w:val="000000"/>
                    <w:sz w:val="21"/>
                  </w:rPr>
                  <w:t>B</w:t>
                </w:r>
              </w:p>
              <w:p w:rsidR="003E067A" w:rsidRDefault="003E067A">
                <w:pPr>
                  <w:spacing w:line="720" w:lineRule="exact"/>
                  <w:rPr>
                    <w:color w:val="000000"/>
                    <w:sz w:val="21"/>
                  </w:rPr>
                </w:pPr>
                <w:r>
                  <w:rPr>
                    <w:color w:val="000000"/>
                    <w:sz w:val="21"/>
                  </w:rPr>
                  <w:t>C</w:t>
                </w:r>
              </w:p>
              <w:p w:rsidR="003E067A" w:rsidRDefault="003E067A">
                <w:pPr>
                  <w:spacing w:line="720" w:lineRule="exact"/>
                  <w:rPr>
                    <w:color w:val="000000"/>
                    <w:sz w:val="21"/>
                  </w:rPr>
                </w:pPr>
                <w:r>
                  <w:rPr>
                    <w:color w:val="000000"/>
                    <w:sz w:val="21"/>
                  </w:rPr>
                  <w:t>D</w:t>
                </w:r>
              </w:p>
              <w:p w:rsidR="003E067A" w:rsidRDefault="003E067A">
                <w:pPr>
                  <w:spacing w:line="720" w:lineRule="exact"/>
                  <w:rPr>
                    <w:color w:val="000000"/>
                    <w:sz w:val="21"/>
                  </w:rPr>
                </w:pPr>
                <w:r>
                  <w:rPr>
                    <w:color w:val="000000"/>
                    <w:sz w:val="21"/>
                  </w:rPr>
                  <w:t>E</w:t>
                </w:r>
              </w:p>
              <w:p w:rsidR="003E067A" w:rsidRDefault="003E067A">
                <w:pPr>
                  <w:spacing w:line="720" w:lineRule="exact"/>
                  <w:rPr>
                    <w:color w:val="000000"/>
                    <w:sz w:val="21"/>
                  </w:rPr>
                </w:pPr>
                <w:r>
                  <w:rPr>
                    <w:color w:val="000000"/>
                    <w:sz w:val="21"/>
                  </w:rPr>
                  <w:t>F</w:t>
                </w:r>
              </w:p>
              <w:p w:rsidR="003E067A" w:rsidRDefault="003E067A">
                <w:pPr>
                  <w:spacing w:line="720" w:lineRule="exact"/>
                  <w:rPr>
                    <w:color w:val="000000"/>
                    <w:sz w:val="21"/>
                  </w:rPr>
                </w:pPr>
                <w:r>
                  <w:rPr>
                    <w:color w:val="000000"/>
                    <w:sz w:val="21"/>
                  </w:rPr>
                  <w:t>G</w:t>
                </w:r>
              </w:p>
              <w:p w:rsidR="003E067A" w:rsidRDefault="003E067A">
                <w:pPr>
                  <w:spacing w:line="720" w:lineRule="exact"/>
                  <w:rPr>
                    <w:color w:val="000000"/>
                    <w:sz w:val="21"/>
                  </w:rPr>
                </w:pPr>
                <w:r>
                  <w:rPr>
                    <w:color w:val="000000"/>
                    <w:sz w:val="21"/>
                  </w:rPr>
                  <w:t>H</w:t>
                </w:r>
              </w:p>
              <w:p w:rsidR="003E067A" w:rsidRDefault="003E067A">
                <w:pPr>
                  <w:spacing w:line="720" w:lineRule="exact"/>
                  <w:rPr>
                    <w:color w:val="000000"/>
                    <w:sz w:val="21"/>
                  </w:rPr>
                </w:pPr>
                <w:r>
                  <w:rPr>
                    <w:color w:val="000000"/>
                    <w:sz w:val="21"/>
                  </w:rPr>
                  <w:t>I</w:t>
                </w:r>
              </w:p>
              <w:p w:rsidR="003E067A" w:rsidRDefault="003E067A">
                <w:pPr>
                  <w:spacing w:line="720" w:lineRule="exact"/>
                  <w:rPr>
                    <w:color w:val="000000"/>
                    <w:sz w:val="21"/>
                  </w:rPr>
                </w:pPr>
                <w:r>
                  <w:rPr>
                    <w:color w:val="000000"/>
                    <w:sz w:val="21"/>
                  </w:rPr>
                  <w:t>J</w:t>
                </w:r>
              </w:p>
              <w:p w:rsidR="003E067A" w:rsidRDefault="003E067A">
                <w:pPr>
                  <w:spacing w:line="720" w:lineRule="exact"/>
                  <w:rPr>
                    <w:color w:val="000000"/>
                    <w:sz w:val="21"/>
                  </w:rPr>
                </w:pPr>
                <w:r>
                  <w:rPr>
                    <w:color w:val="000000"/>
                    <w:sz w:val="21"/>
                  </w:rPr>
                  <w:t>K</w:t>
                </w:r>
              </w:p>
              <w:p w:rsidR="003E067A" w:rsidRDefault="003E067A">
                <w:pPr>
                  <w:spacing w:line="720" w:lineRule="exact"/>
                  <w:rPr>
                    <w:color w:val="000000"/>
                    <w:sz w:val="21"/>
                  </w:rPr>
                </w:pPr>
                <w:r>
                  <w:rPr>
                    <w:color w:val="000000"/>
                    <w:sz w:val="21"/>
                  </w:rPr>
                  <w:t>L</w:t>
                </w:r>
              </w:p>
              <w:p w:rsidR="003E067A" w:rsidRDefault="003E067A">
                <w:pPr>
                  <w:spacing w:line="720" w:lineRule="exact"/>
                  <w:rPr>
                    <w:color w:val="000000"/>
                    <w:sz w:val="21"/>
                  </w:rPr>
                </w:pPr>
                <w:r>
                  <w:rPr>
                    <w:color w:val="000000"/>
                    <w:sz w:val="21"/>
                  </w:rPr>
                  <w:t>M</w:t>
                </w:r>
              </w:p>
              <w:p w:rsidR="003E067A" w:rsidRDefault="003E067A">
                <w:pPr>
                  <w:spacing w:line="720" w:lineRule="exact"/>
                  <w:rPr>
                    <w:color w:val="000000"/>
                    <w:sz w:val="21"/>
                  </w:rPr>
                </w:pPr>
                <w:r>
                  <w:rPr>
                    <w:color w:val="000000"/>
                    <w:sz w:val="21"/>
                  </w:rPr>
                  <w:t>N</w:t>
                </w:r>
              </w:p>
              <w:p w:rsidR="003E067A" w:rsidRDefault="003E067A">
                <w:pPr>
                  <w:spacing w:line="720" w:lineRule="exact"/>
                  <w:rPr>
                    <w:color w:val="000000"/>
                    <w:sz w:val="21"/>
                  </w:rPr>
                </w:pPr>
                <w:r>
                  <w:rPr>
                    <w:color w:val="000000"/>
                    <w:sz w:val="21"/>
                  </w:rPr>
                  <w:t>O</w:t>
                </w:r>
              </w:p>
              <w:p w:rsidR="003E067A" w:rsidRDefault="003E067A">
                <w:pPr>
                  <w:spacing w:line="720" w:lineRule="exact"/>
                  <w:rPr>
                    <w:color w:val="000000"/>
                    <w:sz w:val="21"/>
                  </w:rPr>
                </w:pPr>
                <w:r>
                  <w:rPr>
                    <w:color w:val="000000"/>
                    <w:sz w:val="21"/>
                  </w:rPr>
                  <w:t>P</w:t>
                </w:r>
              </w:p>
              <w:p w:rsidR="003E067A" w:rsidRDefault="003E067A">
                <w:pPr>
                  <w:spacing w:line="720" w:lineRule="exact"/>
                  <w:rPr>
                    <w:color w:val="000000"/>
                    <w:sz w:val="21"/>
                  </w:rPr>
                </w:pPr>
                <w:r>
                  <w:rPr>
                    <w:color w:val="000000"/>
                    <w:sz w:val="21"/>
                  </w:rPr>
                  <w:t>Q</w:t>
                </w:r>
              </w:p>
              <w:p w:rsidR="003E067A" w:rsidRDefault="003E067A">
                <w:pPr>
                  <w:spacing w:line="720" w:lineRule="exact"/>
                  <w:rPr>
                    <w:color w:val="000000"/>
                    <w:sz w:val="21"/>
                  </w:rPr>
                </w:pPr>
                <w:r>
                  <w:rPr>
                    <w:color w:val="000000"/>
                    <w:sz w:val="21"/>
                  </w:rPr>
                  <w:t>R</w:t>
                </w:r>
              </w:p>
              <w:p w:rsidR="003E067A" w:rsidRDefault="003E067A">
                <w:pPr>
                  <w:spacing w:line="720" w:lineRule="exact"/>
                  <w:rPr>
                    <w:color w:val="000000"/>
                    <w:sz w:val="21"/>
                  </w:rPr>
                </w:pPr>
                <w:r>
                  <w:rPr>
                    <w:color w:val="000000"/>
                    <w:sz w:val="21"/>
                  </w:rPr>
                  <w:t>S</w:t>
                </w:r>
              </w:p>
              <w:p w:rsidR="003E067A" w:rsidRDefault="003E067A">
                <w:pPr>
                  <w:spacing w:line="720" w:lineRule="exact"/>
                  <w:rPr>
                    <w:color w:val="000000"/>
                    <w:sz w:val="21"/>
                  </w:rPr>
                </w:pPr>
                <w:r>
                  <w:rPr>
                    <w:color w:val="000000"/>
                    <w:sz w:val="21"/>
                  </w:rPr>
                  <w:t>T</w:t>
                </w:r>
              </w:p>
              <w:p w:rsidR="003E067A" w:rsidRDefault="003E067A">
                <w:pPr>
                  <w:spacing w:line="720" w:lineRule="exact"/>
                  <w:rPr>
                    <w:color w:val="000000"/>
                    <w:sz w:val="21"/>
                  </w:rPr>
                </w:pPr>
                <w:r>
                  <w:rPr>
                    <w:color w:val="000000"/>
                    <w:sz w:val="21"/>
                  </w:rPr>
                  <w:t>U</w:t>
                </w:r>
              </w:p>
              <w:p w:rsidR="003E067A" w:rsidRDefault="003E067A">
                <w:pPr>
                  <w:spacing w:line="720" w:lineRule="exact"/>
                  <w:rPr>
                    <w:color w:val="000000"/>
                    <w:sz w:val="21"/>
                  </w:rPr>
                </w:pPr>
                <w:r>
                  <w:rPr>
                    <w:color w:val="000000"/>
                    <w:sz w:val="21"/>
                  </w:rPr>
                  <w:t>V</w:t>
                </w:r>
              </w:p>
            </w:txbxContent>
          </v:textbox>
        </v:shape>
      </w:pict>
    </w:r>
    <w:r>
      <w:rPr>
        <w:noProof/>
      </w:rPr>
    </w:r>
    <w:r w:rsidR="00345D76">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3E067A" w:rsidRDefault="003E067A">
                <w:pPr>
                  <w:spacing w:line="720" w:lineRule="exact"/>
                  <w:rPr>
                    <w:color w:val="000000"/>
                    <w:sz w:val="21"/>
                  </w:rPr>
                </w:pPr>
                <w:r>
                  <w:rPr>
                    <w:color w:val="000000"/>
                    <w:sz w:val="21"/>
                  </w:rPr>
                  <w:t>A</w:t>
                </w:r>
              </w:p>
              <w:p w:rsidR="003E067A" w:rsidRDefault="003E067A">
                <w:pPr>
                  <w:spacing w:line="720" w:lineRule="exact"/>
                  <w:rPr>
                    <w:color w:val="000000"/>
                    <w:sz w:val="21"/>
                  </w:rPr>
                </w:pPr>
                <w:r>
                  <w:rPr>
                    <w:color w:val="000000"/>
                    <w:sz w:val="21"/>
                  </w:rPr>
                  <w:t>B</w:t>
                </w:r>
              </w:p>
              <w:p w:rsidR="003E067A" w:rsidRDefault="003E067A">
                <w:pPr>
                  <w:spacing w:line="720" w:lineRule="exact"/>
                  <w:rPr>
                    <w:color w:val="000000"/>
                    <w:sz w:val="21"/>
                  </w:rPr>
                </w:pPr>
                <w:r>
                  <w:rPr>
                    <w:color w:val="000000"/>
                    <w:sz w:val="21"/>
                  </w:rPr>
                  <w:t>C</w:t>
                </w:r>
              </w:p>
              <w:p w:rsidR="003E067A" w:rsidRDefault="003E067A">
                <w:pPr>
                  <w:spacing w:line="720" w:lineRule="exact"/>
                  <w:rPr>
                    <w:color w:val="000000"/>
                    <w:sz w:val="21"/>
                  </w:rPr>
                </w:pPr>
                <w:r>
                  <w:rPr>
                    <w:color w:val="000000"/>
                    <w:sz w:val="21"/>
                  </w:rPr>
                  <w:t>D</w:t>
                </w:r>
              </w:p>
              <w:p w:rsidR="003E067A" w:rsidRDefault="003E067A">
                <w:pPr>
                  <w:spacing w:line="720" w:lineRule="exact"/>
                  <w:rPr>
                    <w:color w:val="000000"/>
                    <w:sz w:val="21"/>
                  </w:rPr>
                </w:pPr>
                <w:r>
                  <w:rPr>
                    <w:color w:val="000000"/>
                    <w:sz w:val="21"/>
                  </w:rPr>
                  <w:t>E</w:t>
                </w:r>
              </w:p>
              <w:p w:rsidR="003E067A" w:rsidRDefault="003E067A">
                <w:pPr>
                  <w:spacing w:line="720" w:lineRule="exact"/>
                  <w:rPr>
                    <w:color w:val="000000"/>
                    <w:sz w:val="21"/>
                  </w:rPr>
                </w:pPr>
                <w:r>
                  <w:rPr>
                    <w:color w:val="000000"/>
                    <w:sz w:val="21"/>
                  </w:rPr>
                  <w:t>F</w:t>
                </w:r>
              </w:p>
              <w:p w:rsidR="003E067A" w:rsidRDefault="003E067A">
                <w:pPr>
                  <w:spacing w:line="720" w:lineRule="exact"/>
                  <w:rPr>
                    <w:color w:val="000000"/>
                    <w:sz w:val="21"/>
                  </w:rPr>
                </w:pPr>
                <w:r>
                  <w:rPr>
                    <w:color w:val="000000"/>
                    <w:sz w:val="21"/>
                  </w:rPr>
                  <w:t>G</w:t>
                </w:r>
              </w:p>
              <w:p w:rsidR="003E067A" w:rsidRDefault="003E067A">
                <w:pPr>
                  <w:spacing w:line="720" w:lineRule="exact"/>
                  <w:rPr>
                    <w:color w:val="000000"/>
                    <w:sz w:val="21"/>
                  </w:rPr>
                </w:pPr>
                <w:r>
                  <w:rPr>
                    <w:color w:val="000000"/>
                    <w:sz w:val="21"/>
                  </w:rPr>
                  <w:t>H</w:t>
                </w:r>
              </w:p>
              <w:p w:rsidR="003E067A" w:rsidRDefault="003E067A">
                <w:pPr>
                  <w:spacing w:line="720" w:lineRule="exact"/>
                  <w:rPr>
                    <w:color w:val="000000"/>
                    <w:sz w:val="21"/>
                  </w:rPr>
                </w:pPr>
                <w:r>
                  <w:rPr>
                    <w:color w:val="000000"/>
                    <w:sz w:val="21"/>
                  </w:rPr>
                  <w:t>I</w:t>
                </w:r>
              </w:p>
              <w:p w:rsidR="003E067A" w:rsidRDefault="003E067A">
                <w:pPr>
                  <w:spacing w:line="720" w:lineRule="exact"/>
                  <w:rPr>
                    <w:color w:val="000000"/>
                    <w:sz w:val="21"/>
                  </w:rPr>
                </w:pPr>
                <w:r>
                  <w:rPr>
                    <w:color w:val="000000"/>
                    <w:sz w:val="21"/>
                  </w:rPr>
                  <w:t>J</w:t>
                </w:r>
              </w:p>
              <w:p w:rsidR="003E067A" w:rsidRDefault="003E067A">
                <w:pPr>
                  <w:spacing w:line="720" w:lineRule="exact"/>
                  <w:rPr>
                    <w:color w:val="000000"/>
                    <w:sz w:val="21"/>
                  </w:rPr>
                </w:pPr>
                <w:r>
                  <w:rPr>
                    <w:color w:val="000000"/>
                    <w:sz w:val="21"/>
                  </w:rPr>
                  <w:t>K</w:t>
                </w:r>
              </w:p>
              <w:p w:rsidR="003E067A" w:rsidRDefault="003E067A">
                <w:pPr>
                  <w:spacing w:line="720" w:lineRule="exact"/>
                  <w:rPr>
                    <w:color w:val="000000"/>
                    <w:sz w:val="21"/>
                  </w:rPr>
                </w:pPr>
                <w:r>
                  <w:rPr>
                    <w:color w:val="000000"/>
                    <w:sz w:val="21"/>
                  </w:rPr>
                  <w:t>L</w:t>
                </w:r>
              </w:p>
              <w:p w:rsidR="003E067A" w:rsidRDefault="003E067A">
                <w:pPr>
                  <w:spacing w:line="720" w:lineRule="exact"/>
                  <w:rPr>
                    <w:color w:val="000000"/>
                    <w:sz w:val="21"/>
                  </w:rPr>
                </w:pPr>
                <w:r>
                  <w:rPr>
                    <w:color w:val="000000"/>
                    <w:sz w:val="21"/>
                  </w:rPr>
                  <w:t>M</w:t>
                </w:r>
              </w:p>
              <w:p w:rsidR="003E067A" w:rsidRDefault="003E067A">
                <w:pPr>
                  <w:spacing w:line="720" w:lineRule="exact"/>
                  <w:rPr>
                    <w:color w:val="000000"/>
                    <w:sz w:val="21"/>
                  </w:rPr>
                </w:pPr>
                <w:r>
                  <w:rPr>
                    <w:color w:val="000000"/>
                    <w:sz w:val="21"/>
                  </w:rPr>
                  <w:t>N</w:t>
                </w:r>
              </w:p>
              <w:p w:rsidR="003E067A" w:rsidRDefault="003E067A">
                <w:pPr>
                  <w:spacing w:line="720" w:lineRule="exact"/>
                  <w:rPr>
                    <w:color w:val="000000"/>
                    <w:sz w:val="21"/>
                  </w:rPr>
                </w:pPr>
                <w:r>
                  <w:rPr>
                    <w:color w:val="000000"/>
                    <w:sz w:val="21"/>
                  </w:rPr>
                  <w:t>O</w:t>
                </w:r>
              </w:p>
              <w:p w:rsidR="003E067A" w:rsidRDefault="003E067A">
                <w:pPr>
                  <w:spacing w:line="720" w:lineRule="exact"/>
                  <w:rPr>
                    <w:color w:val="000000"/>
                    <w:sz w:val="21"/>
                  </w:rPr>
                </w:pPr>
                <w:r>
                  <w:rPr>
                    <w:color w:val="000000"/>
                    <w:sz w:val="21"/>
                  </w:rPr>
                  <w:t>P</w:t>
                </w:r>
              </w:p>
              <w:p w:rsidR="003E067A" w:rsidRDefault="003E067A">
                <w:pPr>
                  <w:spacing w:line="720" w:lineRule="exact"/>
                  <w:rPr>
                    <w:color w:val="000000"/>
                    <w:sz w:val="21"/>
                  </w:rPr>
                </w:pPr>
                <w:r>
                  <w:rPr>
                    <w:color w:val="000000"/>
                    <w:sz w:val="21"/>
                  </w:rPr>
                  <w:t>Q</w:t>
                </w:r>
              </w:p>
              <w:p w:rsidR="003E067A" w:rsidRDefault="003E067A">
                <w:pPr>
                  <w:spacing w:line="720" w:lineRule="exact"/>
                  <w:rPr>
                    <w:color w:val="000000"/>
                    <w:sz w:val="21"/>
                  </w:rPr>
                </w:pPr>
                <w:r>
                  <w:rPr>
                    <w:color w:val="000000"/>
                    <w:sz w:val="21"/>
                  </w:rPr>
                  <w:t>R</w:t>
                </w:r>
              </w:p>
              <w:p w:rsidR="003E067A" w:rsidRDefault="003E067A">
                <w:pPr>
                  <w:spacing w:line="720" w:lineRule="exact"/>
                  <w:rPr>
                    <w:color w:val="000000"/>
                    <w:sz w:val="21"/>
                  </w:rPr>
                </w:pPr>
                <w:r>
                  <w:rPr>
                    <w:color w:val="000000"/>
                    <w:sz w:val="21"/>
                  </w:rPr>
                  <w:t>S</w:t>
                </w:r>
              </w:p>
              <w:p w:rsidR="003E067A" w:rsidRDefault="003E067A">
                <w:pPr>
                  <w:spacing w:line="720" w:lineRule="exact"/>
                  <w:rPr>
                    <w:color w:val="000000"/>
                    <w:sz w:val="21"/>
                  </w:rPr>
                </w:pPr>
                <w:r>
                  <w:rPr>
                    <w:color w:val="000000"/>
                    <w:sz w:val="21"/>
                  </w:rPr>
                  <w:t>T</w:t>
                </w:r>
              </w:p>
              <w:p w:rsidR="003E067A" w:rsidRDefault="003E067A">
                <w:pPr>
                  <w:spacing w:line="720" w:lineRule="exact"/>
                  <w:rPr>
                    <w:color w:val="000000"/>
                    <w:sz w:val="21"/>
                  </w:rPr>
                </w:pPr>
                <w:r>
                  <w:rPr>
                    <w:color w:val="000000"/>
                    <w:sz w:val="21"/>
                  </w:rPr>
                  <w:t>U</w:t>
                </w:r>
              </w:p>
              <w:p w:rsidR="003E067A" w:rsidRDefault="003E067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67A" w:rsidRDefault="00345D76">
    <w:pPr>
      <w:pStyle w:val="Header"/>
    </w:pPr>
    <w:r>
      <w:rPr>
        <w:noProof/>
        <w:sz w:val="20"/>
        <w:lang w:val="en-US"/>
      </w:rPr>
    </w:r>
    <w:r w:rsidR="00345D76">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3E067A" w:rsidRDefault="003E067A">
                <w:pPr>
                  <w:spacing w:line="720" w:lineRule="exact"/>
                  <w:rPr>
                    <w:color w:val="000000"/>
                    <w:sz w:val="21"/>
                  </w:rPr>
                </w:pPr>
                <w:r>
                  <w:rPr>
                    <w:color w:val="000000"/>
                    <w:sz w:val="21"/>
                  </w:rPr>
                  <w:t>A</w:t>
                </w:r>
              </w:p>
              <w:p w:rsidR="003E067A" w:rsidRDefault="003E067A">
                <w:pPr>
                  <w:spacing w:line="720" w:lineRule="exact"/>
                  <w:rPr>
                    <w:color w:val="000000"/>
                    <w:sz w:val="21"/>
                  </w:rPr>
                </w:pPr>
                <w:r>
                  <w:rPr>
                    <w:color w:val="000000"/>
                    <w:sz w:val="21"/>
                  </w:rPr>
                  <w:t>B</w:t>
                </w:r>
              </w:p>
              <w:p w:rsidR="003E067A" w:rsidRDefault="003E067A">
                <w:pPr>
                  <w:spacing w:line="720" w:lineRule="exact"/>
                  <w:rPr>
                    <w:color w:val="000000"/>
                    <w:sz w:val="21"/>
                  </w:rPr>
                </w:pPr>
                <w:r>
                  <w:rPr>
                    <w:color w:val="000000"/>
                    <w:sz w:val="21"/>
                  </w:rPr>
                  <w:t>C</w:t>
                </w:r>
              </w:p>
              <w:p w:rsidR="003E067A" w:rsidRDefault="003E067A">
                <w:pPr>
                  <w:spacing w:line="720" w:lineRule="exact"/>
                  <w:rPr>
                    <w:color w:val="000000"/>
                    <w:sz w:val="21"/>
                  </w:rPr>
                </w:pPr>
                <w:r>
                  <w:rPr>
                    <w:color w:val="000000"/>
                    <w:sz w:val="21"/>
                  </w:rPr>
                  <w:t>D</w:t>
                </w:r>
              </w:p>
              <w:p w:rsidR="003E067A" w:rsidRDefault="003E067A">
                <w:pPr>
                  <w:spacing w:line="720" w:lineRule="exact"/>
                  <w:rPr>
                    <w:color w:val="000000"/>
                    <w:sz w:val="21"/>
                  </w:rPr>
                </w:pPr>
                <w:r>
                  <w:rPr>
                    <w:color w:val="000000"/>
                    <w:sz w:val="21"/>
                  </w:rPr>
                  <w:t>E</w:t>
                </w:r>
              </w:p>
              <w:p w:rsidR="003E067A" w:rsidRDefault="003E067A">
                <w:pPr>
                  <w:spacing w:line="720" w:lineRule="exact"/>
                  <w:rPr>
                    <w:color w:val="000000"/>
                    <w:sz w:val="21"/>
                  </w:rPr>
                </w:pPr>
                <w:r>
                  <w:rPr>
                    <w:color w:val="000000"/>
                    <w:sz w:val="21"/>
                  </w:rPr>
                  <w:t>F</w:t>
                </w:r>
              </w:p>
              <w:p w:rsidR="003E067A" w:rsidRDefault="003E067A">
                <w:pPr>
                  <w:spacing w:line="720" w:lineRule="exact"/>
                  <w:rPr>
                    <w:color w:val="000000"/>
                    <w:sz w:val="21"/>
                  </w:rPr>
                </w:pPr>
                <w:r>
                  <w:rPr>
                    <w:color w:val="000000"/>
                    <w:sz w:val="21"/>
                  </w:rPr>
                  <w:t>G</w:t>
                </w:r>
              </w:p>
              <w:p w:rsidR="003E067A" w:rsidRDefault="003E067A">
                <w:pPr>
                  <w:spacing w:line="720" w:lineRule="exact"/>
                  <w:rPr>
                    <w:color w:val="000000"/>
                    <w:sz w:val="21"/>
                  </w:rPr>
                </w:pPr>
                <w:r>
                  <w:rPr>
                    <w:color w:val="000000"/>
                    <w:sz w:val="21"/>
                  </w:rPr>
                  <w:t>H</w:t>
                </w:r>
              </w:p>
              <w:p w:rsidR="003E067A" w:rsidRDefault="003E067A">
                <w:pPr>
                  <w:spacing w:line="720" w:lineRule="exact"/>
                  <w:rPr>
                    <w:color w:val="000000"/>
                    <w:sz w:val="21"/>
                  </w:rPr>
                </w:pPr>
                <w:r>
                  <w:rPr>
                    <w:color w:val="000000"/>
                    <w:sz w:val="21"/>
                  </w:rPr>
                  <w:t>I</w:t>
                </w:r>
              </w:p>
              <w:p w:rsidR="003E067A" w:rsidRDefault="003E067A">
                <w:pPr>
                  <w:spacing w:line="720" w:lineRule="exact"/>
                  <w:rPr>
                    <w:color w:val="000000"/>
                    <w:sz w:val="21"/>
                  </w:rPr>
                </w:pPr>
                <w:r>
                  <w:rPr>
                    <w:color w:val="000000"/>
                    <w:sz w:val="21"/>
                  </w:rPr>
                  <w:t>J</w:t>
                </w:r>
              </w:p>
              <w:p w:rsidR="003E067A" w:rsidRDefault="003E067A">
                <w:pPr>
                  <w:spacing w:line="720" w:lineRule="exact"/>
                  <w:rPr>
                    <w:color w:val="000000"/>
                    <w:sz w:val="21"/>
                  </w:rPr>
                </w:pPr>
                <w:r>
                  <w:rPr>
                    <w:color w:val="000000"/>
                    <w:sz w:val="21"/>
                  </w:rPr>
                  <w:t>K</w:t>
                </w:r>
              </w:p>
              <w:p w:rsidR="003E067A" w:rsidRDefault="003E067A">
                <w:pPr>
                  <w:spacing w:line="720" w:lineRule="exact"/>
                  <w:rPr>
                    <w:color w:val="000000"/>
                    <w:sz w:val="21"/>
                  </w:rPr>
                </w:pPr>
                <w:r>
                  <w:rPr>
                    <w:color w:val="000000"/>
                    <w:sz w:val="21"/>
                  </w:rPr>
                  <w:t>L</w:t>
                </w:r>
              </w:p>
              <w:p w:rsidR="003E067A" w:rsidRDefault="003E067A">
                <w:pPr>
                  <w:spacing w:line="720" w:lineRule="exact"/>
                  <w:rPr>
                    <w:color w:val="000000"/>
                    <w:sz w:val="21"/>
                  </w:rPr>
                </w:pPr>
                <w:r>
                  <w:rPr>
                    <w:color w:val="000000"/>
                    <w:sz w:val="21"/>
                  </w:rPr>
                  <w:t>M</w:t>
                </w:r>
              </w:p>
              <w:p w:rsidR="003E067A" w:rsidRDefault="003E067A">
                <w:pPr>
                  <w:spacing w:line="720" w:lineRule="exact"/>
                  <w:rPr>
                    <w:color w:val="000000"/>
                    <w:sz w:val="21"/>
                  </w:rPr>
                </w:pPr>
                <w:r>
                  <w:rPr>
                    <w:color w:val="000000"/>
                    <w:sz w:val="21"/>
                  </w:rPr>
                  <w:t>N</w:t>
                </w:r>
              </w:p>
              <w:p w:rsidR="003E067A" w:rsidRDefault="003E067A">
                <w:pPr>
                  <w:spacing w:line="720" w:lineRule="exact"/>
                  <w:rPr>
                    <w:color w:val="000000"/>
                    <w:sz w:val="21"/>
                  </w:rPr>
                </w:pPr>
                <w:r>
                  <w:rPr>
                    <w:color w:val="000000"/>
                    <w:sz w:val="21"/>
                  </w:rPr>
                  <w:t>O</w:t>
                </w:r>
              </w:p>
              <w:p w:rsidR="003E067A" w:rsidRDefault="003E067A">
                <w:pPr>
                  <w:spacing w:line="720" w:lineRule="exact"/>
                  <w:rPr>
                    <w:color w:val="000000"/>
                    <w:sz w:val="21"/>
                  </w:rPr>
                </w:pPr>
                <w:r>
                  <w:rPr>
                    <w:color w:val="000000"/>
                    <w:sz w:val="21"/>
                  </w:rPr>
                  <w:t>P</w:t>
                </w:r>
              </w:p>
              <w:p w:rsidR="003E067A" w:rsidRDefault="003E067A">
                <w:pPr>
                  <w:spacing w:line="720" w:lineRule="exact"/>
                  <w:rPr>
                    <w:color w:val="000000"/>
                    <w:sz w:val="21"/>
                  </w:rPr>
                </w:pPr>
                <w:r>
                  <w:rPr>
                    <w:color w:val="000000"/>
                    <w:sz w:val="21"/>
                  </w:rPr>
                  <w:t>Q</w:t>
                </w:r>
              </w:p>
              <w:p w:rsidR="003E067A" w:rsidRDefault="003E067A">
                <w:pPr>
                  <w:spacing w:line="720" w:lineRule="exact"/>
                  <w:rPr>
                    <w:color w:val="000000"/>
                    <w:sz w:val="21"/>
                  </w:rPr>
                </w:pPr>
                <w:r>
                  <w:rPr>
                    <w:color w:val="000000"/>
                    <w:sz w:val="21"/>
                  </w:rPr>
                  <w:t>R</w:t>
                </w:r>
              </w:p>
              <w:p w:rsidR="003E067A" w:rsidRDefault="003E067A">
                <w:pPr>
                  <w:spacing w:line="720" w:lineRule="exact"/>
                  <w:rPr>
                    <w:color w:val="000000"/>
                    <w:sz w:val="21"/>
                  </w:rPr>
                </w:pPr>
                <w:r>
                  <w:rPr>
                    <w:color w:val="000000"/>
                    <w:sz w:val="21"/>
                  </w:rPr>
                  <w:t>S</w:t>
                </w:r>
              </w:p>
              <w:p w:rsidR="003E067A" w:rsidRDefault="003E067A">
                <w:pPr>
                  <w:spacing w:line="720" w:lineRule="exact"/>
                  <w:rPr>
                    <w:color w:val="000000"/>
                    <w:sz w:val="21"/>
                  </w:rPr>
                </w:pPr>
                <w:r>
                  <w:rPr>
                    <w:color w:val="000000"/>
                    <w:sz w:val="21"/>
                  </w:rPr>
                  <w:t>T</w:t>
                </w:r>
              </w:p>
              <w:p w:rsidR="003E067A" w:rsidRDefault="003E067A">
                <w:pPr>
                  <w:spacing w:line="720" w:lineRule="exact"/>
                  <w:rPr>
                    <w:color w:val="000000"/>
                    <w:sz w:val="21"/>
                  </w:rPr>
                </w:pPr>
                <w:r>
                  <w:rPr>
                    <w:color w:val="000000"/>
                    <w:sz w:val="21"/>
                  </w:rPr>
                  <w:t>U</w:t>
                </w:r>
              </w:p>
              <w:p w:rsidR="003E067A" w:rsidRDefault="003E067A">
                <w:pPr>
                  <w:spacing w:line="720" w:lineRule="exact"/>
                  <w:rPr>
                    <w:color w:val="000000"/>
                    <w:sz w:val="21"/>
                  </w:rPr>
                </w:pPr>
                <w:r>
                  <w:rPr>
                    <w:color w:val="000000"/>
                    <w:sz w:val="21"/>
                  </w:rPr>
                  <w:t>V</w:t>
                </w:r>
              </w:p>
            </w:txbxContent>
          </v:textbox>
        </v:shape>
      </w:pict>
    </w:r>
    <w:r>
      <w:rPr>
        <w:noProof/>
        <w:sz w:val="20"/>
        <w:lang w:val="en-US"/>
      </w:rPr>
    </w:r>
    <w:r w:rsidR="00345D76">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3E067A" w:rsidRDefault="003E067A">
                <w:pPr>
                  <w:spacing w:line="720" w:lineRule="exact"/>
                  <w:rPr>
                    <w:color w:val="000000"/>
                    <w:sz w:val="21"/>
                  </w:rPr>
                </w:pPr>
                <w:r>
                  <w:rPr>
                    <w:color w:val="000000"/>
                    <w:sz w:val="21"/>
                  </w:rPr>
                  <w:t>A</w:t>
                </w:r>
              </w:p>
              <w:p w:rsidR="003E067A" w:rsidRDefault="003E067A">
                <w:pPr>
                  <w:spacing w:line="720" w:lineRule="exact"/>
                  <w:rPr>
                    <w:color w:val="000000"/>
                    <w:sz w:val="21"/>
                  </w:rPr>
                </w:pPr>
                <w:r>
                  <w:rPr>
                    <w:color w:val="000000"/>
                    <w:sz w:val="21"/>
                  </w:rPr>
                  <w:t>B</w:t>
                </w:r>
              </w:p>
              <w:p w:rsidR="003E067A" w:rsidRDefault="003E067A">
                <w:pPr>
                  <w:spacing w:line="720" w:lineRule="exact"/>
                  <w:rPr>
                    <w:color w:val="000000"/>
                    <w:sz w:val="21"/>
                  </w:rPr>
                </w:pPr>
                <w:r>
                  <w:rPr>
                    <w:color w:val="000000"/>
                    <w:sz w:val="21"/>
                  </w:rPr>
                  <w:t>C</w:t>
                </w:r>
              </w:p>
              <w:p w:rsidR="003E067A" w:rsidRDefault="003E067A">
                <w:pPr>
                  <w:spacing w:line="720" w:lineRule="exact"/>
                  <w:rPr>
                    <w:color w:val="000000"/>
                    <w:sz w:val="21"/>
                  </w:rPr>
                </w:pPr>
                <w:r>
                  <w:rPr>
                    <w:color w:val="000000"/>
                    <w:sz w:val="21"/>
                  </w:rPr>
                  <w:t>D</w:t>
                </w:r>
              </w:p>
              <w:p w:rsidR="003E067A" w:rsidRDefault="003E067A">
                <w:pPr>
                  <w:spacing w:line="720" w:lineRule="exact"/>
                  <w:rPr>
                    <w:color w:val="000000"/>
                    <w:sz w:val="21"/>
                  </w:rPr>
                </w:pPr>
                <w:r>
                  <w:rPr>
                    <w:color w:val="000000"/>
                    <w:sz w:val="21"/>
                  </w:rPr>
                  <w:t>E</w:t>
                </w:r>
              </w:p>
              <w:p w:rsidR="003E067A" w:rsidRDefault="003E067A">
                <w:pPr>
                  <w:spacing w:line="720" w:lineRule="exact"/>
                  <w:rPr>
                    <w:color w:val="000000"/>
                    <w:sz w:val="21"/>
                  </w:rPr>
                </w:pPr>
                <w:r>
                  <w:rPr>
                    <w:color w:val="000000"/>
                    <w:sz w:val="21"/>
                  </w:rPr>
                  <w:t>F</w:t>
                </w:r>
              </w:p>
              <w:p w:rsidR="003E067A" w:rsidRDefault="003E067A">
                <w:pPr>
                  <w:spacing w:line="720" w:lineRule="exact"/>
                  <w:rPr>
                    <w:color w:val="000000"/>
                    <w:sz w:val="21"/>
                  </w:rPr>
                </w:pPr>
                <w:r>
                  <w:rPr>
                    <w:color w:val="000000"/>
                    <w:sz w:val="21"/>
                  </w:rPr>
                  <w:t>G</w:t>
                </w:r>
              </w:p>
              <w:p w:rsidR="003E067A" w:rsidRDefault="003E067A">
                <w:pPr>
                  <w:spacing w:line="720" w:lineRule="exact"/>
                  <w:rPr>
                    <w:color w:val="000000"/>
                    <w:sz w:val="21"/>
                  </w:rPr>
                </w:pPr>
                <w:r>
                  <w:rPr>
                    <w:color w:val="000000"/>
                    <w:sz w:val="21"/>
                  </w:rPr>
                  <w:t>H</w:t>
                </w:r>
              </w:p>
              <w:p w:rsidR="003E067A" w:rsidRDefault="003E067A">
                <w:pPr>
                  <w:spacing w:line="720" w:lineRule="exact"/>
                  <w:rPr>
                    <w:color w:val="000000"/>
                    <w:sz w:val="21"/>
                  </w:rPr>
                </w:pPr>
                <w:r>
                  <w:rPr>
                    <w:color w:val="000000"/>
                    <w:sz w:val="21"/>
                  </w:rPr>
                  <w:t>I</w:t>
                </w:r>
              </w:p>
              <w:p w:rsidR="003E067A" w:rsidRDefault="003E067A">
                <w:pPr>
                  <w:spacing w:line="720" w:lineRule="exact"/>
                  <w:rPr>
                    <w:color w:val="000000"/>
                    <w:sz w:val="21"/>
                  </w:rPr>
                </w:pPr>
                <w:r>
                  <w:rPr>
                    <w:color w:val="000000"/>
                    <w:sz w:val="21"/>
                  </w:rPr>
                  <w:t>J</w:t>
                </w:r>
              </w:p>
              <w:p w:rsidR="003E067A" w:rsidRDefault="003E067A">
                <w:pPr>
                  <w:spacing w:line="720" w:lineRule="exact"/>
                  <w:rPr>
                    <w:color w:val="000000"/>
                    <w:sz w:val="21"/>
                  </w:rPr>
                </w:pPr>
                <w:r>
                  <w:rPr>
                    <w:color w:val="000000"/>
                    <w:sz w:val="21"/>
                  </w:rPr>
                  <w:t>K</w:t>
                </w:r>
              </w:p>
              <w:p w:rsidR="003E067A" w:rsidRDefault="003E067A">
                <w:pPr>
                  <w:spacing w:line="720" w:lineRule="exact"/>
                  <w:rPr>
                    <w:color w:val="000000"/>
                    <w:sz w:val="21"/>
                  </w:rPr>
                </w:pPr>
                <w:r>
                  <w:rPr>
                    <w:color w:val="000000"/>
                    <w:sz w:val="21"/>
                  </w:rPr>
                  <w:t>L</w:t>
                </w:r>
              </w:p>
              <w:p w:rsidR="003E067A" w:rsidRDefault="003E067A">
                <w:pPr>
                  <w:spacing w:line="720" w:lineRule="exact"/>
                  <w:rPr>
                    <w:color w:val="000000"/>
                    <w:sz w:val="21"/>
                  </w:rPr>
                </w:pPr>
                <w:r>
                  <w:rPr>
                    <w:color w:val="000000"/>
                    <w:sz w:val="21"/>
                  </w:rPr>
                  <w:t>M</w:t>
                </w:r>
              </w:p>
              <w:p w:rsidR="003E067A" w:rsidRDefault="003E067A">
                <w:pPr>
                  <w:spacing w:line="720" w:lineRule="exact"/>
                  <w:rPr>
                    <w:color w:val="000000"/>
                    <w:sz w:val="21"/>
                  </w:rPr>
                </w:pPr>
                <w:r>
                  <w:rPr>
                    <w:color w:val="000000"/>
                    <w:sz w:val="21"/>
                  </w:rPr>
                  <w:t>N</w:t>
                </w:r>
              </w:p>
              <w:p w:rsidR="003E067A" w:rsidRDefault="003E067A">
                <w:pPr>
                  <w:spacing w:line="720" w:lineRule="exact"/>
                  <w:rPr>
                    <w:color w:val="000000"/>
                    <w:sz w:val="21"/>
                  </w:rPr>
                </w:pPr>
                <w:r>
                  <w:rPr>
                    <w:color w:val="000000"/>
                    <w:sz w:val="21"/>
                  </w:rPr>
                  <w:t>O</w:t>
                </w:r>
              </w:p>
              <w:p w:rsidR="003E067A" w:rsidRDefault="003E067A">
                <w:pPr>
                  <w:spacing w:line="720" w:lineRule="exact"/>
                  <w:rPr>
                    <w:color w:val="000000"/>
                    <w:sz w:val="21"/>
                  </w:rPr>
                </w:pPr>
                <w:r>
                  <w:rPr>
                    <w:color w:val="000000"/>
                    <w:sz w:val="21"/>
                  </w:rPr>
                  <w:t>P</w:t>
                </w:r>
              </w:p>
              <w:p w:rsidR="003E067A" w:rsidRDefault="003E067A">
                <w:pPr>
                  <w:spacing w:line="720" w:lineRule="exact"/>
                  <w:rPr>
                    <w:color w:val="000000"/>
                    <w:sz w:val="21"/>
                  </w:rPr>
                </w:pPr>
                <w:r>
                  <w:rPr>
                    <w:color w:val="000000"/>
                    <w:sz w:val="21"/>
                  </w:rPr>
                  <w:t>Q</w:t>
                </w:r>
              </w:p>
              <w:p w:rsidR="003E067A" w:rsidRDefault="003E067A">
                <w:pPr>
                  <w:spacing w:line="720" w:lineRule="exact"/>
                  <w:rPr>
                    <w:color w:val="000000"/>
                    <w:sz w:val="21"/>
                  </w:rPr>
                </w:pPr>
                <w:r>
                  <w:rPr>
                    <w:color w:val="000000"/>
                    <w:sz w:val="21"/>
                  </w:rPr>
                  <w:t>R</w:t>
                </w:r>
              </w:p>
              <w:p w:rsidR="003E067A" w:rsidRDefault="003E067A">
                <w:pPr>
                  <w:spacing w:line="720" w:lineRule="exact"/>
                  <w:rPr>
                    <w:color w:val="000000"/>
                    <w:sz w:val="21"/>
                  </w:rPr>
                </w:pPr>
                <w:r>
                  <w:rPr>
                    <w:color w:val="000000"/>
                    <w:sz w:val="21"/>
                  </w:rPr>
                  <w:t>S</w:t>
                </w:r>
              </w:p>
              <w:p w:rsidR="003E067A" w:rsidRDefault="003E067A">
                <w:pPr>
                  <w:spacing w:line="720" w:lineRule="exact"/>
                  <w:rPr>
                    <w:color w:val="000000"/>
                    <w:sz w:val="21"/>
                  </w:rPr>
                </w:pPr>
                <w:r>
                  <w:rPr>
                    <w:color w:val="000000"/>
                    <w:sz w:val="21"/>
                  </w:rPr>
                  <w:t>T</w:t>
                </w:r>
              </w:p>
              <w:p w:rsidR="003E067A" w:rsidRDefault="003E067A">
                <w:pPr>
                  <w:spacing w:line="720" w:lineRule="exact"/>
                  <w:rPr>
                    <w:color w:val="000000"/>
                    <w:sz w:val="21"/>
                  </w:rPr>
                </w:pPr>
                <w:r>
                  <w:rPr>
                    <w:color w:val="000000"/>
                    <w:sz w:val="21"/>
                  </w:rPr>
                  <w:t>U</w:t>
                </w:r>
              </w:p>
              <w:p w:rsidR="003E067A" w:rsidRDefault="003E067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291450111">
    <w:abstractNumId w:val="1"/>
  </w:num>
  <w:num w:numId="2" w16cid:durableId="210364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70B"/>
    <w:rsid w:val="00020457"/>
    <w:rsid w:val="0003046A"/>
    <w:rsid w:val="00086B36"/>
    <w:rsid w:val="000A419A"/>
    <w:rsid w:val="000C41A3"/>
    <w:rsid w:val="000E0217"/>
    <w:rsid w:val="000E75CD"/>
    <w:rsid w:val="00160C66"/>
    <w:rsid w:val="00171C7E"/>
    <w:rsid w:val="00172FFC"/>
    <w:rsid w:val="00187826"/>
    <w:rsid w:val="00187FA0"/>
    <w:rsid w:val="001904D5"/>
    <w:rsid w:val="001B0046"/>
    <w:rsid w:val="001C5498"/>
    <w:rsid w:val="001F23FD"/>
    <w:rsid w:val="002631E1"/>
    <w:rsid w:val="00286445"/>
    <w:rsid w:val="002965D5"/>
    <w:rsid w:val="002B4F3C"/>
    <w:rsid w:val="002C5264"/>
    <w:rsid w:val="002C580F"/>
    <w:rsid w:val="002D16BA"/>
    <w:rsid w:val="00303165"/>
    <w:rsid w:val="0031400E"/>
    <w:rsid w:val="003164A5"/>
    <w:rsid w:val="00341151"/>
    <w:rsid w:val="00345D76"/>
    <w:rsid w:val="003A5AB0"/>
    <w:rsid w:val="003D0721"/>
    <w:rsid w:val="003E067A"/>
    <w:rsid w:val="00404F59"/>
    <w:rsid w:val="004078D3"/>
    <w:rsid w:val="004358C1"/>
    <w:rsid w:val="0044355C"/>
    <w:rsid w:val="00462E4B"/>
    <w:rsid w:val="004769DE"/>
    <w:rsid w:val="00477945"/>
    <w:rsid w:val="00483575"/>
    <w:rsid w:val="00485FE2"/>
    <w:rsid w:val="0049099A"/>
    <w:rsid w:val="004A12A0"/>
    <w:rsid w:val="004E48FF"/>
    <w:rsid w:val="00504DF6"/>
    <w:rsid w:val="00506B46"/>
    <w:rsid w:val="00514FD0"/>
    <w:rsid w:val="005275E9"/>
    <w:rsid w:val="00534430"/>
    <w:rsid w:val="005350C8"/>
    <w:rsid w:val="00554C64"/>
    <w:rsid w:val="00577D9D"/>
    <w:rsid w:val="00583191"/>
    <w:rsid w:val="00592331"/>
    <w:rsid w:val="005A7B47"/>
    <w:rsid w:val="005B5FC0"/>
    <w:rsid w:val="005C3773"/>
    <w:rsid w:val="005F3AAF"/>
    <w:rsid w:val="005F4C26"/>
    <w:rsid w:val="006277B3"/>
    <w:rsid w:val="00646B84"/>
    <w:rsid w:val="00665D81"/>
    <w:rsid w:val="00681B84"/>
    <w:rsid w:val="006A76F5"/>
    <w:rsid w:val="006C64FE"/>
    <w:rsid w:val="006C7503"/>
    <w:rsid w:val="006D7C50"/>
    <w:rsid w:val="006F47ED"/>
    <w:rsid w:val="00722DDC"/>
    <w:rsid w:val="00725CD5"/>
    <w:rsid w:val="0074408D"/>
    <w:rsid w:val="00763F76"/>
    <w:rsid w:val="00780350"/>
    <w:rsid w:val="00791E0F"/>
    <w:rsid w:val="007A50E6"/>
    <w:rsid w:val="007A5C15"/>
    <w:rsid w:val="007B0199"/>
    <w:rsid w:val="007C32B2"/>
    <w:rsid w:val="007C5659"/>
    <w:rsid w:val="00816F2B"/>
    <w:rsid w:val="00830726"/>
    <w:rsid w:val="00842EC0"/>
    <w:rsid w:val="00853D2E"/>
    <w:rsid w:val="0085471A"/>
    <w:rsid w:val="00855B92"/>
    <w:rsid w:val="008B23B4"/>
    <w:rsid w:val="008D048D"/>
    <w:rsid w:val="008E4840"/>
    <w:rsid w:val="008E6F52"/>
    <w:rsid w:val="009464F4"/>
    <w:rsid w:val="00947583"/>
    <w:rsid w:val="009A1618"/>
    <w:rsid w:val="009A3BFE"/>
    <w:rsid w:val="009B47EA"/>
    <w:rsid w:val="009C5B51"/>
    <w:rsid w:val="009C7BFF"/>
    <w:rsid w:val="009D6F8D"/>
    <w:rsid w:val="00A10FFD"/>
    <w:rsid w:val="00A53260"/>
    <w:rsid w:val="00A75F34"/>
    <w:rsid w:val="00A814D0"/>
    <w:rsid w:val="00AB42F1"/>
    <w:rsid w:val="00AF7C8B"/>
    <w:rsid w:val="00B01FF2"/>
    <w:rsid w:val="00B063E8"/>
    <w:rsid w:val="00B106F0"/>
    <w:rsid w:val="00B2649F"/>
    <w:rsid w:val="00B31809"/>
    <w:rsid w:val="00B3770B"/>
    <w:rsid w:val="00B40707"/>
    <w:rsid w:val="00B479C6"/>
    <w:rsid w:val="00B540B1"/>
    <w:rsid w:val="00B56684"/>
    <w:rsid w:val="00B577F8"/>
    <w:rsid w:val="00B76086"/>
    <w:rsid w:val="00B87139"/>
    <w:rsid w:val="00BA0A03"/>
    <w:rsid w:val="00BE42A5"/>
    <w:rsid w:val="00BE68F2"/>
    <w:rsid w:val="00C22BC7"/>
    <w:rsid w:val="00C24385"/>
    <w:rsid w:val="00C452EE"/>
    <w:rsid w:val="00C65F60"/>
    <w:rsid w:val="00C71867"/>
    <w:rsid w:val="00C76BCA"/>
    <w:rsid w:val="00C92D8B"/>
    <w:rsid w:val="00C94DEC"/>
    <w:rsid w:val="00CB0D8C"/>
    <w:rsid w:val="00CB55F2"/>
    <w:rsid w:val="00D2089E"/>
    <w:rsid w:val="00D33A2F"/>
    <w:rsid w:val="00D57635"/>
    <w:rsid w:val="00D616B6"/>
    <w:rsid w:val="00D67A66"/>
    <w:rsid w:val="00DC101D"/>
    <w:rsid w:val="00DE6B23"/>
    <w:rsid w:val="00DF204D"/>
    <w:rsid w:val="00E02016"/>
    <w:rsid w:val="00E3147D"/>
    <w:rsid w:val="00E847BD"/>
    <w:rsid w:val="00EC448D"/>
    <w:rsid w:val="00EC6337"/>
    <w:rsid w:val="00ED05E3"/>
    <w:rsid w:val="00ED3866"/>
    <w:rsid w:val="00EF7215"/>
    <w:rsid w:val="00F16CB5"/>
    <w:rsid w:val="00F17D37"/>
    <w:rsid w:val="00F211BF"/>
    <w:rsid w:val="00F21B89"/>
    <w:rsid w:val="00F31451"/>
    <w:rsid w:val="00F32049"/>
    <w:rsid w:val="00F44189"/>
    <w:rsid w:val="00F44A4F"/>
    <w:rsid w:val="00F524D6"/>
    <w:rsid w:val="00F577BC"/>
    <w:rsid w:val="00F60C3A"/>
    <w:rsid w:val="00F82F17"/>
    <w:rsid w:val="00F864C2"/>
    <w:rsid w:val="00FB4BBA"/>
    <w:rsid w:val="00FE35FE"/>
    <w:rsid w:val="00FF38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7F45C5C-BE13-CD4B-8407-1EABD89F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BalloonText">
    <w:name w:val="Balloon Text"/>
    <w:basedOn w:val="Normal"/>
    <w:link w:val="BalloonTextChar"/>
    <w:rsid w:val="009A1618"/>
    <w:rPr>
      <w:rFonts w:ascii="Tahoma" w:hAnsi="Tahoma" w:cs="Tahoma"/>
      <w:sz w:val="16"/>
      <w:szCs w:val="16"/>
    </w:rPr>
  </w:style>
  <w:style w:type="character" w:customStyle="1" w:styleId="BalloonTextChar">
    <w:name w:val="Balloon Text Char"/>
    <w:basedOn w:val="DefaultParagraphFont"/>
    <w:link w:val="BalloonText"/>
    <w:rsid w:val="009A1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2011-07-27T07:41:00Z</cp:lastPrinted>
  <dcterms:created xsi:type="dcterms:W3CDTF">2023-10-14T01:17:00Z</dcterms:created>
  <dcterms:modified xsi:type="dcterms:W3CDTF">2023-10-14T01:17:00Z</dcterms:modified>
</cp:coreProperties>
</file>