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9864AC">
        <w:rPr>
          <w:rFonts w:hint="eastAsia"/>
          <w:b w:val="0"/>
          <w:sz w:val="28"/>
        </w:rPr>
        <w:t>1948</w:t>
      </w:r>
      <w:r w:rsidR="00F0727E">
        <w:rPr>
          <w:rFonts w:hint="eastAsia"/>
          <w:b w:val="0"/>
          <w:sz w:val="28"/>
        </w:rPr>
        <w:t>/</w:t>
      </w:r>
      <w:r w:rsidRPr="00481CCA">
        <w:rPr>
          <w:b w:val="0"/>
          <w:sz w:val="28"/>
        </w:rPr>
        <w:t>20</w:t>
      </w:r>
      <w:r w:rsidR="00481CCA" w:rsidRPr="00481CCA">
        <w:rPr>
          <w:b w:val="0"/>
          <w:sz w:val="28"/>
        </w:rPr>
        <w:t>1</w:t>
      </w:r>
      <w:r w:rsidR="009864AC">
        <w:rPr>
          <w:rFonts w:hint="eastAsia"/>
          <w:b w:val="0"/>
          <w:sz w:val="28"/>
        </w:rPr>
        <w:t>2</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9864AC">
        <w:rPr>
          <w:rFonts w:hint="eastAsia"/>
        </w:rPr>
        <w:t>1948</w:t>
      </w:r>
      <w:r w:rsidR="00E71E46">
        <w:rPr>
          <w:rFonts w:hint="eastAsia"/>
        </w:rPr>
        <w:t xml:space="preserve"> OF 20</w:t>
      </w:r>
      <w:r w:rsidR="00481CCA">
        <w:t>1</w:t>
      </w:r>
      <w:r w:rsidR="009864AC">
        <w:rPr>
          <w:rFonts w:hint="eastAsia"/>
        </w:rPr>
        <w:t>2</w:t>
      </w:r>
    </w:p>
    <w:p w:rsidR="00E71E46" w:rsidRDefault="00E71E46" w:rsidP="000048E7">
      <w:pPr>
        <w:tabs>
          <w:tab w:val="clear" w:pos="4320"/>
          <w:tab w:val="clear" w:pos="9072"/>
        </w:tabs>
        <w:adjustRightInd w:val="0"/>
        <w:spacing w:line="360" w:lineRule="auto"/>
        <w:jc w:val="center"/>
      </w:pP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657E0F">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Pr>
          <w:rFonts w:eastAsia="SimSun"/>
          <w:lang w:val="en-US"/>
        </w:rPr>
        <w:tab/>
      </w:r>
      <w:r>
        <w:rPr>
          <w:rFonts w:eastAsia="SimSun" w:hint="eastAsia"/>
          <w:lang w:val="en-US"/>
        </w:rPr>
        <w:tab/>
      </w:r>
      <w:r w:rsidR="009864AC">
        <w:rPr>
          <w:rFonts w:eastAsia="SimSun" w:hint="eastAsia"/>
          <w:lang w:val="en-US"/>
        </w:rPr>
        <w:t>HUI WAI MAN</w:t>
      </w:r>
      <w:r w:rsidR="00E86917">
        <w:rPr>
          <w:rFonts w:eastAsia="SimSun" w:hint="eastAsia"/>
          <w:lang w:val="en-US"/>
        </w:rPr>
        <w:t xml:space="preserve"> </w:t>
      </w:r>
      <w:r w:rsidR="00E86917">
        <w:rPr>
          <w:rFonts w:hint="eastAsia"/>
          <w:lang w:eastAsia="zh-TW"/>
        </w:rPr>
        <w:t>(</w:t>
      </w:r>
      <w:r w:rsidR="00E86917">
        <w:rPr>
          <w:rFonts w:eastAsia="PMingLiU" w:hint="eastAsia"/>
          <w:lang w:eastAsia="zh-TW"/>
        </w:rPr>
        <w:t>許偉民</w:t>
      </w:r>
      <w:r w:rsidR="00E86917">
        <w:rPr>
          <w:rFonts w:eastAsia="PMingLiU" w:hint="eastAsia"/>
          <w:lang w:eastAsia="zh-TW"/>
        </w:rPr>
        <w:t>)</w:t>
      </w:r>
      <w:r w:rsidR="002D5E37">
        <w:rPr>
          <w:rFonts w:eastAsia="SimSun"/>
          <w:lang w:val="en-US"/>
        </w:rPr>
        <w:tab/>
      </w:r>
      <w:r w:rsidR="002D5E37">
        <w:rPr>
          <w:rFonts w:eastAsia="SimSun" w:hint="eastAsia"/>
          <w:lang w:val="en-US"/>
        </w:rPr>
        <w:tab/>
        <w:t>Plaintiff</w:t>
      </w:r>
    </w:p>
    <w:p w:rsidR="002D5E37" w:rsidRPr="00B0250C" w:rsidRDefault="002D5E37" w:rsidP="00657E0F">
      <w:pPr>
        <w:pStyle w:val="Heading3"/>
        <w:tabs>
          <w:tab w:val="clear" w:pos="4320"/>
          <w:tab w:val="clear" w:pos="9072"/>
          <w:tab w:val="center" w:pos="4140"/>
          <w:tab w:val="right" w:pos="8280"/>
        </w:tabs>
        <w:snapToGrid w:val="0"/>
        <w:spacing w:line="360" w:lineRule="auto"/>
        <w:jc w:val="left"/>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2D5E37" w:rsidRDefault="00657E0F" w:rsidP="00657E0F">
      <w:pPr>
        <w:tabs>
          <w:tab w:val="clear" w:pos="1440"/>
          <w:tab w:val="clear" w:pos="4320"/>
          <w:tab w:val="clear" w:pos="9072"/>
          <w:tab w:val="left" w:pos="1134"/>
          <w:tab w:val="center" w:pos="4140"/>
          <w:tab w:val="left" w:pos="6804"/>
          <w:tab w:val="right" w:pos="8280"/>
        </w:tabs>
        <w:spacing w:line="360" w:lineRule="auto"/>
      </w:pPr>
      <w:r>
        <w:tab/>
      </w:r>
      <w:r>
        <w:rPr>
          <w:rFonts w:hint="eastAsia"/>
        </w:rPr>
        <w:tab/>
      </w:r>
      <w:r w:rsidR="009864AC">
        <w:rPr>
          <w:rFonts w:hint="eastAsia"/>
        </w:rPr>
        <w:t>CHAN MEI WAH</w:t>
      </w:r>
      <w:r w:rsidR="00E86917">
        <w:rPr>
          <w:rFonts w:hint="eastAsia"/>
        </w:rPr>
        <w:t xml:space="preserve"> </w:t>
      </w:r>
      <w:r w:rsidR="00E86917">
        <w:rPr>
          <w:rFonts w:eastAsia="PMingLiU"/>
          <w:lang w:eastAsia="zh-TW"/>
        </w:rPr>
        <w:t>(</w:t>
      </w:r>
      <w:r w:rsidR="00E86917">
        <w:rPr>
          <w:rFonts w:eastAsia="PMingLiU" w:hint="eastAsia"/>
          <w:lang w:eastAsia="zh-TW"/>
        </w:rPr>
        <w:t>陳美華</w:t>
      </w:r>
      <w:r w:rsidR="00E86917">
        <w:rPr>
          <w:rFonts w:eastAsia="PMingLiU" w:hint="eastAsia"/>
          <w:lang w:eastAsia="zh-TW"/>
        </w:rPr>
        <w:t>)</w:t>
      </w:r>
      <w:r w:rsidR="00E86917">
        <w:rPr>
          <w:rFonts w:hint="eastAsia"/>
        </w:rPr>
        <w:t xml:space="preserve">  </w:t>
      </w:r>
      <w:r w:rsidR="002D5E37">
        <w:rPr>
          <w:rFonts w:hint="eastAsia"/>
        </w:rPr>
        <w:tab/>
      </w:r>
      <w:r w:rsidR="009864AC">
        <w:tab/>
      </w:r>
      <w:r w:rsidR="00E86917">
        <w:rPr>
          <w:rFonts w:hint="eastAsia"/>
        </w:rPr>
        <w:t xml:space="preserve"> </w:t>
      </w:r>
      <w:r w:rsidR="002D5E37">
        <w:t>Defendant</w:t>
      </w:r>
    </w:p>
    <w:p w:rsidR="00E71E46" w:rsidRPr="00A10BC0" w:rsidRDefault="00E71E46" w:rsidP="000048E7">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0048E7">
      <w:pPr>
        <w:pStyle w:val="normal3"/>
        <w:tabs>
          <w:tab w:val="clear" w:pos="4320"/>
          <w:tab w:val="clear" w:pos="4500"/>
          <w:tab w:val="clear" w:pos="9000"/>
          <w:tab w:val="clear" w:pos="9072"/>
        </w:tabs>
        <w:overflowPunct/>
        <w:autoSpaceDE/>
        <w:autoSpaceDN/>
        <w:adjustRightInd w:val="0"/>
        <w:rPr>
          <w:rFonts w:eastAsia="SimSun" w:hint="eastAsia"/>
          <w:lang w:val="en-US"/>
        </w:rPr>
      </w:pPr>
    </w:p>
    <w:p w:rsidR="00657E0F" w:rsidRDefault="00657E0F" w:rsidP="00657E0F">
      <w:pPr>
        <w:tabs>
          <w:tab w:val="clear" w:pos="4320"/>
          <w:tab w:val="clear" w:pos="9072"/>
        </w:tabs>
        <w:adjustRightInd w:val="0"/>
        <w:spacing w:line="360" w:lineRule="auto"/>
      </w:pPr>
      <w:r>
        <w:t>Before</w:t>
      </w:r>
      <w:r>
        <w:rPr>
          <w:rFonts w:hint="eastAsia"/>
        </w:rPr>
        <w:t xml:space="preserve">:  </w:t>
      </w:r>
      <w:r>
        <w:t xml:space="preserve">Deputy District </w:t>
      </w:r>
      <w:r w:rsidRPr="002E10F2">
        <w:t xml:space="preserve">Judge </w:t>
      </w:r>
      <w:r w:rsidR="009864AC">
        <w:rPr>
          <w:rFonts w:hint="eastAsia"/>
        </w:rPr>
        <w:t>M Lam</w:t>
      </w:r>
      <w:r>
        <w:rPr>
          <w:rFonts w:hint="eastAsia"/>
        </w:rPr>
        <w:t xml:space="preserve"> in C</w:t>
      </w:r>
      <w:r w:rsidR="009864AC">
        <w:rPr>
          <w:rFonts w:hint="eastAsia"/>
        </w:rPr>
        <w:t>hambers (Open to public)</w:t>
      </w:r>
    </w:p>
    <w:p w:rsidR="00657E0F" w:rsidRPr="00120AE8" w:rsidRDefault="00657E0F" w:rsidP="00657E0F">
      <w:pPr>
        <w:tabs>
          <w:tab w:val="clear" w:pos="1440"/>
          <w:tab w:val="clear" w:pos="4320"/>
          <w:tab w:val="clear" w:pos="9072"/>
        </w:tabs>
        <w:adjustRightInd w:val="0"/>
        <w:spacing w:line="360" w:lineRule="auto"/>
      </w:pPr>
      <w:r>
        <w:rPr>
          <w:rFonts w:hint="eastAsia"/>
        </w:rPr>
        <w:t xml:space="preserve">Date of </w:t>
      </w:r>
      <w:r>
        <w:t>H</w:t>
      </w:r>
      <w:r>
        <w:rPr>
          <w:rFonts w:hint="eastAsia"/>
        </w:rPr>
        <w:t>earing</w:t>
      </w:r>
      <w:r w:rsidRPr="00120AE8">
        <w:t>:</w:t>
      </w:r>
      <w:r>
        <w:rPr>
          <w:rFonts w:hint="eastAsia"/>
        </w:rPr>
        <w:t xml:space="preserve">  </w:t>
      </w:r>
      <w:r w:rsidR="009864AC">
        <w:rPr>
          <w:rFonts w:hint="eastAsia"/>
        </w:rPr>
        <w:t>1 June 2015</w:t>
      </w:r>
    </w:p>
    <w:p w:rsidR="00657E0F" w:rsidRPr="00F50E8F" w:rsidRDefault="00657E0F" w:rsidP="00657E0F">
      <w:pPr>
        <w:tabs>
          <w:tab w:val="clear" w:pos="4320"/>
          <w:tab w:val="clear" w:pos="9072"/>
        </w:tabs>
        <w:adjustRightInd w:val="0"/>
        <w:spacing w:line="360" w:lineRule="auto"/>
      </w:pPr>
      <w:r>
        <w:rPr>
          <w:rFonts w:hint="eastAsia"/>
        </w:rPr>
        <w:t xml:space="preserve">Date of </w:t>
      </w:r>
      <w:r w:rsidR="00107028">
        <w:rPr>
          <w:rFonts w:hint="eastAsia"/>
        </w:rPr>
        <w:t>Decision</w:t>
      </w:r>
      <w:r w:rsidRPr="00F50E8F">
        <w:t>:</w:t>
      </w:r>
      <w:r w:rsidRPr="00F50E8F">
        <w:rPr>
          <w:rFonts w:eastAsia="PMingLiU"/>
          <w:lang w:eastAsia="zh-TW"/>
        </w:rPr>
        <w:t xml:space="preserve"> </w:t>
      </w:r>
      <w:r>
        <w:rPr>
          <w:rFonts w:hint="eastAsia"/>
        </w:rPr>
        <w:t xml:space="preserve"> </w:t>
      </w:r>
      <w:r w:rsidR="009864AC">
        <w:rPr>
          <w:rFonts w:hint="eastAsia"/>
        </w:rPr>
        <w:t>11</w:t>
      </w:r>
      <w:r w:rsidR="00E86917">
        <w:rPr>
          <w:rFonts w:hint="eastAsia"/>
        </w:rPr>
        <w:t xml:space="preserve"> </w:t>
      </w:r>
      <w:r w:rsidR="009864AC">
        <w:rPr>
          <w:rFonts w:hint="eastAsia"/>
        </w:rPr>
        <w:t>June 2015</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9864AC" w:rsidRDefault="009864AC" w:rsidP="00657E0F">
      <w:pPr>
        <w:tabs>
          <w:tab w:val="clear" w:pos="4320"/>
          <w:tab w:val="clear" w:pos="9072"/>
          <w:tab w:val="left" w:pos="1620"/>
          <w:tab w:val="right" w:pos="8280"/>
        </w:tabs>
        <w:adjustRightInd w:val="0"/>
        <w:spacing w:line="360" w:lineRule="auto"/>
        <w:jc w:val="center"/>
        <w:rPr>
          <w:rFonts w:hint="eastAsia"/>
          <w:szCs w:val="28"/>
        </w:rPr>
      </w:pPr>
      <w:r>
        <w:rPr>
          <w:rFonts w:hint="eastAsia"/>
          <w:szCs w:val="28"/>
        </w:rPr>
        <w:t>DECISION</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336086" w:rsidRDefault="00657E0F" w:rsidP="00336086">
      <w:pPr>
        <w:tabs>
          <w:tab w:val="clear" w:pos="4320"/>
          <w:tab w:val="clear" w:pos="9072"/>
        </w:tabs>
        <w:spacing w:line="360" w:lineRule="auto"/>
        <w:jc w:val="both"/>
        <w:rPr>
          <w:szCs w:val="28"/>
        </w:rPr>
      </w:pPr>
    </w:p>
    <w:p w:rsidR="00336086" w:rsidRPr="00336086" w:rsidRDefault="00336086" w:rsidP="00336086">
      <w:pPr>
        <w:pStyle w:val="BodyA"/>
        <w:tabs>
          <w:tab w:val="clear" w:pos="4320"/>
          <w:tab w:val="clear" w:pos="9072"/>
        </w:tabs>
        <w:spacing w:line="360" w:lineRule="auto"/>
        <w:jc w:val="both"/>
        <w:rPr>
          <w:rFonts w:ascii="Times New Roman" w:eastAsia="Times New Roman" w:hAnsi="Times New Roman" w:cs="Times New Roman"/>
          <w:i/>
          <w:iCs/>
          <w:sz w:val="28"/>
          <w:szCs w:val="28"/>
        </w:rPr>
      </w:pPr>
      <w:r w:rsidRPr="00336086">
        <w:rPr>
          <w:rFonts w:ascii="Times New Roman" w:hAnsi="Times New Roman" w:cs="Times New Roman"/>
          <w:i/>
          <w:iCs/>
          <w:sz w:val="28"/>
          <w:szCs w:val="28"/>
        </w:rPr>
        <w:t>Application</w:t>
      </w:r>
    </w:p>
    <w:p w:rsidR="00336086" w:rsidRPr="00336086" w:rsidRDefault="00336086" w:rsidP="00336086">
      <w:pPr>
        <w:pStyle w:val="BodyA"/>
        <w:tabs>
          <w:tab w:val="clear" w:pos="4320"/>
          <w:tab w:val="clear" w:pos="9072"/>
          <w:tab w:val="left" w:pos="1800"/>
        </w:tabs>
        <w:spacing w:line="360" w:lineRule="auto"/>
        <w:jc w:val="both"/>
        <w:rPr>
          <w:rFonts w:ascii="Times New Roman" w:eastAsia="Times New Roman" w:hAnsi="Times New Roman" w:cs="Times New Roman"/>
          <w:sz w:val="28"/>
          <w:szCs w:val="28"/>
        </w:rPr>
      </w:pPr>
    </w:p>
    <w:p w:rsidR="00336086" w:rsidRPr="00336086" w:rsidRDefault="00336086" w:rsidP="00336086">
      <w:pPr>
        <w:pStyle w:val="BodyA"/>
        <w:numPr>
          <w:ilvl w:val="0"/>
          <w:numId w:val="29"/>
        </w:numPr>
        <w:tabs>
          <w:tab w:val="clear" w:pos="4320"/>
          <w:tab w:val="clear" w:pos="9072"/>
          <w:tab w:val="left" w:pos="1800"/>
        </w:tabs>
        <w:spacing w:line="360" w:lineRule="auto"/>
        <w:ind w:left="0" w:firstLine="0"/>
        <w:jc w:val="both"/>
        <w:rPr>
          <w:rFonts w:ascii="Times New Roman" w:hAnsi="Times New Roman" w:cs="Times New Roman"/>
          <w:sz w:val="28"/>
          <w:szCs w:val="28"/>
        </w:rPr>
      </w:pPr>
      <w:r w:rsidRPr="00336086">
        <w:rPr>
          <w:rFonts w:ascii="Times New Roman" w:eastAsia="Times New Roman" w:hAnsi="Times New Roman" w:cs="Times New Roman"/>
          <w:sz w:val="28"/>
          <w:szCs w:val="28"/>
        </w:rPr>
        <w:tab/>
        <w:t xml:space="preserve">By summons dated </w:t>
      </w:r>
      <w:r w:rsidRPr="00336086">
        <w:rPr>
          <w:rFonts w:ascii="Times New Roman" w:hAnsi="Times New Roman" w:cs="Times New Roman"/>
          <w:sz w:val="28"/>
          <w:szCs w:val="28"/>
        </w:rPr>
        <w:t>5 February 2015 ("Summons"), the</w:t>
      </w:r>
      <w:r>
        <w:rPr>
          <w:rFonts w:ascii="Times New Roman" w:hAnsi="Times New Roman" w:cs="Times New Roman" w:hint="eastAsia"/>
          <w:sz w:val="28"/>
          <w:szCs w:val="28"/>
        </w:rPr>
        <w:t xml:space="preserve"> </w:t>
      </w:r>
      <w:r w:rsidRPr="00336086">
        <w:rPr>
          <w:rFonts w:ascii="Times New Roman" w:hAnsi="Times New Roman" w:cs="Times New Roman"/>
          <w:sz w:val="28"/>
          <w:szCs w:val="28"/>
        </w:rPr>
        <w:t>Defendant applied to vary the costs order nisi ("Order Nisi") made by this court on 23 January 2015.</w:t>
      </w:r>
    </w:p>
    <w:p w:rsidR="00336086" w:rsidRPr="00336086" w:rsidRDefault="00336086" w:rsidP="00336086">
      <w:pPr>
        <w:pStyle w:val="BodyA"/>
        <w:tabs>
          <w:tab w:val="clear" w:pos="4320"/>
          <w:tab w:val="clear" w:pos="9072"/>
          <w:tab w:val="left" w:pos="1800"/>
        </w:tabs>
        <w:spacing w:line="360" w:lineRule="auto"/>
        <w:jc w:val="both"/>
        <w:rPr>
          <w:rFonts w:ascii="Times New Roman" w:eastAsia="SimSun" w:hAnsi="Times New Roman" w:cs="Times New Roman"/>
          <w:sz w:val="28"/>
          <w:szCs w:val="28"/>
        </w:rPr>
      </w:pPr>
    </w:p>
    <w:p w:rsidR="00336086" w:rsidRPr="00336086" w:rsidRDefault="00336086" w:rsidP="00336086">
      <w:pPr>
        <w:pStyle w:val="BodyA"/>
        <w:tabs>
          <w:tab w:val="clear" w:pos="4320"/>
          <w:tab w:val="clear" w:pos="9072"/>
        </w:tabs>
        <w:spacing w:line="360" w:lineRule="auto"/>
        <w:jc w:val="both"/>
        <w:rPr>
          <w:rFonts w:ascii="Times New Roman" w:eastAsia="SimSun" w:hAnsi="Times New Roman" w:cs="Times New Roman"/>
          <w:sz w:val="28"/>
          <w:szCs w:val="28"/>
        </w:rPr>
      </w:pPr>
    </w:p>
    <w:p w:rsidR="00336086" w:rsidRPr="00336086" w:rsidRDefault="00336086" w:rsidP="00336086">
      <w:pPr>
        <w:pStyle w:val="BodyA"/>
        <w:numPr>
          <w:ilvl w:val="0"/>
          <w:numId w:val="29"/>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36086">
        <w:rPr>
          <w:rFonts w:ascii="Times New Roman" w:eastAsia="Times New Roman" w:hAnsi="Times New Roman" w:cs="Times New Roman"/>
          <w:sz w:val="28"/>
          <w:szCs w:val="28"/>
        </w:rPr>
        <w:lastRenderedPageBreak/>
        <w:tab/>
        <w:t xml:space="preserve">By judgment dated 23 January 2015 ("Judgment"), </w:t>
      </w:r>
      <w:r w:rsidRPr="00336086">
        <w:rPr>
          <w:rFonts w:ascii="Times New Roman" w:hAnsi="Times New Roman" w:cs="Times New Roman"/>
          <w:sz w:val="28"/>
          <w:szCs w:val="28"/>
        </w:rPr>
        <w:t xml:space="preserve">this court dismissed the plaintiff's claim and made the Order Nisi that the plaintiff do pay the defendant costs of this action to be taxed, if not agreed, with certificate for counsel.  </w:t>
      </w:r>
    </w:p>
    <w:p w:rsidR="00336086" w:rsidRPr="00336086" w:rsidRDefault="00336086" w:rsidP="00336086">
      <w:pPr>
        <w:pStyle w:val="BodyA"/>
        <w:tabs>
          <w:tab w:val="clear" w:pos="4320"/>
          <w:tab w:val="clear" w:pos="9072"/>
        </w:tabs>
        <w:spacing w:line="360" w:lineRule="auto"/>
        <w:jc w:val="both"/>
        <w:rPr>
          <w:rFonts w:ascii="Times New Roman" w:eastAsia="Times New Roman" w:hAnsi="Times New Roman" w:cs="Times New Roman"/>
          <w:sz w:val="28"/>
          <w:szCs w:val="28"/>
        </w:rPr>
      </w:pPr>
    </w:p>
    <w:p w:rsidR="00336086" w:rsidRPr="00E71CAE" w:rsidRDefault="00336086" w:rsidP="00336086">
      <w:pPr>
        <w:pStyle w:val="BodyA"/>
        <w:numPr>
          <w:ilvl w:val="0"/>
          <w:numId w:val="29"/>
        </w:numPr>
        <w:tabs>
          <w:tab w:val="clear" w:pos="4320"/>
          <w:tab w:val="clear" w:pos="9072"/>
          <w:tab w:val="left" w:pos="360"/>
        </w:tabs>
        <w:spacing w:line="360" w:lineRule="auto"/>
        <w:ind w:left="0" w:firstLine="0"/>
        <w:jc w:val="both"/>
        <w:rPr>
          <w:rFonts w:ascii="Times New Roman" w:eastAsia="Times New Roman" w:hAnsi="Times New Roman" w:cs="Times New Roman" w:hint="eastAsia"/>
          <w:sz w:val="28"/>
          <w:szCs w:val="28"/>
        </w:rPr>
      </w:pPr>
      <w:r w:rsidRPr="00E71CAE">
        <w:rPr>
          <w:rFonts w:ascii="Times New Roman" w:eastAsia="SimSun" w:hAnsi="Times New Roman" w:cs="Times New Roman"/>
          <w:sz w:val="28"/>
          <w:szCs w:val="28"/>
        </w:rPr>
        <w:t xml:space="preserve"> </w:t>
      </w:r>
      <w:r w:rsidRPr="00E71CAE">
        <w:rPr>
          <w:rFonts w:ascii="Times New Roman" w:eastAsia="SimSun" w:hAnsi="Times New Roman" w:cs="Times New Roman"/>
          <w:sz w:val="28"/>
          <w:szCs w:val="28"/>
        </w:rPr>
        <w:tab/>
      </w:r>
      <w:r w:rsidRPr="00E71CAE">
        <w:rPr>
          <w:rFonts w:ascii="Times New Roman" w:eastAsia="Times New Roman" w:hAnsi="Times New Roman" w:cs="Times New Roman"/>
          <w:sz w:val="28"/>
          <w:szCs w:val="28"/>
        </w:rPr>
        <w:t>In this decision, I shall not repeat the factual background of</w:t>
      </w:r>
      <w:r w:rsidRPr="00E71CAE">
        <w:rPr>
          <w:rFonts w:ascii="Times New Roman" w:eastAsia="SimSun" w:hAnsi="Times New Roman" w:cs="Times New Roman" w:hint="eastAsia"/>
          <w:sz w:val="28"/>
          <w:szCs w:val="28"/>
        </w:rPr>
        <w:t xml:space="preserve"> </w:t>
      </w:r>
      <w:r w:rsidRPr="00E71CAE">
        <w:rPr>
          <w:rFonts w:ascii="Times New Roman" w:eastAsia="Times New Roman" w:hAnsi="Times New Roman" w:cs="Times New Roman"/>
          <w:sz w:val="28"/>
          <w:szCs w:val="28"/>
        </w:rPr>
        <w:t>this action, which is covered in the Judgment.  In a nutshell, the plaintiff claim</w:t>
      </w:r>
      <w:r w:rsidRPr="00E71CAE">
        <w:rPr>
          <w:rFonts w:ascii="Times New Roman" w:hAnsi="Times New Roman" w:cs="Times New Roman"/>
          <w:sz w:val="28"/>
          <w:szCs w:val="28"/>
        </w:rPr>
        <w:t xml:space="preserve">ed against the defendant for damages for personal injury he sustained when a tree fell on him.  The plaintiff claimed that the fall of the tree was caused by the negligent driving of the defendant.  </w:t>
      </w:r>
      <w:r w:rsidR="00E71CAE">
        <w:rPr>
          <w:rFonts w:ascii="Times New Roman" w:hAnsi="Times New Roman" w:cs="Times New Roman" w:hint="eastAsia"/>
          <w:sz w:val="28"/>
          <w:szCs w:val="28"/>
        </w:rPr>
        <w:t>He failed his claim after trial.</w:t>
      </w:r>
    </w:p>
    <w:p w:rsidR="00E71CAE" w:rsidRPr="00E71CAE" w:rsidRDefault="00E71CAE" w:rsidP="00E71CAE">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336086" w:rsidRDefault="00336086" w:rsidP="00336086">
      <w:pPr>
        <w:pStyle w:val="BodyA"/>
        <w:tabs>
          <w:tab w:val="clear" w:pos="4320"/>
          <w:tab w:val="clear" w:pos="9072"/>
        </w:tabs>
        <w:spacing w:line="360" w:lineRule="auto"/>
        <w:jc w:val="both"/>
        <w:rPr>
          <w:rFonts w:ascii="Times New Roman" w:eastAsia="Times New Roman" w:hAnsi="Times New Roman" w:cs="Times New Roman"/>
          <w:i/>
          <w:iCs/>
          <w:sz w:val="28"/>
          <w:szCs w:val="28"/>
        </w:rPr>
      </w:pPr>
      <w:r w:rsidRPr="00336086">
        <w:rPr>
          <w:rFonts w:ascii="Times New Roman" w:hAnsi="Times New Roman" w:cs="Times New Roman"/>
          <w:i/>
          <w:iCs/>
          <w:sz w:val="28"/>
          <w:szCs w:val="28"/>
        </w:rPr>
        <w:t xml:space="preserve">The issue </w:t>
      </w:r>
    </w:p>
    <w:p w:rsidR="00336086" w:rsidRPr="00336086" w:rsidRDefault="00336086" w:rsidP="00336086">
      <w:pPr>
        <w:pStyle w:val="BodyA"/>
        <w:tabs>
          <w:tab w:val="clear" w:pos="4320"/>
          <w:tab w:val="clear" w:pos="9072"/>
        </w:tabs>
        <w:spacing w:line="360" w:lineRule="auto"/>
        <w:jc w:val="both"/>
        <w:rPr>
          <w:rFonts w:ascii="Times New Roman" w:eastAsia="Times New Roman" w:hAnsi="Times New Roman" w:cs="Times New Roman"/>
          <w:sz w:val="28"/>
          <w:szCs w:val="28"/>
        </w:rPr>
      </w:pPr>
    </w:p>
    <w:p w:rsidR="00336086" w:rsidRPr="00336086" w:rsidRDefault="00336086" w:rsidP="00336086">
      <w:pPr>
        <w:pStyle w:val="BodyA"/>
        <w:numPr>
          <w:ilvl w:val="0"/>
          <w:numId w:val="29"/>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36086">
        <w:rPr>
          <w:rFonts w:ascii="Times New Roman" w:hAnsi="Times New Roman" w:cs="Times New Roman"/>
          <w:sz w:val="28"/>
          <w:szCs w:val="28"/>
        </w:rPr>
        <w:tab/>
        <w:t xml:space="preserve">The defendant seeks to vary the Order Nisi on the ground that the plaintiff failed to obtain a judgment </w:t>
      </w:r>
      <w:r w:rsidR="00E71CAE">
        <w:rPr>
          <w:rFonts w:ascii="Times New Roman" w:hAnsi="Times New Roman" w:cs="Times New Roman" w:hint="eastAsia"/>
          <w:sz w:val="28"/>
          <w:szCs w:val="28"/>
        </w:rPr>
        <w:t xml:space="preserve">that is </w:t>
      </w:r>
      <w:r w:rsidRPr="00336086">
        <w:rPr>
          <w:rFonts w:ascii="Times New Roman" w:hAnsi="Times New Roman" w:cs="Times New Roman"/>
          <w:sz w:val="28"/>
          <w:szCs w:val="28"/>
        </w:rPr>
        <w:t xml:space="preserve">more advantageous than the sanctioned offer ("Offer") he made pursuant to Order 22 Rules of the District Court ("RDC") on 12 May 2014.  </w:t>
      </w:r>
      <w:r w:rsidR="00E71CAE">
        <w:rPr>
          <w:rFonts w:ascii="Times New Roman" w:hAnsi="Times New Roman" w:cs="Times New Roman" w:hint="eastAsia"/>
          <w:sz w:val="28"/>
          <w:szCs w:val="28"/>
        </w:rPr>
        <w:t>T</w:t>
      </w:r>
      <w:r w:rsidRPr="00336086">
        <w:rPr>
          <w:rFonts w:ascii="Times New Roman" w:hAnsi="Times New Roman" w:cs="Times New Roman"/>
          <w:sz w:val="28"/>
          <w:szCs w:val="28"/>
        </w:rPr>
        <w:t>he Offer</w:t>
      </w:r>
      <w:r w:rsidR="00E71CAE">
        <w:rPr>
          <w:rFonts w:ascii="Times New Roman" w:hAnsi="Times New Roman" w:cs="Times New Roman" w:hint="eastAsia"/>
          <w:sz w:val="28"/>
          <w:szCs w:val="28"/>
        </w:rPr>
        <w:t xml:space="preserve"> was that </w:t>
      </w:r>
      <w:r w:rsidR="00E71CAE">
        <w:rPr>
          <w:rFonts w:ascii="Times New Roman" w:hAnsi="Times New Roman" w:cs="Times New Roman"/>
          <w:sz w:val="28"/>
          <w:szCs w:val="28"/>
        </w:rPr>
        <w:t>“</w:t>
      </w:r>
      <w:r w:rsidR="00E71CAE" w:rsidRPr="00E71CAE">
        <w:rPr>
          <w:rFonts w:ascii="Times New Roman" w:hAnsi="Times New Roman" w:cs="Times New Roman" w:hint="eastAsia"/>
          <w:i/>
          <w:sz w:val="28"/>
          <w:szCs w:val="28"/>
        </w:rPr>
        <w:t xml:space="preserve">the action herein be </w:t>
      </w:r>
      <w:r w:rsidR="00E71CAE" w:rsidRPr="00E71CAE">
        <w:rPr>
          <w:rFonts w:ascii="Times New Roman" w:hAnsi="Times New Roman" w:cs="Times New Roman"/>
          <w:i/>
          <w:sz w:val="28"/>
          <w:szCs w:val="28"/>
        </w:rPr>
        <w:t>withdrawn</w:t>
      </w:r>
      <w:r w:rsidR="00E71CAE" w:rsidRPr="00E71CAE">
        <w:rPr>
          <w:rFonts w:ascii="Times New Roman" w:hAnsi="Times New Roman" w:cs="Times New Roman" w:hint="eastAsia"/>
          <w:i/>
          <w:sz w:val="28"/>
          <w:szCs w:val="28"/>
        </w:rPr>
        <w:t xml:space="preserve"> with no order as to costs</w:t>
      </w:r>
      <w:r w:rsidR="00E71CAE">
        <w:rPr>
          <w:rFonts w:ascii="Times New Roman" w:hAnsi="Times New Roman" w:cs="Times New Roman" w:hint="eastAsia"/>
          <w:sz w:val="28"/>
          <w:szCs w:val="28"/>
        </w:rPr>
        <w:t>.</w:t>
      </w:r>
      <w:r w:rsidR="00E71CAE">
        <w:rPr>
          <w:rFonts w:ascii="Times New Roman" w:hAnsi="Times New Roman" w:cs="Times New Roman"/>
          <w:sz w:val="28"/>
          <w:szCs w:val="28"/>
        </w:rPr>
        <w:t>”</w:t>
      </w:r>
      <w:r w:rsidR="00E71CAE">
        <w:rPr>
          <w:rFonts w:ascii="Times New Roman" w:hAnsi="Times New Roman" w:cs="Times New Roman" w:hint="eastAsia"/>
          <w:sz w:val="28"/>
          <w:szCs w:val="28"/>
        </w:rPr>
        <w:t xml:space="preserve">  </w:t>
      </w:r>
      <w:r w:rsidRPr="00336086">
        <w:rPr>
          <w:rFonts w:ascii="Times New Roman" w:hAnsi="Times New Roman" w:cs="Times New Roman"/>
          <w:sz w:val="28"/>
          <w:szCs w:val="28"/>
        </w:rPr>
        <w:t xml:space="preserve"> The Offer lapsed without being accepted on 9 June 2014.  </w:t>
      </w:r>
    </w:p>
    <w:p w:rsidR="00336086" w:rsidRPr="00336086" w:rsidRDefault="00336086" w:rsidP="00336086">
      <w:pPr>
        <w:pStyle w:val="BodyA"/>
        <w:tabs>
          <w:tab w:val="clear" w:pos="4320"/>
          <w:tab w:val="clear" w:pos="9072"/>
          <w:tab w:val="left" w:pos="360"/>
          <w:tab w:val="left" w:pos="1800"/>
        </w:tabs>
        <w:spacing w:line="360" w:lineRule="auto"/>
        <w:jc w:val="both"/>
        <w:rPr>
          <w:rFonts w:ascii="Times New Roman" w:eastAsia="SimSun" w:hAnsi="Times New Roman" w:cs="Times New Roman"/>
          <w:sz w:val="28"/>
          <w:szCs w:val="28"/>
        </w:rPr>
      </w:pPr>
    </w:p>
    <w:p w:rsidR="00336086" w:rsidRPr="00336086" w:rsidRDefault="00336086" w:rsidP="00336086">
      <w:pPr>
        <w:pStyle w:val="BodyA"/>
        <w:numPr>
          <w:ilvl w:val="0"/>
          <w:numId w:val="29"/>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36086">
        <w:rPr>
          <w:rFonts w:ascii="Times New Roman" w:hAnsi="Times New Roman" w:cs="Times New Roman"/>
          <w:sz w:val="28"/>
          <w:szCs w:val="28"/>
        </w:rPr>
        <w:tab/>
        <w:t>The defendant now applies for an order for part of the costs of th</w:t>
      </w:r>
      <w:r w:rsidR="00182235">
        <w:rPr>
          <w:rFonts w:ascii="Times New Roman" w:hAnsi="Times New Roman" w:cs="Times New Roman" w:hint="eastAsia"/>
          <w:sz w:val="28"/>
          <w:szCs w:val="28"/>
        </w:rPr>
        <w:t>e</w:t>
      </w:r>
      <w:r w:rsidRPr="00336086">
        <w:rPr>
          <w:rFonts w:ascii="Times New Roman" w:hAnsi="Times New Roman" w:cs="Times New Roman"/>
          <w:sz w:val="28"/>
          <w:szCs w:val="28"/>
        </w:rPr>
        <w:t xml:space="preserve"> action be taxed on indemnity basis and interest on costs as referred to in Order 22 rule 23 (3) (4) RDC (“Specified Consequences”).  The defendant seeks support from the case of </w:t>
      </w:r>
      <w:r w:rsidRPr="00336086">
        <w:rPr>
          <w:rFonts w:ascii="Times New Roman" w:hAnsi="Times New Roman" w:cs="Times New Roman"/>
          <w:i/>
          <w:iCs/>
          <w:sz w:val="28"/>
          <w:szCs w:val="28"/>
        </w:rPr>
        <w:t xml:space="preserve">Chan Kwing Chiu and another v </w:t>
      </w:r>
      <w:r w:rsidRPr="00336086">
        <w:rPr>
          <w:rFonts w:ascii="Times New Roman" w:eastAsia="PMingLiU" w:hAnsi="PMingLiU" w:cs="Times New Roman"/>
          <w:i/>
          <w:iCs/>
          <w:sz w:val="28"/>
          <w:szCs w:val="28"/>
          <w:lang w:eastAsia="zh-TW"/>
        </w:rPr>
        <w:t>陳志球</w:t>
      </w:r>
      <w:r w:rsidRPr="00336086">
        <w:rPr>
          <w:rFonts w:ascii="Times New Roman" w:eastAsia="SimSun" w:hAnsi="Times New Roman" w:cs="Times New Roman"/>
          <w:i/>
          <w:iCs/>
          <w:sz w:val="28"/>
          <w:szCs w:val="28"/>
        </w:rPr>
        <w:t xml:space="preserve"> </w:t>
      </w:r>
      <w:r w:rsidRPr="00336086">
        <w:rPr>
          <w:rFonts w:ascii="Times New Roman" w:hAnsi="Times New Roman" w:cs="Times New Roman"/>
          <w:i/>
          <w:iCs/>
          <w:sz w:val="28"/>
          <w:szCs w:val="28"/>
        </w:rPr>
        <w:t xml:space="preserve">(translitered as Chan Chi Kau) also known as Johnnie CK Chan </w:t>
      </w:r>
      <w:r w:rsidRPr="00336086">
        <w:rPr>
          <w:rFonts w:ascii="Times New Roman" w:hAnsi="Times New Roman" w:cs="Times New Roman"/>
          <w:sz w:val="28"/>
          <w:szCs w:val="28"/>
        </w:rPr>
        <w:t>[2013] HKCU 2306, (CACV 209/ 2012, 3 October 2013).</w:t>
      </w:r>
      <w:r w:rsidRPr="00336086">
        <w:rPr>
          <w:rFonts w:ascii="Times New Roman" w:hAnsi="Times New Roman" w:cs="Times New Roman"/>
          <w:i/>
          <w:iCs/>
          <w:sz w:val="28"/>
          <w:szCs w:val="28"/>
        </w:rPr>
        <w:t xml:space="preserve"> </w:t>
      </w:r>
    </w:p>
    <w:p w:rsidR="00336086" w:rsidRPr="00336086" w:rsidRDefault="00336086" w:rsidP="00336086">
      <w:pPr>
        <w:pStyle w:val="BodyA"/>
        <w:tabs>
          <w:tab w:val="clear" w:pos="4320"/>
          <w:tab w:val="clear" w:pos="9072"/>
        </w:tabs>
        <w:spacing w:line="360" w:lineRule="auto"/>
        <w:jc w:val="both"/>
        <w:rPr>
          <w:rFonts w:ascii="Times New Roman" w:eastAsia="Times New Roman" w:hAnsi="Times New Roman" w:cs="Times New Roman"/>
          <w:sz w:val="28"/>
          <w:szCs w:val="28"/>
        </w:rPr>
      </w:pPr>
    </w:p>
    <w:p w:rsidR="00336086" w:rsidRPr="00336086" w:rsidRDefault="00336086" w:rsidP="00336086">
      <w:pPr>
        <w:pStyle w:val="BodyA"/>
        <w:numPr>
          <w:ilvl w:val="0"/>
          <w:numId w:val="29"/>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36086">
        <w:rPr>
          <w:rFonts w:ascii="Times New Roman" w:eastAsia="Times New Roman" w:hAnsi="Times New Roman" w:cs="Times New Roman"/>
          <w:sz w:val="28"/>
          <w:szCs w:val="28"/>
        </w:rPr>
        <w:lastRenderedPageBreak/>
        <w:tab/>
        <w:t xml:space="preserve">The plaintiff does not dispute that the Offer constituted a valid sanctioned offer under Order 22 </w:t>
      </w:r>
      <w:r w:rsidRPr="00336086">
        <w:rPr>
          <w:rFonts w:ascii="Times New Roman" w:hAnsi="Times New Roman" w:cs="Times New Roman"/>
          <w:sz w:val="28"/>
          <w:szCs w:val="28"/>
        </w:rPr>
        <w:t xml:space="preserve">nor that the plaintiff failed to obtain a judgment more advantageous than the Offer.  Mr Lau, counsel for the plaintiff in the present application (who did not take part at the trial), confirms that the only issue this court is invited to determine is whether it is unjust for the court to impose the Specified Consequences.   </w:t>
      </w:r>
    </w:p>
    <w:p w:rsidR="00336086" w:rsidRPr="00336086" w:rsidRDefault="00336086" w:rsidP="00336086">
      <w:pPr>
        <w:pStyle w:val="BodyA"/>
        <w:tabs>
          <w:tab w:val="clear" w:pos="4320"/>
          <w:tab w:val="clear" w:pos="9072"/>
          <w:tab w:val="left" w:pos="360"/>
        </w:tabs>
        <w:spacing w:line="360" w:lineRule="auto"/>
        <w:jc w:val="both"/>
        <w:rPr>
          <w:rFonts w:ascii="Times New Roman" w:eastAsia="SimSun" w:hAnsi="Times New Roman" w:cs="Times New Roman"/>
          <w:sz w:val="28"/>
          <w:szCs w:val="28"/>
        </w:rPr>
      </w:pP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i/>
          <w:iCs/>
          <w:sz w:val="28"/>
          <w:szCs w:val="28"/>
        </w:rPr>
      </w:pPr>
      <w:r w:rsidRPr="00336086">
        <w:rPr>
          <w:rFonts w:ascii="Times New Roman" w:hAnsi="Times New Roman" w:cs="Times New Roman"/>
          <w:i/>
          <w:iCs/>
          <w:sz w:val="28"/>
          <w:szCs w:val="28"/>
        </w:rPr>
        <w:t>Order 22 rule 23</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C23BD2" w:rsidRDefault="00336086" w:rsidP="00336086">
      <w:pPr>
        <w:pStyle w:val="BodyA"/>
        <w:numPr>
          <w:ilvl w:val="0"/>
          <w:numId w:val="29"/>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C23BD2">
        <w:rPr>
          <w:rFonts w:ascii="Times New Roman" w:eastAsia="Times New Roman" w:hAnsi="Times New Roman" w:cs="Times New Roman"/>
          <w:sz w:val="28"/>
          <w:szCs w:val="28"/>
        </w:rPr>
        <w:tab/>
        <w:t xml:space="preserve">Order 22 rule 23 </w:t>
      </w:r>
      <w:r w:rsidRPr="00C23BD2">
        <w:rPr>
          <w:rFonts w:ascii="Times New Roman" w:hAnsi="Times New Roman" w:cs="Times New Roman"/>
          <w:sz w:val="28"/>
          <w:szCs w:val="28"/>
        </w:rPr>
        <w:t xml:space="preserve">RDC states that the court </w:t>
      </w:r>
      <w:r w:rsidRPr="00C23BD2">
        <w:rPr>
          <w:rFonts w:ascii="Times New Roman" w:hAnsi="Times New Roman" w:cs="Times New Roman"/>
          <w:i/>
          <w:iCs/>
          <w:sz w:val="28"/>
          <w:szCs w:val="28"/>
        </w:rPr>
        <w:t xml:space="preserve">shall </w:t>
      </w:r>
      <w:r w:rsidRPr="00C23BD2">
        <w:rPr>
          <w:rFonts w:ascii="Times New Roman" w:hAnsi="Times New Roman" w:cs="Times New Roman"/>
          <w:sz w:val="28"/>
          <w:szCs w:val="28"/>
        </w:rPr>
        <w:t xml:space="preserve">make an order with </w:t>
      </w:r>
      <w:r w:rsidR="00182235">
        <w:rPr>
          <w:rFonts w:ascii="Times New Roman" w:hAnsi="Times New Roman" w:cs="Times New Roman" w:hint="eastAsia"/>
          <w:sz w:val="28"/>
          <w:szCs w:val="28"/>
        </w:rPr>
        <w:t>the Specified C</w:t>
      </w:r>
      <w:r w:rsidRPr="00C23BD2">
        <w:rPr>
          <w:rFonts w:ascii="Times New Roman" w:hAnsi="Times New Roman" w:cs="Times New Roman"/>
          <w:sz w:val="28"/>
          <w:szCs w:val="28"/>
        </w:rPr>
        <w:t xml:space="preserve">onsequences unless it considers it unjust to do so.  In considering whether </w:t>
      </w:r>
      <w:r w:rsidR="00334E11">
        <w:rPr>
          <w:rFonts w:ascii="Times New Roman" w:hAnsi="Times New Roman" w:cs="Times New Roman" w:hint="eastAsia"/>
          <w:sz w:val="28"/>
          <w:szCs w:val="28"/>
        </w:rPr>
        <w:t xml:space="preserve">it </w:t>
      </w:r>
      <w:r w:rsidR="00182235">
        <w:rPr>
          <w:rFonts w:ascii="Times New Roman" w:hAnsi="Times New Roman" w:cs="Times New Roman" w:hint="eastAsia"/>
          <w:sz w:val="28"/>
          <w:szCs w:val="28"/>
        </w:rPr>
        <w:t xml:space="preserve">would be </w:t>
      </w:r>
      <w:r w:rsidRPr="00C23BD2">
        <w:rPr>
          <w:rFonts w:ascii="Times New Roman" w:hAnsi="Times New Roman" w:cs="Times New Roman"/>
          <w:sz w:val="28"/>
          <w:szCs w:val="28"/>
        </w:rPr>
        <w:t xml:space="preserve">unjust to make such an order, the court is required to take into account all relevant circumstances of the case, including the matters set out in Order 22 rule 23(6)(a) to (d).  </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C23BD2" w:rsidRDefault="00336086" w:rsidP="00336086">
      <w:pPr>
        <w:pStyle w:val="BodyA"/>
        <w:numPr>
          <w:ilvl w:val="0"/>
          <w:numId w:val="29"/>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C23BD2">
        <w:rPr>
          <w:rFonts w:ascii="Times New Roman" w:eastAsia="SimSun" w:hAnsi="Times New Roman" w:cs="Times New Roman"/>
          <w:sz w:val="28"/>
          <w:szCs w:val="28"/>
        </w:rPr>
        <w:tab/>
      </w:r>
      <w:r w:rsidRPr="00C23BD2">
        <w:rPr>
          <w:rFonts w:ascii="Times New Roman" w:eastAsia="Times New Roman" w:hAnsi="Times New Roman" w:cs="Times New Roman"/>
          <w:sz w:val="28"/>
          <w:szCs w:val="28"/>
        </w:rPr>
        <w:t>In th</w:t>
      </w:r>
      <w:r w:rsidR="00E86917">
        <w:rPr>
          <w:rFonts w:ascii="Times New Roman" w:eastAsia="SimSun" w:hAnsi="Times New Roman" w:cs="Times New Roman" w:hint="eastAsia"/>
          <w:sz w:val="28"/>
          <w:szCs w:val="28"/>
        </w:rPr>
        <w:t>e</w:t>
      </w:r>
      <w:r w:rsidRPr="00C23BD2">
        <w:rPr>
          <w:rFonts w:ascii="Times New Roman" w:eastAsia="Times New Roman" w:hAnsi="Times New Roman" w:cs="Times New Roman"/>
          <w:sz w:val="28"/>
          <w:szCs w:val="28"/>
        </w:rPr>
        <w:t xml:space="preserve"> </w:t>
      </w:r>
      <w:r w:rsidR="00E86917">
        <w:rPr>
          <w:rFonts w:ascii="Times New Roman" w:eastAsia="SimSun" w:hAnsi="Times New Roman" w:cs="Times New Roman" w:hint="eastAsia"/>
          <w:sz w:val="28"/>
          <w:szCs w:val="28"/>
        </w:rPr>
        <w:t>present application</w:t>
      </w:r>
      <w:r w:rsidRPr="00C23BD2">
        <w:rPr>
          <w:rFonts w:ascii="Times New Roman" w:eastAsia="Times New Roman" w:hAnsi="Times New Roman" w:cs="Times New Roman"/>
          <w:sz w:val="28"/>
          <w:szCs w:val="28"/>
        </w:rPr>
        <w:t>,</w:t>
      </w:r>
      <w:r w:rsidR="00E86917">
        <w:rPr>
          <w:rFonts w:ascii="Times New Roman" w:eastAsia="SimSun" w:hAnsi="Times New Roman" w:cs="Times New Roman" w:hint="eastAsia"/>
          <w:sz w:val="28"/>
          <w:szCs w:val="28"/>
        </w:rPr>
        <w:t xml:space="preserve"> t</w:t>
      </w:r>
      <w:r w:rsidRPr="00C23BD2">
        <w:rPr>
          <w:rFonts w:ascii="Times New Roman" w:hAnsi="Times New Roman" w:cs="Times New Roman"/>
          <w:sz w:val="28"/>
          <w:szCs w:val="28"/>
        </w:rPr>
        <w:t xml:space="preserve">he plaintiff has not filed any affirmation in reply to the defendant's affirmation.  He rests heavily on an argument that it was not unreasonable for him not to accept the Offer.  </w:t>
      </w:r>
    </w:p>
    <w:p w:rsidR="00336086" w:rsidRPr="00336086" w:rsidRDefault="00336086" w:rsidP="00336086">
      <w:pPr>
        <w:pStyle w:val="BodyA"/>
        <w:tabs>
          <w:tab w:val="clear" w:pos="4320"/>
          <w:tab w:val="clear" w:pos="9072"/>
          <w:tab w:val="left" w:pos="360"/>
          <w:tab w:val="left" w:pos="1800"/>
        </w:tabs>
        <w:spacing w:line="360" w:lineRule="auto"/>
        <w:jc w:val="both"/>
        <w:rPr>
          <w:rFonts w:ascii="Times New Roman" w:eastAsia="SimSun" w:hAnsi="Times New Roman" w:cs="Times New Roman"/>
          <w:sz w:val="28"/>
          <w:szCs w:val="28"/>
        </w:rPr>
      </w:pPr>
    </w:p>
    <w:p w:rsidR="00336086" w:rsidRPr="00C23BD2" w:rsidRDefault="00336086" w:rsidP="00336086">
      <w:pPr>
        <w:pStyle w:val="BodyA"/>
        <w:numPr>
          <w:ilvl w:val="0"/>
          <w:numId w:val="29"/>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C23BD2">
        <w:rPr>
          <w:rFonts w:ascii="Times New Roman" w:hAnsi="Times New Roman" w:cs="Times New Roman"/>
          <w:sz w:val="28"/>
          <w:szCs w:val="28"/>
        </w:rPr>
        <w:tab/>
        <w:t xml:space="preserve">The plaintiff admits that there was no direct evidence on the cause of the fall of the tree or the negligence of the defendant.  </w:t>
      </w:r>
      <w:r w:rsidR="00182235">
        <w:rPr>
          <w:rFonts w:ascii="Times New Roman" w:hAnsi="Times New Roman" w:cs="Times New Roman" w:hint="eastAsia"/>
          <w:sz w:val="28"/>
          <w:szCs w:val="28"/>
        </w:rPr>
        <w:t>Neither the parties nor the plaintiff</w:t>
      </w:r>
      <w:r w:rsidR="00182235">
        <w:rPr>
          <w:rFonts w:ascii="Times New Roman" w:hAnsi="Times New Roman" w:cs="Times New Roman"/>
          <w:sz w:val="28"/>
          <w:szCs w:val="28"/>
        </w:rPr>
        <w:t>’</w:t>
      </w:r>
      <w:r w:rsidR="00182235">
        <w:rPr>
          <w:rFonts w:ascii="Times New Roman" w:hAnsi="Times New Roman" w:cs="Times New Roman" w:hint="eastAsia"/>
          <w:sz w:val="28"/>
          <w:szCs w:val="28"/>
        </w:rPr>
        <w:t xml:space="preserve">s witness was able to tell the cause of the fall.  </w:t>
      </w:r>
      <w:r w:rsidRPr="00C23BD2">
        <w:rPr>
          <w:rFonts w:ascii="Times New Roman" w:hAnsi="Times New Roman" w:cs="Times New Roman"/>
          <w:sz w:val="28"/>
          <w:szCs w:val="28"/>
        </w:rPr>
        <w:t xml:space="preserve">He however seeks to argue that the ambiguous statements of the defendant given to the police caused suspicion to fall upon the defendant.  It was therefore reasonable for the plaintiff to </w:t>
      </w:r>
      <w:r w:rsidR="00E86917">
        <w:rPr>
          <w:rFonts w:ascii="Times New Roman" w:hAnsi="Times New Roman" w:cs="Times New Roman" w:hint="eastAsia"/>
          <w:sz w:val="28"/>
          <w:szCs w:val="28"/>
        </w:rPr>
        <w:t xml:space="preserve">have </w:t>
      </w:r>
      <w:r w:rsidRPr="00C23BD2">
        <w:rPr>
          <w:rFonts w:ascii="Times New Roman" w:hAnsi="Times New Roman" w:cs="Times New Roman"/>
          <w:sz w:val="28"/>
          <w:szCs w:val="28"/>
        </w:rPr>
        <w:t>reject</w:t>
      </w:r>
      <w:r w:rsidR="00E86917">
        <w:rPr>
          <w:rFonts w:ascii="Times New Roman" w:hAnsi="Times New Roman" w:cs="Times New Roman" w:hint="eastAsia"/>
          <w:sz w:val="28"/>
          <w:szCs w:val="28"/>
        </w:rPr>
        <w:t>ed</w:t>
      </w:r>
      <w:r w:rsidRPr="00C23BD2">
        <w:rPr>
          <w:rFonts w:ascii="Times New Roman" w:hAnsi="Times New Roman" w:cs="Times New Roman"/>
          <w:sz w:val="28"/>
          <w:szCs w:val="28"/>
        </w:rPr>
        <w:t xml:space="preserve"> the Offer and insist</w:t>
      </w:r>
      <w:r w:rsidR="00E86917">
        <w:rPr>
          <w:rFonts w:ascii="Times New Roman" w:hAnsi="Times New Roman" w:cs="Times New Roman" w:hint="eastAsia"/>
          <w:sz w:val="28"/>
          <w:szCs w:val="28"/>
        </w:rPr>
        <w:t>ed</w:t>
      </w:r>
      <w:r w:rsidRPr="00C23BD2">
        <w:rPr>
          <w:rFonts w:ascii="Times New Roman" w:hAnsi="Times New Roman" w:cs="Times New Roman"/>
          <w:sz w:val="28"/>
          <w:szCs w:val="28"/>
        </w:rPr>
        <w:t xml:space="preserve"> on bringing the case to trial to have the issue of causation resolved by the court.  Even though the claim was dismissed, the plaintiff should not be blamed as he and his witness were found to be credible witnesses.</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0D68D2" w:rsidRPr="000D68D2" w:rsidRDefault="00336086" w:rsidP="000D68D2">
      <w:pPr>
        <w:pStyle w:val="BodyA"/>
        <w:numPr>
          <w:ilvl w:val="0"/>
          <w:numId w:val="31"/>
        </w:numPr>
        <w:tabs>
          <w:tab w:val="clear" w:pos="4320"/>
          <w:tab w:val="clear" w:pos="9072"/>
          <w:tab w:val="left" w:pos="1800"/>
        </w:tabs>
        <w:spacing w:line="360" w:lineRule="auto"/>
        <w:jc w:val="both"/>
        <w:rPr>
          <w:rFonts w:ascii="Times New Roman" w:eastAsia="Times New Roman" w:hAnsi="Times New Roman" w:cs="Times New Roman" w:hint="eastAsia"/>
          <w:sz w:val="28"/>
          <w:szCs w:val="28"/>
        </w:rPr>
      </w:pPr>
      <w:r w:rsidRPr="00182235">
        <w:rPr>
          <w:rFonts w:ascii="Times New Roman" w:eastAsia="Times New Roman" w:hAnsi="Times New Roman" w:cs="Times New Roman"/>
          <w:sz w:val="28"/>
          <w:szCs w:val="28"/>
        </w:rPr>
        <w:tab/>
        <w:t>In my view, the key test is not w</w:t>
      </w:r>
      <w:r w:rsidR="000D68D2">
        <w:rPr>
          <w:rFonts w:ascii="Times New Roman" w:eastAsia="Times New Roman" w:hAnsi="Times New Roman" w:cs="Times New Roman"/>
          <w:sz w:val="28"/>
          <w:szCs w:val="28"/>
        </w:rPr>
        <w:t>hether it is reasonable for the</w:t>
      </w:r>
    </w:p>
    <w:p w:rsidR="00336086" w:rsidRPr="00182235" w:rsidRDefault="00336086" w:rsidP="000D68D2">
      <w:pPr>
        <w:pStyle w:val="BodyA"/>
        <w:tabs>
          <w:tab w:val="clear" w:pos="4320"/>
          <w:tab w:val="clear" w:pos="9072"/>
          <w:tab w:val="left" w:pos="1800"/>
        </w:tabs>
        <w:spacing w:line="360" w:lineRule="auto"/>
        <w:jc w:val="both"/>
        <w:rPr>
          <w:rFonts w:ascii="Times New Roman" w:eastAsia="Times New Roman" w:hAnsi="Times New Roman" w:cs="Times New Roman"/>
          <w:sz w:val="28"/>
          <w:szCs w:val="28"/>
        </w:rPr>
      </w:pPr>
      <w:r w:rsidRPr="00182235">
        <w:rPr>
          <w:rFonts w:ascii="Times New Roman" w:eastAsia="Times New Roman" w:hAnsi="Times New Roman" w:cs="Times New Roman"/>
          <w:sz w:val="28"/>
          <w:szCs w:val="28"/>
        </w:rPr>
        <w:t xml:space="preserve">plaintiff not to accept the Offer, but whether it is unjust </w:t>
      </w:r>
      <w:r w:rsidRPr="00182235">
        <w:rPr>
          <w:rFonts w:ascii="Times New Roman" w:eastAsia="SimSun" w:hAnsi="Times New Roman" w:cs="Times New Roman"/>
          <w:sz w:val="28"/>
          <w:szCs w:val="28"/>
        </w:rPr>
        <w:t xml:space="preserve">to make an </w:t>
      </w:r>
      <w:r w:rsidRPr="00182235">
        <w:rPr>
          <w:rFonts w:ascii="Times New Roman" w:eastAsia="Times New Roman" w:hAnsi="Times New Roman" w:cs="Times New Roman"/>
          <w:sz w:val="28"/>
          <w:szCs w:val="28"/>
        </w:rPr>
        <w:t xml:space="preserve">order </w:t>
      </w:r>
      <w:r w:rsidRPr="00182235">
        <w:rPr>
          <w:rFonts w:ascii="Times New Roman" w:eastAsia="SimSun" w:hAnsi="Times New Roman" w:cs="Times New Roman"/>
          <w:sz w:val="28"/>
          <w:szCs w:val="28"/>
        </w:rPr>
        <w:t xml:space="preserve">with </w:t>
      </w:r>
      <w:r w:rsidRPr="00182235">
        <w:rPr>
          <w:rFonts w:ascii="Times New Roman" w:eastAsia="Times New Roman" w:hAnsi="Times New Roman" w:cs="Times New Roman"/>
          <w:sz w:val="28"/>
          <w:szCs w:val="28"/>
        </w:rPr>
        <w:t>the Specified Consequences.  A plaintiff's subjective belief that he has a good claim does not constitute a relevant consideration to override the mandatory direction in Order 22 rule 23</w:t>
      </w:r>
      <w:r w:rsidR="00182235" w:rsidRPr="00182235">
        <w:rPr>
          <w:rFonts w:ascii="Times New Roman" w:eastAsia="SimSun" w:hAnsi="Times New Roman" w:cs="Times New Roman" w:hint="eastAsia"/>
          <w:sz w:val="28"/>
          <w:szCs w:val="28"/>
        </w:rPr>
        <w:t xml:space="preserve">, </w:t>
      </w:r>
      <w:r w:rsidRPr="00182235">
        <w:rPr>
          <w:rFonts w:ascii="Times New Roman" w:hAnsi="Times New Roman" w:cs="Times New Roman"/>
          <w:sz w:val="28"/>
          <w:szCs w:val="28"/>
        </w:rPr>
        <w:t xml:space="preserve"> See the case of </w:t>
      </w:r>
      <w:r w:rsidRPr="00182235">
        <w:rPr>
          <w:rFonts w:ascii="Times New Roman" w:hAnsi="Times New Roman" w:cs="Times New Roman"/>
          <w:i/>
          <w:iCs/>
          <w:sz w:val="28"/>
          <w:szCs w:val="28"/>
        </w:rPr>
        <w:t>Shih Pik Nog v G2000 (Apparel) Limited</w:t>
      </w:r>
      <w:r w:rsidRPr="00182235">
        <w:rPr>
          <w:rFonts w:ascii="Times New Roman" w:hAnsi="Times New Roman" w:cs="Times New Roman"/>
          <w:sz w:val="28"/>
          <w:szCs w:val="28"/>
        </w:rPr>
        <w:t xml:space="preserve"> [2011] 4 HKLRD 121</w:t>
      </w:r>
      <w:r w:rsidR="00182235" w:rsidRPr="00182235">
        <w:rPr>
          <w:rFonts w:ascii="Times New Roman" w:hAnsi="Times New Roman" w:cs="Times New Roman" w:hint="eastAsia"/>
          <w:sz w:val="28"/>
          <w:szCs w:val="28"/>
        </w:rPr>
        <w:t>, still less,</w:t>
      </w:r>
      <w:r w:rsidRPr="00182235">
        <w:rPr>
          <w:rFonts w:ascii="Times New Roman" w:hAnsi="Times New Roman" w:cs="Times New Roman"/>
          <w:sz w:val="28"/>
          <w:szCs w:val="28"/>
        </w:rPr>
        <w:t xml:space="preserve"> Mr Lau's argument is far from suggesting that the plaintiff believed that he had a good claim.   His argument is premised on the plaintiff's entitlement to have a chance to test the defendant's evidence at trial.</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EE5F9C"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SimSun" w:hAnsi="Times New Roman" w:cs="Times New Roman"/>
          <w:sz w:val="28"/>
          <w:szCs w:val="28"/>
        </w:rPr>
      </w:pPr>
      <w:r w:rsidRPr="00EE5F9C">
        <w:rPr>
          <w:rFonts w:ascii="Times New Roman" w:eastAsia="Times New Roman" w:hAnsi="Times New Roman" w:cs="Times New Roman"/>
          <w:sz w:val="28"/>
          <w:szCs w:val="28"/>
        </w:rPr>
        <w:tab/>
      </w:r>
      <w:r w:rsidRPr="00EE5F9C">
        <w:rPr>
          <w:rFonts w:ascii="Times New Roman" w:hAnsi="Times New Roman" w:cs="Times New Roman"/>
          <w:sz w:val="28"/>
          <w:szCs w:val="28"/>
        </w:rPr>
        <w:t xml:space="preserve">In any event, </w:t>
      </w:r>
      <w:r w:rsidR="00182235" w:rsidRPr="00C23BD2">
        <w:rPr>
          <w:rFonts w:ascii="Times New Roman" w:eastAsia="Times New Roman" w:hAnsi="Times New Roman" w:cs="Times New Roman"/>
          <w:sz w:val="28"/>
          <w:szCs w:val="28"/>
        </w:rPr>
        <w:t xml:space="preserve">I am not convinced that the plaintiff was reasonable for not accepting the Offer. </w:t>
      </w:r>
      <w:r w:rsidRPr="00EE5F9C">
        <w:rPr>
          <w:rFonts w:ascii="Times New Roman" w:hAnsi="Times New Roman" w:cs="Times New Roman"/>
          <w:sz w:val="28"/>
          <w:szCs w:val="28"/>
        </w:rPr>
        <w:t xml:space="preserve">I agree with the defendant's submission that the plaintiff indeed had no solid basis to believe that he had a good claim.  The Offer was made after the close of pleadings on liability, the completion of discovery of documents (save that the plaintiff disclosed a few documents relating to financial means subsequently), the exchange of witness statements.  It is clear from the evidence by then that there was no direct evidence on the cause of the fall of the tree let alone clear evidence on the negligence of the defendant.  The circumstantial evidence giving rise to the liability of the defendant was flimsy if not none.  </w:t>
      </w:r>
    </w:p>
    <w:p w:rsidR="00336086" w:rsidRPr="00336086" w:rsidRDefault="00336086" w:rsidP="00336086">
      <w:pPr>
        <w:pStyle w:val="BodyA"/>
        <w:tabs>
          <w:tab w:val="clear" w:pos="4320"/>
          <w:tab w:val="clear" w:pos="9072"/>
          <w:tab w:val="left" w:pos="1800"/>
        </w:tabs>
        <w:spacing w:line="360" w:lineRule="auto"/>
        <w:jc w:val="both"/>
        <w:rPr>
          <w:rFonts w:ascii="Times New Roman" w:eastAsia="SimSun" w:hAnsi="Times New Roman" w:cs="Times New Roman"/>
          <w:sz w:val="28"/>
          <w:szCs w:val="28"/>
        </w:rPr>
      </w:pPr>
    </w:p>
    <w:p w:rsidR="00336086" w:rsidRPr="00EE5F9C" w:rsidRDefault="00EE5F9C" w:rsidP="00336086">
      <w:pPr>
        <w:pStyle w:val="BodyA"/>
        <w:numPr>
          <w:ilvl w:val="0"/>
          <w:numId w:val="31"/>
        </w:numPr>
        <w:tabs>
          <w:tab w:val="clear" w:pos="4320"/>
          <w:tab w:val="clear" w:pos="9072"/>
          <w:tab w:val="left" w:pos="1800"/>
        </w:tabs>
        <w:spacing w:line="360" w:lineRule="auto"/>
        <w:ind w:left="0" w:firstLine="0"/>
        <w:jc w:val="both"/>
        <w:rPr>
          <w:rFonts w:ascii="Times New Roman" w:eastAsia="SimSun" w:hAnsi="Times New Roman" w:cs="Times New Roman"/>
          <w:sz w:val="28"/>
          <w:szCs w:val="28"/>
        </w:rPr>
      </w:pPr>
      <w:r w:rsidRPr="00EE5F9C">
        <w:rPr>
          <w:rFonts w:ascii="Times New Roman" w:hAnsi="Times New Roman" w:cs="Times New Roman" w:hint="eastAsia"/>
          <w:sz w:val="28"/>
          <w:szCs w:val="28"/>
        </w:rPr>
        <w:tab/>
      </w:r>
      <w:r w:rsidR="00336086" w:rsidRPr="00EE5F9C">
        <w:rPr>
          <w:rFonts w:ascii="Times New Roman" w:hAnsi="Times New Roman" w:cs="Times New Roman"/>
          <w:sz w:val="28"/>
          <w:szCs w:val="28"/>
        </w:rPr>
        <w:t xml:space="preserve">In the end, the plaintiff failed to show how he would be able to discharge his burden of proof even taking into account of the defendant’s statement given to the police, not to mention the </w:t>
      </w:r>
      <w:r w:rsidR="00182235">
        <w:rPr>
          <w:rFonts w:ascii="Times New Roman" w:hAnsi="Times New Roman" w:cs="Times New Roman"/>
          <w:sz w:val="28"/>
          <w:szCs w:val="28"/>
        </w:rPr>
        <w:t>clarification</w:t>
      </w:r>
      <w:r w:rsidR="00182235">
        <w:rPr>
          <w:rFonts w:ascii="Times New Roman" w:hAnsi="Times New Roman" w:cs="Times New Roman" w:hint="eastAsia"/>
          <w:sz w:val="28"/>
          <w:szCs w:val="28"/>
        </w:rPr>
        <w:t xml:space="preserve"> and </w:t>
      </w:r>
      <w:r w:rsidR="00336086" w:rsidRPr="00EE5F9C">
        <w:rPr>
          <w:rFonts w:ascii="Times New Roman" w:hAnsi="Times New Roman" w:cs="Times New Roman"/>
          <w:sz w:val="28"/>
          <w:szCs w:val="28"/>
        </w:rPr>
        <w:t>explanation on such police statements given by the defendant in his witness statement</w:t>
      </w:r>
      <w:r w:rsidR="00182235">
        <w:rPr>
          <w:rFonts w:ascii="Times New Roman" w:hAnsi="Times New Roman" w:cs="Times New Roman" w:hint="eastAsia"/>
          <w:sz w:val="28"/>
          <w:szCs w:val="28"/>
        </w:rPr>
        <w:t xml:space="preserve"> in the present action</w:t>
      </w:r>
      <w:r w:rsidR="00336086" w:rsidRPr="00EE5F9C">
        <w:rPr>
          <w:rFonts w:ascii="Times New Roman" w:hAnsi="Times New Roman" w:cs="Times New Roman"/>
          <w:sz w:val="28"/>
          <w:szCs w:val="28"/>
        </w:rPr>
        <w:t xml:space="preserve">.  </w:t>
      </w:r>
    </w:p>
    <w:p w:rsidR="00336086" w:rsidRPr="00336086" w:rsidRDefault="00336086" w:rsidP="00336086">
      <w:pPr>
        <w:pStyle w:val="BodyA"/>
        <w:tabs>
          <w:tab w:val="clear" w:pos="4320"/>
          <w:tab w:val="clear" w:pos="9072"/>
          <w:tab w:val="left" w:pos="1800"/>
        </w:tabs>
        <w:spacing w:line="360" w:lineRule="auto"/>
        <w:jc w:val="both"/>
        <w:rPr>
          <w:rFonts w:ascii="Times New Roman" w:eastAsia="SimSun" w:hAnsi="Times New Roman" w:cs="Times New Roman"/>
          <w:sz w:val="28"/>
          <w:szCs w:val="28"/>
        </w:rPr>
      </w:pPr>
    </w:p>
    <w:p w:rsidR="00336086" w:rsidRPr="00EE5F9C"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SimSun" w:hAnsi="Times New Roman" w:cs="Times New Roman"/>
          <w:sz w:val="28"/>
          <w:szCs w:val="28"/>
        </w:rPr>
      </w:pPr>
      <w:r w:rsidRPr="00EE5F9C">
        <w:rPr>
          <w:rFonts w:ascii="Times New Roman" w:eastAsia="SimSun" w:hAnsi="Times New Roman" w:cs="Times New Roman"/>
          <w:sz w:val="28"/>
          <w:szCs w:val="28"/>
        </w:rPr>
        <w:t xml:space="preserve">  </w:t>
      </w:r>
      <w:r w:rsidRPr="00EE5F9C">
        <w:rPr>
          <w:rFonts w:ascii="Times New Roman" w:eastAsia="SimSun" w:hAnsi="Times New Roman" w:cs="Times New Roman"/>
          <w:sz w:val="28"/>
          <w:szCs w:val="28"/>
        </w:rPr>
        <w:tab/>
      </w:r>
      <w:r w:rsidRPr="00EE5F9C">
        <w:rPr>
          <w:rFonts w:ascii="Times New Roman" w:eastAsia="Times New Roman" w:hAnsi="Times New Roman" w:cs="Times New Roman"/>
          <w:sz w:val="28"/>
          <w:szCs w:val="28"/>
        </w:rPr>
        <w:t>For reasons stated</w:t>
      </w:r>
      <w:r w:rsidR="00182235">
        <w:rPr>
          <w:rFonts w:ascii="Times New Roman" w:eastAsia="SimSun" w:hAnsi="Times New Roman" w:cs="Times New Roman" w:hint="eastAsia"/>
          <w:sz w:val="28"/>
          <w:szCs w:val="28"/>
        </w:rPr>
        <w:t xml:space="preserve"> above</w:t>
      </w:r>
      <w:r w:rsidRPr="00EE5F9C">
        <w:rPr>
          <w:rFonts w:ascii="Times New Roman" w:eastAsia="Times New Roman" w:hAnsi="Times New Roman" w:cs="Times New Roman"/>
          <w:sz w:val="28"/>
          <w:szCs w:val="28"/>
        </w:rPr>
        <w:t>, I do not find the plaintiff's argument convincing.</w:t>
      </w:r>
      <w:r w:rsidRPr="00EE5F9C">
        <w:rPr>
          <w:rFonts w:ascii="Times New Roman" w:eastAsia="SimSun" w:hAnsi="Times New Roman" w:cs="Times New Roman"/>
          <w:sz w:val="28"/>
          <w:szCs w:val="28"/>
        </w:rPr>
        <w:t xml:space="preserve">   </w:t>
      </w:r>
    </w:p>
    <w:p w:rsidR="00336086" w:rsidRPr="00336086" w:rsidRDefault="00336086" w:rsidP="00336086">
      <w:pPr>
        <w:pStyle w:val="BodyA"/>
        <w:tabs>
          <w:tab w:val="clear" w:pos="4320"/>
          <w:tab w:val="clear" w:pos="9072"/>
          <w:tab w:val="left" w:pos="1800"/>
        </w:tabs>
        <w:spacing w:line="360" w:lineRule="auto"/>
        <w:jc w:val="both"/>
        <w:rPr>
          <w:rFonts w:ascii="Times New Roman" w:eastAsia="SimSun" w:hAnsi="Times New Roman" w:cs="Times New Roman"/>
          <w:sz w:val="28"/>
          <w:szCs w:val="28"/>
        </w:rPr>
      </w:pPr>
    </w:p>
    <w:p w:rsidR="00336086" w:rsidRPr="00EE5F9C"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hAnsi="Times New Roman" w:cs="Times New Roman"/>
          <w:sz w:val="28"/>
          <w:szCs w:val="28"/>
        </w:rPr>
      </w:pPr>
      <w:r w:rsidRPr="00EE5F9C">
        <w:rPr>
          <w:rFonts w:ascii="Times New Roman" w:eastAsia="SimSun" w:hAnsi="Times New Roman" w:cs="Times New Roman"/>
          <w:sz w:val="28"/>
          <w:szCs w:val="28"/>
        </w:rPr>
        <w:t xml:space="preserve"> </w:t>
      </w:r>
      <w:r w:rsidRPr="00EE5F9C">
        <w:rPr>
          <w:rFonts w:ascii="Times New Roman" w:eastAsia="SimSun" w:hAnsi="Times New Roman" w:cs="Times New Roman"/>
          <w:sz w:val="28"/>
          <w:szCs w:val="28"/>
        </w:rPr>
        <w:tab/>
      </w:r>
      <w:r w:rsidRPr="00EE5F9C">
        <w:rPr>
          <w:rFonts w:ascii="Times New Roman" w:hAnsi="Times New Roman" w:cs="Times New Roman"/>
          <w:sz w:val="28"/>
          <w:szCs w:val="28"/>
        </w:rPr>
        <w:t xml:space="preserve">I turn to consider the factors set out in Order 22 rule 23(6).  The Offer did not just ask the plaintiff to dispose of his claim, it offered to immune the plaintiff from cost liability to the defendant.  The defendant abandoned his claim for costs which he had a realistic good chance to succeed.  </w:t>
      </w:r>
      <w:r w:rsidR="00182235">
        <w:rPr>
          <w:rFonts w:ascii="Times New Roman" w:hAnsi="Times New Roman" w:cs="Times New Roman" w:hint="eastAsia"/>
          <w:sz w:val="28"/>
          <w:szCs w:val="28"/>
        </w:rPr>
        <w:t>I find t</w:t>
      </w:r>
      <w:r w:rsidRPr="00EE5F9C">
        <w:rPr>
          <w:rFonts w:ascii="Times New Roman" w:hAnsi="Times New Roman" w:cs="Times New Roman"/>
          <w:sz w:val="28"/>
          <w:szCs w:val="28"/>
        </w:rPr>
        <w:t xml:space="preserve">he Offer demonstrated a genuine and realistic attempt to resolve the dispute.   </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343EA1"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SimSun" w:hAnsi="Times New Roman" w:cs="Times New Roman"/>
          <w:sz w:val="28"/>
          <w:szCs w:val="28"/>
        </w:rPr>
      </w:pPr>
      <w:r w:rsidRPr="00343EA1">
        <w:rPr>
          <w:rFonts w:ascii="Times New Roman" w:eastAsia="SimSun" w:hAnsi="Times New Roman" w:cs="Times New Roman"/>
          <w:sz w:val="28"/>
          <w:szCs w:val="28"/>
        </w:rPr>
        <w:tab/>
        <w:t xml:space="preserve">I am not saying that an offer on a “drop hand” basis, as asking the other side to withdraw his claim with no order as to costs, must be regarded as a </w:t>
      </w:r>
      <w:r w:rsidR="00C9560D">
        <w:rPr>
          <w:rFonts w:ascii="Times New Roman" w:eastAsia="SimSun" w:hAnsi="Times New Roman" w:cs="Times New Roman"/>
          <w:sz w:val="28"/>
          <w:szCs w:val="28"/>
        </w:rPr>
        <w:t>genuine</w:t>
      </w:r>
      <w:r w:rsidR="00C9560D">
        <w:rPr>
          <w:rFonts w:ascii="Times New Roman" w:eastAsia="SimSun" w:hAnsi="Times New Roman" w:cs="Times New Roman" w:hint="eastAsia"/>
          <w:sz w:val="28"/>
          <w:szCs w:val="28"/>
        </w:rPr>
        <w:t xml:space="preserve"> offer and a </w:t>
      </w:r>
      <w:r w:rsidRPr="00343EA1">
        <w:rPr>
          <w:rFonts w:ascii="Times New Roman" w:eastAsia="SimSun" w:hAnsi="Times New Roman" w:cs="Times New Roman"/>
          <w:sz w:val="28"/>
          <w:szCs w:val="28"/>
        </w:rPr>
        <w:t>valid sanctioned offer for the purpose of Order 22.  Each case turns on its own facts.  In this case, given the peculiar circumstances as elaborated above, it is plainly obvious that the Offer is a genuine offer but not a tactical move.</w:t>
      </w:r>
    </w:p>
    <w:p w:rsidR="00336086" w:rsidRPr="00336086" w:rsidRDefault="00336086" w:rsidP="00336086">
      <w:pPr>
        <w:pStyle w:val="BodyA"/>
        <w:tabs>
          <w:tab w:val="clear" w:pos="4320"/>
          <w:tab w:val="clear" w:pos="9072"/>
          <w:tab w:val="left" w:pos="1800"/>
        </w:tabs>
        <w:spacing w:line="360" w:lineRule="auto"/>
        <w:jc w:val="both"/>
        <w:rPr>
          <w:rFonts w:ascii="Times New Roman" w:eastAsia="Times New Roman" w:hAnsi="Times New Roman" w:cs="Times New Roman"/>
          <w:sz w:val="28"/>
          <w:szCs w:val="28"/>
        </w:rPr>
      </w:pPr>
    </w:p>
    <w:p w:rsidR="00336086" w:rsidRPr="00343EA1"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43EA1">
        <w:rPr>
          <w:rFonts w:ascii="Times New Roman" w:eastAsia="SimSun" w:hAnsi="Times New Roman" w:cs="Times New Roman"/>
          <w:sz w:val="28"/>
          <w:szCs w:val="28"/>
        </w:rPr>
        <w:t xml:space="preserve"> </w:t>
      </w:r>
      <w:r w:rsidRPr="00343EA1">
        <w:rPr>
          <w:rFonts w:ascii="Times New Roman" w:eastAsia="SimSun" w:hAnsi="Times New Roman" w:cs="Times New Roman"/>
          <w:sz w:val="28"/>
          <w:szCs w:val="28"/>
        </w:rPr>
        <w:tab/>
      </w:r>
      <w:r w:rsidRPr="00343EA1">
        <w:rPr>
          <w:rFonts w:ascii="Times New Roman" w:eastAsia="Times New Roman" w:hAnsi="Times New Roman" w:cs="Times New Roman"/>
          <w:sz w:val="28"/>
          <w:szCs w:val="28"/>
        </w:rPr>
        <w:t xml:space="preserve">The Offer was made when the plaintiff had most of the documentary evidence and witness statements before him.  There is no suggestion that the defendant has refused to give information for the purpose of enabling the Offer to be evaluated. </w:t>
      </w:r>
    </w:p>
    <w:p w:rsidR="00336086" w:rsidRPr="00336086" w:rsidRDefault="00336086" w:rsidP="00336086">
      <w:pPr>
        <w:pStyle w:val="BodyA"/>
        <w:tabs>
          <w:tab w:val="clear" w:pos="4320"/>
          <w:tab w:val="clear" w:pos="9072"/>
          <w:tab w:val="left" w:pos="360"/>
          <w:tab w:val="left" w:pos="1800"/>
        </w:tabs>
        <w:spacing w:line="360" w:lineRule="auto"/>
        <w:jc w:val="both"/>
        <w:rPr>
          <w:rFonts w:ascii="Times New Roman" w:eastAsia="Times New Roman" w:hAnsi="Times New Roman" w:cs="Times New Roman"/>
          <w:sz w:val="28"/>
          <w:szCs w:val="28"/>
        </w:rPr>
      </w:pPr>
    </w:p>
    <w:p w:rsidR="00336086" w:rsidRPr="00343EA1"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SimSun" w:hAnsi="Times New Roman" w:cs="Times New Roman"/>
          <w:sz w:val="28"/>
          <w:szCs w:val="28"/>
        </w:rPr>
      </w:pPr>
      <w:r w:rsidRPr="00343EA1">
        <w:rPr>
          <w:rFonts w:ascii="Times New Roman" w:hAnsi="Times New Roman" w:cs="Times New Roman"/>
          <w:sz w:val="28"/>
          <w:szCs w:val="28"/>
        </w:rPr>
        <w:t xml:space="preserve"> </w:t>
      </w:r>
      <w:r w:rsidRPr="00343EA1">
        <w:rPr>
          <w:rFonts w:ascii="Times New Roman" w:hAnsi="Times New Roman" w:cs="Times New Roman"/>
          <w:sz w:val="28"/>
          <w:szCs w:val="28"/>
        </w:rPr>
        <w:tab/>
        <w:t xml:space="preserve">In my judgment, the plaintiff fails to persuade me that it will be unjust to make an order with the Specific Consequences.  While the plaintiff had the right to bring the case to trial, it is just for the plaintiff to bear the Specified Consequences imposed by Order 22 rule 23 RDC.  His desire to test the defendant's evidence and to resolve the dispute at trial does not render it unjust for him to bear the costs of the defendant that should not have been incurred.  </w:t>
      </w:r>
    </w:p>
    <w:p w:rsidR="00336086" w:rsidRPr="00336086" w:rsidRDefault="00336086" w:rsidP="00336086">
      <w:pPr>
        <w:pStyle w:val="BodyA"/>
        <w:tabs>
          <w:tab w:val="clear" w:pos="4320"/>
          <w:tab w:val="clear" w:pos="9072"/>
          <w:tab w:val="left" w:pos="1800"/>
        </w:tabs>
        <w:spacing w:line="360" w:lineRule="auto"/>
        <w:jc w:val="both"/>
        <w:rPr>
          <w:rFonts w:ascii="Times New Roman" w:eastAsia="SimSun" w:hAnsi="Times New Roman" w:cs="Times New Roman"/>
          <w:sz w:val="28"/>
          <w:szCs w:val="28"/>
        </w:rPr>
      </w:pPr>
    </w:p>
    <w:p w:rsidR="00336086" w:rsidRPr="00343EA1"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43EA1">
        <w:rPr>
          <w:rFonts w:ascii="Times New Roman" w:eastAsia="SimSun" w:hAnsi="Times New Roman" w:cs="Times New Roman"/>
          <w:sz w:val="28"/>
          <w:szCs w:val="28"/>
        </w:rPr>
        <w:t xml:space="preserve">   </w:t>
      </w:r>
      <w:r w:rsidRPr="00343EA1">
        <w:rPr>
          <w:rFonts w:ascii="Times New Roman" w:eastAsia="SimSun" w:hAnsi="Times New Roman" w:cs="Times New Roman"/>
          <w:sz w:val="28"/>
          <w:szCs w:val="28"/>
        </w:rPr>
        <w:tab/>
      </w:r>
      <w:r w:rsidRPr="00343EA1">
        <w:rPr>
          <w:rFonts w:ascii="Times New Roman" w:hAnsi="Times New Roman" w:cs="Times New Roman"/>
          <w:sz w:val="28"/>
          <w:szCs w:val="28"/>
        </w:rPr>
        <w:t xml:space="preserve">The plaintiff does not challenge the terms of the order sought by the defendant.  The defendant has put in an affirmation to prove the out of pocket payment made to the mediator and the counsel which were incurred and settled between the lapse of the Offer and the trial. </w:t>
      </w:r>
      <w:r w:rsidR="00343EA1">
        <w:rPr>
          <w:rFonts w:ascii="Times New Roman" w:hAnsi="Times New Roman" w:cs="Times New Roman" w:hint="eastAsia"/>
          <w:sz w:val="28"/>
          <w:szCs w:val="28"/>
        </w:rPr>
        <w:t xml:space="preserve"> </w:t>
      </w:r>
      <w:r w:rsidRPr="00343EA1">
        <w:rPr>
          <w:rFonts w:ascii="Times New Roman" w:hAnsi="Times New Roman" w:cs="Times New Roman"/>
          <w:sz w:val="28"/>
          <w:szCs w:val="28"/>
        </w:rPr>
        <w:t>The former was for the purpose of disposal of this action without trial and the latter was for the further conduct of this case.  I am satisfied that such payments were made.  The defendant should be compensated interests on these two items</w:t>
      </w:r>
      <w:r w:rsidR="00C9560D">
        <w:rPr>
          <w:rFonts w:ascii="Times New Roman" w:hAnsi="Times New Roman" w:cs="Times New Roman" w:hint="eastAsia"/>
          <w:sz w:val="28"/>
          <w:szCs w:val="28"/>
        </w:rPr>
        <w:t>.  T</w:t>
      </w:r>
      <w:r w:rsidR="00334E11">
        <w:rPr>
          <w:rFonts w:ascii="Times New Roman" w:hAnsi="Times New Roman" w:cs="Times New Roman" w:hint="eastAsia"/>
          <w:sz w:val="28"/>
          <w:szCs w:val="28"/>
        </w:rPr>
        <w:t>hese two disbursements</w:t>
      </w:r>
      <w:r w:rsidRPr="00343EA1">
        <w:rPr>
          <w:rFonts w:ascii="Times New Roman" w:hAnsi="Times New Roman" w:cs="Times New Roman"/>
          <w:sz w:val="28"/>
          <w:szCs w:val="28"/>
        </w:rPr>
        <w:t xml:space="preserve"> are subject to taxation.</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i/>
          <w:iCs/>
          <w:sz w:val="28"/>
          <w:szCs w:val="28"/>
        </w:rPr>
      </w:pPr>
      <w:r w:rsidRPr="00336086">
        <w:rPr>
          <w:rFonts w:ascii="Times New Roman" w:hAnsi="Times New Roman" w:cs="Times New Roman"/>
          <w:i/>
          <w:iCs/>
          <w:sz w:val="28"/>
          <w:szCs w:val="28"/>
        </w:rPr>
        <w:t>Conclusion</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336086"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36086">
        <w:rPr>
          <w:rFonts w:ascii="Times New Roman" w:eastAsia="Times New Roman" w:hAnsi="Times New Roman" w:cs="Times New Roman"/>
          <w:sz w:val="28"/>
          <w:szCs w:val="28"/>
        </w:rPr>
        <w:tab/>
      </w:r>
      <w:r w:rsidR="00C9560D">
        <w:rPr>
          <w:rFonts w:ascii="Times New Roman" w:eastAsia="SimSun" w:hAnsi="Times New Roman" w:cs="Times New Roman" w:hint="eastAsia"/>
          <w:sz w:val="28"/>
          <w:szCs w:val="28"/>
        </w:rPr>
        <w:t>Having considered all the documents and submissions of both parties</w:t>
      </w:r>
      <w:r w:rsidRPr="00336086">
        <w:rPr>
          <w:rFonts w:ascii="Times New Roman" w:eastAsia="Times New Roman" w:hAnsi="Times New Roman" w:cs="Times New Roman"/>
          <w:sz w:val="28"/>
          <w:szCs w:val="28"/>
        </w:rPr>
        <w:t xml:space="preserve">, I </w:t>
      </w:r>
      <w:r w:rsidR="00C9560D">
        <w:rPr>
          <w:rFonts w:ascii="Times New Roman" w:eastAsia="SimSun" w:hAnsi="Times New Roman" w:cs="Times New Roman" w:hint="eastAsia"/>
          <w:sz w:val="28"/>
          <w:szCs w:val="28"/>
        </w:rPr>
        <w:t xml:space="preserve">allow </w:t>
      </w:r>
      <w:r w:rsidRPr="00336086">
        <w:rPr>
          <w:rFonts w:ascii="Times New Roman" w:eastAsia="Times New Roman" w:hAnsi="Times New Roman" w:cs="Times New Roman"/>
          <w:sz w:val="28"/>
          <w:szCs w:val="28"/>
        </w:rPr>
        <w:t xml:space="preserve">the </w:t>
      </w:r>
      <w:r w:rsidR="00C9560D">
        <w:rPr>
          <w:rFonts w:ascii="Times New Roman" w:eastAsia="SimSun" w:hAnsi="Times New Roman" w:cs="Times New Roman" w:hint="eastAsia"/>
          <w:sz w:val="28"/>
          <w:szCs w:val="28"/>
        </w:rPr>
        <w:t xml:space="preserve">application and the </w:t>
      </w:r>
      <w:r w:rsidRPr="00336086">
        <w:rPr>
          <w:rFonts w:ascii="Times New Roman" w:eastAsia="Times New Roman" w:hAnsi="Times New Roman" w:cs="Times New Roman"/>
          <w:sz w:val="28"/>
          <w:szCs w:val="28"/>
        </w:rPr>
        <w:t>Order Nisi be varied to:-</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336086" w:rsidRDefault="00336086" w:rsidP="00343EA1">
      <w:pPr>
        <w:pStyle w:val="BodyA"/>
        <w:numPr>
          <w:ilvl w:val="0"/>
          <w:numId w:val="32"/>
        </w:numPr>
        <w:tabs>
          <w:tab w:val="clear" w:pos="1440"/>
          <w:tab w:val="clear" w:pos="4320"/>
          <w:tab w:val="clear" w:pos="9072"/>
          <w:tab w:val="left" w:pos="2160"/>
        </w:tabs>
        <w:spacing w:line="360" w:lineRule="auto"/>
        <w:ind w:left="2160" w:hanging="720"/>
        <w:jc w:val="both"/>
        <w:rPr>
          <w:rFonts w:ascii="Times New Roman" w:eastAsia="Times New Roman" w:hAnsi="Times New Roman" w:cs="Times New Roman"/>
          <w:sz w:val="28"/>
          <w:szCs w:val="28"/>
        </w:rPr>
      </w:pPr>
      <w:r w:rsidRPr="00336086">
        <w:rPr>
          <w:rFonts w:ascii="Times New Roman" w:hAnsi="Times New Roman" w:cs="Times New Roman"/>
          <w:sz w:val="28"/>
          <w:szCs w:val="28"/>
        </w:rPr>
        <w:t>the</w:t>
      </w:r>
      <w:r w:rsidR="00343EA1">
        <w:rPr>
          <w:rFonts w:ascii="Times New Roman" w:hAnsi="Times New Roman" w:cs="Times New Roman"/>
          <w:sz w:val="28"/>
          <w:szCs w:val="28"/>
        </w:rPr>
        <w:t xml:space="preserve"> plaintiff do pay the defendant’</w:t>
      </w:r>
      <w:r w:rsidRPr="00336086">
        <w:rPr>
          <w:rFonts w:ascii="Times New Roman" w:hAnsi="Times New Roman" w:cs="Times New Roman"/>
          <w:sz w:val="28"/>
          <w:szCs w:val="28"/>
        </w:rPr>
        <w:t xml:space="preserve">s costs of this action including all costs reserved, from the date of the service of the writ up to 9 June 2014, on party and party basis, to be taxed if not agreed; </w:t>
      </w:r>
    </w:p>
    <w:p w:rsidR="00336086" w:rsidRPr="00336086" w:rsidRDefault="00336086" w:rsidP="00343EA1">
      <w:pPr>
        <w:pStyle w:val="BodyA"/>
        <w:tabs>
          <w:tab w:val="clear" w:pos="1440"/>
          <w:tab w:val="clear" w:pos="4320"/>
          <w:tab w:val="clear" w:pos="9072"/>
          <w:tab w:val="left" w:pos="2160"/>
        </w:tabs>
        <w:spacing w:line="360" w:lineRule="auto"/>
        <w:ind w:left="2160" w:hanging="720"/>
        <w:jc w:val="both"/>
        <w:rPr>
          <w:rFonts w:ascii="Times New Roman" w:eastAsia="Times New Roman" w:hAnsi="Times New Roman" w:cs="Times New Roman"/>
          <w:sz w:val="28"/>
          <w:szCs w:val="28"/>
        </w:rPr>
      </w:pPr>
    </w:p>
    <w:p w:rsidR="00343EA1" w:rsidRDefault="00336086" w:rsidP="00343EA1">
      <w:pPr>
        <w:pStyle w:val="BodyA"/>
        <w:numPr>
          <w:ilvl w:val="0"/>
          <w:numId w:val="32"/>
        </w:numPr>
        <w:tabs>
          <w:tab w:val="clear" w:pos="1440"/>
          <w:tab w:val="clear" w:pos="4320"/>
          <w:tab w:val="clear" w:pos="9072"/>
          <w:tab w:val="left" w:pos="2160"/>
        </w:tabs>
        <w:spacing w:line="360" w:lineRule="auto"/>
        <w:ind w:left="2160" w:hanging="720"/>
        <w:jc w:val="both"/>
        <w:rPr>
          <w:rFonts w:ascii="Times New Roman" w:hAnsi="Times New Roman" w:cs="Times New Roman" w:hint="eastAsia"/>
          <w:sz w:val="28"/>
          <w:szCs w:val="28"/>
        </w:rPr>
      </w:pPr>
      <w:r w:rsidRPr="00336086">
        <w:rPr>
          <w:rFonts w:ascii="Times New Roman" w:hAnsi="Times New Roman" w:cs="Times New Roman"/>
          <w:sz w:val="28"/>
          <w:szCs w:val="28"/>
        </w:rPr>
        <w:t>the</w:t>
      </w:r>
      <w:r w:rsidR="00343EA1">
        <w:rPr>
          <w:rFonts w:ascii="Times New Roman" w:hAnsi="Times New Roman" w:cs="Times New Roman"/>
          <w:sz w:val="28"/>
          <w:szCs w:val="28"/>
        </w:rPr>
        <w:t xml:space="preserve"> plaintiff do pay the defendant’</w:t>
      </w:r>
      <w:r w:rsidRPr="00336086">
        <w:rPr>
          <w:rFonts w:ascii="Times New Roman" w:hAnsi="Times New Roman" w:cs="Times New Roman"/>
          <w:sz w:val="28"/>
          <w:szCs w:val="28"/>
        </w:rPr>
        <w:t xml:space="preserve">s costs of this action including all costs reserved, from 10 June 2014 up to the date of the Judgment (both dates inclusive), on an indemnity basis, with certificate for counsel, to be taxed if not agreed; </w:t>
      </w:r>
    </w:p>
    <w:p w:rsidR="00334E11" w:rsidRDefault="00334E11" w:rsidP="00334E11">
      <w:pPr>
        <w:pStyle w:val="ListParagraph"/>
        <w:rPr>
          <w:szCs w:val="28"/>
        </w:rPr>
      </w:pPr>
    </w:p>
    <w:p w:rsidR="00336086" w:rsidRPr="00336086" w:rsidRDefault="00336086" w:rsidP="00343EA1">
      <w:pPr>
        <w:pStyle w:val="BodyA"/>
        <w:tabs>
          <w:tab w:val="clear" w:pos="1440"/>
          <w:tab w:val="clear" w:pos="4320"/>
          <w:tab w:val="clear" w:pos="9072"/>
          <w:tab w:val="left" w:pos="2160"/>
        </w:tabs>
        <w:spacing w:line="360" w:lineRule="auto"/>
        <w:ind w:left="2160" w:hanging="720"/>
        <w:jc w:val="both"/>
        <w:rPr>
          <w:rFonts w:ascii="Times New Roman" w:eastAsia="Times New Roman" w:hAnsi="Times New Roman" w:cs="Times New Roman"/>
          <w:sz w:val="28"/>
          <w:szCs w:val="28"/>
        </w:rPr>
      </w:pPr>
      <w:r w:rsidRPr="00336086">
        <w:rPr>
          <w:rFonts w:ascii="Times New Roman" w:hAnsi="Times New Roman" w:cs="Times New Roman"/>
          <w:sz w:val="28"/>
          <w:szCs w:val="28"/>
        </w:rPr>
        <w:t xml:space="preserve">(3) </w:t>
      </w:r>
      <w:r w:rsidRPr="00336086">
        <w:rPr>
          <w:rFonts w:ascii="Times New Roman" w:hAnsi="Times New Roman" w:cs="Times New Roman"/>
          <w:sz w:val="28"/>
          <w:szCs w:val="28"/>
        </w:rPr>
        <w:tab/>
        <w:t xml:space="preserve">the plaintiff do pay the defendant enhanced interest  on the following disbursements </w:t>
      </w:r>
      <w:r w:rsidR="00001DDA">
        <w:rPr>
          <w:rFonts w:ascii="Times New Roman" w:hAnsi="Times New Roman" w:cs="Times New Roman" w:hint="eastAsia"/>
          <w:sz w:val="28"/>
          <w:szCs w:val="28"/>
        </w:rPr>
        <w:t>(</w:t>
      </w:r>
      <w:r w:rsidR="00001DDA" w:rsidRPr="00336086">
        <w:rPr>
          <w:rFonts w:ascii="Times New Roman" w:hAnsi="Times New Roman" w:cs="Times New Roman"/>
          <w:sz w:val="28"/>
          <w:szCs w:val="28"/>
        </w:rPr>
        <w:t xml:space="preserve">such disbursements </w:t>
      </w:r>
      <w:r w:rsidR="00001DDA">
        <w:rPr>
          <w:rFonts w:ascii="Times New Roman" w:hAnsi="Times New Roman" w:cs="Times New Roman" w:hint="eastAsia"/>
          <w:sz w:val="28"/>
          <w:szCs w:val="28"/>
        </w:rPr>
        <w:t xml:space="preserve">are subject </w:t>
      </w:r>
      <w:r w:rsidR="00001DDA" w:rsidRPr="00336086">
        <w:rPr>
          <w:rFonts w:ascii="Times New Roman" w:hAnsi="Times New Roman" w:cs="Times New Roman"/>
          <w:sz w:val="28"/>
          <w:szCs w:val="28"/>
        </w:rPr>
        <w:t>to be taxed</w:t>
      </w:r>
      <w:r w:rsidR="00001DDA">
        <w:rPr>
          <w:rFonts w:ascii="Times New Roman" w:hAnsi="Times New Roman" w:cs="Times New Roman" w:hint="eastAsia"/>
          <w:sz w:val="28"/>
          <w:szCs w:val="28"/>
        </w:rPr>
        <w:t>,</w:t>
      </w:r>
      <w:r w:rsidR="00001DDA" w:rsidRPr="00336086">
        <w:rPr>
          <w:rFonts w:ascii="Times New Roman" w:hAnsi="Times New Roman" w:cs="Times New Roman"/>
          <w:sz w:val="28"/>
          <w:szCs w:val="28"/>
        </w:rPr>
        <w:t xml:space="preserve"> if not agreed</w:t>
      </w:r>
      <w:r w:rsidR="00001DDA">
        <w:rPr>
          <w:rFonts w:ascii="Times New Roman" w:hAnsi="Times New Roman" w:cs="Times New Roman" w:hint="eastAsia"/>
          <w:sz w:val="28"/>
          <w:szCs w:val="28"/>
        </w:rPr>
        <w:t xml:space="preserve">) </w:t>
      </w:r>
      <w:r w:rsidRPr="00336086">
        <w:rPr>
          <w:rFonts w:ascii="Times New Roman" w:hAnsi="Times New Roman" w:cs="Times New Roman"/>
          <w:sz w:val="28"/>
          <w:szCs w:val="28"/>
        </w:rPr>
        <w:t>at the rate of 9% per annum from the respective dates of payment of the said disbursements up to the date of the Judgment</w:t>
      </w:r>
      <w:r w:rsidR="00001DDA">
        <w:rPr>
          <w:rFonts w:ascii="Times New Roman" w:hAnsi="Times New Roman" w:cs="Times New Roman" w:hint="eastAsia"/>
          <w:sz w:val="28"/>
          <w:szCs w:val="28"/>
        </w:rPr>
        <w:t xml:space="preserve"> : -</w:t>
      </w:r>
    </w:p>
    <w:p w:rsidR="000D68D2" w:rsidRDefault="000D68D2" w:rsidP="00343EA1">
      <w:pPr>
        <w:pStyle w:val="BodyA"/>
        <w:tabs>
          <w:tab w:val="clear" w:pos="1440"/>
          <w:tab w:val="clear" w:pos="4320"/>
          <w:tab w:val="clear" w:pos="9072"/>
          <w:tab w:val="left" w:pos="2160"/>
          <w:tab w:val="left" w:pos="2520"/>
          <w:tab w:val="left" w:pos="6210"/>
        </w:tabs>
        <w:spacing w:line="360" w:lineRule="auto"/>
        <w:ind w:left="2160" w:hanging="720"/>
        <w:jc w:val="both"/>
        <w:rPr>
          <w:rFonts w:ascii="Times New Roman" w:eastAsia="SimSun" w:hAnsi="Times New Roman" w:cs="Times New Roman" w:hint="eastAsia"/>
          <w:sz w:val="28"/>
          <w:szCs w:val="28"/>
        </w:rPr>
      </w:pPr>
    </w:p>
    <w:p w:rsidR="00336086" w:rsidRPr="00336086" w:rsidRDefault="00336086" w:rsidP="00343EA1">
      <w:pPr>
        <w:pStyle w:val="BodyA"/>
        <w:tabs>
          <w:tab w:val="clear" w:pos="1440"/>
          <w:tab w:val="clear" w:pos="4320"/>
          <w:tab w:val="clear" w:pos="9072"/>
          <w:tab w:val="left" w:pos="2160"/>
          <w:tab w:val="left" w:pos="2520"/>
          <w:tab w:val="left" w:pos="6210"/>
        </w:tabs>
        <w:spacing w:line="360" w:lineRule="auto"/>
        <w:ind w:left="2160" w:hanging="720"/>
        <w:jc w:val="both"/>
        <w:rPr>
          <w:rFonts w:ascii="Times New Roman" w:eastAsia="Times New Roman" w:hAnsi="Times New Roman" w:cs="Times New Roman"/>
          <w:sz w:val="28"/>
          <w:szCs w:val="28"/>
        </w:rPr>
      </w:pPr>
      <w:r w:rsidRPr="00336086">
        <w:rPr>
          <w:rFonts w:ascii="Times New Roman" w:eastAsia="Times New Roman" w:hAnsi="Times New Roman" w:cs="Times New Roman"/>
          <w:sz w:val="28"/>
          <w:szCs w:val="28"/>
        </w:rPr>
        <w:tab/>
      </w:r>
      <w:r w:rsidRPr="00336086">
        <w:rPr>
          <w:rFonts w:ascii="Times New Roman" w:hAnsi="Times New Roman" w:cs="Times New Roman"/>
          <w:sz w:val="28"/>
          <w:szCs w:val="28"/>
          <w:u w:val="single"/>
        </w:rPr>
        <w:t>Particulars</w:t>
      </w:r>
      <w:r w:rsidRPr="00336086">
        <w:rPr>
          <w:rFonts w:ascii="Times New Roman" w:eastAsia="Times New Roman" w:hAnsi="Times New Roman" w:cs="Times New Roman"/>
          <w:sz w:val="28"/>
          <w:szCs w:val="28"/>
        </w:rPr>
        <w:tab/>
      </w:r>
      <w:r w:rsidRPr="00336086">
        <w:rPr>
          <w:rFonts w:ascii="Times New Roman" w:hAnsi="Times New Roman" w:cs="Times New Roman"/>
          <w:sz w:val="28"/>
          <w:szCs w:val="28"/>
          <w:u w:val="single"/>
        </w:rPr>
        <w:t>Date of payment</w:t>
      </w:r>
      <w:r w:rsidRPr="00336086">
        <w:rPr>
          <w:rFonts w:ascii="Times New Roman" w:hAnsi="Times New Roman" w:cs="Times New Roman"/>
          <w:sz w:val="28"/>
          <w:szCs w:val="28"/>
        </w:rPr>
        <w:t xml:space="preserve"> </w:t>
      </w:r>
    </w:p>
    <w:p w:rsidR="00336086" w:rsidRPr="00336086" w:rsidRDefault="00336086" w:rsidP="00343EA1">
      <w:pPr>
        <w:pStyle w:val="BodyA"/>
        <w:tabs>
          <w:tab w:val="clear" w:pos="1440"/>
          <w:tab w:val="clear" w:pos="4320"/>
          <w:tab w:val="clear" w:pos="9072"/>
          <w:tab w:val="left" w:pos="2700"/>
          <w:tab w:val="left" w:pos="6210"/>
        </w:tabs>
        <w:spacing w:line="360" w:lineRule="auto"/>
        <w:ind w:left="2700" w:hanging="540"/>
        <w:jc w:val="both"/>
        <w:rPr>
          <w:rFonts w:ascii="Times New Roman" w:eastAsia="Times New Roman" w:hAnsi="Times New Roman" w:cs="Times New Roman"/>
          <w:sz w:val="28"/>
          <w:szCs w:val="28"/>
        </w:rPr>
      </w:pPr>
      <w:r w:rsidRPr="00336086">
        <w:rPr>
          <w:rFonts w:ascii="Times New Roman" w:hAnsi="Times New Roman" w:cs="Times New Roman"/>
          <w:sz w:val="28"/>
          <w:szCs w:val="28"/>
        </w:rPr>
        <w:t>(i)</w:t>
      </w:r>
      <w:r w:rsidRPr="00336086">
        <w:rPr>
          <w:rFonts w:ascii="Times New Roman" w:hAnsi="Times New Roman" w:cs="Times New Roman"/>
          <w:sz w:val="28"/>
          <w:szCs w:val="28"/>
        </w:rPr>
        <w:tab/>
        <w:t>Half share of mediator's fee</w:t>
      </w:r>
      <w:r w:rsidRPr="00336086">
        <w:rPr>
          <w:rFonts w:ascii="Times New Roman" w:hAnsi="Times New Roman" w:cs="Times New Roman"/>
          <w:sz w:val="28"/>
          <w:szCs w:val="28"/>
        </w:rPr>
        <w:tab/>
        <w:t>14 October 2014</w:t>
      </w:r>
    </w:p>
    <w:p w:rsidR="00336086" w:rsidRPr="00336086" w:rsidRDefault="00336086" w:rsidP="00343EA1">
      <w:pPr>
        <w:pStyle w:val="BodyA"/>
        <w:tabs>
          <w:tab w:val="clear" w:pos="1440"/>
          <w:tab w:val="clear" w:pos="4320"/>
          <w:tab w:val="clear" w:pos="9072"/>
          <w:tab w:val="left" w:pos="2700"/>
          <w:tab w:val="left" w:pos="6210"/>
        </w:tabs>
        <w:spacing w:line="360" w:lineRule="auto"/>
        <w:ind w:left="2700" w:hanging="540"/>
        <w:jc w:val="both"/>
        <w:rPr>
          <w:rFonts w:ascii="Times New Roman" w:eastAsia="Times New Roman" w:hAnsi="Times New Roman" w:cs="Times New Roman"/>
          <w:sz w:val="28"/>
          <w:szCs w:val="28"/>
        </w:rPr>
      </w:pPr>
      <w:r w:rsidRPr="00336086">
        <w:rPr>
          <w:rFonts w:ascii="Times New Roman" w:hAnsi="Times New Roman" w:cs="Times New Roman"/>
          <w:sz w:val="28"/>
          <w:szCs w:val="28"/>
        </w:rPr>
        <w:t xml:space="preserve">(ii) </w:t>
      </w:r>
      <w:r w:rsidR="00343EA1">
        <w:rPr>
          <w:rFonts w:ascii="Times New Roman" w:hAnsi="Times New Roman" w:cs="Times New Roman" w:hint="eastAsia"/>
          <w:sz w:val="28"/>
          <w:szCs w:val="28"/>
        </w:rPr>
        <w:tab/>
      </w:r>
      <w:r w:rsidRPr="00336086">
        <w:rPr>
          <w:rFonts w:ascii="Times New Roman" w:hAnsi="Times New Roman" w:cs="Times New Roman"/>
          <w:sz w:val="28"/>
          <w:szCs w:val="28"/>
        </w:rPr>
        <w:t>Counsel's fee</w:t>
      </w:r>
      <w:r w:rsidRPr="00336086">
        <w:rPr>
          <w:rFonts w:ascii="Times New Roman" w:hAnsi="Times New Roman" w:cs="Times New Roman"/>
          <w:sz w:val="28"/>
          <w:szCs w:val="28"/>
        </w:rPr>
        <w:tab/>
        <w:t>15 January 2015</w:t>
      </w:r>
    </w:p>
    <w:p w:rsidR="00336086" w:rsidRPr="00336086" w:rsidRDefault="00336086" w:rsidP="00343EA1">
      <w:pPr>
        <w:pStyle w:val="BodyA"/>
        <w:tabs>
          <w:tab w:val="clear" w:pos="1440"/>
          <w:tab w:val="clear" w:pos="4320"/>
          <w:tab w:val="clear" w:pos="9072"/>
          <w:tab w:val="left" w:pos="2700"/>
        </w:tabs>
        <w:spacing w:line="360" w:lineRule="auto"/>
        <w:ind w:left="2700" w:hanging="540"/>
        <w:jc w:val="both"/>
        <w:rPr>
          <w:rFonts w:ascii="Times New Roman" w:eastAsia="Times New Roman" w:hAnsi="Times New Roman" w:cs="Times New Roman"/>
          <w:sz w:val="28"/>
          <w:szCs w:val="28"/>
        </w:rPr>
      </w:pPr>
    </w:p>
    <w:p w:rsidR="00336086" w:rsidRPr="00336086" w:rsidRDefault="00336086" w:rsidP="00343EA1">
      <w:pPr>
        <w:pStyle w:val="BodyA"/>
        <w:tabs>
          <w:tab w:val="clear" w:pos="1440"/>
          <w:tab w:val="clear" w:pos="4320"/>
          <w:tab w:val="clear" w:pos="9072"/>
          <w:tab w:val="left" w:pos="2160"/>
        </w:tabs>
        <w:spacing w:line="360" w:lineRule="auto"/>
        <w:ind w:left="2160" w:hanging="720"/>
        <w:jc w:val="both"/>
        <w:rPr>
          <w:rFonts w:ascii="Times New Roman" w:eastAsia="Times New Roman" w:hAnsi="Times New Roman" w:cs="Times New Roman"/>
          <w:sz w:val="28"/>
          <w:szCs w:val="28"/>
        </w:rPr>
      </w:pPr>
      <w:r w:rsidRPr="00336086">
        <w:rPr>
          <w:rFonts w:ascii="Times New Roman" w:hAnsi="Times New Roman" w:cs="Times New Roman"/>
          <w:sz w:val="28"/>
          <w:szCs w:val="28"/>
        </w:rPr>
        <w:t xml:space="preserve">(4) </w:t>
      </w:r>
      <w:r w:rsidRPr="00336086">
        <w:rPr>
          <w:rFonts w:ascii="Times New Roman" w:hAnsi="Times New Roman" w:cs="Times New Roman"/>
          <w:sz w:val="28"/>
          <w:szCs w:val="28"/>
        </w:rPr>
        <w:tab/>
        <w:t xml:space="preserve">the plaintiff's own costs be taxed in accordance with the Legal Aid Regulations. </w:t>
      </w:r>
    </w:p>
    <w:p w:rsidR="00336086" w:rsidRPr="00336086" w:rsidRDefault="00336086" w:rsidP="00336086">
      <w:pPr>
        <w:pStyle w:val="BodyA"/>
        <w:tabs>
          <w:tab w:val="clear" w:pos="4320"/>
          <w:tab w:val="clear" w:pos="9072"/>
          <w:tab w:val="left" w:pos="360"/>
        </w:tabs>
        <w:spacing w:line="360" w:lineRule="auto"/>
        <w:jc w:val="both"/>
        <w:rPr>
          <w:rFonts w:ascii="Times New Roman" w:eastAsia="Times New Roman" w:hAnsi="Times New Roman" w:cs="Times New Roman"/>
          <w:sz w:val="28"/>
          <w:szCs w:val="28"/>
        </w:rPr>
      </w:pPr>
    </w:p>
    <w:p w:rsidR="00336086" w:rsidRPr="00336086"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36086">
        <w:rPr>
          <w:rFonts w:ascii="Times New Roman" w:hAnsi="Times New Roman" w:cs="Times New Roman"/>
          <w:sz w:val="28"/>
          <w:szCs w:val="28"/>
        </w:rPr>
        <w:tab/>
        <w:t>The Order Nisi as varied above is made absolute.</w:t>
      </w:r>
    </w:p>
    <w:p w:rsidR="00336086" w:rsidRPr="00336086" w:rsidRDefault="00336086" w:rsidP="00336086">
      <w:pPr>
        <w:pStyle w:val="BodyA"/>
        <w:tabs>
          <w:tab w:val="clear" w:pos="4320"/>
          <w:tab w:val="clear" w:pos="9072"/>
          <w:tab w:val="left" w:pos="1800"/>
        </w:tabs>
        <w:spacing w:line="360" w:lineRule="auto"/>
        <w:jc w:val="both"/>
        <w:rPr>
          <w:rFonts w:ascii="Times New Roman" w:eastAsia="Times New Roman" w:hAnsi="Times New Roman" w:cs="Times New Roman"/>
          <w:sz w:val="28"/>
          <w:szCs w:val="28"/>
        </w:rPr>
      </w:pPr>
    </w:p>
    <w:p w:rsidR="00336086" w:rsidRPr="00343EA1" w:rsidRDefault="00336086" w:rsidP="00336086">
      <w:pPr>
        <w:pStyle w:val="BodyA"/>
        <w:numPr>
          <w:ilvl w:val="0"/>
          <w:numId w:val="31"/>
        </w:numPr>
        <w:tabs>
          <w:tab w:val="clear" w:pos="4320"/>
          <w:tab w:val="clear" w:pos="9072"/>
          <w:tab w:val="left" w:pos="1800"/>
        </w:tabs>
        <w:spacing w:line="360" w:lineRule="auto"/>
        <w:ind w:left="0" w:firstLine="0"/>
        <w:jc w:val="both"/>
        <w:rPr>
          <w:rFonts w:ascii="Times New Roman" w:eastAsia="Times New Roman" w:hAnsi="Times New Roman" w:cs="Times New Roman"/>
          <w:sz w:val="28"/>
          <w:szCs w:val="28"/>
        </w:rPr>
      </w:pPr>
      <w:r w:rsidRPr="00343EA1">
        <w:rPr>
          <w:rFonts w:ascii="Times New Roman" w:eastAsia="Times New Roman" w:hAnsi="Times New Roman" w:cs="Times New Roman"/>
          <w:sz w:val="28"/>
          <w:szCs w:val="28"/>
        </w:rPr>
        <w:tab/>
        <w:t>I make an order nisi for the costs of this application,</w:t>
      </w:r>
      <w:r w:rsidR="00343EA1">
        <w:rPr>
          <w:rFonts w:ascii="Times New Roman" w:eastAsia="SimSun" w:hAnsi="Times New Roman" w:cs="Times New Roman" w:hint="eastAsia"/>
          <w:sz w:val="28"/>
          <w:szCs w:val="28"/>
        </w:rPr>
        <w:t xml:space="preserve"> </w:t>
      </w:r>
      <w:r w:rsidRPr="00343EA1">
        <w:rPr>
          <w:rFonts w:ascii="Times New Roman" w:eastAsia="Times New Roman" w:hAnsi="Times New Roman" w:cs="Times New Roman"/>
          <w:sz w:val="28"/>
          <w:szCs w:val="28"/>
        </w:rPr>
        <w:t xml:space="preserve">including this hearing, be to the defendant on an indemnity basis, with certificate for counsel, to be taxed if not agreed.  The plaintiff's own costs be taxed in accordance with the Legal Aid Regulations.  </w:t>
      </w:r>
    </w:p>
    <w:p w:rsidR="00336086" w:rsidRDefault="00336086" w:rsidP="00336086">
      <w:pPr>
        <w:pStyle w:val="ListParagraph"/>
        <w:tabs>
          <w:tab w:val="clear" w:pos="4320"/>
          <w:tab w:val="clear" w:pos="9072"/>
          <w:tab w:val="left" w:pos="5670"/>
        </w:tabs>
        <w:spacing w:line="360" w:lineRule="auto"/>
        <w:ind w:left="0"/>
        <w:jc w:val="both"/>
        <w:rPr>
          <w:rFonts w:hint="eastAsia"/>
          <w:szCs w:val="28"/>
        </w:rPr>
      </w:pPr>
    </w:p>
    <w:p w:rsidR="00E86917" w:rsidRDefault="00E86917" w:rsidP="00336086">
      <w:pPr>
        <w:pStyle w:val="ListParagraph"/>
        <w:tabs>
          <w:tab w:val="clear" w:pos="4320"/>
          <w:tab w:val="clear" w:pos="9072"/>
          <w:tab w:val="left" w:pos="5670"/>
        </w:tabs>
        <w:spacing w:line="360" w:lineRule="auto"/>
        <w:ind w:left="0"/>
        <w:jc w:val="both"/>
        <w:rPr>
          <w:rFonts w:hint="eastAsia"/>
          <w:szCs w:val="28"/>
        </w:rPr>
      </w:pPr>
    </w:p>
    <w:p w:rsidR="00E86917" w:rsidRPr="00336086" w:rsidRDefault="00E86917" w:rsidP="00336086">
      <w:pPr>
        <w:pStyle w:val="ListParagraph"/>
        <w:tabs>
          <w:tab w:val="clear" w:pos="4320"/>
          <w:tab w:val="clear" w:pos="9072"/>
          <w:tab w:val="left" w:pos="5670"/>
        </w:tabs>
        <w:spacing w:line="360" w:lineRule="auto"/>
        <w:ind w:left="0"/>
        <w:jc w:val="both"/>
        <w:rPr>
          <w:szCs w:val="28"/>
        </w:rPr>
      </w:pPr>
    </w:p>
    <w:p w:rsidR="000D68D2" w:rsidRDefault="000D68D2" w:rsidP="00343EA1">
      <w:pPr>
        <w:pStyle w:val="Body"/>
        <w:tabs>
          <w:tab w:val="left" w:pos="1440"/>
          <w:tab w:val="center" w:pos="6480"/>
        </w:tabs>
        <w:jc w:val="both"/>
        <w:rPr>
          <w:rFonts w:ascii="Times New Roman" w:hAnsi="Times New Roman" w:cs="Times New Roman" w:hint="eastAsia"/>
          <w:sz w:val="28"/>
          <w:szCs w:val="28"/>
        </w:rPr>
      </w:pPr>
    </w:p>
    <w:p w:rsidR="00336086" w:rsidRPr="00336086" w:rsidRDefault="00336086" w:rsidP="00343EA1">
      <w:pPr>
        <w:pStyle w:val="Body"/>
        <w:tabs>
          <w:tab w:val="left" w:pos="1440"/>
          <w:tab w:val="center" w:pos="6480"/>
        </w:tabs>
        <w:jc w:val="both"/>
        <w:rPr>
          <w:rFonts w:ascii="Times New Roman" w:hAnsi="Times New Roman" w:cs="Times New Roman"/>
          <w:sz w:val="28"/>
          <w:szCs w:val="28"/>
        </w:rPr>
      </w:pPr>
      <w:r w:rsidRPr="00336086">
        <w:rPr>
          <w:rFonts w:ascii="Times New Roman" w:hAnsi="Times New Roman" w:cs="Times New Roman"/>
          <w:sz w:val="28"/>
          <w:szCs w:val="28"/>
        </w:rPr>
        <w:tab/>
      </w:r>
      <w:r w:rsidRPr="00336086">
        <w:rPr>
          <w:rFonts w:ascii="Times New Roman" w:hAnsi="Times New Roman" w:cs="Times New Roman"/>
          <w:sz w:val="28"/>
          <w:szCs w:val="28"/>
        </w:rPr>
        <w:tab/>
        <w:t>( M Lam )</w:t>
      </w:r>
    </w:p>
    <w:p w:rsidR="00336086" w:rsidRPr="00336086" w:rsidRDefault="00336086" w:rsidP="00343EA1">
      <w:pPr>
        <w:pStyle w:val="Body"/>
        <w:tabs>
          <w:tab w:val="left" w:pos="1440"/>
          <w:tab w:val="center" w:pos="6480"/>
        </w:tabs>
        <w:jc w:val="both"/>
        <w:rPr>
          <w:rFonts w:ascii="Times New Roman" w:hAnsi="Times New Roman" w:cs="Times New Roman"/>
          <w:sz w:val="28"/>
          <w:szCs w:val="28"/>
        </w:rPr>
      </w:pPr>
      <w:r w:rsidRPr="00336086">
        <w:rPr>
          <w:rFonts w:ascii="Times New Roman" w:hAnsi="Times New Roman" w:cs="Times New Roman"/>
          <w:sz w:val="28"/>
          <w:szCs w:val="28"/>
        </w:rPr>
        <w:tab/>
      </w:r>
      <w:r w:rsidRPr="00336086">
        <w:rPr>
          <w:rFonts w:ascii="Times New Roman" w:hAnsi="Times New Roman" w:cs="Times New Roman"/>
          <w:sz w:val="28"/>
          <w:szCs w:val="28"/>
        </w:rPr>
        <w:tab/>
        <w:t>Deputy District Judge</w:t>
      </w:r>
    </w:p>
    <w:p w:rsidR="00336086" w:rsidRPr="00336086" w:rsidRDefault="00336086" w:rsidP="00343EA1">
      <w:pPr>
        <w:pStyle w:val="Body"/>
        <w:tabs>
          <w:tab w:val="left" w:pos="1440"/>
        </w:tabs>
        <w:jc w:val="both"/>
        <w:rPr>
          <w:rFonts w:ascii="Times New Roman" w:hAnsi="Times New Roman" w:cs="Times New Roman"/>
          <w:sz w:val="28"/>
          <w:szCs w:val="28"/>
        </w:rPr>
      </w:pPr>
    </w:p>
    <w:p w:rsidR="00336086" w:rsidRPr="00336086" w:rsidRDefault="00336086" w:rsidP="00343EA1">
      <w:pPr>
        <w:pStyle w:val="Body"/>
        <w:tabs>
          <w:tab w:val="left" w:pos="1440"/>
        </w:tabs>
        <w:jc w:val="both"/>
        <w:rPr>
          <w:rFonts w:ascii="Times New Roman" w:hAnsi="Times New Roman" w:cs="Times New Roman"/>
          <w:sz w:val="28"/>
          <w:szCs w:val="28"/>
        </w:rPr>
      </w:pPr>
      <w:r w:rsidRPr="00336086">
        <w:rPr>
          <w:rFonts w:ascii="Times New Roman" w:hAnsi="Times New Roman" w:cs="Times New Roman"/>
          <w:sz w:val="28"/>
          <w:szCs w:val="28"/>
        </w:rPr>
        <w:t xml:space="preserve">Mr Roland Lau, instructed by Tse Yuen Ting Wong, assigned by the Director of Legal Aid, for the plaintiff </w:t>
      </w:r>
    </w:p>
    <w:p w:rsidR="00336086" w:rsidRPr="00336086" w:rsidRDefault="00336086" w:rsidP="00343EA1">
      <w:pPr>
        <w:pStyle w:val="Body"/>
        <w:tabs>
          <w:tab w:val="left" w:pos="1440"/>
        </w:tabs>
        <w:jc w:val="both"/>
        <w:rPr>
          <w:rFonts w:ascii="Times New Roman" w:hAnsi="Times New Roman" w:cs="Times New Roman"/>
          <w:sz w:val="28"/>
          <w:szCs w:val="28"/>
        </w:rPr>
      </w:pPr>
    </w:p>
    <w:p w:rsidR="00336086" w:rsidRPr="00336086" w:rsidRDefault="00336086" w:rsidP="000D68D2">
      <w:pPr>
        <w:pStyle w:val="Body"/>
        <w:tabs>
          <w:tab w:val="left" w:pos="1440"/>
        </w:tabs>
        <w:jc w:val="both"/>
        <w:rPr>
          <w:szCs w:val="28"/>
        </w:rPr>
      </w:pPr>
      <w:r w:rsidRPr="00336086">
        <w:rPr>
          <w:rFonts w:ascii="Times New Roman" w:hAnsi="Times New Roman" w:cs="Times New Roman"/>
          <w:sz w:val="28"/>
          <w:szCs w:val="28"/>
        </w:rPr>
        <w:t>Mr C K Wong, instructed by John Lam, Law &amp; Co, for the defendant</w:t>
      </w:r>
    </w:p>
    <w:sectPr w:rsidR="00336086" w:rsidRPr="00336086"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9C6" w:rsidRDefault="005369C6">
      <w:r>
        <w:separator/>
      </w:r>
    </w:p>
  </w:endnote>
  <w:endnote w:type="continuationSeparator" w:id="0">
    <w:p w:rsidR="005369C6" w:rsidRDefault="00536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D54FEA">
    <w:pPr>
      <w:pStyle w:val="Footer"/>
      <w:framePr w:wrap="around" w:vAnchor="text" w:hAnchor="margin" w:xAlign="right" w:y="1"/>
      <w:rPr>
        <w:rStyle w:val="PageNumber"/>
      </w:rPr>
    </w:pPr>
    <w:r>
      <w:rPr>
        <w:rStyle w:val="PageNumber"/>
      </w:rPr>
      <w:fldChar w:fldCharType="begin"/>
    </w:r>
    <w:r w:rsidR="004872F6">
      <w:rPr>
        <w:rStyle w:val="PageNumber"/>
      </w:rPr>
      <w:instrText xml:space="preserve">PAGE  </w:instrText>
    </w:r>
    <w:r>
      <w:rPr>
        <w:rStyle w:val="PageNumber"/>
      </w:rPr>
      <w:fldChar w:fldCharType="end"/>
    </w:r>
  </w:p>
  <w:p w:rsidR="004872F6" w:rsidRDefault="004872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Footer"/>
      <w:framePr w:wrap="around" w:vAnchor="text" w:hAnchor="margin" w:xAlign="right" w:y="1"/>
      <w:rPr>
        <w:rStyle w:val="PageNumber"/>
      </w:rPr>
    </w:pPr>
  </w:p>
  <w:p w:rsidR="004872F6" w:rsidRDefault="004872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9C6" w:rsidRDefault="005369C6">
      <w:r>
        <w:separator/>
      </w:r>
    </w:p>
  </w:footnote>
  <w:footnote w:type="continuationSeparator" w:id="0">
    <w:p w:rsidR="005369C6" w:rsidRDefault="00536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C53CE7">
    <w:pPr>
      <w:pStyle w:val="Header"/>
    </w:pPr>
    <w:r w:rsidRPr="00D54FEA">
      <w:rPr>
        <w:noProof/>
        <w:sz w:val="20"/>
      </w:rPr>
    </w:r>
    <w:r w:rsidR="00C53CE7"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Pr="00D54FEA">
      <w:rPr>
        <w:noProof/>
        <w:sz w:val="20"/>
      </w:rPr>
    </w:r>
    <w:r w:rsidR="00C53CE7"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872F6" w:rsidRPr="00481CCA" w:rsidRDefault="004872F6">
                <w:pPr>
                  <w:rPr>
                    <w:rFonts w:eastAsia="PMingLiU"/>
                    <w:b/>
                    <w:sz w:val="18"/>
                    <w:lang w:eastAsia="zh-TW"/>
                  </w:rPr>
                </w:pPr>
              </w:p>
            </w:txbxContent>
          </v:textbox>
        </v:shape>
      </w:pict>
    </w:r>
    <w:r w:rsidRPr="00D54FEA">
      <w:rPr>
        <w:noProof/>
        <w:sz w:val="20"/>
      </w:rPr>
    </w:r>
    <w:r w:rsidR="00C53CE7"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Header"/>
      <w:rPr>
        <w:sz w:val="28"/>
      </w:rPr>
    </w:pPr>
    <w:r>
      <w:rPr>
        <w:rFonts w:hint="eastAsia"/>
        <w:sz w:val="28"/>
      </w:rPr>
      <w:t xml:space="preserve">- </w:t>
    </w:r>
    <w:r w:rsidR="00D54FEA">
      <w:rPr>
        <w:rStyle w:val="PageNumber"/>
        <w:sz w:val="28"/>
      </w:rPr>
      <w:fldChar w:fldCharType="begin"/>
    </w:r>
    <w:r>
      <w:rPr>
        <w:rStyle w:val="PageNumber"/>
        <w:sz w:val="28"/>
      </w:rPr>
      <w:instrText xml:space="preserve"> PAGE </w:instrText>
    </w:r>
    <w:r w:rsidR="00D54FEA">
      <w:rPr>
        <w:rStyle w:val="PageNumber"/>
        <w:sz w:val="28"/>
      </w:rPr>
      <w:fldChar w:fldCharType="separate"/>
    </w:r>
    <w:r w:rsidR="00C811CB">
      <w:rPr>
        <w:rStyle w:val="PageNumber"/>
        <w:noProof/>
        <w:sz w:val="28"/>
      </w:rPr>
      <w:t>7</w:t>
    </w:r>
    <w:r w:rsidR="00D54FEA">
      <w:rPr>
        <w:rStyle w:val="PageNumber"/>
        <w:sz w:val="28"/>
      </w:rPr>
      <w:fldChar w:fldCharType="end"/>
    </w:r>
    <w:r>
      <w:rPr>
        <w:rStyle w:val="PageNumber"/>
        <w:rFonts w:hint="eastAsia"/>
        <w:sz w:val="28"/>
      </w:rPr>
      <w:t xml:space="preserve"> -</w:t>
    </w:r>
    <w:r w:rsidR="00C53CE7">
      <w:rPr>
        <w:noProof/>
        <w:sz w:val="28"/>
      </w:rPr>
    </w:r>
    <w:r w:rsidR="00C53CE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00C53CE7">
      <w:rPr>
        <w:noProof/>
        <w:sz w:val="28"/>
      </w:rPr>
    </w:r>
    <w:r w:rsidR="00C53CE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872F6" w:rsidRDefault="004872F6">
                <w:pPr>
                  <w:rPr>
                    <w:rFonts w:eastAsia="SimHei"/>
                    <w:b/>
                    <w:sz w:val="18"/>
                  </w:rPr>
                </w:pPr>
              </w:p>
            </w:txbxContent>
          </v:textbox>
        </v:shape>
      </w:pict>
    </w:r>
    <w:r w:rsidR="00C53CE7">
      <w:rPr>
        <w:noProof/>
        <w:sz w:val="28"/>
      </w:rPr>
    </w:r>
    <w:r w:rsidR="00C53CE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F788A"/>
    <w:multiLevelType w:val="hybridMultilevel"/>
    <w:tmpl w:val="0358AAE0"/>
    <w:lvl w:ilvl="0" w:tplc="C36A3300">
      <w:start w:val="1"/>
      <w:numFmt w:val="decimal"/>
      <w:lvlText w:val="(%1)"/>
      <w:lvlJc w:val="left"/>
      <w:pPr>
        <w:ind w:left="1800" w:hanging="360"/>
      </w:pPr>
      <w:rPr>
        <w:rFonts w:eastAsia="Arial Unicode M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D2741"/>
    <w:multiLevelType w:val="multilevel"/>
    <w:tmpl w:val="C034232E"/>
    <w:lvl w:ilvl="0">
      <w:start w:val="1"/>
      <w:numFmt w:val="decimal"/>
      <w:lvlText w:val="%1."/>
      <w:lvlJc w:val="left"/>
      <w:pPr>
        <w:tabs>
          <w:tab w:val="num" w:pos="360"/>
        </w:tabs>
        <w:ind w:left="360" w:hanging="360"/>
      </w:pPr>
      <w:rPr>
        <w:rFonts w:ascii="Times New Roman" w:eastAsia="Times New Roman" w:hAnsi="Times New Roman" w:cs="Times New Roman"/>
        <w:position w:val="0"/>
        <w:sz w:val="28"/>
        <w:szCs w:val="28"/>
      </w:rPr>
    </w:lvl>
    <w:lvl w:ilvl="1">
      <w:start w:val="1"/>
      <w:numFmt w:val="decimal"/>
      <w:lvlText w:val="%2."/>
      <w:lvlJc w:val="left"/>
      <w:pPr>
        <w:tabs>
          <w:tab w:val="num" w:pos="780"/>
        </w:tabs>
        <w:ind w:left="780" w:hanging="420"/>
      </w:pPr>
      <w:rPr>
        <w:rFonts w:ascii="Times New Roman" w:eastAsia="Times New Roman" w:hAnsi="Times New Roman" w:cs="Times New Roman"/>
        <w:position w:val="0"/>
        <w:sz w:val="28"/>
        <w:szCs w:val="28"/>
      </w:rPr>
    </w:lvl>
    <w:lvl w:ilvl="2">
      <w:start w:val="1"/>
      <w:numFmt w:val="decimal"/>
      <w:lvlText w:val="%3."/>
      <w:lvlJc w:val="left"/>
      <w:pPr>
        <w:tabs>
          <w:tab w:val="num" w:pos="1140"/>
        </w:tabs>
        <w:ind w:left="1140" w:hanging="420"/>
      </w:pPr>
      <w:rPr>
        <w:rFonts w:ascii="Times New Roman" w:eastAsia="Times New Roman" w:hAnsi="Times New Roman" w:cs="Times New Roman"/>
        <w:position w:val="0"/>
        <w:sz w:val="28"/>
        <w:szCs w:val="28"/>
      </w:rPr>
    </w:lvl>
    <w:lvl w:ilvl="3">
      <w:start w:val="1"/>
      <w:numFmt w:val="decimal"/>
      <w:lvlText w:val="%4."/>
      <w:lvlJc w:val="left"/>
      <w:pPr>
        <w:tabs>
          <w:tab w:val="num" w:pos="1500"/>
        </w:tabs>
        <w:ind w:left="1500" w:hanging="420"/>
      </w:pPr>
      <w:rPr>
        <w:rFonts w:ascii="Times New Roman" w:eastAsia="Times New Roman" w:hAnsi="Times New Roman" w:cs="Times New Roman"/>
        <w:position w:val="0"/>
        <w:sz w:val="28"/>
        <w:szCs w:val="28"/>
      </w:rPr>
    </w:lvl>
    <w:lvl w:ilvl="4">
      <w:start w:val="1"/>
      <w:numFmt w:val="decimal"/>
      <w:lvlText w:val="%5."/>
      <w:lvlJc w:val="left"/>
      <w:pPr>
        <w:tabs>
          <w:tab w:val="num" w:pos="1860"/>
        </w:tabs>
        <w:ind w:left="1860" w:hanging="420"/>
      </w:pPr>
      <w:rPr>
        <w:rFonts w:ascii="Times New Roman" w:eastAsia="Times New Roman" w:hAnsi="Times New Roman" w:cs="Times New Roman"/>
        <w:position w:val="0"/>
        <w:sz w:val="28"/>
        <w:szCs w:val="28"/>
      </w:rPr>
    </w:lvl>
    <w:lvl w:ilvl="5">
      <w:start w:val="1"/>
      <w:numFmt w:val="decimal"/>
      <w:lvlText w:val="%6."/>
      <w:lvlJc w:val="left"/>
      <w:pPr>
        <w:tabs>
          <w:tab w:val="num" w:pos="2220"/>
        </w:tabs>
        <w:ind w:left="2220" w:hanging="420"/>
      </w:pPr>
      <w:rPr>
        <w:rFonts w:ascii="Times New Roman" w:eastAsia="Times New Roman" w:hAnsi="Times New Roman" w:cs="Times New Roman"/>
        <w:position w:val="0"/>
        <w:sz w:val="28"/>
        <w:szCs w:val="28"/>
      </w:rPr>
    </w:lvl>
    <w:lvl w:ilvl="6">
      <w:start w:val="1"/>
      <w:numFmt w:val="decimal"/>
      <w:lvlText w:val="%7."/>
      <w:lvlJc w:val="left"/>
      <w:pPr>
        <w:tabs>
          <w:tab w:val="num" w:pos="2580"/>
        </w:tabs>
        <w:ind w:left="2580" w:hanging="420"/>
      </w:pPr>
      <w:rPr>
        <w:rFonts w:ascii="Times New Roman" w:eastAsia="Times New Roman" w:hAnsi="Times New Roman" w:cs="Times New Roman"/>
        <w:position w:val="0"/>
        <w:sz w:val="28"/>
        <w:szCs w:val="28"/>
      </w:rPr>
    </w:lvl>
    <w:lvl w:ilvl="7">
      <w:start w:val="1"/>
      <w:numFmt w:val="decimal"/>
      <w:lvlText w:val="%8."/>
      <w:lvlJc w:val="left"/>
      <w:pPr>
        <w:tabs>
          <w:tab w:val="num" w:pos="2940"/>
        </w:tabs>
        <w:ind w:left="2940" w:hanging="420"/>
      </w:pPr>
      <w:rPr>
        <w:rFonts w:ascii="Times New Roman" w:eastAsia="Times New Roman" w:hAnsi="Times New Roman" w:cs="Times New Roman"/>
        <w:position w:val="0"/>
        <w:sz w:val="28"/>
        <w:szCs w:val="28"/>
      </w:rPr>
    </w:lvl>
    <w:lvl w:ilvl="8">
      <w:start w:val="1"/>
      <w:numFmt w:val="decimal"/>
      <w:lvlText w:val="%9."/>
      <w:lvlJc w:val="left"/>
      <w:pPr>
        <w:tabs>
          <w:tab w:val="num" w:pos="3300"/>
        </w:tabs>
        <w:ind w:left="3300" w:hanging="420"/>
      </w:pPr>
      <w:rPr>
        <w:rFonts w:ascii="Times New Roman" w:eastAsia="Times New Roman" w:hAnsi="Times New Roman" w:cs="Times New Roman"/>
        <w:position w:val="0"/>
        <w:sz w:val="28"/>
        <w:szCs w:val="28"/>
      </w:rPr>
    </w:lvl>
  </w:abstractNum>
  <w:abstractNum w:abstractNumId="5"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BA7789"/>
    <w:multiLevelType w:val="hybridMultilevel"/>
    <w:tmpl w:val="FC74808E"/>
    <w:lvl w:ilvl="0" w:tplc="2ED03B0E">
      <w:start w:val="1"/>
      <w:numFmt w:val="decimal"/>
      <w:lvlText w:val="(%1)"/>
      <w:lvlJc w:val="left"/>
      <w:pPr>
        <w:ind w:left="1800" w:hanging="360"/>
      </w:pPr>
      <w:rPr>
        <w:rFonts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180CC0"/>
    <w:multiLevelType w:val="multilevel"/>
    <w:tmpl w:val="BB7E634E"/>
    <w:lvl w:ilvl="0">
      <w:start w:val="10"/>
      <w:numFmt w:val="decimal"/>
      <w:lvlText w:val="%1."/>
      <w:lvlJc w:val="left"/>
      <w:pPr>
        <w:tabs>
          <w:tab w:val="num" w:pos="360"/>
        </w:tabs>
        <w:ind w:left="360" w:hanging="360"/>
      </w:pPr>
      <w:rPr>
        <w:position w:val="0"/>
        <w:sz w:val="28"/>
        <w:szCs w:val="28"/>
      </w:rPr>
    </w:lvl>
    <w:lvl w:ilvl="1">
      <w:start w:val="1"/>
      <w:numFmt w:val="decimal"/>
      <w:lvlText w:val="%2."/>
      <w:lvlJc w:val="left"/>
      <w:pPr>
        <w:tabs>
          <w:tab w:val="num" w:pos="850"/>
        </w:tabs>
        <w:ind w:left="850" w:hanging="490"/>
      </w:pPr>
      <w:rPr>
        <w:position w:val="0"/>
        <w:sz w:val="28"/>
        <w:szCs w:val="28"/>
      </w:rPr>
    </w:lvl>
    <w:lvl w:ilvl="2">
      <w:start w:val="1"/>
      <w:numFmt w:val="decimal"/>
      <w:lvlText w:val="%3."/>
      <w:lvlJc w:val="left"/>
      <w:pPr>
        <w:tabs>
          <w:tab w:val="num" w:pos="1210"/>
        </w:tabs>
        <w:ind w:left="1210" w:hanging="490"/>
      </w:pPr>
      <w:rPr>
        <w:position w:val="0"/>
        <w:sz w:val="28"/>
        <w:szCs w:val="28"/>
      </w:rPr>
    </w:lvl>
    <w:lvl w:ilvl="3">
      <w:start w:val="1"/>
      <w:numFmt w:val="decimal"/>
      <w:lvlText w:val="%4."/>
      <w:lvlJc w:val="left"/>
      <w:pPr>
        <w:tabs>
          <w:tab w:val="num" w:pos="1570"/>
        </w:tabs>
        <w:ind w:left="1570" w:hanging="490"/>
      </w:pPr>
      <w:rPr>
        <w:position w:val="0"/>
        <w:sz w:val="28"/>
        <w:szCs w:val="28"/>
      </w:rPr>
    </w:lvl>
    <w:lvl w:ilvl="4">
      <w:start w:val="1"/>
      <w:numFmt w:val="decimal"/>
      <w:lvlText w:val="%5."/>
      <w:lvlJc w:val="left"/>
      <w:pPr>
        <w:tabs>
          <w:tab w:val="num" w:pos="1930"/>
        </w:tabs>
        <w:ind w:left="1930" w:hanging="490"/>
      </w:pPr>
      <w:rPr>
        <w:position w:val="0"/>
        <w:sz w:val="28"/>
        <w:szCs w:val="28"/>
      </w:rPr>
    </w:lvl>
    <w:lvl w:ilvl="5">
      <w:start w:val="1"/>
      <w:numFmt w:val="decimal"/>
      <w:lvlText w:val="%6."/>
      <w:lvlJc w:val="left"/>
      <w:pPr>
        <w:tabs>
          <w:tab w:val="num" w:pos="2290"/>
        </w:tabs>
        <w:ind w:left="2290" w:hanging="490"/>
      </w:pPr>
      <w:rPr>
        <w:position w:val="0"/>
        <w:sz w:val="28"/>
        <w:szCs w:val="28"/>
      </w:rPr>
    </w:lvl>
    <w:lvl w:ilvl="6">
      <w:start w:val="1"/>
      <w:numFmt w:val="decimal"/>
      <w:lvlText w:val="%7."/>
      <w:lvlJc w:val="left"/>
      <w:pPr>
        <w:tabs>
          <w:tab w:val="num" w:pos="2650"/>
        </w:tabs>
        <w:ind w:left="2650" w:hanging="490"/>
      </w:pPr>
      <w:rPr>
        <w:position w:val="0"/>
        <w:sz w:val="28"/>
        <w:szCs w:val="28"/>
      </w:rPr>
    </w:lvl>
    <w:lvl w:ilvl="7">
      <w:start w:val="1"/>
      <w:numFmt w:val="decimal"/>
      <w:lvlText w:val="%8."/>
      <w:lvlJc w:val="left"/>
      <w:pPr>
        <w:tabs>
          <w:tab w:val="num" w:pos="3010"/>
        </w:tabs>
        <w:ind w:left="3010" w:hanging="490"/>
      </w:pPr>
      <w:rPr>
        <w:position w:val="0"/>
        <w:sz w:val="28"/>
        <w:szCs w:val="28"/>
      </w:rPr>
    </w:lvl>
    <w:lvl w:ilvl="8">
      <w:start w:val="1"/>
      <w:numFmt w:val="decimal"/>
      <w:lvlText w:val="%9."/>
      <w:lvlJc w:val="left"/>
      <w:pPr>
        <w:tabs>
          <w:tab w:val="num" w:pos="3370"/>
        </w:tabs>
        <w:ind w:left="3370" w:hanging="490"/>
      </w:pPr>
      <w:rPr>
        <w:position w:val="0"/>
        <w:sz w:val="28"/>
        <w:szCs w:val="28"/>
      </w:rPr>
    </w:lvl>
  </w:abstractNum>
  <w:abstractNum w:abstractNumId="8" w15:restartNumberingAfterBreak="0">
    <w:nsid w:val="230A785B"/>
    <w:multiLevelType w:val="multilevel"/>
    <w:tmpl w:val="0346F2CE"/>
    <w:lvl w:ilvl="0">
      <w:start w:val="10"/>
      <w:numFmt w:val="decimal"/>
      <w:lvlText w:val="%1."/>
      <w:lvlJc w:val="left"/>
      <w:pPr>
        <w:tabs>
          <w:tab w:val="num" w:pos="360"/>
        </w:tabs>
        <w:ind w:left="360" w:hanging="360"/>
      </w:pPr>
      <w:rPr>
        <w:position w:val="0"/>
        <w:sz w:val="28"/>
        <w:szCs w:val="28"/>
      </w:rPr>
    </w:lvl>
    <w:lvl w:ilvl="1">
      <w:start w:val="1"/>
      <w:numFmt w:val="decimal"/>
      <w:lvlText w:val="%2."/>
      <w:lvlJc w:val="left"/>
      <w:pPr>
        <w:tabs>
          <w:tab w:val="num" w:pos="850"/>
        </w:tabs>
        <w:ind w:left="1699" w:hanging="490"/>
      </w:pPr>
      <w:rPr>
        <w:position w:val="0"/>
        <w:sz w:val="28"/>
        <w:szCs w:val="28"/>
      </w:rPr>
    </w:lvl>
    <w:lvl w:ilvl="2">
      <w:start w:val="1"/>
      <w:numFmt w:val="decimal"/>
      <w:lvlText w:val="%3."/>
      <w:lvlJc w:val="left"/>
      <w:pPr>
        <w:tabs>
          <w:tab w:val="num" w:pos="1210"/>
        </w:tabs>
        <w:ind w:left="2059" w:hanging="490"/>
      </w:pPr>
      <w:rPr>
        <w:position w:val="0"/>
        <w:sz w:val="28"/>
        <w:szCs w:val="28"/>
      </w:rPr>
    </w:lvl>
    <w:lvl w:ilvl="3">
      <w:start w:val="1"/>
      <w:numFmt w:val="decimal"/>
      <w:lvlText w:val="%4."/>
      <w:lvlJc w:val="left"/>
      <w:pPr>
        <w:tabs>
          <w:tab w:val="num" w:pos="1570"/>
        </w:tabs>
        <w:ind w:left="1570" w:hanging="490"/>
      </w:pPr>
      <w:rPr>
        <w:position w:val="0"/>
        <w:sz w:val="28"/>
        <w:szCs w:val="28"/>
      </w:rPr>
    </w:lvl>
    <w:lvl w:ilvl="4">
      <w:start w:val="1"/>
      <w:numFmt w:val="decimal"/>
      <w:lvlText w:val="%5."/>
      <w:lvlJc w:val="left"/>
      <w:pPr>
        <w:tabs>
          <w:tab w:val="num" w:pos="1930"/>
        </w:tabs>
        <w:ind w:left="2779" w:hanging="490"/>
      </w:pPr>
      <w:rPr>
        <w:position w:val="0"/>
        <w:sz w:val="28"/>
        <w:szCs w:val="28"/>
      </w:rPr>
    </w:lvl>
    <w:lvl w:ilvl="5">
      <w:start w:val="1"/>
      <w:numFmt w:val="decimal"/>
      <w:lvlText w:val="%6."/>
      <w:lvlJc w:val="left"/>
      <w:pPr>
        <w:tabs>
          <w:tab w:val="num" w:pos="2290"/>
        </w:tabs>
        <w:ind w:left="2290" w:hanging="490"/>
      </w:pPr>
      <w:rPr>
        <w:position w:val="0"/>
        <w:sz w:val="28"/>
        <w:szCs w:val="28"/>
      </w:rPr>
    </w:lvl>
    <w:lvl w:ilvl="6">
      <w:start w:val="1"/>
      <w:numFmt w:val="decimal"/>
      <w:lvlText w:val="%7."/>
      <w:lvlJc w:val="left"/>
      <w:pPr>
        <w:tabs>
          <w:tab w:val="num" w:pos="2650"/>
        </w:tabs>
        <w:ind w:left="3499" w:hanging="490"/>
      </w:pPr>
      <w:rPr>
        <w:position w:val="0"/>
        <w:sz w:val="28"/>
        <w:szCs w:val="28"/>
      </w:rPr>
    </w:lvl>
    <w:lvl w:ilvl="7">
      <w:start w:val="1"/>
      <w:numFmt w:val="decimal"/>
      <w:lvlText w:val="%8."/>
      <w:lvlJc w:val="left"/>
      <w:pPr>
        <w:tabs>
          <w:tab w:val="num" w:pos="3010"/>
        </w:tabs>
        <w:ind w:left="3010" w:hanging="490"/>
      </w:pPr>
      <w:rPr>
        <w:position w:val="0"/>
        <w:sz w:val="28"/>
        <w:szCs w:val="28"/>
      </w:rPr>
    </w:lvl>
    <w:lvl w:ilvl="8">
      <w:start w:val="1"/>
      <w:numFmt w:val="decimal"/>
      <w:lvlText w:val="%9."/>
      <w:lvlJc w:val="left"/>
      <w:pPr>
        <w:tabs>
          <w:tab w:val="num" w:pos="3370"/>
        </w:tabs>
        <w:ind w:left="3370" w:hanging="490"/>
      </w:pPr>
      <w:rPr>
        <w:position w:val="0"/>
        <w:sz w:val="28"/>
        <w:szCs w:val="28"/>
      </w:rPr>
    </w:lvl>
  </w:abstractNum>
  <w:abstractNum w:abstractNumId="9"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9B3E77"/>
    <w:multiLevelType w:val="multilevel"/>
    <w:tmpl w:val="2B64EF92"/>
    <w:styleLink w:val="List1"/>
    <w:lvl w:ilvl="0">
      <w:start w:val="9"/>
      <w:numFmt w:val="decimal"/>
      <w:lvlText w:val="%1."/>
      <w:lvlJc w:val="left"/>
      <w:pPr>
        <w:tabs>
          <w:tab w:val="num" w:pos="360"/>
        </w:tabs>
        <w:ind w:left="360" w:hanging="360"/>
      </w:pPr>
      <w:rPr>
        <w:position w:val="0"/>
        <w:sz w:val="28"/>
        <w:szCs w:val="28"/>
      </w:rPr>
    </w:lvl>
    <w:lvl w:ilvl="1">
      <w:start w:val="1"/>
      <w:numFmt w:val="decimal"/>
      <w:lvlText w:val="%2."/>
      <w:lvlJc w:val="left"/>
      <w:pPr>
        <w:tabs>
          <w:tab w:val="num" w:pos="780"/>
        </w:tabs>
        <w:ind w:left="780" w:hanging="420"/>
      </w:pPr>
      <w:rPr>
        <w:position w:val="0"/>
        <w:sz w:val="28"/>
        <w:szCs w:val="28"/>
      </w:rPr>
    </w:lvl>
    <w:lvl w:ilvl="2">
      <w:start w:val="1"/>
      <w:numFmt w:val="decimal"/>
      <w:lvlText w:val="%3."/>
      <w:lvlJc w:val="left"/>
      <w:pPr>
        <w:tabs>
          <w:tab w:val="num" w:pos="1140"/>
        </w:tabs>
        <w:ind w:left="1140" w:hanging="420"/>
      </w:pPr>
      <w:rPr>
        <w:position w:val="0"/>
        <w:sz w:val="28"/>
        <w:szCs w:val="28"/>
      </w:rPr>
    </w:lvl>
    <w:lvl w:ilvl="3">
      <w:start w:val="1"/>
      <w:numFmt w:val="decimal"/>
      <w:lvlText w:val="%4."/>
      <w:lvlJc w:val="left"/>
      <w:pPr>
        <w:tabs>
          <w:tab w:val="num" w:pos="1500"/>
        </w:tabs>
        <w:ind w:left="1500" w:hanging="420"/>
      </w:pPr>
      <w:rPr>
        <w:position w:val="0"/>
        <w:sz w:val="28"/>
        <w:szCs w:val="28"/>
      </w:rPr>
    </w:lvl>
    <w:lvl w:ilvl="4">
      <w:start w:val="1"/>
      <w:numFmt w:val="decimal"/>
      <w:lvlText w:val="%5."/>
      <w:lvlJc w:val="left"/>
      <w:pPr>
        <w:tabs>
          <w:tab w:val="num" w:pos="1860"/>
        </w:tabs>
        <w:ind w:left="1860" w:hanging="420"/>
      </w:pPr>
      <w:rPr>
        <w:position w:val="0"/>
        <w:sz w:val="28"/>
        <w:szCs w:val="28"/>
      </w:rPr>
    </w:lvl>
    <w:lvl w:ilvl="5">
      <w:start w:val="1"/>
      <w:numFmt w:val="decimal"/>
      <w:lvlText w:val="%6."/>
      <w:lvlJc w:val="left"/>
      <w:pPr>
        <w:tabs>
          <w:tab w:val="num" w:pos="2220"/>
        </w:tabs>
        <w:ind w:left="2220" w:hanging="420"/>
      </w:pPr>
      <w:rPr>
        <w:position w:val="0"/>
        <w:sz w:val="28"/>
        <w:szCs w:val="28"/>
      </w:rPr>
    </w:lvl>
    <w:lvl w:ilvl="6">
      <w:start w:val="1"/>
      <w:numFmt w:val="decimal"/>
      <w:lvlText w:val="%7."/>
      <w:lvlJc w:val="left"/>
      <w:pPr>
        <w:tabs>
          <w:tab w:val="num" w:pos="2580"/>
        </w:tabs>
        <w:ind w:left="2580" w:hanging="420"/>
      </w:pPr>
      <w:rPr>
        <w:position w:val="0"/>
        <w:sz w:val="28"/>
        <w:szCs w:val="28"/>
      </w:rPr>
    </w:lvl>
    <w:lvl w:ilvl="7">
      <w:start w:val="1"/>
      <w:numFmt w:val="decimal"/>
      <w:lvlText w:val="%8."/>
      <w:lvlJc w:val="left"/>
      <w:pPr>
        <w:tabs>
          <w:tab w:val="num" w:pos="2940"/>
        </w:tabs>
        <w:ind w:left="2940" w:hanging="420"/>
      </w:pPr>
      <w:rPr>
        <w:position w:val="0"/>
        <w:sz w:val="28"/>
        <w:szCs w:val="28"/>
      </w:rPr>
    </w:lvl>
    <w:lvl w:ilvl="8">
      <w:start w:val="1"/>
      <w:numFmt w:val="decimal"/>
      <w:lvlText w:val="%9."/>
      <w:lvlJc w:val="left"/>
      <w:pPr>
        <w:tabs>
          <w:tab w:val="num" w:pos="3300"/>
        </w:tabs>
        <w:ind w:left="3300" w:hanging="420"/>
      </w:pPr>
      <w:rPr>
        <w:position w:val="0"/>
        <w:sz w:val="28"/>
        <w:szCs w:val="28"/>
      </w:rPr>
    </w:lvl>
  </w:abstractNum>
  <w:abstractNum w:abstractNumId="11"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3"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15:restartNumberingAfterBreak="0">
    <w:nsid w:val="3769082F"/>
    <w:multiLevelType w:val="multilevel"/>
    <w:tmpl w:val="610A1342"/>
    <w:styleLink w:val="List21"/>
    <w:lvl w:ilvl="0">
      <w:start w:val="7"/>
      <w:numFmt w:val="decimal"/>
      <w:lvlText w:val="%1."/>
      <w:lvlJc w:val="left"/>
      <w:pPr>
        <w:tabs>
          <w:tab w:val="num" w:pos="360"/>
        </w:tabs>
        <w:ind w:left="360" w:hanging="360"/>
      </w:pPr>
      <w:rPr>
        <w:position w:val="0"/>
        <w:sz w:val="28"/>
        <w:szCs w:val="28"/>
      </w:rPr>
    </w:lvl>
    <w:lvl w:ilvl="1">
      <w:start w:val="1"/>
      <w:numFmt w:val="decimal"/>
      <w:lvlText w:val="%2."/>
      <w:lvlJc w:val="left"/>
      <w:pPr>
        <w:tabs>
          <w:tab w:val="num" w:pos="780"/>
        </w:tabs>
        <w:ind w:left="780" w:hanging="420"/>
      </w:pPr>
      <w:rPr>
        <w:position w:val="0"/>
        <w:sz w:val="28"/>
        <w:szCs w:val="28"/>
      </w:rPr>
    </w:lvl>
    <w:lvl w:ilvl="2">
      <w:start w:val="1"/>
      <w:numFmt w:val="decimal"/>
      <w:lvlText w:val="%3."/>
      <w:lvlJc w:val="left"/>
      <w:pPr>
        <w:tabs>
          <w:tab w:val="num" w:pos="1140"/>
        </w:tabs>
        <w:ind w:left="1140" w:hanging="420"/>
      </w:pPr>
      <w:rPr>
        <w:position w:val="0"/>
        <w:sz w:val="28"/>
        <w:szCs w:val="28"/>
      </w:rPr>
    </w:lvl>
    <w:lvl w:ilvl="3">
      <w:start w:val="1"/>
      <w:numFmt w:val="decimal"/>
      <w:lvlText w:val="%4."/>
      <w:lvlJc w:val="left"/>
      <w:pPr>
        <w:tabs>
          <w:tab w:val="num" w:pos="1500"/>
        </w:tabs>
        <w:ind w:left="1500" w:hanging="420"/>
      </w:pPr>
      <w:rPr>
        <w:position w:val="0"/>
        <w:sz w:val="28"/>
        <w:szCs w:val="28"/>
      </w:rPr>
    </w:lvl>
    <w:lvl w:ilvl="4">
      <w:start w:val="1"/>
      <w:numFmt w:val="decimal"/>
      <w:lvlText w:val="%5."/>
      <w:lvlJc w:val="left"/>
      <w:pPr>
        <w:tabs>
          <w:tab w:val="num" w:pos="1860"/>
        </w:tabs>
        <w:ind w:left="1860" w:hanging="420"/>
      </w:pPr>
      <w:rPr>
        <w:position w:val="0"/>
        <w:sz w:val="28"/>
        <w:szCs w:val="28"/>
      </w:rPr>
    </w:lvl>
    <w:lvl w:ilvl="5">
      <w:start w:val="1"/>
      <w:numFmt w:val="decimal"/>
      <w:lvlText w:val="%6."/>
      <w:lvlJc w:val="left"/>
      <w:pPr>
        <w:tabs>
          <w:tab w:val="num" w:pos="2220"/>
        </w:tabs>
        <w:ind w:left="2220" w:hanging="420"/>
      </w:pPr>
      <w:rPr>
        <w:position w:val="0"/>
        <w:sz w:val="28"/>
        <w:szCs w:val="28"/>
      </w:rPr>
    </w:lvl>
    <w:lvl w:ilvl="6">
      <w:start w:val="1"/>
      <w:numFmt w:val="decimal"/>
      <w:lvlText w:val="%7."/>
      <w:lvlJc w:val="left"/>
      <w:pPr>
        <w:tabs>
          <w:tab w:val="num" w:pos="2580"/>
        </w:tabs>
        <w:ind w:left="2580" w:hanging="420"/>
      </w:pPr>
      <w:rPr>
        <w:position w:val="0"/>
        <w:sz w:val="28"/>
        <w:szCs w:val="28"/>
      </w:rPr>
    </w:lvl>
    <w:lvl w:ilvl="7">
      <w:start w:val="1"/>
      <w:numFmt w:val="decimal"/>
      <w:lvlText w:val="%8."/>
      <w:lvlJc w:val="left"/>
      <w:pPr>
        <w:tabs>
          <w:tab w:val="num" w:pos="2940"/>
        </w:tabs>
        <w:ind w:left="2940" w:hanging="420"/>
      </w:pPr>
      <w:rPr>
        <w:position w:val="0"/>
        <w:sz w:val="28"/>
        <w:szCs w:val="28"/>
      </w:rPr>
    </w:lvl>
    <w:lvl w:ilvl="8">
      <w:start w:val="1"/>
      <w:numFmt w:val="decimal"/>
      <w:lvlText w:val="%9."/>
      <w:lvlJc w:val="left"/>
      <w:pPr>
        <w:tabs>
          <w:tab w:val="num" w:pos="3300"/>
        </w:tabs>
        <w:ind w:left="3300" w:hanging="420"/>
      </w:pPr>
      <w:rPr>
        <w:position w:val="0"/>
        <w:sz w:val="28"/>
        <w:szCs w:val="28"/>
      </w:rPr>
    </w:lvl>
  </w:abstractNum>
  <w:abstractNum w:abstractNumId="16" w15:restartNumberingAfterBreak="0">
    <w:nsid w:val="394307EC"/>
    <w:multiLevelType w:val="multilevel"/>
    <w:tmpl w:val="467EA254"/>
    <w:lvl w:ilvl="0">
      <w:start w:val="1"/>
      <w:numFmt w:val="decimal"/>
      <w:lvlText w:val="%1."/>
      <w:lvlJc w:val="left"/>
      <w:pPr>
        <w:tabs>
          <w:tab w:val="num" w:pos="360"/>
        </w:tabs>
        <w:ind w:left="360" w:hanging="360"/>
      </w:pPr>
      <w:rPr>
        <w:position w:val="0"/>
        <w:sz w:val="28"/>
        <w:szCs w:val="28"/>
        <w:lang w:val="en-US"/>
      </w:rPr>
    </w:lvl>
    <w:lvl w:ilvl="1">
      <w:start w:val="1"/>
      <w:numFmt w:val="decimal"/>
      <w:lvlText w:val="%2."/>
      <w:lvlJc w:val="left"/>
      <w:pPr>
        <w:tabs>
          <w:tab w:val="num" w:pos="850"/>
        </w:tabs>
        <w:ind w:left="850" w:hanging="490"/>
      </w:pPr>
      <w:rPr>
        <w:position w:val="0"/>
        <w:sz w:val="28"/>
        <w:szCs w:val="28"/>
        <w:lang w:val="en-US"/>
      </w:rPr>
    </w:lvl>
    <w:lvl w:ilvl="2">
      <w:start w:val="1"/>
      <w:numFmt w:val="decimal"/>
      <w:lvlText w:val="%3."/>
      <w:lvlJc w:val="left"/>
      <w:pPr>
        <w:tabs>
          <w:tab w:val="num" w:pos="1210"/>
        </w:tabs>
        <w:ind w:left="1210" w:hanging="490"/>
      </w:pPr>
      <w:rPr>
        <w:position w:val="0"/>
        <w:sz w:val="28"/>
        <w:szCs w:val="28"/>
        <w:lang w:val="en-US"/>
      </w:rPr>
    </w:lvl>
    <w:lvl w:ilvl="3">
      <w:start w:val="1"/>
      <w:numFmt w:val="decimal"/>
      <w:lvlText w:val="%4."/>
      <w:lvlJc w:val="left"/>
      <w:pPr>
        <w:tabs>
          <w:tab w:val="num" w:pos="1570"/>
        </w:tabs>
        <w:ind w:left="1570" w:hanging="490"/>
      </w:pPr>
      <w:rPr>
        <w:position w:val="0"/>
        <w:sz w:val="28"/>
        <w:szCs w:val="28"/>
        <w:lang w:val="en-US"/>
      </w:rPr>
    </w:lvl>
    <w:lvl w:ilvl="4">
      <w:start w:val="1"/>
      <w:numFmt w:val="decimal"/>
      <w:lvlText w:val="%5."/>
      <w:lvlJc w:val="left"/>
      <w:pPr>
        <w:tabs>
          <w:tab w:val="num" w:pos="1930"/>
        </w:tabs>
        <w:ind w:left="1930" w:hanging="490"/>
      </w:pPr>
      <w:rPr>
        <w:position w:val="0"/>
        <w:sz w:val="28"/>
        <w:szCs w:val="28"/>
        <w:lang w:val="en-US"/>
      </w:rPr>
    </w:lvl>
    <w:lvl w:ilvl="5">
      <w:start w:val="1"/>
      <w:numFmt w:val="decimal"/>
      <w:lvlText w:val="%6."/>
      <w:lvlJc w:val="left"/>
      <w:pPr>
        <w:tabs>
          <w:tab w:val="num" w:pos="2290"/>
        </w:tabs>
        <w:ind w:left="2290" w:hanging="490"/>
      </w:pPr>
      <w:rPr>
        <w:position w:val="0"/>
        <w:sz w:val="28"/>
        <w:szCs w:val="28"/>
        <w:lang w:val="en-US"/>
      </w:rPr>
    </w:lvl>
    <w:lvl w:ilvl="6">
      <w:start w:val="1"/>
      <w:numFmt w:val="decimal"/>
      <w:lvlText w:val="%7."/>
      <w:lvlJc w:val="left"/>
      <w:pPr>
        <w:tabs>
          <w:tab w:val="num" w:pos="2650"/>
        </w:tabs>
        <w:ind w:left="2650" w:hanging="490"/>
      </w:pPr>
      <w:rPr>
        <w:position w:val="0"/>
        <w:sz w:val="28"/>
        <w:szCs w:val="28"/>
        <w:lang w:val="en-US"/>
      </w:rPr>
    </w:lvl>
    <w:lvl w:ilvl="7">
      <w:start w:val="1"/>
      <w:numFmt w:val="decimal"/>
      <w:lvlText w:val="%8."/>
      <w:lvlJc w:val="left"/>
      <w:pPr>
        <w:tabs>
          <w:tab w:val="num" w:pos="3010"/>
        </w:tabs>
        <w:ind w:left="3010" w:hanging="490"/>
      </w:pPr>
      <w:rPr>
        <w:position w:val="0"/>
        <w:sz w:val="28"/>
        <w:szCs w:val="28"/>
        <w:lang w:val="en-US"/>
      </w:rPr>
    </w:lvl>
    <w:lvl w:ilvl="8">
      <w:start w:val="1"/>
      <w:numFmt w:val="decimal"/>
      <w:lvlText w:val="%9."/>
      <w:lvlJc w:val="left"/>
      <w:pPr>
        <w:tabs>
          <w:tab w:val="num" w:pos="3370"/>
        </w:tabs>
        <w:ind w:left="3370" w:hanging="490"/>
      </w:pPr>
      <w:rPr>
        <w:position w:val="0"/>
        <w:sz w:val="28"/>
        <w:szCs w:val="28"/>
        <w:lang w:val="en-US"/>
      </w:rPr>
    </w:lvl>
  </w:abstractNum>
  <w:abstractNum w:abstractNumId="17"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0"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2"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7E47545"/>
    <w:multiLevelType w:val="multilevel"/>
    <w:tmpl w:val="38EAB45A"/>
    <w:lvl w:ilvl="0">
      <w:start w:val="2"/>
      <w:numFmt w:val="decimal"/>
      <w:lvlText w:val="%1."/>
      <w:lvlJc w:val="left"/>
      <w:pPr>
        <w:tabs>
          <w:tab w:val="num" w:pos="360"/>
        </w:tabs>
        <w:ind w:left="360" w:hanging="360"/>
      </w:pPr>
      <w:rPr>
        <w:position w:val="0"/>
        <w:sz w:val="28"/>
        <w:szCs w:val="28"/>
      </w:rPr>
    </w:lvl>
    <w:lvl w:ilvl="1">
      <w:start w:val="1"/>
      <w:numFmt w:val="decimal"/>
      <w:lvlText w:val="%2."/>
      <w:lvlJc w:val="left"/>
      <w:pPr>
        <w:tabs>
          <w:tab w:val="num" w:pos="780"/>
        </w:tabs>
        <w:ind w:left="780" w:hanging="420"/>
      </w:pPr>
      <w:rPr>
        <w:position w:val="0"/>
        <w:sz w:val="28"/>
        <w:szCs w:val="28"/>
      </w:rPr>
    </w:lvl>
    <w:lvl w:ilvl="2">
      <w:start w:val="1"/>
      <w:numFmt w:val="decimal"/>
      <w:lvlText w:val="%3."/>
      <w:lvlJc w:val="left"/>
      <w:pPr>
        <w:tabs>
          <w:tab w:val="num" w:pos="1140"/>
        </w:tabs>
        <w:ind w:left="1140" w:hanging="420"/>
      </w:pPr>
      <w:rPr>
        <w:position w:val="0"/>
        <w:sz w:val="28"/>
        <w:szCs w:val="28"/>
      </w:rPr>
    </w:lvl>
    <w:lvl w:ilvl="3">
      <w:start w:val="1"/>
      <w:numFmt w:val="decimal"/>
      <w:lvlText w:val="%4."/>
      <w:lvlJc w:val="left"/>
      <w:pPr>
        <w:tabs>
          <w:tab w:val="num" w:pos="1500"/>
        </w:tabs>
        <w:ind w:left="1500" w:hanging="420"/>
      </w:pPr>
      <w:rPr>
        <w:position w:val="0"/>
        <w:sz w:val="28"/>
        <w:szCs w:val="28"/>
      </w:rPr>
    </w:lvl>
    <w:lvl w:ilvl="4">
      <w:start w:val="1"/>
      <w:numFmt w:val="decimal"/>
      <w:lvlText w:val="%5."/>
      <w:lvlJc w:val="left"/>
      <w:pPr>
        <w:tabs>
          <w:tab w:val="num" w:pos="1860"/>
        </w:tabs>
        <w:ind w:left="1860" w:hanging="420"/>
      </w:pPr>
      <w:rPr>
        <w:position w:val="0"/>
        <w:sz w:val="28"/>
        <w:szCs w:val="28"/>
      </w:rPr>
    </w:lvl>
    <w:lvl w:ilvl="5">
      <w:start w:val="1"/>
      <w:numFmt w:val="decimal"/>
      <w:lvlText w:val="%6."/>
      <w:lvlJc w:val="left"/>
      <w:pPr>
        <w:tabs>
          <w:tab w:val="num" w:pos="2220"/>
        </w:tabs>
        <w:ind w:left="2220" w:hanging="420"/>
      </w:pPr>
      <w:rPr>
        <w:position w:val="0"/>
        <w:sz w:val="28"/>
        <w:szCs w:val="28"/>
      </w:rPr>
    </w:lvl>
    <w:lvl w:ilvl="6">
      <w:start w:val="1"/>
      <w:numFmt w:val="decimal"/>
      <w:lvlText w:val="%7."/>
      <w:lvlJc w:val="left"/>
      <w:pPr>
        <w:tabs>
          <w:tab w:val="num" w:pos="2580"/>
        </w:tabs>
        <w:ind w:left="2580" w:hanging="420"/>
      </w:pPr>
      <w:rPr>
        <w:position w:val="0"/>
        <w:sz w:val="28"/>
        <w:szCs w:val="28"/>
      </w:rPr>
    </w:lvl>
    <w:lvl w:ilvl="7">
      <w:start w:val="1"/>
      <w:numFmt w:val="decimal"/>
      <w:lvlText w:val="%8."/>
      <w:lvlJc w:val="left"/>
      <w:pPr>
        <w:tabs>
          <w:tab w:val="num" w:pos="2940"/>
        </w:tabs>
        <w:ind w:left="2940" w:hanging="420"/>
      </w:pPr>
      <w:rPr>
        <w:position w:val="0"/>
        <w:sz w:val="28"/>
        <w:szCs w:val="28"/>
      </w:rPr>
    </w:lvl>
    <w:lvl w:ilvl="8">
      <w:start w:val="1"/>
      <w:numFmt w:val="decimal"/>
      <w:lvlText w:val="%9."/>
      <w:lvlJc w:val="left"/>
      <w:pPr>
        <w:tabs>
          <w:tab w:val="num" w:pos="3300"/>
        </w:tabs>
        <w:ind w:left="3300" w:hanging="420"/>
      </w:pPr>
      <w:rPr>
        <w:position w:val="0"/>
        <w:sz w:val="28"/>
        <w:szCs w:val="28"/>
      </w:rPr>
    </w:lvl>
  </w:abstractNum>
  <w:abstractNum w:abstractNumId="25"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8"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2049255789">
    <w:abstractNumId w:val="9"/>
  </w:num>
  <w:num w:numId="2" w16cid:durableId="1701201026">
    <w:abstractNumId w:val="28"/>
  </w:num>
  <w:num w:numId="3" w16cid:durableId="2061510797">
    <w:abstractNumId w:val="13"/>
  </w:num>
  <w:num w:numId="4" w16cid:durableId="1377004867">
    <w:abstractNumId w:val="30"/>
  </w:num>
  <w:num w:numId="5" w16cid:durableId="1717853035">
    <w:abstractNumId w:val="31"/>
  </w:num>
  <w:num w:numId="6" w16cid:durableId="1652169783">
    <w:abstractNumId w:val="11"/>
  </w:num>
  <w:num w:numId="7" w16cid:durableId="298808994">
    <w:abstractNumId w:val="22"/>
  </w:num>
  <w:num w:numId="8" w16cid:durableId="1809088504">
    <w:abstractNumId w:val="26"/>
  </w:num>
  <w:num w:numId="9" w16cid:durableId="726226902">
    <w:abstractNumId w:val="12"/>
  </w:num>
  <w:num w:numId="10" w16cid:durableId="131101718">
    <w:abstractNumId w:val="19"/>
  </w:num>
  <w:num w:numId="11" w16cid:durableId="1053774184">
    <w:abstractNumId w:val="27"/>
  </w:num>
  <w:num w:numId="12" w16cid:durableId="1244533874">
    <w:abstractNumId w:val="20"/>
  </w:num>
  <w:num w:numId="13" w16cid:durableId="2103646760">
    <w:abstractNumId w:val="29"/>
  </w:num>
  <w:num w:numId="14" w16cid:durableId="470252314">
    <w:abstractNumId w:val="1"/>
  </w:num>
  <w:num w:numId="15" w16cid:durableId="2016303853">
    <w:abstractNumId w:val="17"/>
  </w:num>
  <w:num w:numId="16" w16cid:durableId="16124319">
    <w:abstractNumId w:val="21"/>
  </w:num>
  <w:num w:numId="17" w16cid:durableId="1452364457">
    <w:abstractNumId w:val="18"/>
  </w:num>
  <w:num w:numId="18" w16cid:durableId="2006200787">
    <w:abstractNumId w:val="5"/>
  </w:num>
  <w:num w:numId="19" w16cid:durableId="921136109">
    <w:abstractNumId w:val="14"/>
  </w:num>
  <w:num w:numId="20" w16cid:durableId="1007437345">
    <w:abstractNumId w:val="3"/>
  </w:num>
  <w:num w:numId="21" w16cid:durableId="817184042">
    <w:abstractNumId w:val="25"/>
  </w:num>
  <w:num w:numId="22" w16cid:durableId="1036857354">
    <w:abstractNumId w:val="23"/>
  </w:num>
  <w:num w:numId="23" w16cid:durableId="902449071">
    <w:abstractNumId w:val="0"/>
  </w:num>
  <w:num w:numId="24" w16cid:durableId="1115321429">
    <w:abstractNumId w:val="4"/>
  </w:num>
  <w:num w:numId="25" w16cid:durableId="816266122">
    <w:abstractNumId w:val="24"/>
  </w:num>
  <w:num w:numId="26" w16cid:durableId="1487942162">
    <w:abstractNumId w:val="15"/>
  </w:num>
  <w:num w:numId="27" w16cid:durableId="111633977">
    <w:abstractNumId w:val="10"/>
  </w:num>
  <w:num w:numId="28" w16cid:durableId="1857689346">
    <w:abstractNumId w:val="6"/>
  </w:num>
  <w:num w:numId="29" w16cid:durableId="1368407208">
    <w:abstractNumId w:val="16"/>
  </w:num>
  <w:num w:numId="30" w16cid:durableId="991762785">
    <w:abstractNumId w:val="7"/>
  </w:num>
  <w:num w:numId="31" w16cid:durableId="1284462640">
    <w:abstractNumId w:val="8"/>
  </w:num>
  <w:num w:numId="32" w16cid:durableId="193731986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1DDA"/>
    <w:rsid w:val="000035DB"/>
    <w:rsid w:val="000048E7"/>
    <w:rsid w:val="00004CCF"/>
    <w:rsid w:val="000172BD"/>
    <w:rsid w:val="00017BBF"/>
    <w:rsid w:val="0002479B"/>
    <w:rsid w:val="000273CF"/>
    <w:rsid w:val="00036067"/>
    <w:rsid w:val="000422AC"/>
    <w:rsid w:val="00046437"/>
    <w:rsid w:val="00047090"/>
    <w:rsid w:val="00051382"/>
    <w:rsid w:val="00053E26"/>
    <w:rsid w:val="00055F9C"/>
    <w:rsid w:val="000600F2"/>
    <w:rsid w:val="00061710"/>
    <w:rsid w:val="0006197E"/>
    <w:rsid w:val="000629ED"/>
    <w:rsid w:val="00063B7F"/>
    <w:rsid w:val="00066074"/>
    <w:rsid w:val="00070353"/>
    <w:rsid w:val="00074D59"/>
    <w:rsid w:val="000776CB"/>
    <w:rsid w:val="00081A74"/>
    <w:rsid w:val="00082D40"/>
    <w:rsid w:val="000831F5"/>
    <w:rsid w:val="00084060"/>
    <w:rsid w:val="00086B0C"/>
    <w:rsid w:val="00091149"/>
    <w:rsid w:val="00094227"/>
    <w:rsid w:val="000946CF"/>
    <w:rsid w:val="00096616"/>
    <w:rsid w:val="000A07BD"/>
    <w:rsid w:val="000A48F3"/>
    <w:rsid w:val="000A7FA3"/>
    <w:rsid w:val="000B0613"/>
    <w:rsid w:val="000B28A0"/>
    <w:rsid w:val="000B4661"/>
    <w:rsid w:val="000C1A58"/>
    <w:rsid w:val="000C5DCF"/>
    <w:rsid w:val="000D2117"/>
    <w:rsid w:val="000D68D2"/>
    <w:rsid w:val="000D7829"/>
    <w:rsid w:val="000E0B3E"/>
    <w:rsid w:val="000E58F6"/>
    <w:rsid w:val="000F0D04"/>
    <w:rsid w:val="000F47BA"/>
    <w:rsid w:val="000F6F78"/>
    <w:rsid w:val="00107028"/>
    <w:rsid w:val="00110660"/>
    <w:rsid w:val="00111A4B"/>
    <w:rsid w:val="00112EDE"/>
    <w:rsid w:val="0011336B"/>
    <w:rsid w:val="00115768"/>
    <w:rsid w:val="00120AE8"/>
    <w:rsid w:val="001225D1"/>
    <w:rsid w:val="001233B4"/>
    <w:rsid w:val="00124CA8"/>
    <w:rsid w:val="001328F9"/>
    <w:rsid w:val="0013453B"/>
    <w:rsid w:val="001359DC"/>
    <w:rsid w:val="00137AD4"/>
    <w:rsid w:val="00137EBF"/>
    <w:rsid w:val="00141AD3"/>
    <w:rsid w:val="00141E3B"/>
    <w:rsid w:val="00143A8E"/>
    <w:rsid w:val="0014646D"/>
    <w:rsid w:val="00146FAC"/>
    <w:rsid w:val="00147312"/>
    <w:rsid w:val="00150DC3"/>
    <w:rsid w:val="001546DC"/>
    <w:rsid w:val="0016788D"/>
    <w:rsid w:val="001741B1"/>
    <w:rsid w:val="0017441B"/>
    <w:rsid w:val="0017776A"/>
    <w:rsid w:val="0018055F"/>
    <w:rsid w:val="00182235"/>
    <w:rsid w:val="0018403A"/>
    <w:rsid w:val="0018489C"/>
    <w:rsid w:val="00184B02"/>
    <w:rsid w:val="00193CAB"/>
    <w:rsid w:val="001A3B7C"/>
    <w:rsid w:val="001A42C1"/>
    <w:rsid w:val="001A5240"/>
    <w:rsid w:val="001B011E"/>
    <w:rsid w:val="001B4491"/>
    <w:rsid w:val="001B5869"/>
    <w:rsid w:val="001B7EC7"/>
    <w:rsid w:val="001C0113"/>
    <w:rsid w:val="001C255F"/>
    <w:rsid w:val="001C481E"/>
    <w:rsid w:val="001C5BA1"/>
    <w:rsid w:val="001C79AE"/>
    <w:rsid w:val="001D3712"/>
    <w:rsid w:val="001D3B1B"/>
    <w:rsid w:val="001D42FB"/>
    <w:rsid w:val="001D4A12"/>
    <w:rsid w:val="001D7C28"/>
    <w:rsid w:val="001E5204"/>
    <w:rsid w:val="001E52D0"/>
    <w:rsid w:val="001E72D7"/>
    <w:rsid w:val="001E7BA9"/>
    <w:rsid w:val="001F34CF"/>
    <w:rsid w:val="001F3B0A"/>
    <w:rsid w:val="002006E5"/>
    <w:rsid w:val="00212B04"/>
    <w:rsid w:val="002139AA"/>
    <w:rsid w:val="002145D6"/>
    <w:rsid w:val="00223D71"/>
    <w:rsid w:val="00224DA0"/>
    <w:rsid w:val="00224F35"/>
    <w:rsid w:val="0022510E"/>
    <w:rsid w:val="00227818"/>
    <w:rsid w:val="002441DA"/>
    <w:rsid w:val="002478BF"/>
    <w:rsid w:val="00251D00"/>
    <w:rsid w:val="002721E8"/>
    <w:rsid w:val="00275709"/>
    <w:rsid w:val="0028486A"/>
    <w:rsid w:val="00285620"/>
    <w:rsid w:val="00285666"/>
    <w:rsid w:val="00286EE5"/>
    <w:rsid w:val="00287F9D"/>
    <w:rsid w:val="00290C18"/>
    <w:rsid w:val="00291B46"/>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5371"/>
    <w:rsid w:val="002D5E37"/>
    <w:rsid w:val="002D629D"/>
    <w:rsid w:val="002E10F2"/>
    <w:rsid w:val="002E1533"/>
    <w:rsid w:val="002E63A0"/>
    <w:rsid w:val="002F42EC"/>
    <w:rsid w:val="0030147E"/>
    <w:rsid w:val="00301D17"/>
    <w:rsid w:val="003023EC"/>
    <w:rsid w:val="0030424E"/>
    <w:rsid w:val="0030434E"/>
    <w:rsid w:val="0030755C"/>
    <w:rsid w:val="003237D5"/>
    <w:rsid w:val="00323DD7"/>
    <w:rsid w:val="00330699"/>
    <w:rsid w:val="003328D3"/>
    <w:rsid w:val="00332E8D"/>
    <w:rsid w:val="00334E11"/>
    <w:rsid w:val="00336086"/>
    <w:rsid w:val="003411D6"/>
    <w:rsid w:val="00342421"/>
    <w:rsid w:val="00343EA1"/>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7360"/>
    <w:rsid w:val="0039097D"/>
    <w:rsid w:val="00394F32"/>
    <w:rsid w:val="003A0306"/>
    <w:rsid w:val="003A5C56"/>
    <w:rsid w:val="003A6429"/>
    <w:rsid w:val="003B14FA"/>
    <w:rsid w:val="003B4AFE"/>
    <w:rsid w:val="003C33E4"/>
    <w:rsid w:val="003C73F9"/>
    <w:rsid w:val="003C7929"/>
    <w:rsid w:val="003D3621"/>
    <w:rsid w:val="003D6C5D"/>
    <w:rsid w:val="003E52E0"/>
    <w:rsid w:val="003E7614"/>
    <w:rsid w:val="003E7CDF"/>
    <w:rsid w:val="003F2EA5"/>
    <w:rsid w:val="003F65B2"/>
    <w:rsid w:val="0040327B"/>
    <w:rsid w:val="0040350A"/>
    <w:rsid w:val="0040596F"/>
    <w:rsid w:val="00412918"/>
    <w:rsid w:val="0041598F"/>
    <w:rsid w:val="0041740E"/>
    <w:rsid w:val="00420D29"/>
    <w:rsid w:val="00426003"/>
    <w:rsid w:val="004312CB"/>
    <w:rsid w:val="004331FC"/>
    <w:rsid w:val="004417E1"/>
    <w:rsid w:val="004424DA"/>
    <w:rsid w:val="00452A89"/>
    <w:rsid w:val="00455017"/>
    <w:rsid w:val="0045668C"/>
    <w:rsid w:val="004578F0"/>
    <w:rsid w:val="00461317"/>
    <w:rsid w:val="0046169D"/>
    <w:rsid w:val="00461BE2"/>
    <w:rsid w:val="00464EA8"/>
    <w:rsid w:val="00466397"/>
    <w:rsid w:val="00470851"/>
    <w:rsid w:val="00471595"/>
    <w:rsid w:val="00481CCA"/>
    <w:rsid w:val="00487006"/>
    <w:rsid w:val="004872F6"/>
    <w:rsid w:val="00493CCE"/>
    <w:rsid w:val="00494EC7"/>
    <w:rsid w:val="004A255D"/>
    <w:rsid w:val="004A2763"/>
    <w:rsid w:val="004A32EA"/>
    <w:rsid w:val="004A3764"/>
    <w:rsid w:val="004A7AA6"/>
    <w:rsid w:val="004B2AF9"/>
    <w:rsid w:val="004B4712"/>
    <w:rsid w:val="004B77BB"/>
    <w:rsid w:val="004C1612"/>
    <w:rsid w:val="004C2858"/>
    <w:rsid w:val="004C3423"/>
    <w:rsid w:val="004C3BE1"/>
    <w:rsid w:val="004C4C71"/>
    <w:rsid w:val="004E047F"/>
    <w:rsid w:val="004E1678"/>
    <w:rsid w:val="004E2CA1"/>
    <w:rsid w:val="004E2D09"/>
    <w:rsid w:val="004E51A5"/>
    <w:rsid w:val="004E6F1D"/>
    <w:rsid w:val="004F0057"/>
    <w:rsid w:val="00500D81"/>
    <w:rsid w:val="00501AB7"/>
    <w:rsid w:val="00504634"/>
    <w:rsid w:val="0050581F"/>
    <w:rsid w:val="00510470"/>
    <w:rsid w:val="00512266"/>
    <w:rsid w:val="005218DD"/>
    <w:rsid w:val="005224EE"/>
    <w:rsid w:val="00524E54"/>
    <w:rsid w:val="00526A9A"/>
    <w:rsid w:val="00530C9B"/>
    <w:rsid w:val="00531038"/>
    <w:rsid w:val="0053182F"/>
    <w:rsid w:val="005320AC"/>
    <w:rsid w:val="00534A83"/>
    <w:rsid w:val="005369C6"/>
    <w:rsid w:val="00564F44"/>
    <w:rsid w:val="00566AD9"/>
    <w:rsid w:val="00570945"/>
    <w:rsid w:val="00571358"/>
    <w:rsid w:val="00572481"/>
    <w:rsid w:val="00575956"/>
    <w:rsid w:val="00575AF8"/>
    <w:rsid w:val="0057676F"/>
    <w:rsid w:val="00585A11"/>
    <w:rsid w:val="00587303"/>
    <w:rsid w:val="00595E12"/>
    <w:rsid w:val="005A2057"/>
    <w:rsid w:val="005A7C75"/>
    <w:rsid w:val="005B25C2"/>
    <w:rsid w:val="005B53D6"/>
    <w:rsid w:val="005B7648"/>
    <w:rsid w:val="005C4630"/>
    <w:rsid w:val="005D32B3"/>
    <w:rsid w:val="005D39A4"/>
    <w:rsid w:val="005E12F3"/>
    <w:rsid w:val="005E144E"/>
    <w:rsid w:val="005E245C"/>
    <w:rsid w:val="005E3A32"/>
    <w:rsid w:val="005E6520"/>
    <w:rsid w:val="005E7B91"/>
    <w:rsid w:val="005F1635"/>
    <w:rsid w:val="005F50AD"/>
    <w:rsid w:val="00603D68"/>
    <w:rsid w:val="00606CB9"/>
    <w:rsid w:val="0061050B"/>
    <w:rsid w:val="00614C4F"/>
    <w:rsid w:val="0061580B"/>
    <w:rsid w:val="0062138B"/>
    <w:rsid w:val="00632509"/>
    <w:rsid w:val="006344B9"/>
    <w:rsid w:val="006371D9"/>
    <w:rsid w:val="0064017C"/>
    <w:rsid w:val="00646C48"/>
    <w:rsid w:val="006506E6"/>
    <w:rsid w:val="0065587D"/>
    <w:rsid w:val="00657E0F"/>
    <w:rsid w:val="00672092"/>
    <w:rsid w:val="00673F2D"/>
    <w:rsid w:val="006850F8"/>
    <w:rsid w:val="00690F78"/>
    <w:rsid w:val="006963B5"/>
    <w:rsid w:val="00696CE2"/>
    <w:rsid w:val="006A79BE"/>
    <w:rsid w:val="006B1088"/>
    <w:rsid w:val="006B3C3D"/>
    <w:rsid w:val="006C1E87"/>
    <w:rsid w:val="006C25FC"/>
    <w:rsid w:val="006D5D6A"/>
    <w:rsid w:val="006E010F"/>
    <w:rsid w:val="006E4A15"/>
    <w:rsid w:val="006E4C25"/>
    <w:rsid w:val="006E6721"/>
    <w:rsid w:val="006E7E52"/>
    <w:rsid w:val="006F0924"/>
    <w:rsid w:val="006F37EB"/>
    <w:rsid w:val="0070654E"/>
    <w:rsid w:val="00706C56"/>
    <w:rsid w:val="00711E1A"/>
    <w:rsid w:val="00711E29"/>
    <w:rsid w:val="007162FF"/>
    <w:rsid w:val="00717F0A"/>
    <w:rsid w:val="00722C93"/>
    <w:rsid w:val="007232AB"/>
    <w:rsid w:val="00734AAA"/>
    <w:rsid w:val="00735DD9"/>
    <w:rsid w:val="00736572"/>
    <w:rsid w:val="00736929"/>
    <w:rsid w:val="00742434"/>
    <w:rsid w:val="00746CCB"/>
    <w:rsid w:val="00747266"/>
    <w:rsid w:val="007473C8"/>
    <w:rsid w:val="00750441"/>
    <w:rsid w:val="007522C9"/>
    <w:rsid w:val="00755F23"/>
    <w:rsid w:val="00762ACE"/>
    <w:rsid w:val="00763785"/>
    <w:rsid w:val="00766BAA"/>
    <w:rsid w:val="00774FAD"/>
    <w:rsid w:val="00783090"/>
    <w:rsid w:val="00785C71"/>
    <w:rsid w:val="0079089D"/>
    <w:rsid w:val="0079382B"/>
    <w:rsid w:val="00795F9F"/>
    <w:rsid w:val="007A1D69"/>
    <w:rsid w:val="007A4867"/>
    <w:rsid w:val="007B0EB5"/>
    <w:rsid w:val="007B1CDE"/>
    <w:rsid w:val="007B2194"/>
    <w:rsid w:val="007B3B87"/>
    <w:rsid w:val="007B3B88"/>
    <w:rsid w:val="007C27D5"/>
    <w:rsid w:val="007C38F1"/>
    <w:rsid w:val="007D245E"/>
    <w:rsid w:val="007D27F3"/>
    <w:rsid w:val="007D48F6"/>
    <w:rsid w:val="007E38DE"/>
    <w:rsid w:val="007E79EB"/>
    <w:rsid w:val="007F228B"/>
    <w:rsid w:val="007F3267"/>
    <w:rsid w:val="007F62F3"/>
    <w:rsid w:val="008069CE"/>
    <w:rsid w:val="008134A2"/>
    <w:rsid w:val="00816B7C"/>
    <w:rsid w:val="00820A8A"/>
    <w:rsid w:val="008257A9"/>
    <w:rsid w:val="00830FAE"/>
    <w:rsid w:val="00834CB0"/>
    <w:rsid w:val="00836995"/>
    <w:rsid w:val="0083763A"/>
    <w:rsid w:val="00840BD6"/>
    <w:rsid w:val="00847D6E"/>
    <w:rsid w:val="008569FC"/>
    <w:rsid w:val="0086053E"/>
    <w:rsid w:val="00860A88"/>
    <w:rsid w:val="00871ECF"/>
    <w:rsid w:val="00873451"/>
    <w:rsid w:val="0087748E"/>
    <w:rsid w:val="00884A46"/>
    <w:rsid w:val="008857A5"/>
    <w:rsid w:val="00885F3C"/>
    <w:rsid w:val="00886D36"/>
    <w:rsid w:val="00887B39"/>
    <w:rsid w:val="00891FF1"/>
    <w:rsid w:val="008A05CF"/>
    <w:rsid w:val="008A24DA"/>
    <w:rsid w:val="008A2644"/>
    <w:rsid w:val="008A30B7"/>
    <w:rsid w:val="008B44EB"/>
    <w:rsid w:val="008B4FA9"/>
    <w:rsid w:val="008C1FF3"/>
    <w:rsid w:val="008C517C"/>
    <w:rsid w:val="008C5EB6"/>
    <w:rsid w:val="008D177F"/>
    <w:rsid w:val="008D2A7D"/>
    <w:rsid w:val="008D3D88"/>
    <w:rsid w:val="008E0AAC"/>
    <w:rsid w:val="008E25CA"/>
    <w:rsid w:val="008E2CE1"/>
    <w:rsid w:val="008E4CBB"/>
    <w:rsid w:val="008E6AC3"/>
    <w:rsid w:val="008F1CD4"/>
    <w:rsid w:val="008F1F56"/>
    <w:rsid w:val="008F7A82"/>
    <w:rsid w:val="00904317"/>
    <w:rsid w:val="009133D9"/>
    <w:rsid w:val="009208C3"/>
    <w:rsid w:val="00921AF3"/>
    <w:rsid w:val="00923495"/>
    <w:rsid w:val="00924D92"/>
    <w:rsid w:val="00931DCA"/>
    <w:rsid w:val="0093714E"/>
    <w:rsid w:val="00944C6E"/>
    <w:rsid w:val="00945F94"/>
    <w:rsid w:val="00946F78"/>
    <w:rsid w:val="00951358"/>
    <w:rsid w:val="0095326C"/>
    <w:rsid w:val="00955472"/>
    <w:rsid w:val="0096596D"/>
    <w:rsid w:val="00965F9E"/>
    <w:rsid w:val="009707E9"/>
    <w:rsid w:val="00970F92"/>
    <w:rsid w:val="00976957"/>
    <w:rsid w:val="00976A83"/>
    <w:rsid w:val="00981902"/>
    <w:rsid w:val="00981AA0"/>
    <w:rsid w:val="00986277"/>
    <w:rsid w:val="009864AC"/>
    <w:rsid w:val="00991221"/>
    <w:rsid w:val="00992257"/>
    <w:rsid w:val="00992E3A"/>
    <w:rsid w:val="00997411"/>
    <w:rsid w:val="009A0DD2"/>
    <w:rsid w:val="009A1560"/>
    <w:rsid w:val="009A45BD"/>
    <w:rsid w:val="009A5E7A"/>
    <w:rsid w:val="009A6B80"/>
    <w:rsid w:val="009B15C2"/>
    <w:rsid w:val="009B2EE0"/>
    <w:rsid w:val="009B5E27"/>
    <w:rsid w:val="009B7018"/>
    <w:rsid w:val="009C14E7"/>
    <w:rsid w:val="009C2F49"/>
    <w:rsid w:val="009C38F5"/>
    <w:rsid w:val="009C529B"/>
    <w:rsid w:val="009C758F"/>
    <w:rsid w:val="009E13D8"/>
    <w:rsid w:val="009E1CF3"/>
    <w:rsid w:val="009E4B9E"/>
    <w:rsid w:val="009E539D"/>
    <w:rsid w:val="009E6457"/>
    <w:rsid w:val="009F231E"/>
    <w:rsid w:val="009F3387"/>
    <w:rsid w:val="009F5F3F"/>
    <w:rsid w:val="00A00A96"/>
    <w:rsid w:val="00A106AF"/>
    <w:rsid w:val="00A10BC0"/>
    <w:rsid w:val="00A11DAD"/>
    <w:rsid w:val="00A12658"/>
    <w:rsid w:val="00A144AB"/>
    <w:rsid w:val="00A1751A"/>
    <w:rsid w:val="00A212CF"/>
    <w:rsid w:val="00A21676"/>
    <w:rsid w:val="00A248D3"/>
    <w:rsid w:val="00A24C5B"/>
    <w:rsid w:val="00A25192"/>
    <w:rsid w:val="00A26F52"/>
    <w:rsid w:val="00A453EE"/>
    <w:rsid w:val="00A457B5"/>
    <w:rsid w:val="00A45853"/>
    <w:rsid w:val="00A54775"/>
    <w:rsid w:val="00A56240"/>
    <w:rsid w:val="00A62F0D"/>
    <w:rsid w:val="00A6486F"/>
    <w:rsid w:val="00A66DCF"/>
    <w:rsid w:val="00A67900"/>
    <w:rsid w:val="00A67FDF"/>
    <w:rsid w:val="00A702C7"/>
    <w:rsid w:val="00A71EEE"/>
    <w:rsid w:val="00A72030"/>
    <w:rsid w:val="00A75D21"/>
    <w:rsid w:val="00A85909"/>
    <w:rsid w:val="00A91539"/>
    <w:rsid w:val="00A93BA6"/>
    <w:rsid w:val="00AA0ED7"/>
    <w:rsid w:val="00AA3A69"/>
    <w:rsid w:val="00AA58F9"/>
    <w:rsid w:val="00AA5A6C"/>
    <w:rsid w:val="00AB0F0D"/>
    <w:rsid w:val="00AB6C4E"/>
    <w:rsid w:val="00AC0B38"/>
    <w:rsid w:val="00AC2E91"/>
    <w:rsid w:val="00AD4A02"/>
    <w:rsid w:val="00AE07D3"/>
    <w:rsid w:val="00AF2E9C"/>
    <w:rsid w:val="00AF3DDE"/>
    <w:rsid w:val="00AF5373"/>
    <w:rsid w:val="00AF5CC7"/>
    <w:rsid w:val="00AF5ED6"/>
    <w:rsid w:val="00AF63D5"/>
    <w:rsid w:val="00B0008F"/>
    <w:rsid w:val="00B0250C"/>
    <w:rsid w:val="00B12BA4"/>
    <w:rsid w:val="00B14D5F"/>
    <w:rsid w:val="00B16BC1"/>
    <w:rsid w:val="00B24736"/>
    <w:rsid w:val="00B26245"/>
    <w:rsid w:val="00B26ADB"/>
    <w:rsid w:val="00B276A7"/>
    <w:rsid w:val="00B31F2C"/>
    <w:rsid w:val="00B33FF0"/>
    <w:rsid w:val="00B352E4"/>
    <w:rsid w:val="00B364DF"/>
    <w:rsid w:val="00B50FA1"/>
    <w:rsid w:val="00B54477"/>
    <w:rsid w:val="00B56222"/>
    <w:rsid w:val="00B57615"/>
    <w:rsid w:val="00B576CD"/>
    <w:rsid w:val="00B678EB"/>
    <w:rsid w:val="00B67CDA"/>
    <w:rsid w:val="00B712E6"/>
    <w:rsid w:val="00B7433E"/>
    <w:rsid w:val="00B76332"/>
    <w:rsid w:val="00B7776C"/>
    <w:rsid w:val="00B84982"/>
    <w:rsid w:val="00B85E2E"/>
    <w:rsid w:val="00B90896"/>
    <w:rsid w:val="00B92D96"/>
    <w:rsid w:val="00B933DE"/>
    <w:rsid w:val="00B95273"/>
    <w:rsid w:val="00BA55B4"/>
    <w:rsid w:val="00BA5C59"/>
    <w:rsid w:val="00BB31BE"/>
    <w:rsid w:val="00BB7FB5"/>
    <w:rsid w:val="00BC25F7"/>
    <w:rsid w:val="00BC2A74"/>
    <w:rsid w:val="00BC36BB"/>
    <w:rsid w:val="00BC73A7"/>
    <w:rsid w:val="00BD09D3"/>
    <w:rsid w:val="00BE0E58"/>
    <w:rsid w:val="00BE1397"/>
    <w:rsid w:val="00BE4EF9"/>
    <w:rsid w:val="00BE6E59"/>
    <w:rsid w:val="00BF1561"/>
    <w:rsid w:val="00BF33DF"/>
    <w:rsid w:val="00BF4131"/>
    <w:rsid w:val="00BF5289"/>
    <w:rsid w:val="00BF55F1"/>
    <w:rsid w:val="00BF6493"/>
    <w:rsid w:val="00BF6A0E"/>
    <w:rsid w:val="00C021C7"/>
    <w:rsid w:val="00C05887"/>
    <w:rsid w:val="00C067C4"/>
    <w:rsid w:val="00C06A44"/>
    <w:rsid w:val="00C12989"/>
    <w:rsid w:val="00C150F2"/>
    <w:rsid w:val="00C15F88"/>
    <w:rsid w:val="00C23BD2"/>
    <w:rsid w:val="00C27DC7"/>
    <w:rsid w:val="00C302A7"/>
    <w:rsid w:val="00C310B9"/>
    <w:rsid w:val="00C319B5"/>
    <w:rsid w:val="00C3356A"/>
    <w:rsid w:val="00C35E6D"/>
    <w:rsid w:val="00C4317F"/>
    <w:rsid w:val="00C44D33"/>
    <w:rsid w:val="00C465E6"/>
    <w:rsid w:val="00C46DA1"/>
    <w:rsid w:val="00C47C92"/>
    <w:rsid w:val="00C51123"/>
    <w:rsid w:val="00C53CE7"/>
    <w:rsid w:val="00C60690"/>
    <w:rsid w:val="00C617E8"/>
    <w:rsid w:val="00C64C98"/>
    <w:rsid w:val="00C7156C"/>
    <w:rsid w:val="00C73283"/>
    <w:rsid w:val="00C73A44"/>
    <w:rsid w:val="00C73CC4"/>
    <w:rsid w:val="00C7413D"/>
    <w:rsid w:val="00C743B5"/>
    <w:rsid w:val="00C811CB"/>
    <w:rsid w:val="00C83898"/>
    <w:rsid w:val="00C842FA"/>
    <w:rsid w:val="00C8602D"/>
    <w:rsid w:val="00C94C68"/>
    <w:rsid w:val="00C9560D"/>
    <w:rsid w:val="00C95791"/>
    <w:rsid w:val="00C9767B"/>
    <w:rsid w:val="00CA2AA8"/>
    <w:rsid w:val="00CB0850"/>
    <w:rsid w:val="00CB444F"/>
    <w:rsid w:val="00CC6180"/>
    <w:rsid w:val="00CD471C"/>
    <w:rsid w:val="00CD4B07"/>
    <w:rsid w:val="00CD626B"/>
    <w:rsid w:val="00CE0A94"/>
    <w:rsid w:val="00CF0B74"/>
    <w:rsid w:val="00D03E4C"/>
    <w:rsid w:val="00D0646E"/>
    <w:rsid w:val="00D06F11"/>
    <w:rsid w:val="00D07521"/>
    <w:rsid w:val="00D1343E"/>
    <w:rsid w:val="00D136EC"/>
    <w:rsid w:val="00D14584"/>
    <w:rsid w:val="00D156BF"/>
    <w:rsid w:val="00D16016"/>
    <w:rsid w:val="00D204D2"/>
    <w:rsid w:val="00D20BA8"/>
    <w:rsid w:val="00D232B5"/>
    <w:rsid w:val="00D24890"/>
    <w:rsid w:val="00D3100A"/>
    <w:rsid w:val="00D32A6B"/>
    <w:rsid w:val="00D33CE1"/>
    <w:rsid w:val="00D36675"/>
    <w:rsid w:val="00D413D9"/>
    <w:rsid w:val="00D5141B"/>
    <w:rsid w:val="00D54FEA"/>
    <w:rsid w:val="00D55021"/>
    <w:rsid w:val="00D55C3D"/>
    <w:rsid w:val="00D57607"/>
    <w:rsid w:val="00D75214"/>
    <w:rsid w:val="00D80D22"/>
    <w:rsid w:val="00D81C12"/>
    <w:rsid w:val="00D82C4D"/>
    <w:rsid w:val="00D85A33"/>
    <w:rsid w:val="00D920E6"/>
    <w:rsid w:val="00D9470B"/>
    <w:rsid w:val="00DA1ABD"/>
    <w:rsid w:val="00DB1CFA"/>
    <w:rsid w:val="00DB782B"/>
    <w:rsid w:val="00DC2AC6"/>
    <w:rsid w:val="00DC475D"/>
    <w:rsid w:val="00DC4FC5"/>
    <w:rsid w:val="00DC73DE"/>
    <w:rsid w:val="00DD0FCA"/>
    <w:rsid w:val="00DD106B"/>
    <w:rsid w:val="00DD419E"/>
    <w:rsid w:val="00DE0492"/>
    <w:rsid w:val="00DE1494"/>
    <w:rsid w:val="00DE402D"/>
    <w:rsid w:val="00DF6222"/>
    <w:rsid w:val="00E00782"/>
    <w:rsid w:val="00E02627"/>
    <w:rsid w:val="00E03567"/>
    <w:rsid w:val="00E06124"/>
    <w:rsid w:val="00E20448"/>
    <w:rsid w:val="00E20CE0"/>
    <w:rsid w:val="00E22E14"/>
    <w:rsid w:val="00E23595"/>
    <w:rsid w:val="00E253E0"/>
    <w:rsid w:val="00E2709C"/>
    <w:rsid w:val="00E272E0"/>
    <w:rsid w:val="00E30980"/>
    <w:rsid w:val="00E31A46"/>
    <w:rsid w:val="00E4022D"/>
    <w:rsid w:val="00E43E5A"/>
    <w:rsid w:val="00E4525D"/>
    <w:rsid w:val="00E51B28"/>
    <w:rsid w:val="00E520BD"/>
    <w:rsid w:val="00E53C14"/>
    <w:rsid w:val="00E5471D"/>
    <w:rsid w:val="00E55CDB"/>
    <w:rsid w:val="00E60186"/>
    <w:rsid w:val="00E6140E"/>
    <w:rsid w:val="00E648DE"/>
    <w:rsid w:val="00E66566"/>
    <w:rsid w:val="00E66E68"/>
    <w:rsid w:val="00E678ED"/>
    <w:rsid w:val="00E70E18"/>
    <w:rsid w:val="00E71B43"/>
    <w:rsid w:val="00E71CAE"/>
    <w:rsid w:val="00E71E46"/>
    <w:rsid w:val="00E72772"/>
    <w:rsid w:val="00E73DF0"/>
    <w:rsid w:val="00E741FE"/>
    <w:rsid w:val="00E75D72"/>
    <w:rsid w:val="00E76052"/>
    <w:rsid w:val="00E86917"/>
    <w:rsid w:val="00E87299"/>
    <w:rsid w:val="00E87CDC"/>
    <w:rsid w:val="00E959C7"/>
    <w:rsid w:val="00EA33CD"/>
    <w:rsid w:val="00EA4DA7"/>
    <w:rsid w:val="00EB0655"/>
    <w:rsid w:val="00EB6C44"/>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2607"/>
    <w:rsid w:val="00EE5BCF"/>
    <w:rsid w:val="00EE5F9C"/>
    <w:rsid w:val="00EF603F"/>
    <w:rsid w:val="00EF7692"/>
    <w:rsid w:val="00F05C83"/>
    <w:rsid w:val="00F0727E"/>
    <w:rsid w:val="00F10E42"/>
    <w:rsid w:val="00F127BD"/>
    <w:rsid w:val="00F12ADE"/>
    <w:rsid w:val="00F14EAA"/>
    <w:rsid w:val="00F20698"/>
    <w:rsid w:val="00F2209D"/>
    <w:rsid w:val="00F24811"/>
    <w:rsid w:val="00F24A20"/>
    <w:rsid w:val="00F32637"/>
    <w:rsid w:val="00F35C6E"/>
    <w:rsid w:val="00F40BB2"/>
    <w:rsid w:val="00F43870"/>
    <w:rsid w:val="00F43D4A"/>
    <w:rsid w:val="00F50E8F"/>
    <w:rsid w:val="00F50F92"/>
    <w:rsid w:val="00F54E50"/>
    <w:rsid w:val="00F609F8"/>
    <w:rsid w:val="00F62302"/>
    <w:rsid w:val="00F62B98"/>
    <w:rsid w:val="00F67C58"/>
    <w:rsid w:val="00F76240"/>
    <w:rsid w:val="00F77718"/>
    <w:rsid w:val="00F84351"/>
    <w:rsid w:val="00F845B6"/>
    <w:rsid w:val="00F863BA"/>
    <w:rsid w:val="00F900AB"/>
    <w:rsid w:val="00F92FCB"/>
    <w:rsid w:val="00F950E8"/>
    <w:rsid w:val="00FA0FDE"/>
    <w:rsid w:val="00FA28FA"/>
    <w:rsid w:val="00FA3DA7"/>
    <w:rsid w:val="00FA43CA"/>
    <w:rsid w:val="00FA4C49"/>
    <w:rsid w:val="00FA4E75"/>
    <w:rsid w:val="00FA633B"/>
    <w:rsid w:val="00FB25A6"/>
    <w:rsid w:val="00FB2FE4"/>
    <w:rsid w:val="00FB55D2"/>
    <w:rsid w:val="00FC3985"/>
    <w:rsid w:val="00FC57D2"/>
    <w:rsid w:val="00FC7081"/>
    <w:rsid w:val="00FD0D78"/>
    <w:rsid w:val="00FE3D42"/>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B36E928A-CBE2-8A40-B96C-49346F94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semiHidden/>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semiHidden/>
    <w:unhideWhenUsed/>
    <w:rsid w:val="00FC3985"/>
    <w:rPr>
      <w:rFonts w:ascii="Arial" w:hAnsi="Arial" w:cs="Arial" w:hint="default"/>
      <w:strike w:val="0"/>
      <w:dstrike w:val="0"/>
      <w:color w:val="0000CC"/>
      <w:sz w:val="24"/>
      <w:szCs w:val="24"/>
      <w:u w:val="none"/>
      <w:effect w:val="none"/>
    </w:rPr>
  </w:style>
  <w:style w:type="paragraph" w:customStyle="1" w:styleId="Body">
    <w:name w:val="Body"/>
    <w:rsid w:val="0039097D"/>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lang w:val="en-US"/>
    </w:rPr>
  </w:style>
  <w:style w:type="numbering" w:customStyle="1" w:styleId="List1">
    <w:name w:val="List 1"/>
    <w:basedOn w:val="NoList"/>
    <w:rsid w:val="0039097D"/>
    <w:pPr>
      <w:numPr>
        <w:numId w:val="27"/>
      </w:numPr>
    </w:pPr>
  </w:style>
  <w:style w:type="numbering" w:customStyle="1" w:styleId="List21">
    <w:name w:val="List 21"/>
    <w:basedOn w:val="NoList"/>
    <w:rsid w:val="0039097D"/>
    <w:pPr>
      <w:numPr>
        <w:numId w:val="26"/>
      </w:numPr>
    </w:pPr>
  </w:style>
  <w:style w:type="paragraph" w:customStyle="1" w:styleId="BodyA">
    <w:name w:val="Body A"/>
    <w:rsid w:val="00336086"/>
    <w:pPr>
      <w:pBdr>
        <w:top w:val="nil"/>
        <w:left w:val="nil"/>
        <w:bottom w:val="nil"/>
        <w:right w:val="nil"/>
        <w:between w:val="nil"/>
        <w:bar w:val="nil"/>
      </w:pBdr>
      <w:tabs>
        <w:tab w:val="left" w:pos="1440"/>
        <w:tab w:val="center" w:pos="4320"/>
        <w:tab w:val="right" w:pos="9072"/>
      </w:tabs>
    </w:pPr>
    <w:rPr>
      <w:rFonts w:ascii="Helvetica" w:eastAsia="Arial Unicode MS" w:hAnsi="Arial Unicode MS" w:cs="Arial Unicode MS"/>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6F89-E0B5-4019-8209-E29FA841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2015-06-11T05:11:00Z</cp:lastPrinted>
  <dcterms:created xsi:type="dcterms:W3CDTF">2023-10-14T01:19:00Z</dcterms:created>
  <dcterms:modified xsi:type="dcterms:W3CDTF">2023-10-14T01:19:00Z</dcterms:modified>
</cp:coreProperties>
</file>