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4B3963" w:rsidRDefault="00183AAF" w:rsidP="00FA181C">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E62B7F">
        <w:rPr>
          <w:rFonts w:ascii="Times New Roman" w:eastAsia="PMingLiU" w:hAnsi="Times New Roman"/>
          <w:b w:val="0"/>
          <w:kern w:val="0"/>
          <w:szCs w:val="28"/>
          <w:lang w:eastAsia="zh-TW"/>
        </w:rPr>
        <w:t>1</w:t>
      </w:r>
      <w:r w:rsidR="0065146B">
        <w:rPr>
          <w:rFonts w:ascii="Times New Roman" w:eastAsia="PMingLiU" w:hAnsi="Times New Roman" w:hint="eastAsia"/>
          <w:b w:val="0"/>
          <w:kern w:val="0"/>
          <w:szCs w:val="28"/>
          <w:lang w:eastAsia="zh-TW"/>
        </w:rPr>
        <w:t>985</w:t>
      </w:r>
      <w:r w:rsidR="00EA6709" w:rsidRPr="003304EA">
        <w:rPr>
          <w:rFonts w:ascii="Times New Roman" w:eastAsia="PMingLiU" w:hAnsi="Times New Roman"/>
          <w:b w:val="0"/>
          <w:kern w:val="0"/>
          <w:szCs w:val="28"/>
          <w:lang w:eastAsia="zh-TW"/>
        </w:rPr>
        <w:t>/201</w:t>
      </w:r>
      <w:r w:rsidR="0065146B">
        <w:rPr>
          <w:rFonts w:ascii="Times New Roman" w:eastAsia="PMingLiU" w:hAnsi="Times New Roman" w:hint="eastAsia"/>
          <w:b w:val="0"/>
          <w:kern w:val="0"/>
          <w:szCs w:val="28"/>
          <w:lang w:eastAsia="zh-TW"/>
        </w:rPr>
        <w:t>3</w:t>
      </w:r>
    </w:p>
    <w:p w:rsidR="0038513F" w:rsidRPr="004B3963" w:rsidRDefault="00145D3C" w:rsidP="00FA181C">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193694">
            <w:rPr>
              <w:rStyle w:val="PlaceholderText"/>
              <w:color w:val="auto"/>
            </w:rPr>
            <w:t>[2019] HKDC 1205</w:t>
          </w:r>
        </w:sdtContent>
      </w:sdt>
    </w:p>
    <w:p w:rsidR="00EF528F" w:rsidRPr="003304EA" w:rsidRDefault="00EF528F" w:rsidP="00FA181C">
      <w:pPr>
        <w:spacing w:line="360" w:lineRule="auto"/>
        <w:rPr>
          <w:rFonts w:eastAsia="PMingLiU"/>
          <w:szCs w:val="28"/>
          <w:lang w:val="en-GB" w:eastAsia="zh-TW"/>
        </w:rPr>
      </w:pPr>
    </w:p>
    <w:p w:rsidR="00183AAF" w:rsidRPr="003304EA" w:rsidRDefault="00183AAF" w:rsidP="00FA181C">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FA181C">
      <w:pPr>
        <w:keepNext/>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FA181C">
      <w:pPr>
        <w:keepNext/>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65146B" w:rsidRDefault="006E39C1" w:rsidP="00FA181C">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w:t>
      </w:r>
      <w:r w:rsidRPr="0065146B">
        <w:rPr>
          <w:rFonts w:ascii="Times New Roman" w:hAnsi="Times New Roman"/>
          <w:b w:val="0"/>
          <w:kern w:val="0"/>
          <w:szCs w:val="28"/>
          <w:lang w:val="en-US"/>
        </w:rPr>
        <w:t xml:space="preserve">ACTION NO </w:t>
      </w:r>
      <w:r w:rsidR="00E62B7F" w:rsidRPr="0065146B">
        <w:rPr>
          <w:rFonts w:ascii="Times New Roman" w:eastAsia="PMingLiU" w:hAnsi="Times New Roman"/>
          <w:b w:val="0"/>
          <w:kern w:val="0"/>
          <w:szCs w:val="28"/>
          <w:lang w:val="en-US" w:eastAsia="zh-TW"/>
        </w:rPr>
        <w:t>1</w:t>
      </w:r>
      <w:r w:rsidR="0065146B" w:rsidRPr="0065146B">
        <w:rPr>
          <w:rFonts w:ascii="Times New Roman" w:eastAsia="PMingLiU" w:hAnsi="Times New Roman"/>
          <w:b w:val="0"/>
          <w:kern w:val="0"/>
          <w:szCs w:val="28"/>
          <w:lang w:val="en-US" w:eastAsia="zh-TW"/>
        </w:rPr>
        <w:t>985</w:t>
      </w:r>
      <w:r w:rsidRPr="0065146B">
        <w:rPr>
          <w:rFonts w:ascii="Times New Roman" w:hAnsi="Times New Roman"/>
          <w:b w:val="0"/>
          <w:kern w:val="0"/>
          <w:szCs w:val="28"/>
          <w:lang w:val="en-US"/>
        </w:rPr>
        <w:t xml:space="preserve"> OF 201</w:t>
      </w:r>
      <w:r w:rsidR="0065146B" w:rsidRPr="0065146B">
        <w:rPr>
          <w:rFonts w:ascii="Times New Roman" w:eastAsia="PMingLiU" w:hAnsi="Times New Roman"/>
          <w:b w:val="0"/>
          <w:kern w:val="0"/>
          <w:szCs w:val="28"/>
          <w:lang w:val="en-US" w:eastAsia="zh-TW"/>
        </w:rPr>
        <w:t>3</w:t>
      </w:r>
    </w:p>
    <w:p w:rsidR="00FB72FF" w:rsidRPr="006E39C1" w:rsidRDefault="00FB72FF" w:rsidP="00FA181C">
      <w:pPr>
        <w:spacing w:line="360" w:lineRule="auto"/>
        <w:rPr>
          <w:szCs w:val="28"/>
          <w:lang w:val="en-GB" w:eastAsia="zh-TW"/>
        </w:rPr>
      </w:pPr>
    </w:p>
    <w:p w:rsidR="00FB72FF" w:rsidRPr="00A64F2D" w:rsidRDefault="00FB72FF" w:rsidP="00FA181C">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FA181C">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FA181C">
      <w:pPr>
        <w:tabs>
          <w:tab w:val="clear" w:pos="1440"/>
          <w:tab w:val="clear" w:pos="4320"/>
          <w:tab w:val="clear" w:pos="9072"/>
          <w:tab w:val="center" w:pos="4230"/>
          <w:tab w:val="right" w:pos="8280"/>
        </w:tabs>
        <w:spacing w:line="360" w:lineRule="auto"/>
        <w:rPr>
          <w:bCs/>
          <w:szCs w:val="28"/>
          <w:lang w:val="en-GB"/>
        </w:rPr>
      </w:pPr>
      <w:r w:rsidRPr="006E39C1">
        <w:rPr>
          <w:bCs/>
          <w:szCs w:val="28"/>
          <w:lang w:val="en-GB"/>
        </w:rPr>
        <w:tab/>
      </w:r>
      <w:r w:rsidR="004B3963" w:rsidRPr="004B3963">
        <w:rPr>
          <w:bCs/>
          <w:szCs w:val="28"/>
          <w:lang w:val="en-GB"/>
        </w:rPr>
        <w:t>CHAN KWOK KUEN</w:t>
      </w:r>
      <w:r w:rsidR="00AF479A">
        <w:rPr>
          <w:bCs/>
          <w:szCs w:val="28"/>
          <w:lang w:val="en-GB"/>
        </w:rPr>
        <w:tab/>
      </w:r>
      <w:r w:rsidRPr="006E39C1">
        <w:rPr>
          <w:bCs/>
          <w:szCs w:val="28"/>
          <w:lang w:val="en-GB"/>
        </w:rPr>
        <w:t>Plaintiff</w:t>
      </w:r>
    </w:p>
    <w:p w:rsidR="006E39C1" w:rsidRPr="006E39C1" w:rsidRDefault="006E39C1" w:rsidP="00FA181C">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4B3963" w:rsidRPr="006E39C1" w:rsidRDefault="00AF479A" w:rsidP="00FA181C">
      <w:pPr>
        <w:tabs>
          <w:tab w:val="clear" w:pos="1440"/>
          <w:tab w:val="clear" w:pos="4320"/>
          <w:tab w:val="clear" w:pos="9072"/>
          <w:tab w:val="center" w:pos="4140"/>
          <w:tab w:val="right" w:pos="8280"/>
        </w:tabs>
        <w:spacing w:line="360" w:lineRule="auto"/>
        <w:rPr>
          <w:bCs/>
          <w:szCs w:val="28"/>
          <w:lang w:val="en-GB"/>
        </w:rPr>
      </w:pPr>
      <w:r>
        <w:rPr>
          <w:bCs/>
          <w:szCs w:val="28"/>
        </w:rPr>
        <w:tab/>
      </w:r>
      <w:r w:rsidR="004B3963" w:rsidRPr="004B3963">
        <w:rPr>
          <w:bCs/>
          <w:szCs w:val="28"/>
        </w:rPr>
        <w:t>ACTIONSPORTS</w:t>
      </w:r>
      <w:r w:rsidR="008F09E5">
        <w:rPr>
          <w:bCs/>
          <w:szCs w:val="28"/>
        </w:rPr>
        <w:t xml:space="preserve"> </w:t>
      </w:r>
      <w:r w:rsidR="004B3963" w:rsidRPr="004B3963">
        <w:rPr>
          <w:bCs/>
          <w:szCs w:val="28"/>
        </w:rPr>
        <w:t>INTERNATIONAL LIMITED</w:t>
      </w:r>
      <w:r w:rsidR="008F09E5">
        <w:rPr>
          <w:bCs/>
          <w:szCs w:val="28"/>
        </w:rPr>
        <w:tab/>
        <w:t>Defendant</w:t>
      </w:r>
    </w:p>
    <w:p w:rsidR="00FB72FF" w:rsidRPr="00A64F2D" w:rsidRDefault="00FB72FF" w:rsidP="00FA181C">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8F09E5" w:rsidRDefault="006E39C1" w:rsidP="00FA181C">
      <w:pPr>
        <w:pBdr>
          <w:top w:val="nil"/>
          <w:left w:val="nil"/>
          <w:bottom w:val="nil"/>
          <w:right w:val="nil"/>
          <w:between w:val="nil"/>
          <w:bar w:val="nil"/>
        </w:pBdr>
        <w:tabs>
          <w:tab w:val="clear" w:pos="4320"/>
          <w:tab w:val="clear" w:pos="9072"/>
        </w:tabs>
        <w:spacing w:line="360" w:lineRule="auto"/>
        <w:jc w:val="both"/>
        <w:rPr>
          <w:rFonts w:eastAsia="Times New Roman"/>
          <w:szCs w:val="28"/>
          <w:u w:color="000000"/>
          <w:bdr w:val="nil"/>
        </w:rPr>
      </w:pPr>
    </w:p>
    <w:p w:rsidR="00AF479A" w:rsidRPr="008F09E5" w:rsidRDefault="00AF479A" w:rsidP="00FA181C">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szCs w:val="28"/>
          <w:u w:color="000000"/>
          <w:bdr w:val="nil"/>
          <w:lang w:eastAsia="en-US"/>
        </w:rPr>
      </w:pPr>
      <w:r w:rsidRPr="008F09E5">
        <w:rPr>
          <w:rFonts w:eastAsia="PMingLiU"/>
          <w:szCs w:val="28"/>
          <w:u w:color="000000"/>
          <w:bdr w:val="nil"/>
          <w:lang w:eastAsia="en-US"/>
        </w:rPr>
        <w:t xml:space="preserve">Before: </w:t>
      </w:r>
      <w:r w:rsidR="0065146B" w:rsidRPr="008F09E5">
        <w:rPr>
          <w:rFonts w:eastAsia="PMingLiU"/>
          <w:szCs w:val="28"/>
          <w:u w:color="000000"/>
          <w:bdr w:val="nil"/>
          <w:lang w:eastAsia="en-US"/>
        </w:rPr>
        <w:t xml:space="preserve">Deputy District </w:t>
      </w:r>
      <w:r w:rsidRPr="008F09E5">
        <w:rPr>
          <w:rFonts w:eastAsia="PMingLiU"/>
          <w:szCs w:val="28"/>
          <w:u w:color="000000"/>
          <w:bdr w:val="nil"/>
          <w:lang w:eastAsia="en-US"/>
        </w:rPr>
        <w:t xml:space="preserve">Judge </w:t>
      </w:r>
      <w:r w:rsidR="0065146B" w:rsidRPr="008F09E5">
        <w:rPr>
          <w:rFonts w:eastAsia="PMingLiU"/>
          <w:szCs w:val="28"/>
          <w:u w:color="000000"/>
          <w:bdr w:val="nil"/>
          <w:lang w:eastAsia="en-US"/>
        </w:rPr>
        <w:t>K</w:t>
      </w:r>
      <w:r w:rsidR="006A32DE">
        <w:rPr>
          <w:rFonts w:eastAsia="PMingLiU"/>
          <w:szCs w:val="28"/>
          <w:u w:color="000000"/>
          <w:bdr w:val="nil"/>
          <w:lang w:eastAsia="en-US"/>
        </w:rPr>
        <w:t>.</w:t>
      </w:r>
      <w:r w:rsidR="008F09E5">
        <w:rPr>
          <w:rFonts w:eastAsia="PMingLiU"/>
          <w:szCs w:val="28"/>
          <w:u w:color="000000"/>
          <w:bdr w:val="nil"/>
          <w:lang w:eastAsia="en-US"/>
        </w:rPr>
        <w:t xml:space="preserve"> </w:t>
      </w:r>
      <w:r w:rsidR="0065146B" w:rsidRPr="008F09E5">
        <w:rPr>
          <w:rFonts w:eastAsia="PMingLiU"/>
          <w:szCs w:val="28"/>
          <w:u w:color="000000"/>
          <w:bdr w:val="nil"/>
          <w:lang w:eastAsia="en-US"/>
        </w:rPr>
        <w:t>C</w:t>
      </w:r>
      <w:r w:rsidR="006A32DE">
        <w:rPr>
          <w:rFonts w:eastAsia="PMingLiU"/>
          <w:szCs w:val="28"/>
          <w:u w:color="000000"/>
          <w:bdr w:val="nil"/>
          <w:lang w:eastAsia="en-US"/>
        </w:rPr>
        <w:t>.</w:t>
      </w:r>
      <w:r w:rsidR="008F09E5">
        <w:rPr>
          <w:rFonts w:eastAsia="PMingLiU"/>
          <w:szCs w:val="28"/>
          <w:u w:color="000000"/>
          <w:bdr w:val="nil"/>
          <w:lang w:eastAsia="en-US"/>
        </w:rPr>
        <w:t xml:space="preserve"> </w:t>
      </w:r>
      <w:r w:rsidR="00AB7118" w:rsidRPr="008F09E5">
        <w:rPr>
          <w:rFonts w:eastAsia="PMingLiU"/>
          <w:szCs w:val="28"/>
          <w:u w:color="000000"/>
          <w:bdr w:val="nil"/>
          <w:lang w:eastAsia="en-US"/>
        </w:rPr>
        <w:t>Chan</w:t>
      </w:r>
      <w:r w:rsidR="00F60F2D" w:rsidRPr="008F09E5">
        <w:rPr>
          <w:rFonts w:eastAsia="PMingLiU"/>
          <w:szCs w:val="28"/>
          <w:u w:color="000000"/>
          <w:bdr w:val="nil"/>
          <w:lang w:eastAsia="en-US"/>
        </w:rPr>
        <w:t xml:space="preserve"> in Chambers</w:t>
      </w:r>
    </w:p>
    <w:p w:rsidR="00AF479A" w:rsidRPr="008F09E5" w:rsidRDefault="00AF479A" w:rsidP="00FA181C">
      <w:pPr>
        <w:pBdr>
          <w:top w:val="nil"/>
          <w:left w:val="nil"/>
          <w:bottom w:val="nil"/>
          <w:right w:val="nil"/>
          <w:between w:val="nil"/>
          <w:bar w:val="nil"/>
        </w:pBdr>
        <w:tabs>
          <w:tab w:val="clear" w:pos="9072"/>
          <w:tab w:val="right" w:pos="8280"/>
        </w:tabs>
        <w:spacing w:line="360" w:lineRule="auto"/>
        <w:jc w:val="both"/>
        <w:rPr>
          <w:rFonts w:eastAsia="PMingLiU"/>
          <w:szCs w:val="28"/>
          <w:u w:color="000000"/>
          <w:bdr w:val="nil"/>
          <w:lang w:eastAsia="en-US"/>
        </w:rPr>
      </w:pPr>
      <w:r w:rsidRPr="008F09E5">
        <w:rPr>
          <w:rFonts w:eastAsia="PMingLiU"/>
          <w:szCs w:val="28"/>
          <w:u w:color="000000"/>
          <w:bdr w:val="nil"/>
          <w:lang w:eastAsia="en-US"/>
        </w:rPr>
        <w:t>Date</w:t>
      </w:r>
      <w:r w:rsidR="0065146B" w:rsidRPr="008F09E5">
        <w:rPr>
          <w:rFonts w:eastAsia="PMingLiU" w:hint="eastAsia"/>
          <w:szCs w:val="28"/>
          <w:u w:color="000000"/>
          <w:bdr w:val="nil"/>
          <w:lang w:eastAsia="zh-HK"/>
        </w:rPr>
        <w:t>s</w:t>
      </w:r>
      <w:r w:rsidRPr="008F09E5">
        <w:rPr>
          <w:rFonts w:eastAsia="PMingLiU"/>
          <w:szCs w:val="28"/>
          <w:u w:color="000000"/>
          <w:bdr w:val="nil"/>
          <w:lang w:eastAsia="en-US"/>
        </w:rPr>
        <w:t xml:space="preserve"> of </w:t>
      </w:r>
      <w:r w:rsidR="00CB1B97" w:rsidRPr="008F09E5">
        <w:rPr>
          <w:rFonts w:eastAsia="PMingLiU"/>
          <w:szCs w:val="28"/>
          <w:u w:color="000000"/>
          <w:bdr w:val="nil"/>
          <w:lang w:eastAsia="en-US"/>
        </w:rPr>
        <w:t>Written Submissions</w:t>
      </w:r>
      <w:r w:rsidRPr="008F09E5">
        <w:rPr>
          <w:rFonts w:eastAsia="PMingLiU"/>
          <w:szCs w:val="28"/>
          <w:u w:color="000000"/>
          <w:bdr w:val="nil"/>
          <w:lang w:eastAsia="en-US"/>
        </w:rPr>
        <w:t xml:space="preserve">: </w:t>
      </w:r>
      <w:r w:rsidR="00CB1B97" w:rsidRPr="008F09E5">
        <w:rPr>
          <w:rFonts w:eastAsia="PMingLiU"/>
          <w:szCs w:val="28"/>
          <w:u w:color="000000"/>
          <w:bdr w:val="nil"/>
          <w:lang w:eastAsia="en-US"/>
        </w:rPr>
        <w:t>31 May</w:t>
      </w:r>
      <w:r w:rsidR="002056F1" w:rsidRPr="008F09E5">
        <w:rPr>
          <w:rFonts w:eastAsia="PMingLiU"/>
          <w:szCs w:val="28"/>
          <w:u w:color="000000"/>
          <w:bdr w:val="nil"/>
          <w:lang w:eastAsia="en-US"/>
        </w:rPr>
        <w:t xml:space="preserve">, </w:t>
      </w:r>
      <w:r w:rsidR="00CB1B97" w:rsidRPr="008F09E5">
        <w:rPr>
          <w:rFonts w:eastAsia="PMingLiU"/>
          <w:szCs w:val="28"/>
          <w:u w:color="000000"/>
          <w:bdr w:val="nil"/>
          <w:lang w:eastAsia="en-US"/>
        </w:rPr>
        <w:t xml:space="preserve">5 July </w:t>
      </w:r>
      <w:r w:rsidR="002056F1" w:rsidRPr="008F09E5">
        <w:rPr>
          <w:rFonts w:eastAsia="PMingLiU"/>
          <w:szCs w:val="28"/>
          <w:u w:color="000000"/>
          <w:bdr w:val="nil"/>
          <w:lang w:eastAsia="en-US"/>
        </w:rPr>
        <w:t>and 15 July 2019</w:t>
      </w:r>
    </w:p>
    <w:p w:rsidR="00CB1B97" w:rsidRPr="008F09E5" w:rsidRDefault="004B3963" w:rsidP="00FA181C">
      <w:pPr>
        <w:pBdr>
          <w:top w:val="nil"/>
          <w:left w:val="nil"/>
          <w:bottom w:val="nil"/>
          <w:right w:val="nil"/>
          <w:between w:val="nil"/>
          <w:bar w:val="nil"/>
        </w:pBdr>
        <w:tabs>
          <w:tab w:val="clear" w:pos="4320"/>
          <w:tab w:val="clear" w:pos="9072"/>
        </w:tabs>
        <w:spacing w:line="360" w:lineRule="auto"/>
        <w:jc w:val="both"/>
        <w:rPr>
          <w:rFonts w:eastAsia="PMingLiU"/>
          <w:szCs w:val="28"/>
          <w:u w:color="000000"/>
          <w:bdr w:val="nil"/>
          <w:lang w:eastAsia="en-US"/>
        </w:rPr>
      </w:pPr>
      <w:r w:rsidRPr="008F09E5">
        <w:rPr>
          <w:rFonts w:eastAsia="PMingLiU"/>
          <w:szCs w:val="28"/>
          <w:u w:color="000000"/>
          <w:bdr w:val="nil"/>
          <w:lang w:eastAsia="en-US"/>
        </w:rPr>
        <w:t>Date</w:t>
      </w:r>
      <w:r w:rsidR="00CB1B97" w:rsidRPr="008F09E5">
        <w:rPr>
          <w:rFonts w:eastAsia="PMingLiU"/>
          <w:szCs w:val="28"/>
          <w:u w:color="000000"/>
          <w:bdr w:val="nil"/>
          <w:lang w:eastAsia="en-US"/>
        </w:rPr>
        <w:t>s</w:t>
      </w:r>
      <w:r w:rsidRPr="008F09E5">
        <w:rPr>
          <w:rFonts w:eastAsia="PMingLiU"/>
          <w:szCs w:val="28"/>
          <w:u w:color="000000"/>
          <w:bdr w:val="nil"/>
          <w:lang w:eastAsia="en-US"/>
        </w:rPr>
        <w:t xml:space="preserve"> of </w:t>
      </w:r>
      <w:r w:rsidR="008D36AB" w:rsidRPr="008F09E5">
        <w:rPr>
          <w:rFonts w:eastAsia="PMingLiU"/>
          <w:szCs w:val="28"/>
          <w:u w:color="000000"/>
          <w:bdr w:val="nil"/>
          <w:lang w:eastAsia="en-US"/>
        </w:rPr>
        <w:t>Further</w:t>
      </w:r>
      <w:r w:rsidR="00CB1B97" w:rsidRPr="008F09E5">
        <w:rPr>
          <w:rFonts w:eastAsia="PMingLiU"/>
          <w:szCs w:val="28"/>
          <w:u w:color="000000"/>
          <w:bdr w:val="nil"/>
          <w:lang w:eastAsia="en-US"/>
        </w:rPr>
        <w:t xml:space="preserve"> Written Submissions: 24 and 30 August 2019</w:t>
      </w:r>
    </w:p>
    <w:p w:rsidR="00AF479A" w:rsidRPr="008F09E5" w:rsidRDefault="00CB1B97" w:rsidP="00FA181C">
      <w:pPr>
        <w:pBdr>
          <w:top w:val="nil"/>
          <w:left w:val="nil"/>
          <w:bottom w:val="nil"/>
          <w:right w:val="nil"/>
          <w:between w:val="nil"/>
          <w:bar w:val="nil"/>
        </w:pBdr>
        <w:tabs>
          <w:tab w:val="clear" w:pos="4320"/>
          <w:tab w:val="clear" w:pos="9072"/>
        </w:tabs>
        <w:spacing w:line="360" w:lineRule="auto"/>
        <w:jc w:val="both"/>
        <w:rPr>
          <w:rFonts w:eastAsia="PMingLiU"/>
          <w:szCs w:val="28"/>
          <w:u w:color="000000"/>
          <w:bdr w:val="nil"/>
          <w:lang w:eastAsia="en-US"/>
        </w:rPr>
      </w:pPr>
      <w:r w:rsidRPr="008F09E5">
        <w:rPr>
          <w:rFonts w:eastAsia="PMingLiU"/>
          <w:szCs w:val="28"/>
          <w:u w:color="000000"/>
          <w:bdr w:val="nil"/>
          <w:lang w:eastAsia="en-US"/>
        </w:rPr>
        <w:t>Date of Decision</w:t>
      </w:r>
      <w:r w:rsidR="00876F56">
        <w:rPr>
          <w:rFonts w:eastAsia="PMingLiU"/>
          <w:szCs w:val="28"/>
          <w:u w:color="000000"/>
          <w:bdr w:val="nil"/>
          <w:lang w:eastAsia="en-US"/>
        </w:rPr>
        <w:t xml:space="preserve"> (Paper Disposal)</w:t>
      </w:r>
      <w:r w:rsidR="008047AF" w:rsidRPr="008F09E5">
        <w:rPr>
          <w:rFonts w:eastAsia="PMingLiU"/>
          <w:szCs w:val="28"/>
          <w:u w:color="000000"/>
          <w:bdr w:val="nil"/>
          <w:lang w:eastAsia="en-US"/>
        </w:rPr>
        <w:t xml:space="preserve">: </w:t>
      </w:r>
      <w:r w:rsidR="007535A5">
        <w:rPr>
          <w:rFonts w:eastAsia="PMingLiU"/>
          <w:szCs w:val="28"/>
          <w:u w:color="000000"/>
          <w:bdr w:val="nil"/>
          <w:lang w:eastAsia="en-US"/>
        </w:rPr>
        <w:t>16</w:t>
      </w:r>
      <w:r w:rsidR="008047AF" w:rsidRPr="008F09E5">
        <w:rPr>
          <w:rFonts w:eastAsia="PMingLiU"/>
          <w:szCs w:val="28"/>
          <w:u w:color="000000"/>
          <w:bdr w:val="nil"/>
          <w:lang w:eastAsia="en-US"/>
        </w:rPr>
        <w:t xml:space="preserve"> </w:t>
      </w:r>
      <w:r w:rsidRPr="008F09E5">
        <w:rPr>
          <w:rFonts w:eastAsia="PMingLiU"/>
          <w:szCs w:val="28"/>
          <w:u w:color="000000"/>
          <w:bdr w:val="nil"/>
          <w:lang w:eastAsia="en-US"/>
        </w:rPr>
        <w:t>September</w:t>
      </w:r>
      <w:r w:rsidR="008465DB" w:rsidRPr="008F09E5">
        <w:rPr>
          <w:rFonts w:eastAsia="PMingLiU"/>
          <w:szCs w:val="28"/>
          <w:u w:color="000000"/>
          <w:bdr w:val="nil"/>
          <w:lang w:eastAsia="en-US"/>
        </w:rPr>
        <w:t xml:space="preserve"> </w:t>
      </w:r>
      <w:r w:rsidR="0065146B" w:rsidRPr="008F09E5">
        <w:rPr>
          <w:rFonts w:eastAsia="PMingLiU"/>
          <w:szCs w:val="28"/>
          <w:u w:color="000000"/>
          <w:bdr w:val="nil"/>
          <w:lang w:eastAsia="en-US"/>
        </w:rPr>
        <w:t>2019</w:t>
      </w:r>
    </w:p>
    <w:p w:rsidR="006E39C1" w:rsidRDefault="006E39C1" w:rsidP="00FA181C">
      <w:pPr>
        <w:tabs>
          <w:tab w:val="clear" w:pos="1440"/>
          <w:tab w:val="clear" w:pos="4320"/>
          <w:tab w:val="clear" w:pos="9072"/>
          <w:tab w:val="left" w:pos="2160"/>
        </w:tabs>
        <w:spacing w:line="360" w:lineRule="auto"/>
        <w:ind w:left="2160" w:hanging="2160"/>
        <w:jc w:val="both"/>
        <w:rPr>
          <w:bCs/>
          <w:szCs w:val="28"/>
        </w:rPr>
      </w:pPr>
    </w:p>
    <w:p w:rsidR="006E39C1" w:rsidRPr="006E39C1" w:rsidRDefault="008F09E5" w:rsidP="00FA181C">
      <w:pPr>
        <w:tabs>
          <w:tab w:val="clear" w:pos="1440"/>
          <w:tab w:val="clear" w:pos="4320"/>
          <w:tab w:val="clear" w:pos="9072"/>
        </w:tabs>
        <w:spacing w:line="360" w:lineRule="auto"/>
        <w:jc w:val="center"/>
        <w:rPr>
          <w:bCs/>
          <w:szCs w:val="28"/>
          <w:lang w:val="en-GB"/>
        </w:rPr>
      </w:pPr>
      <w:r>
        <w:rPr>
          <w:bCs/>
          <w:szCs w:val="28"/>
          <w:lang w:val="en-GB"/>
        </w:rPr>
        <w:t>---------------------------</w:t>
      </w:r>
      <w:r w:rsidR="006E39C1" w:rsidRPr="006E39C1">
        <w:rPr>
          <w:bCs/>
          <w:szCs w:val="28"/>
          <w:lang w:val="en-GB"/>
        </w:rPr>
        <w:t>--------------------------</w:t>
      </w:r>
    </w:p>
    <w:p w:rsidR="006E39C1" w:rsidRPr="006E39C1" w:rsidRDefault="00E40DC3" w:rsidP="00FA181C">
      <w:pPr>
        <w:tabs>
          <w:tab w:val="clear" w:pos="1440"/>
          <w:tab w:val="clear" w:pos="4320"/>
          <w:tab w:val="clear" w:pos="9072"/>
        </w:tabs>
        <w:spacing w:line="360" w:lineRule="auto"/>
        <w:jc w:val="center"/>
        <w:rPr>
          <w:bCs/>
          <w:szCs w:val="28"/>
          <w:lang w:val="en-GB"/>
        </w:rPr>
      </w:pPr>
      <w:r>
        <w:rPr>
          <w:bCs/>
          <w:szCs w:val="28"/>
          <w:lang w:val="en-GB"/>
        </w:rPr>
        <w:t>DECISION ON INTEREST AND COSTS</w:t>
      </w:r>
    </w:p>
    <w:p w:rsidR="008F09E5" w:rsidRPr="006E39C1" w:rsidRDefault="008F09E5" w:rsidP="00FA181C">
      <w:pPr>
        <w:tabs>
          <w:tab w:val="clear" w:pos="1440"/>
          <w:tab w:val="clear" w:pos="4320"/>
          <w:tab w:val="clear" w:pos="9072"/>
        </w:tabs>
        <w:spacing w:line="360" w:lineRule="auto"/>
        <w:jc w:val="center"/>
        <w:rPr>
          <w:bCs/>
          <w:szCs w:val="28"/>
          <w:lang w:val="en-GB"/>
        </w:rPr>
      </w:pPr>
      <w:r>
        <w:rPr>
          <w:bCs/>
          <w:szCs w:val="28"/>
          <w:lang w:val="en-GB"/>
        </w:rPr>
        <w:t>---------------------------</w:t>
      </w:r>
      <w:r w:rsidRPr="006E39C1">
        <w:rPr>
          <w:bCs/>
          <w:szCs w:val="28"/>
          <w:lang w:val="en-GB"/>
        </w:rPr>
        <w:t>--------------------------</w:t>
      </w:r>
    </w:p>
    <w:p w:rsidR="00E62B7F" w:rsidRDefault="00E62B7F" w:rsidP="00FA181C">
      <w:pPr>
        <w:spacing w:line="360" w:lineRule="auto"/>
        <w:jc w:val="both"/>
      </w:pPr>
    </w:p>
    <w:p w:rsidR="0065146B" w:rsidRDefault="00F47B48"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After a 7-day trial and on 30 April 2019, this court handed down its judgment </w:t>
      </w:r>
      <w:r w:rsidR="006304B9">
        <w:rPr>
          <w:szCs w:val="28"/>
        </w:rPr>
        <w:t>in which</w:t>
      </w:r>
      <w:r>
        <w:rPr>
          <w:szCs w:val="28"/>
        </w:rPr>
        <w:t xml:space="preserve"> the defendant </w:t>
      </w:r>
      <w:r w:rsidR="006304B9">
        <w:rPr>
          <w:szCs w:val="28"/>
        </w:rPr>
        <w:t>was held fully</w:t>
      </w:r>
      <w:r>
        <w:rPr>
          <w:szCs w:val="28"/>
        </w:rPr>
        <w:t xml:space="preserve"> liable </w:t>
      </w:r>
      <w:r w:rsidR="005F53B1">
        <w:rPr>
          <w:szCs w:val="28"/>
        </w:rPr>
        <w:t>for the</w:t>
      </w:r>
      <w:r>
        <w:rPr>
          <w:szCs w:val="28"/>
        </w:rPr>
        <w:t xml:space="preserve"> injuries su</w:t>
      </w:r>
      <w:r w:rsidR="006304B9">
        <w:rPr>
          <w:szCs w:val="28"/>
        </w:rPr>
        <w:t>stained</w:t>
      </w:r>
      <w:r>
        <w:rPr>
          <w:szCs w:val="28"/>
        </w:rPr>
        <w:t xml:space="preserve"> by the plaintiff </w:t>
      </w:r>
      <w:r w:rsidR="0065146B" w:rsidRPr="0065146B">
        <w:rPr>
          <w:szCs w:val="28"/>
        </w:rPr>
        <w:t>at work on 26 March 2012</w:t>
      </w:r>
      <w:r w:rsidR="006304B9">
        <w:rPr>
          <w:szCs w:val="28"/>
        </w:rPr>
        <w:t xml:space="preserve"> and the plaintiff was </w:t>
      </w:r>
      <w:r>
        <w:rPr>
          <w:szCs w:val="28"/>
        </w:rPr>
        <w:t>award</w:t>
      </w:r>
      <w:r w:rsidR="006304B9">
        <w:rPr>
          <w:szCs w:val="28"/>
        </w:rPr>
        <w:t>ed</w:t>
      </w:r>
      <w:r>
        <w:rPr>
          <w:szCs w:val="28"/>
        </w:rPr>
        <w:t xml:space="preserve"> damages in the total sum of HK$462,200.30</w:t>
      </w:r>
      <w:r w:rsidR="003664A9">
        <w:rPr>
          <w:szCs w:val="28"/>
        </w:rPr>
        <w:t xml:space="preserve"> (after netting HK$24,455.70 of salary and expenses received)</w:t>
      </w:r>
      <w:r w:rsidR="008061AE">
        <w:rPr>
          <w:szCs w:val="28"/>
        </w:rPr>
        <w:t xml:space="preserve"> </w:t>
      </w:r>
      <w:r w:rsidR="006304B9">
        <w:rPr>
          <w:szCs w:val="28"/>
        </w:rPr>
        <w:t>(“the Judgment”).</w:t>
      </w:r>
      <w:r w:rsidR="005F53B1">
        <w:rPr>
          <w:szCs w:val="28"/>
        </w:rPr>
        <w:t xml:space="preserve"> </w:t>
      </w:r>
      <w:r w:rsidR="006304B9">
        <w:rPr>
          <w:szCs w:val="28"/>
        </w:rPr>
        <w:t xml:space="preserve"> </w:t>
      </w:r>
      <w:r w:rsidR="006304B9">
        <w:rPr>
          <w:szCs w:val="28"/>
        </w:rPr>
        <w:lastRenderedPageBreak/>
        <w:t>T</w:t>
      </w:r>
      <w:r>
        <w:rPr>
          <w:szCs w:val="28"/>
        </w:rPr>
        <w:t xml:space="preserve">he question of interest and costs </w:t>
      </w:r>
      <w:r w:rsidR="006304B9">
        <w:rPr>
          <w:szCs w:val="28"/>
        </w:rPr>
        <w:t>was in the circumstance</w:t>
      </w:r>
      <w:r w:rsidR="00FA2046">
        <w:rPr>
          <w:szCs w:val="28"/>
        </w:rPr>
        <w:t>s</w:t>
      </w:r>
      <w:r w:rsidR="006304B9">
        <w:rPr>
          <w:szCs w:val="28"/>
        </w:rPr>
        <w:t xml:space="preserve"> left </w:t>
      </w:r>
      <w:r>
        <w:rPr>
          <w:szCs w:val="28"/>
        </w:rPr>
        <w:t>to be decided by paper disposal</w:t>
      </w:r>
      <w:r w:rsidR="005F53B1">
        <w:rPr>
          <w:szCs w:val="28"/>
        </w:rPr>
        <w:t>.</w:t>
      </w:r>
    </w:p>
    <w:p w:rsidR="00F47B48" w:rsidRDefault="00F47B48" w:rsidP="00FA181C">
      <w:pPr>
        <w:pStyle w:val="ListParagraph"/>
        <w:tabs>
          <w:tab w:val="clear" w:pos="4320"/>
          <w:tab w:val="clear" w:pos="9072"/>
        </w:tabs>
        <w:spacing w:line="360" w:lineRule="auto"/>
        <w:ind w:left="0"/>
        <w:jc w:val="both"/>
        <w:rPr>
          <w:szCs w:val="28"/>
        </w:rPr>
      </w:pPr>
    </w:p>
    <w:p w:rsidR="00F47B48" w:rsidRPr="0065146B" w:rsidRDefault="005F53B1" w:rsidP="00FA181C">
      <w:pPr>
        <w:pStyle w:val="ListParagraph"/>
        <w:numPr>
          <w:ilvl w:val="0"/>
          <w:numId w:val="1"/>
        </w:numPr>
        <w:tabs>
          <w:tab w:val="clear" w:pos="4320"/>
          <w:tab w:val="clear" w:pos="9072"/>
        </w:tabs>
        <w:spacing w:line="360" w:lineRule="auto"/>
        <w:ind w:left="0" w:firstLine="0"/>
        <w:jc w:val="both"/>
        <w:rPr>
          <w:szCs w:val="28"/>
        </w:rPr>
      </w:pPr>
      <w:r>
        <w:rPr>
          <w:szCs w:val="28"/>
        </w:rPr>
        <w:t>C</w:t>
      </w:r>
      <w:r w:rsidR="00687BAC">
        <w:rPr>
          <w:szCs w:val="28"/>
        </w:rPr>
        <w:t xml:space="preserve">ertain matters and </w:t>
      </w:r>
      <w:r>
        <w:rPr>
          <w:szCs w:val="28"/>
        </w:rPr>
        <w:t xml:space="preserve">various </w:t>
      </w:r>
      <w:r w:rsidR="00687BAC">
        <w:rPr>
          <w:szCs w:val="28"/>
        </w:rPr>
        <w:t xml:space="preserve">correspondences were referred to in counsel’s written submissions but </w:t>
      </w:r>
      <w:r>
        <w:rPr>
          <w:szCs w:val="28"/>
        </w:rPr>
        <w:t xml:space="preserve">the correspondences and the documents pertaining to those matters </w:t>
      </w:r>
      <w:r w:rsidR="00687BAC">
        <w:rPr>
          <w:szCs w:val="28"/>
        </w:rPr>
        <w:t xml:space="preserve">were not placed before the court.  I directed a proper bundle </w:t>
      </w:r>
      <w:r w:rsidR="008D36AB">
        <w:rPr>
          <w:szCs w:val="28"/>
        </w:rPr>
        <w:t xml:space="preserve">to </w:t>
      </w:r>
      <w:r w:rsidR="00687BAC">
        <w:rPr>
          <w:szCs w:val="28"/>
        </w:rPr>
        <w:t xml:space="preserve">be lodged; but over the contents of which parties disputed.  The disputed documents were </w:t>
      </w:r>
      <w:r>
        <w:rPr>
          <w:szCs w:val="28"/>
        </w:rPr>
        <w:t xml:space="preserve">then </w:t>
      </w:r>
      <w:r w:rsidR="00687BAC">
        <w:rPr>
          <w:szCs w:val="28"/>
        </w:rPr>
        <w:t xml:space="preserve">directed to be lodged </w:t>
      </w:r>
      <w:r w:rsidR="00687BAC" w:rsidRPr="00687BAC">
        <w:rPr>
          <w:i/>
          <w:iCs/>
          <w:szCs w:val="28"/>
        </w:rPr>
        <w:t xml:space="preserve">de bene </w:t>
      </w:r>
      <w:proofErr w:type="spellStart"/>
      <w:r w:rsidR="00687BAC" w:rsidRPr="00687BAC">
        <w:rPr>
          <w:i/>
          <w:iCs/>
          <w:szCs w:val="28"/>
        </w:rPr>
        <w:t>esse</w:t>
      </w:r>
      <w:proofErr w:type="spellEnd"/>
      <w:r w:rsidR="00687BAC">
        <w:rPr>
          <w:szCs w:val="28"/>
        </w:rPr>
        <w:t xml:space="preserve"> together with another round of short written submissions addressing the dispute.</w:t>
      </w:r>
    </w:p>
    <w:p w:rsidR="0065146B" w:rsidRPr="0065146B" w:rsidRDefault="0065146B" w:rsidP="00FA181C">
      <w:pPr>
        <w:tabs>
          <w:tab w:val="clear" w:pos="4320"/>
          <w:tab w:val="clear" w:pos="9072"/>
        </w:tabs>
        <w:spacing w:line="360" w:lineRule="auto"/>
        <w:jc w:val="both"/>
        <w:rPr>
          <w:szCs w:val="28"/>
        </w:rPr>
      </w:pPr>
    </w:p>
    <w:p w:rsidR="00DB3960" w:rsidRPr="00DB3960" w:rsidRDefault="005F53B1" w:rsidP="00FA181C">
      <w:pPr>
        <w:spacing w:line="360" w:lineRule="auto"/>
        <w:jc w:val="both"/>
        <w:rPr>
          <w:i/>
          <w:szCs w:val="28"/>
        </w:rPr>
      </w:pPr>
      <w:r>
        <w:rPr>
          <w:i/>
          <w:szCs w:val="28"/>
        </w:rPr>
        <w:t>Costs of the action be taxed on indemnity basis</w:t>
      </w:r>
      <w:r w:rsidR="00DF6C15">
        <w:rPr>
          <w:i/>
          <w:szCs w:val="28"/>
        </w:rPr>
        <w:t xml:space="preserve"> </w:t>
      </w:r>
      <w:r>
        <w:rPr>
          <w:i/>
          <w:szCs w:val="28"/>
        </w:rPr>
        <w:t xml:space="preserve"> </w:t>
      </w:r>
    </w:p>
    <w:p w:rsidR="0065146B" w:rsidRPr="0065146B" w:rsidRDefault="0065146B" w:rsidP="00FA181C">
      <w:pPr>
        <w:tabs>
          <w:tab w:val="clear" w:pos="4320"/>
          <w:tab w:val="clear" w:pos="9072"/>
        </w:tabs>
        <w:spacing w:line="360" w:lineRule="auto"/>
        <w:jc w:val="both"/>
        <w:rPr>
          <w:i/>
          <w:szCs w:val="28"/>
        </w:rPr>
      </w:pPr>
    </w:p>
    <w:p w:rsidR="003664A9" w:rsidRDefault="0065146B" w:rsidP="00FA181C">
      <w:pPr>
        <w:pStyle w:val="ListParagraph"/>
        <w:numPr>
          <w:ilvl w:val="0"/>
          <w:numId w:val="1"/>
        </w:numPr>
        <w:tabs>
          <w:tab w:val="clear" w:pos="4320"/>
          <w:tab w:val="clear" w:pos="9072"/>
        </w:tabs>
        <w:spacing w:line="360" w:lineRule="auto"/>
        <w:ind w:left="0" w:firstLine="0"/>
        <w:jc w:val="both"/>
        <w:rPr>
          <w:szCs w:val="28"/>
        </w:rPr>
      </w:pPr>
      <w:r w:rsidRPr="0065146B">
        <w:rPr>
          <w:szCs w:val="28"/>
        </w:rPr>
        <w:t xml:space="preserve">The plaintiff </w:t>
      </w:r>
      <w:r w:rsidR="003664A9">
        <w:rPr>
          <w:szCs w:val="28"/>
        </w:rPr>
        <w:t xml:space="preserve">asks the costs of the action be taxed on indemnity basis because of the defendant’s conducts and on the basis of </w:t>
      </w:r>
      <w:r w:rsidR="004007E5">
        <w:rPr>
          <w:szCs w:val="28"/>
        </w:rPr>
        <w:t xml:space="preserve">the </w:t>
      </w:r>
      <w:r w:rsidR="003664A9">
        <w:rPr>
          <w:szCs w:val="28"/>
        </w:rPr>
        <w:t>settlement offers made.  I</w:t>
      </w:r>
      <w:r w:rsidR="006304B9">
        <w:rPr>
          <w:szCs w:val="28"/>
        </w:rPr>
        <w:t xml:space="preserve">t is convenient for me to deal with the first limp here and </w:t>
      </w:r>
      <w:r w:rsidR="003664A9">
        <w:rPr>
          <w:szCs w:val="28"/>
        </w:rPr>
        <w:t>the settlement offers later.</w:t>
      </w:r>
    </w:p>
    <w:p w:rsidR="003664A9" w:rsidRDefault="003664A9" w:rsidP="00FA181C">
      <w:pPr>
        <w:pStyle w:val="ListParagraph"/>
        <w:tabs>
          <w:tab w:val="clear" w:pos="4320"/>
          <w:tab w:val="clear" w:pos="9072"/>
        </w:tabs>
        <w:spacing w:line="360" w:lineRule="auto"/>
        <w:ind w:left="0"/>
        <w:jc w:val="both"/>
        <w:rPr>
          <w:szCs w:val="28"/>
        </w:rPr>
      </w:pPr>
    </w:p>
    <w:p w:rsidR="00225FB2" w:rsidRDefault="003664A9"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The </w:t>
      </w:r>
      <w:r w:rsidR="00BA3B8E">
        <w:rPr>
          <w:szCs w:val="28"/>
        </w:rPr>
        <w:t xml:space="preserve">principles governing the award of costs on indemnity basis are trite (see §62/App/12 </w:t>
      </w:r>
      <w:r w:rsidR="00BA3B8E" w:rsidRPr="008F09E5">
        <w:rPr>
          <w:i/>
          <w:szCs w:val="28"/>
        </w:rPr>
        <w:t>Hong Kong Civil Procedure 2019</w:t>
      </w:r>
      <w:r w:rsidR="00BA3B8E">
        <w:rPr>
          <w:szCs w:val="28"/>
        </w:rPr>
        <w:t xml:space="preserve">).  The discretion to so order is not to be fettered or circumscribed beyond the requirement that it must be appropriate.  Instances when indemnity costs would be properly ordered include where the proceedings were scandalous or vexatious or when they were instituted or prosecuted maliciously, oppressively, or for an ulterior motive, or in such circumstances as to constitute an affront to the court. </w:t>
      </w:r>
      <w:r w:rsidR="00F830F1">
        <w:rPr>
          <w:szCs w:val="28"/>
        </w:rPr>
        <w:t xml:space="preserve"> </w:t>
      </w:r>
      <w:r w:rsidR="00225FB2">
        <w:rPr>
          <w:szCs w:val="28"/>
        </w:rPr>
        <w:t>Same considerations apply when proceedings were prosecuted as well as defended.</w:t>
      </w:r>
    </w:p>
    <w:p w:rsidR="00225FB2" w:rsidRPr="00F366DF" w:rsidRDefault="00225FB2" w:rsidP="00FA181C">
      <w:pPr>
        <w:spacing w:line="360" w:lineRule="auto"/>
        <w:rPr>
          <w:szCs w:val="28"/>
        </w:rPr>
      </w:pPr>
    </w:p>
    <w:p w:rsidR="00225FB2" w:rsidRDefault="00BA3B8E"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One such instance when the court </w:t>
      </w:r>
      <w:r w:rsidR="00F830F1">
        <w:rPr>
          <w:szCs w:val="28"/>
        </w:rPr>
        <w:t xml:space="preserve">would </w:t>
      </w:r>
      <w:r>
        <w:rPr>
          <w:szCs w:val="28"/>
        </w:rPr>
        <w:t xml:space="preserve">express its disapproval by ordering </w:t>
      </w:r>
      <w:r w:rsidR="008F6A41">
        <w:rPr>
          <w:szCs w:val="28"/>
        </w:rPr>
        <w:t xml:space="preserve">costs to be taxed on </w:t>
      </w:r>
      <w:r>
        <w:rPr>
          <w:szCs w:val="28"/>
        </w:rPr>
        <w:t xml:space="preserve">indemnity </w:t>
      </w:r>
      <w:r w:rsidR="008F6A41">
        <w:rPr>
          <w:szCs w:val="28"/>
        </w:rPr>
        <w:t>basis</w:t>
      </w:r>
      <w:r>
        <w:rPr>
          <w:szCs w:val="28"/>
        </w:rPr>
        <w:t xml:space="preserve"> is when accusations of fraud or dishonesty were </w:t>
      </w:r>
      <w:r w:rsidR="00225FB2">
        <w:rPr>
          <w:szCs w:val="28"/>
        </w:rPr>
        <w:t>levied</w:t>
      </w:r>
      <w:r>
        <w:rPr>
          <w:szCs w:val="28"/>
        </w:rPr>
        <w:t xml:space="preserve"> when they were unsupported by evidence or ought never to have been made in the first place (for example: </w:t>
      </w:r>
      <w:r w:rsidR="00F830F1">
        <w:rPr>
          <w:szCs w:val="28"/>
        </w:rPr>
        <w:t xml:space="preserve">in </w:t>
      </w:r>
      <w:r w:rsidRPr="008F09E5">
        <w:rPr>
          <w:i/>
          <w:szCs w:val="28"/>
        </w:rPr>
        <w:t xml:space="preserve">Tam Chi </w:t>
      </w:r>
      <w:proofErr w:type="spellStart"/>
      <w:r w:rsidRPr="008F09E5">
        <w:rPr>
          <w:i/>
          <w:szCs w:val="28"/>
        </w:rPr>
        <w:t>Kok</w:t>
      </w:r>
      <w:proofErr w:type="spellEnd"/>
      <w:r w:rsidRPr="008F09E5">
        <w:rPr>
          <w:i/>
          <w:szCs w:val="28"/>
        </w:rPr>
        <w:t xml:space="preserve"> Gabriel v </w:t>
      </w:r>
      <w:proofErr w:type="spellStart"/>
      <w:r w:rsidRPr="008F09E5">
        <w:rPr>
          <w:i/>
          <w:szCs w:val="28"/>
        </w:rPr>
        <w:t>Fok</w:t>
      </w:r>
      <w:proofErr w:type="spellEnd"/>
      <w:r w:rsidRPr="008F09E5">
        <w:rPr>
          <w:i/>
          <w:szCs w:val="28"/>
        </w:rPr>
        <w:t xml:space="preserve"> </w:t>
      </w:r>
      <w:proofErr w:type="spellStart"/>
      <w:r w:rsidRPr="008F09E5">
        <w:rPr>
          <w:i/>
          <w:szCs w:val="28"/>
        </w:rPr>
        <w:t>Eugina</w:t>
      </w:r>
      <w:proofErr w:type="spellEnd"/>
      <w:r w:rsidRPr="008F09E5">
        <w:rPr>
          <w:szCs w:val="28"/>
        </w:rPr>
        <w:t xml:space="preserve"> </w:t>
      </w:r>
      <w:r>
        <w:rPr>
          <w:szCs w:val="28"/>
        </w:rPr>
        <w:t>HCA</w:t>
      </w:r>
      <w:r w:rsidR="00726B5C">
        <w:rPr>
          <w:szCs w:val="28"/>
        </w:rPr>
        <w:t xml:space="preserve"> </w:t>
      </w:r>
      <w:r>
        <w:rPr>
          <w:szCs w:val="28"/>
        </w:rPr>
        <w:t>1859/1992</w:t>
      </w:r>
      <w:r w:rsidR="00225FB2">
        <w:rPr>
          <w:szCs w:val="28"/>
        </w:rPr>
        <w:t xml:space="preserve">, </w:t>
      </w:r>
      <w:proofErr w:type="spellStart"/>
      <w:r w:rsidR="00225FB2">
        <w:rPr>
          <w:szCs w:val="28"/>
        </w:rPr>
        <w:t>unrep</w:t>
      </w:r>
      <w:proofErr w:type="spellEnd"/>
      <w:r w:rsidR="00225FB2">
        <w:rPr>
          <w:szCs w:val="28"/>
        </w:rPr>
        <w:t>, 12 June 2003, DHCJ</w:t>
      </w:r>
      <w:r w:rsidR="00FA181C">
        <w:rPr>
          <w:szCs w:val="28"/>
        </w:rPr>
        <w:t> </w:t>
      </w:r>
      <w:r w:rsidR="00225FB2">
        <w:rPr>
          <w:szCs w:val="28"/>
        </w:rPr>
        <w:t xml:space="preserve"> A</w:t>
      </w:r>
      <w:r w:rsidR="008F09E5">
        <w:rPr>
          <w:szCs w:val="28"/>
        </w:rPr>
        <w:t> </w:t>
      </w:r>
      <w:r w:rsidR="00225FB2">
        <w:rPr>
          <w:szCs w:val="28"/>
        </w:rPr>
        <w:t xml:space="preserve"> Cheung (as he then was), </w:t>
      </w:r>
      <w:r w:rsidR="00225FB2" w:rsidRPr="008F09E5">
        <w:rPr>
          <w:i/>
          <w:szCs w:val="28"/>
        </w:rPr>
        <w:t>Hobbins v Royal Skandia Life Assurance Ltd</w:t>
      </w:r>
      <w:r w:rsidR="00225FB2">
        <w:rPr>
          <w:szCs w:val="28"/>
        </w:rPr>
        <w:t xml:space="preserve"> [2012] 1 HKLRD 977 @1002 and </w:t>
      </w:r>
      <w:r w:rsidR="00225FB2" w:rsidRPr="00A45D91">
        <w:rPr>
          <w:i/>
          <w:szCs w:val="28"/>
        </w:rPr>
        <w:t xml:space="preserve">Ricoh Hong Kong Limited v </w:t>
      </w:r>
      <w:proofErr w:type="spellStart"/>
      <w:r w:rsidR="00225FB2" w:rsidRPr="00A45D91">
        <w:rPr>
          <w:i/>
          <w:szCs w:val="28"/>
        </w:rPr>
        <w:t>Wallbanck</w:t>
      </w:r>
      <w:proofErr w:type="spellEnd"/>
      <w:r w:rsidR="00225FB2" w:rsidRPr="00A45D91">
        <w:rPr>
          <w:i/>
          <w:szCs w:val="28"/>
        </w:rPr>
        <w:t xml:space="preserve"> Brothers Securities (Hong Kong) Limited</w:t>
      </w:r>
      <w:r w:rsidR="00225FB2" w:rsidRPr="00A45D91">
        <w:rPr>
          <w:szCs w:val="28"/>
        </w:rPr>
        <w:t xml:space="preserve"> DCCJ</w:t>
      </w:r>
      <w:r w:rsidR="00FA181C">
        <w:rPr>
          <w:szCs w:val="28"/>
        </w:rPr>
        <w:t> </w:t>
      </w:r>
      <w:r w:rsidR="00225FB2" w:rsidRPr="00A45D91">
        <w:rPr>
          <w:szCs w:val="28"/>
        </w:rPr>
        <w:t xml:space="preserve"> 245</w:t>
      </w:r>
      <w:r w:rsidR="002C07F3" w:rsidRPr="00A45D91">
        <w:rPr>
          <w:szCs w:val="28"/>
        </w:rPr>
        <w:t>4</w:t>
      </w:r>
      <w:r w:rsidR="00225FB2" w:rsidRPr="00A45D91">
        <w:rPr>
          <w:szCs w:val="28"/>
        </w:rPr>
        <w:t>/2013</w:t>
      </w:r>
      <w:r w:rsidR="00225FB2">
        <w:rPr>
          <w:szCs w:val="28"/>
        </w:rPr>
        <w:t xml:space="preserve">, </w:t>
      </w:r>
      <w:proofErr w:type="spellStart"/>
      <w:r w:rsidR="00225FB2">
        <w:rPr>
          <w:szCs w:val="28"/>
        </w:rPr>
        <w:t>unrep</w:t>
      </w:r>
      <w:proofErr w:type="spellEnd"/>
      <w:r w:rsidR="00225FB2">
        <w:rPr>
          <w:szCs w:val="28"/>
        </w:rPr>
        <w:t>, 25 June 2015</w:t>
      </w:r>
      <w:r w:rsidR="00F830F1">
        <w:rPr>
          <w:szCs w:val="28"/>
        </w:rPr>
        <w:t>,</w:t>
      </w:r>
      <w:r w:rsidR="00225FB2">
        <w:rPr>
          <w:szCs w:val="28"/>
        </w:rPr>
        <w:t xml:space="preserve"> HHJ Andrew Li).</w:t>
      </w:r>
      <w:r>
        <w:rPr>
          <w:szCs w:val="28"/>
        </w:rPr>
        <w:t xml:space="preserve"> </w:t>
      </w:r>
    </w:p>
    <w:p w:rsidR="00225FB2" w:rsidRDefault="00225FB2" w:rsidP="00FA181C">
      <w:pPr>
        <w:pStyle w:val="ListParagraph"/>
        <w:tabs>
          <w:tab w:val="clear" w:pos="4320"/>
          <w:tab w:val="clear" w:pos="9072"/>
        </w:tabs>
        <w:spacing w:line="360" w:lineRule="auto"/>
        <w:ind w:left="0"/>
        <w:jc w:val="both"/>
        <w:rPr>
          <w:szCs w:val="28"/>
        </w:rPr>
      </w:pPr>
    </w:p>
    <w:p w:rsidR="00FE2FF1" w:rsidRDefault="00225FB2"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As I </w:t>
      </w:r>
      <w:r w:rsidR="00D63351">
        <w:rPr>
          <w:szCs w:val="28"/>
        </w:rPr>
        <w:t>introduced</w:t>
      </w:r>
      <w:r>
        <w:rPr>
          <w:szCs w:val="28"/>
        </w:rPr>
        <w:t xml:space="preserve"> in paragraph 2 of the Judgment, t</w:t>
      </w:r>
      <w:r w:rsidRPr="0065146B">
        <w:rPr>
          <w:szCs w:val="28"/>
        </w:rPr>
        <w:t xml:space="preserve">he </w:t>
      </w:r>
      <w:r>
        <w:rPr>
          <w:szCs w:val="28"/>
        </w:rPr>
        <w:t xml:space="preserve">defendant’s </w:t>
      </w:r>
      <w:r w:rsidRPr="0065146B">
        <w:rPr>
          <w:szCs w:val="28"/>
        </w:rPr>
        <w:t xml:space="preserve">main </w:t>
      </w:r>
      <w:proofErr w:type="spellStart"/>
      <w:r w:rsidRPr="0065146B">
        <w:rPr>
          <w:szCs w:val="28"/>
        </w:rPr>
        <w:t>defence</w:t>
      </w:r>
      <w:proofErr w:type="spellEnd"/>
      <w:r w:rsidRPr="0065146B">
        <w:rPr>
          <w:szCs w:val="28"/>
        </w:rPr>
        <w:t xml:space="preserve"> against liability </w:t>
      </w:r>
      <w:r>
        <w:rPr>
          <w:szCs w:val="28"/>
        </w:rPr>
        <w:t>wa</w:t>
      </w:r>
      <w:r w:rsidRPr="0065146B">
        <w:rPr>
          <w:szCs w:val="28"/>
        </w:rPr>
        <w:t>s that all the plaintiff’s allegations</w:t>
      </w:r>
      <w:r w:rsidR="00F830F1">
        <w:rPr>
          <w:szCs w:val="28"/>
        </w:rPr>
        <w:t>, in its own words,</w:t>
      </w:r>
      <w:r w:rsidRPr="0065146B">
        <w:rPr>
          <w:szCs w:val="28"/>
        </w:rPr>
        <w:t xml:space="preserve"> “</w:t>
      </w:r>
      <w:r w:rsidRPr="00534B19">
        <w:rPr>
          <w:szCs w:val="28"/>
        </w:rPr>
        <w:t>are and form part of pre</w:t>
      </w:r>
      <w:r>
        <w:rPr>
          <w:szCs w:val="28"/>
        </w:rPr>
        <w:t>-</w:t>
      </w:r>
      <w:r w:rsidRPr="00534B19">
        <w:rPr>
          <w:szCs w:val="28"/>
        </w:rPr>
        <w:t>meditated, deceptive and fraudulent allegations and claims</w:t>
      </w:r>
      <w:r w:rsidRPr="0065146B">
        <w:rPr>
          <w:szCs w:val="28"/>
        </w:rPr>
        <w:t>”</w:t>
      </w:r>
      <w:r w:rsidRPr="0065146B">
        <w:rPr>
          <w:rStyle w:val="FootnoteReference"/>
          <w:szCs w:val="28"/>
        </w:rPr>
        <w:footnoteReference w:id="1"/>
      </w:r>
      <w:r w:rsidRPr="0065146B">
        <w:rPr>
          <w:szCs w:val="28"/>
        </w:rPr>
        <w:t xml:space="preserve">. </w:t>
      </w:r>
      <w:r>
        <w:rPr>
          <w:szCs w:val="28"/>
        </w:rPr>
        <w:t xml:space="preserve"> </w:t>
      </w:r>
    </w:p>
    <w:p w:rsidR="00FE2FF1" w:rsidRPr="00FE2FF1" w:rsidRDefault="00FE2FF1" w:rsidP="00FA181C">
      <w:pPr>
        <w:pStyle w:val="ListParagraph"/>
        <w:spacing w:line="360" w:lineRule="auto"/>
        <w:rPr>
          <w:szCs w:val="28"/>
        </w:rPr>
      </w:pPr>
    </w:p>
    <w:p w:rsidR="004506CC" w:rsidRPr="00FE2FF1" w:rsidRDefault="00D63351" w:rsidP="00FA181C">
      <w:pPr>
        <w:pStyle w:val="ListParagraph"/>
        <w:numPr>
          <w:ilvl w:val="0"/>
          <w:numId w:val="1"/>
        </w:numPr>
        <w:tabs>
          <w:tab w:val="clear" w:pos="4320"/>
          <w:tab w:val="clear" w:pos="9072"/>
        </w:tabs>
        <w:spacing w:line="360" w:lineRule="auto"/>
        <w:ind w:left="0" w:firstLine="0"/>
        <w:jc w:val="both"/>
        <w:rPr>
          <w:szCs w:val="28"/>
        </w:rPr>
      </w:pPr>
      <w:r>
        <w:rPr>
          <w:szCs w:val="28"/>
        </w:rPr>
        <w:t>The defendant’s detailed allegations of fraud were summarized in paragraphs 14 and 15 of the Judgment.</w:t>
      </w:r>
      <w:r w:rsidR="00F830F1">
        <w:rPr>
          <w:szCs w:val="28"/>
        </w:rPr>
        <w:t xml:space="preserve"> </w:t>
      </w:r>
      <w:r w:rsidR="00FE2FF1">
        <w:rPr>
          <w:szCs w:val="28"/>
        </w:rPr>
        <w:t xml:space="preserve"> Succinctly</w:t>
      </w:r>
      <w:r w:rsidRPr="00FE2FF1">
        <w:rPr>
          <w:szCs w:val="28"/>
        </w:rPr>
        <w:t xml:space="preserve">, the </w:t>
      </w:r>
      <w:r w:rsidR="008F6A41">
        <w:rPr>
          <w:szCs w:val="28"/>
        </w:rPr>
        <w:t>defendant’s</w:t>
      </w:r>
      <w:r w:rsidR="008F6A41" w:rsidRPr="00FE2FF1">
        <w:rPr>
          <w:szCs w:val="28"/>
        </w:rPr>
        <w:t xml:space="preserve"> </w:t>
      </w:r>
      <w:r w:rsidRPr="00FE2FF1">
        <w:rPr>
          <w:szCs w:val="28"/>
        </w:rPr>
        <w:t xml:space="preserve">case </w:t>
      </w:r>
      <w:r w:rsidR="00FE2FF1">
        <w:rPr>
          <w:szCs w:val="28"/>
        </w:rPr>
        <w:t>wa</w:t>
      </w:r>
      <w:r w:rsidRPr="00FE2FF1">
        <w:rPr>
          <w:szCs w:val="28"/>
        </w:rPr>
        <w:t xml:space="preserve">s that it was never part of the plaintiff’s job description to perform manual </w:t>
      </w:r>
      <w:proofErr w:type="spellStart"/>
      <w:r w:rsidRPr="00FE2FF1">
        <w:rPr>
          <w:szCs w:val="28"/>
        </w:rPr>
        <w:t>labour</w:t>
      </w:r>
      <w:proofErr w:type="spellEnd"/>
      <w:r w:rsidRPr="00FE2FF1">
        <w:rPr>
          <w:szCs w:val="28"/>
        </w:rPr>
        <w:t xml:space="preserve">, he </w:t>
      </w:r>
      <w:r w:rsidR="00FE2FF1">
        <w:rPr>
          <w:szCs w:val="28"/>
        </w:rPr>
        <w:t xml:space="preserve">in fact </w:t>
      </w:r>
      <w:r w:rsidRPr="00FE2FF1">
        <w:rPr>
          <w:szCs w:val="28"/>
        </w:rPr>
        <w:t xml:space="preserve">had been expressly told </w:t>
      </w:r>
      <w:r w:rsidR="00FE2FF1">
        <w:rPr>
          <w:szCs w:val="28"/>
        </w:rPr>
        <w:t xml:space="preserve">by the defendant </w:t>
      </w:r>
      <w:r w:rsidRPr="00FE2FF1">
        <w:rPr>
          <w:szCs w:val="28"/>
        </w:rPr>
        <w:t xml:space="preserve">not to </w:t>
      </w:r>
      <w:r w:rsidR="004007E5">
        <w:rPr>
          <w:szCs w:val="28"/>
        </w:rPr>
        <w:t>participate in</w:t>
      </w:r>
      <w:r w:rsidRPr="00FE2FF1">
        <w:rPr>
          <w:szCs w:val="28"/>
        </w:rPr>
        <w:t xml:space="preserve"> manual </w:t>
      </w:r>
      <w:proofErr w:type="spellStart"/>
      <w:r w:rsidRPr="00FE2FF1">
        <w:rPr>
          <w:szCs w:val="28"/>
        </w:rPr>
        <w:t>labour</w:t>
      </w:r>
      <w:proofErr w:type="spellEnd"/>
      <w:r w:rsidRPr="00FE2FF1">
        <w:rPr>
          <w:szCs w:val="28"/>
        </w:rPr>
        <w:t>, the installation work</w:t>
      </w:r>
      <w:r w:rsidR="004007E5">
        <w:rPr>
          <w:szCs w:val="28"/>
        </w:rPr>
        <w:t>s</w:t>
      </w:r>
      <w:r w:rsidRPr="00FE2FF1">
        <w:rPr>
          <w:szCs w:val="28"/>
        </w:rPr>
        <w:t xml:space="preserve"> at the Site were performed by a sub-contractor, workers employed by the sub-contractor expressly </w:t>
      </w:r>
      <w:r w:rsidR="00FE2FF1">
        <w:rPr>
          <w:szCs w:val="28"/>
        </w:rPr>
        <w:t xml:space="preserve">and strongly </w:t>
      </w:r>
      <w:r w:rsidRPr="00FE2FF1">
        <w:rPr>
          <w:szCs w:val="28"/>
        </w:rPr>
        <w:t xml:space="preserve">admonished the plaintiff not to </w:t>
      </w:r>
      <w:r w:rsidR="004506CC" w:rsidRPr="00FE2FF1">
        <w:rPr>
          <w:szCs w:val="28"/>
        </w:rPr>
        <w:t xml:space="preserve">be involved in moving the barrel in question, but the plaintiff </w:t>
      </w:r>
      <w:r w:rsidR="0087260C" w:rsidRPr="00FE2FF1">
        <w:rPr>
          <w:szCs w:val="28"/>
        </w:rPr>
        <w:t xml:space="preserve">either had not touched the barrel </w:t>
      </w:r>
      <w:r w:rsidR="00FE2FF1">
        <w:rPr>
          <w:szCs w:val="28"/>
        </w:rPr>
        <w:t xml:space="preserve">at all </w:t>
      </w:r>
      <w:r w:rsidR="0087260C" w:rsidRPr="00FE2FF1">
        <w:rPr>
          <w:szCs w:val="28"/>
        </w:rPr>
        <w:t xml:space="preserve">or had </w:t>
      </w:r>
      <w:r w:rsidR="004506CC" w:rsidRPr="00FE2FF1">
        <w:rPr>
          <w:szCs w:val="28"/>
        </w:rPr>
        <w:t>approached the barrel and pretended to be involved</w:t>
      </w:r>
      <w:r w:rsidR="0087260C" w:rsidRPr="00FE2FF1">
        <w:rPr>
          <w:szCs w:val="28"/>
        </w:rPr>
        <w:t xml:space="preserve"> by barely touching i</w:t>
      </w:r>
      <w:r w:rsidR="00FE2FF1">
        <w:rPr>
          <w:szCs w:val="28"/>
        </w:rPr>
        <w:t>t</w:t>
      </w:r>
      <w:r w:rsidR="004506CC" w:rsidRPr="00FE2FF1">
        <w:rPr>
          <w:szCs w:val="28"/>
        </w:rPr>
        <w:t xml:space="preserve">, </w:t>
      </w:r>
      <w:r w:rsidR="00FE2FF1">
        <w:rPr>
          <w:szCs w:val="28"/>
        </w:rPr>
        <w:t xml:space="preserve">he </w:t>
      </w:r>
      <w:r w:rsidR="004506CC" w:rsidRPr="00FE2FF1">
        <w:rPr>
          <w:szCs w:val="28"/>
        </w:rPr>
        <w:t xml:space="preserve">then feigned injury and colluded with </w:t>
      </w:r>
      <w:proofErr w:type="spellStart"/>
      <w:r w:rsidR="004506CC" w:rsidRPr="00FE2FF1">
        <w:rPr>
          <w:szCs w:val="28"/>
        </w:rPr>
        <w:t>Dr</w:t>
      </w:r>
      <w:proofErr w:type="spellEnd"/>
      <w:r w:rsidR="00AC7232">
        <w:rPr>
          <w:szCs w:val="28"/>
        </w:rPr>
        <w:t xml:space="preserve"> </w:t>
      </w:r>
      <w:r w:rsidR="004506CC" w:rsidRPr="00FE2FF1">
        <w:rPr>
          <w:szCs w:val="28"/>
        </w:rPr>
        <w:t xml:space="preserve">Lai (whom the defendant also accused of fraud) to obtain fake sick leave certificates and then fraudulently made this claim; and that this deception was pre-meditated in that the plaintiff had more than once enquired with the defendant about his medical insurance coverage, that his knee was in fact injured in a football game </w:t>
      </w:r>
      <w:r w:rsidR="0087260C" w:rsidRPr="00FE2FF1">
        <w:rPr>
          <w:szCs w:val="28"/>
        </w:rPr>
        <w:t xml:space="preserve">some time ago, </w:t>
      </w:r>
      <w:r w:rsidR="004506CC" w:rsidRPr="00FE2FF1">
        <w:rPr>
          <w:szCs w:val="28"/>
        </w:rPr>
        <w:t xml:space="preserve">and </w:t>
      </w:r>
      <w:r w:rsidR="0087260C" w:rsidRPr="00FE2FF1">
        <w:rPr>
          <w:szCs w:val="28"/>
        </w:rPr>
        <w:t xml:space="preserve">in a separate occasion </w:t>
      </w:r>
      <w:r w:rsidR="00FE2FF1">
        <w:rPr>
          <w:szCs w:val="28"/>
        </w:rPr>
        <w:t xml:space="preserve">in relation to the defendant’s business </w:t>
      </w:r>
      <w:r w:rsidR="0087260C" w:rsidRPr="00FE2FF1">
        <w:rPr>
          <w:szCs w:val="28"/>
        </w:rPr>
        <w:t>t</w:t>
      </w:r>
      <w:r w:rsidR="004506CC" w:rsidRPr="00FE2FF1">
        <w:rPr>
          <w:szCs w:val="28"/>
        </w:rPr>
        <w:t xml:space="preserve">he </w:t>
      </w:r>
      <w:r w:rsidR="0087260C" w:rsidRPr="00FE2FF1">
        <w:rPr>
          <w:szCs w:val="28"/>
        </w:rPr>
        <w:t xml:space="preserve">plaintiff </w:t>
      </w:r>
      <w:r w:rsidR="004506CC" w:rsidRPr="00FE2FF1">
        <w:rPr>
          <w:szCs w:val="28"/>
        </w:rPr>
        <w:t>had attempted to solicit bribe and obtain advantage.</w:t>
      </w:r>
    </w:p>
    <w:p w:rsidR="004506CC" w:rsidRPr="004506CC" w:rsidRDefault="004506CC" w:rsidP="00FA181C">
      <w:pPr>
        <w:pStyle w:val="ListParagraph"/>
        <w:spacing w:line="360" w:lineRule="auto"/>
        <w:rPr>
          <w:szCs w:val="28"/>
        </w:rPr>
      </w:pPr>
    </w:p>
    <w:p w:rsidR="0087260C" w:rsidRDefault="00883D16" w:rsidP="00FA181C">
      <w:pPr>
        <w:pStyle w:val="ListParagraph"/>
        <w:numPr>
          <w:ilvl w:val="0"/>
          <w:numId w:val="1"/>
        </w:numPr>
        <w:tabs>
          <w:tab w:val="clear" w:pos="4320"/>
          <w:tab w:val="clear" w:pos="9072"/>
        </w:tabs>
        <w:spacing w:line="360" w:lineRule="auto"/>
        <w:ind w:left="0" w:firstLine="0"/>
        <w:jc w:val="both"/>
        <w:rPr>
          <w:szCs w:val="28"/>
        </w:rPr>
      </w:pPr>
      <w:r>
        <w:rPr>
          <w:szCs w:val="28"/>
        </w:rPr>
        <w:t>A</w:t>
      </w:r>
      <w:r w:rsidR="0087260C">
        <w:rPr>
          <w:szCs w:val="28"/>
        </w:rPr>
        <w:t>s set out in the Judgment,</w:t>
      </w:r>
      <w:r>
        <w:rPr>
          <w:szCs w:val="28"/>
        </w:rPr>
        <w:t xml:space="preserve"> I found against the </w:t>
      </w:r>
      <w:proofErr w:type="spellStart"/>
      <w:r>
        <w:rPr>
          <w:szCs w:val="28"/>
        </w:rPr>
        <w:t>defence</w:t>
      </w:r>
      <w:proofErr w:type="spellEnd"/>
      <w:r>
        <w:rPr>
          <w:szCs w:val="28"/>
        </w:rPr>
        <w:t xml:space="preserve"> case </w:t>
      </w:r>
      <w:r w:rsidR="0098626A">
        <w:rPr>
          <w:szCs w:val="28"/>
        </w:rPr>
        <w:t xml:space="preserve">in its entirety.  </w:t>
      </w:r>
      <w:r w:rsidR="004007E5">
        <w:rPr>
          <w:szCs w:val="28"/>
        </w:rPr>
        <w:t>Notably</w:t>
      </w:r>
      <w:r w:rsidR="0098626A">
        <w:rPr>
          <w:szCs w:val="28"/>
        </w:rPr>
        <w:t xml:space="preserve">, </w:t>
      </w:r>
      <w:r w:rsidR="004B5E29">
        <w:rPr>
          <w:szCs w:val="28"/>
        </w:rPr>
        <w:t xml:space="preserve">in relation to the following matters purportedly in support of the allegation of </w:t>
      </w:r>
      <w:proofErr w:type="gramStart"/>
      <w:r w:rsidR="004B5E29">
        <w:rPr>
          <w:szCs w:val="28"/>
        </w:rPr>
        <w:t>fraud</w:t>
      </w:r>
      <w:r w:rsidR="00FE2FF1">
        <w:rPr>
          <w:szCs w:val="28"/>
        </w:rPr>
        <w:t>:</w:t>
      </w:r>
      <w:r w:rsidR="00A45D91">
        <w:rPr>
          <w:szCs w:val="28"/>
        </w:rPr>
        <w:t>-</w:t>
      </w:r>
      <w:proofErr w:type="gramEnd"/>
    </w:p>
    <w:p w:rsidR="0087260C" w:rsidRPr="0087260C" w:rsidRDefault="0087260C" w:rsidP="00FA181C">
      <w:pPr>
        <w:pStyle w:val="ListParagraph"/>
        <w:spacing w:line="360" w:lineRule="auto"/>
        <w:rPr>
          <w:szCs w:val="28"/>
        </w:rPr>
      </w:pPr>
    </w:p>
    <w:p w:rsidR="00883D16" w:rsidRDefault="00883D16" w:rsidP="00FA181C">
      <w:pPr>
        <w:pStyle w:val="ListParagraph"/>
        <w:numPr>
          <w:ilvl w:val="0"/>
          <w:numId w:val="2"/>
        </w:numPr>
        <w:tabs>
          <w:tab w:val="clear" w:pos="4320"/>
          <w:tab w:val="clear" w:pos="9072"/>
        </w:tabs>
        <w:spacing w:line="360" w:lineRule="auto"/>
        <w:jc w:val="both"/>
        <w:rPr>
          <w:szCs w:val="28"/>
        </w:rPr>
      </w:pPr>
      <w:r>
        <w:rPr>
          <w:szCs w:val="28"/>
        </w:rPr>
        <w:t xml:space="preserve">The sub-contractor point was totally bogus as every </w:t>
      </w:r>
      <w:proofErr w:type="spellStart"/>
      <w:r>
        <w:rPr>
          <w:szCs w:val="28"/>
        </w:rPr>
        <w:t>defence</w:t>
      </w:r>
      <w:proofErr w:type="spellEnd"/>
      <w:r>
        <w:rPr>
          <w:szCs w:val="28"/>
        </w:rPr>
        <w:t xml:space="preserve"> witness readily accepted that there was no sub-contractor and every worker involved was the defendant’s employee</w:t>
      </w:r>
      <w:r w:rsidR="0098626A">
        <w:rPr>
          <w:szCs w:val="28"/>
        </w:rPr>
        <w:t>.  This bogus allegation necessitated the calling of Lee which otherwise would be totally unnecessary.  It waste</w:t>
      </w:r>
      <w:r w:rsidR="009165A9">
        <w:rPr>
          <w:szCs w:val="28"/>
        </w:rPr>
        <w:t>d</w:t>
      </w:r>
      <w:r w:rsidR="0098626A">
        <w:rPr>
          <w:szCs w:val="28"/>
        </w:rPr>
        <w:t xml:space="preserve"> preparation and trial time.</w:t>
      </w:r>
    </w:p>
    <w:p w:rsidR="00027403" w:rsidRDefault="00027403" w:rsidP="00FA181C">
      <w:pPr>
        <w:pStyle w:val="ListParagraph"/>
        <w:tabs>
          <w:tab w:val="clear" w:pos="4320"/>
          <w:tab w:val="clear" w:pos="9072"/>
        </w:tabs>
        <w:spacing w:line="360" w:lineRule="auto"/>
        <w:ind w:left="2160"/>
        <w:jc w:val="both"/>
        <w:rPr>
          <w:szCs w:val="28"/>
        </w:rPr>
      </w:pPr>
    </w:p>
    <w:p w:rsidR="00027403" w:rsidRDefault="00027403" w:rsidP="00FA181C">
      <w:pPr>
        <w:pStyle w:val="ListParagraph"/>
        <w:numPr>
          <w:ilvl w:val="0"/>
          <w:numId w:val="2"/>
        </w:numPr>
        <w:tabs>
          <w:tab w:val="clear" w:pos="4320"/>
          <w:tab w:val="clear" w:pos="9072"/>
        </w:tabs>
        <w:spacing w:line="360" w:lineRule="auto"/>
        <w:jc w:val="both"/>
        <w:rPr>
          <w:szCs w:val="28"/>
        </w:rPr>
      </w:pPr>
      <w:r>
        <w:rPr>
          <w:szCs w:val="28"/>
        </w:rPr>
        <w:t xml:space="preserve">The allegation that the plaintiff had asked more than once about the medical insurance coverage </w:t>
      </w:r>
      <w:r w:rsidR="00F36B01">
        <w:rPr>
          <w:szCs w:val="28"/>
        </w:rPr>
        <w:t>was another completely bogus accusation</w:t>
      </w:r>
      <w:r w:rsidR="009165A9">
        <w:rPr>
          <w:szCs w:val="28"/>
        </w:rPr>
        <w:t xml:space="preserve"> unsupported by any evidence</w:t>
      </w:r>
      <w:r w:rsidR="00F36B01">
        <w:rPr>
          <w:szCs w:val="28"/>
        </w:rPr>
        <w:t>.</w:t>
      </w:r>
    </w:p>
    <w:p w:rsidR="0098626A" w:rsidRDefault="0098626A" w:rsidP="00FA181C">
      <w:pPr>
        <w:pStyle w:val="ListParagraph"/>
        <w:tabs>
          <w:tab w:val="clear" w:pos="4320"/>
          <w:tab w:val="clear" w:pos="9072"/>
        </w:tabs>
        <w:spacing w:line="360" w:lineRule="auto"/>
        <w:ind w:left="2160"/>
        <w:jc w:val="both"/>
        <w:rPr>
          <w:szCs w:val="28"/>
        </w:rPr>
      </w:pPr>
    </w:p>
    <w:p w:rsidR="00027403" w:rsidRDefault="0098626A" w:rsidP="00FA181C">
      <w:pPr>
        <w:pStyle w:val="ListParagraph"/>
        <w:numPr>
          <w:ilvl w:val="0"/>
          <w:numId w:val="2"/>
        </w:numPr>
        <w:tabs>
          <w:tab w:val="clear" w:pos="4320"/>
          <w:tab w:val="clear" w:pos="9072"/>
        </w:tabs>
        <w:spacing w:line="360" w:lineRule="auto"/>
        <w:jc w:val="both"/>
        <w:rPr>
          <w:szCs w:val="28"/>
        </w:rPr>
      </w:pPr>
      <w:r>
        <w:rPr>
          <w:szCs w:val="28"/>
        </w:rPr>
        <w:t xml:space="preserve">Benny Choi, the </w:t>
      </w:r>
      <w:r w:rsidR="004007E5">
        <w:rPr>
          <w:szCs w:val="28"/>
        </w:rPr>
        <w:t xml:space="preserve">defendant’s employee holding the position of </w:t>
      </w:r>
      <w:r>
        <w:rPr>
          <w:szCs w:val="28"/>
        </w:rPr>
        <w:t xml:space="preserve">Project Manager, had in fact carried out an investigation the next day after the accident </w:t>
      </w:r>
      <w:r w:rsidR="00F36B01">
        <w:rPr>
          <w:szCs w:val="28"/>
        </w:rPr>
        <w:t>and</w:t>
      </w:r>
      <w:r w:rsidR="009165A9">
        <w:rPr>
          <w:szCs w:val="28"/>
        </w:rPr>
        <w:t>,</w:t>
      </w:r>
      <w:r w:rsidR="00F36B01">
        <w:rPr>
          <w:szCs w:val="28"/>
        </w:rPr>
        <w:t xml:space="preserve"> </w:t>
      </w:r>
      <w:r w:rsidR="009165A9">
        <w:rPr>
          <w:szCs w:val="28"/>
        </w:rPr>
        <w:t xml:space="preserve">according to </w:t>
      </w:r>
      <w:proofErr w:type="spellStart"/>
      <w:r w:rsidR="009165A9">
        <w:rPr>
          <w:szCs w:val="28"/>
        </w:rPr>
        <w:t>Amo</w:t>
      </w:r>
      <w:proofErr w:type="spellEnd"/>
      <w:r w:rsidR="009165A9">
        <w:rPr>
          <w:szCs w:val="28"/>
        </w:rPr>
        <w:t xml:space="preserve">, </w:t>
      </w:r>
      <w:r w:rsidR="00F36B01">
        <w:rPr>
          <w:szCs w:val="28"/>
        </w:rPr>
        <w:t xml:space="preserve">made </w:t>
      </w:r>
      <w:r w:rsidR="008F6A41">
        <w:rPr>
          <w:szCs w:val="28"/>
        </w:rPr>
        <w:t xml:space="preserve">written </w:t>
      </w:r>
      <w:r w:rsidR="00F36B01">
        <w:rPr>
          <w:szCs w:val="28"/>
        </w:rPr>
        <w:t>record</w:t>
      </w:r>
      <w:r w:rsidR="008F6A41">
        <w:rPr>
          <w:szCs w:val="28"/>
        </w:rPr>
        <w:t>s</w:t>
      </w:r>
      <w:r w:rsidR="00F36B01">
        <w:rPr>
          <w:szCs w:val="28"/>
        </w:rPr>
        <w:t xml:space="preserve"> of what the workers said.  </w:t>
      </w:r>
      <w:r w:rsidR="00870BA5">
        <w:rPr>
          <w:szCs w:val="28"/>
        </w:rPr>
        <w:t>Benny</w:t>
      </w:r>
      <w:r w:rsidR="00F36B01">
        <w:rPr>
          <w:szCs w:val="28"/>
        </w:rPr>
        <w:t xml:space="preserve"> </w:t>
      </w:r>
      <w:r>
        <w:rPr>
          <w:szCs w:val="28"/>
        </w:rPr>
        <w:t xml:space="preserve">concluded by declaring for the defendant in Form 2 that the plaintiff had suffered an accident while transporting material.  </w:t>
      </w:r>
      <w:r w:rsidR="00027403">
        <w:rPr>
          <w:szCs w:val="28"/>
        </w:rPr>
        <w:t xml:space="preserve">The defendant itself also </w:t>
      </w:r>
      <w:r w:rsidR="00870BA5">
        <w:rPr>
          <w:szCs w:val="28"/>
        </w:rPr>
        <w:t>produced</w:t>
      </w:r>
      <w:r w:rsidR="00027403">
        <w:rPr>
          <w:szCs w:val="28"/>
        </w:rPr>
        <w:t xml:space="preserve"> to the </w:t>
      </w:r>
      <w:proofErr w:type="spellStart"/>
      <w:r w:rsidR="00027403">
        <w:rPr>
          <w:szCs w:val="28"/>
        </w:rPr>
        <w:t>Labour</w:t>
      </w:r>
      <w:proofErr w:type="spellEnd"/>
      <w:r w:rsidR="00027403">
        <w:rPr>
          <w:szCs w:val="28"/>
        </w:rPr>
        <w:t xml:space="preserve"> Department </w:t>
      </w:r>
      <w:r w:rsidR="009165A9">
        <w:rPr>
          <w:szCs w:val="28"/>
        </w:rPr>
        <w:t>2</w:t>
      </w:r>
      <w:r w:rsidR="00027403">
        <w:rPr>
          <w:szCs w:val="28"/>
        </w:rPr>
        <w:t xml:space="preserve"> Chinese statements </w:t>
      </w:r>
      <w:r w:rsidR="009165A9">
        <w:rPr>
          <w:szCs w:val="28"/>
        </w:rPr>
        <w:t xml:space="preserve">respectively </w:t>
      </w:r>
      <w:r w:rsidR="00027403">
        <w:rPr>
          <w:szCs w:val="28"/>
        </w:rPr>
        <w:t>signed by</w:t>
      </w:r>
      <w:r w:rsidR="00027403" w:rsidRPr="00A45D91">
        <w:rPr>
          <w:rFonts w:ascii="PMingLiU" w:eastAsia="PMingLiU" w:hAnsi="PMingLiU"/>
          <w:szCs w:val="28"/>
        </w:rPr>
        <w:t>坤爺</w:t>
      </w:r>
      <w:r w:rsidR="00027403">
        <w:rPr>
          <w:rFonts w:hint="eastAsia"/>
          <w:szCs w:val="28"/>
        </w:rPr>
        <w:t>a</w:t>
      </w:r>
      <w:r w:rsidR="00027403">
        <w:rPr>
          <w:szCs w:val="28"/>
        </w:rPr>
        <w:t xml:space="preserve">nd Chen Kong which described </w:t>
      </w:r>
      <w:r w:rsidR="00F36B01">
        <w:rPr>
          <w:szCs w:val="28"/>
        </w:rPr>
        <w:t xml:space="preserve">certain details as to </w:t>
      </w:r>
      <w:r w:rsidR="00027403">
        <w:rPr>
          <w:szCs w:val="28"/>
        </w:rPr>
        <w:t xml:space="preserve">how the accident happened </w:t>
      </w:r>
      <w:r w:rsidR="00F36B01">
        <w:rPr>
          <w:szCs w:val="28"/>
        </w:rPr>
        <w:t xml:space="preserve">which </w:t>
      </w:r>
      <w:r w:rsidR="00027403">
        <w:rPr>
          <w:szCs w:val="28"/>
        </w:rPr>
        <w:t xml:space="preserve">essentially </w:t>
      </w:r>
      <w:r w:rsidR="00F36B01">
        <w:rPr>
          <w:szCs w:val="28"/>
        </w:rPr>
        <w:t>matched the</w:t>
      </w:r>
      <w:r w:rsidR="00027403">
        <w:rPr>
          <w:szCs w:val="28"/>
        </w:rPr>
        <w:t xml:space="preserve"> plaintiff’s </w:t>
      </w:r>
      <w:r w:rsidR="00F36B01">
        <w:rPr>
          <w:szCs w:val="28"/>
        </w:rPr>
        <w:t>account</w:t>
      </w:r>
      <w:r w:rsidR="00BB5E5A">
        <w:rPr>
          <w:rStyle w:val="FootnoteReference"/>
          <w:szCs w:val="28"/>
        </w:rPr>
        <w:footnoteReference w:id="2"/>
      </w:r>
      <w:r w:rsidR="00027403">
        <w:rPr>
          <w:szCs w:val="28"/>
        </w:rPr>
        <w:t xml:space="preserve">.  </w:t>
      </w:r>
      <w:r w:rsidR="004B5E29">
        <w:rPr>
          <w:szCs w:val="28"/>
        </w:rPr>
        <w:t xml:space="preserve">These 2 Chinese statements are clearly contemporaneous statements.  </w:t>
      </w:r>
      <w:r w:rsidR="00027403">
        <w:rPr>
          <w:szCs w:val="28"/>
        </w:rPr>
        <w:t xml:space="preserve">Yet, the defendant completely ignored these pieces of documentary evidence and levied </w:t>
      </w:r>
      <w:r w:rsidR="00F36B01">
        <w:rPr>
          <w:szCs w:val="28"/>
        </w:rPr>
        <w:t xml:space="preserve">and vehemently maintained </w:t>
      </w:r>
      <w:r w:rsidR="00027403">
        <w:rPr>
          <w:szCs w:val="28"/>
        </w:rPr>
        <w:t>these accusations of fraud against the plaintiff.</w:t>
      </w:r>
    </w:p>
    <w:p w:rsidR="00027403" w:rsidRPr="00027403" w:rsidRDefault="00027403" w:rsidP="00FA181C">
      <w:pPr>
        <w:pStyle w:val="ListParagraph"/>
        <w:spacing w:line="360" w:lineRule="auto"/>
        <w:rPr>
          <w:szCs w:val="28"/>
        </w:rPr>
      </w:pPr>
    </w:p>
    <w:p w:rsidR="00F36B01" w:rsidRDefault="00027403" w:rsidP="00FA181C">
      <w:pPr>
        <w:pStyle w:val="ListParagraph"/>
        <w:numPr>
          <w:ilvl w:val="0"/>
          <w:numId w:val="2"/>
        </w:numPr>
        <w:tabs>
          <w:tab w:val="clear" w:pos="4320"/>
          <w:tab w:val="clear" w:pos="9072"/>
        </w:tabs>
        <w:spacing w:line="360" w:lineRule="auto"/>
        <w:jc w:val="both"/>
        <w:rPr>
          <w:szCs w:val="28"/>
        </w:rPr>
      </w:pPr>
      <w:r>
        <w:rPr>
          <w:szCs w:val="28"/>
        </w:rPr>
        <w:t xml:space="preserve">Instead, the defendant proffered the witness statement of </w:t>
      </w:r>
      <w:proofErr w:type="spellStart"/>
      <w:r>
        <w:rPr>
          <w:szCs w:val="28"/>
        </w:rPr>
        <w:t>Amo</w:t>
      </w:r>
      <w:proofErr w:type="spellEnd"/>
      <w:r>
        <w:rPr>
          <w:szCs w:val="28"/>
        </w:rPr>
        <w:t xml:space="preserve"> containing mainly hearsay of </w:t>
      </w:r>
      <w:r w:rsidR="00F36B01">
        <w:rPr>
          <w:szCs w:val="28"/>
        </w:rPr>
        <w:t xml:space="preserve">allegedly </w:t>
      </w:r>
      <w:r>
        <w:rPr>
          <w:szCs w:val="28"/>
        </w:rPr>
        <w:t xml:space="preserve">what other workers said which </w:t>
      </w:r>
      <w:proofErr w:type="spellStart"/>
      <w:r>
        <w:rPr>
          <w:szCs w:val="28"/>
        </w:rPr>
        <w:t>Amo</w:t>
      </w:r>
      <w:proofErr w:type="spellEnd"/>
      <w:r>
        <w:rPr>
          <w:szCs w:val="28"/>
        </w:rPr>
        <w:t xml:space="preserve"> had not made any record of but was asked to recall for the first time 3 years later when he made the witness statement.</w:t>
      </w:r>
    </w:p>
    <w:p w:rsidR="00F36B01" w:rsidRPr="00F36B01" w:rsidRDefault="00F36B01" w:rsidP="00FA181C">
      <w:pPr>
        <w:pStyle w:val="ListParagraph"/>
        <w:spacing w:line="360" w:lineRule="auto"/>
        <w:rPr>
          <w:szCs w:val="28"/>
        </w:rPr>
      </w:pPr>
    </w:p>
    <w:p w:rsidR="00F36B01" w:rsidRDefault="00870BA5" w:rsidP="00FA181C">
      <w:pPr>
        <w:pStyle w:val="ListParagraph"/>
        <w:numPr>
          <w:ilvl w:val="0"/>
          <w:numId w:val="2"/>
        </w:numPr>
        <w:tabs>
          <w:tab w:val="clear" w:pos="4320"/>
          <w:tab w:val="clear" w:pos="9072"/>
        </w:tabs>
        <w:spacing w:line="360" w:lineRule="auto"/>
        <w:jc w:val="both"/>
        <w:rPr>
          <w:szCs w:val="28"/>
        </w:rPr>
      </w:pPr>
      <w:r>
        <w:rPr>
          <w:szCs w:val="28"/>
        </w:rPr>
        <w:t xml:space="preserve">Ng and Chan, the two </w:t>
      </w:r>
      <w:proofErr w:type="spellStart"/>
      <w:r>
        <w:rPr>
          <w:szCs w:val="28"/>
        </w:rPr>
        <w:t>defence</w:t>
      </w:r>
      <w:proofErr w:type="spellEnd"/>
      <w:r>
        <w:rPr>
          <w:szCs w:val="28"/>
        </w:rPr>
        <w:t xml:space="preserve"> witnesses who were workers present at the time of the accident essentially changed their stance about the allegation that the plaintiff was not involved in</w:t>
      </w:r>
      <w:bookmarkStart w:id="0" w:name="_GoBack"/>
      <w:bookmarkEnd w:id="0"/>
      <w:r>
        <w:rPr>
          <w:szCs w:val="28"/>
        </w:rPr>
        <w:t xml:space="preserve"> moving the barrel w</w:t>
      </w:r>
      <w:r w:rsidR="00F36B01">
        <w:rPr>
          <w:szCs w:val="28"/>
        </w:rPr>
        <w:t xml:space="preserve">hen </w:t>
      </w:r>
      <w:r>
        <w:rPr>
          <w:szCs w:val="28"/>
        </w:rPr>
        <w:t xml:space="preserve">they were </w:t>
      </w:r>
      <w:r w:rsidR="00F36B01">
        <w:rPr>
          <w:szCs w:val="28"/>
        </w:rPr>
        <w:t>confronted with the said 2 Chinese statements.  It seems to me therefore that they had not been shown the 2 Chinese statements by the defendant when they prepared and signed their witness statements.</w:t>
      </w:r>
    </w:p>
    <w:p w:rsidR="00F36B01" w:rsidRPr="00F36B01" w:rsidRDefault="00F36B01" w:rsidP="00FA181C">
      <w:pPr>
        <w:pStyle w:val="ListParagraph"/>
        <w:spacing w:line="360" w:lineRule="auto"/>
        <w:rPr>
          <w:szCs w:val="28"/>
        </w:rPr>
      </w:pPr>
    </w:p>
    <w:p w:rsidR="00DF6C15" w:rsidRDefault="00DF6C15" w:rsidP="00FA181C">
      <w:pPr>
        <w:pStyle w:val="ListParagraph"/>
        <w:numPr>
          <w:ilvl w:val="0"/>
          <w:numId w:val="2"/>
        </w:numPr>
        <w:tabs>
          <w:tab w:val="clear" w:pos="4320"/>
          <w:tab w:val="clear" w:pos="9072"/>
        </w:tabs>
        <w:spacing w:line="360" w:lineRule="auto"/>
        <w:jc w:val="both"/>
        <w:rPr>
          <w:szCs w:val="28"/>
        </w:rPr>
      </w:pPr>
      <w:r>
        <w:rPr>
          <w:szCs w:val="28"/>
        </w:rPr>
        <w:t xml:space="preserve">The allegation that the plaintiff in fact </w:t>
      </w:r>
      <w:r w:rsidR="007F5CF2">
        <w:rPr>
          <w:szCs w:val="28"/>
        </w:rPr>
        <w:t xml:space="preserve">sustained his present </w:t>
      </w:r>
      <w:r>
        <w:rPr>
          <w:szCs w:val="28"/>
        </w:rPr>
        <w:t xml:space="preserve">knee </w:t>
      </w:r>
      <w:r w:rsidR="007F5CF2">
        <w:rPr>
          <w:szCs w:val="28"/>
        </w:rPr>
        <w:t>injur</w:t>
      </w:r>
      <w:r w:rsidR="004B5E29">
        <w:rPr>
          <w:szCs w:val="28"/>
        </w:rPr>
        <w:t>ies</w:t>
      </w:r>
      <w:r w:rsidR="007F5CF2">
        <w:rPr>
          <w:szCs w:val="28"/>
        </w:rPr>
        <w:t xml:space="preserve"> </w:t>
      </w:r>
      <w:r>
        <w:rPr>
          <w:szCs w:val="28"/>
        </w:rPr>
        <w:t xml:space="preserve">in a football game </w:t>
      </w:r>
      <w:r w:rsidR="009165A9">
        <w:rPr>
          <w:szCs w:val="28"/>
        </w:rPr>
        <w:t>prior to the accident</w:t>
      </w:r>
      <w:r>
        <w:rPr>
          <w:szCs w:val="28"/>
        </w:rPr>
        <w:t xml:space="preserve"> was </w:t>
      </w:r>
      <w:r w:rsidR="004B5E29">
        <w:rPr>
          <w:szCs w:val="28"/>
        </w:rPr>
        <w:t xml:space="preserve">totally improbable and </w:t>
      </w:r>
      <w:r>
        <w:rPr>
          <w:szCs w:val="28"/>
        </w:rPr>
        <w:t xml:space="preserve">unsupported by any </w:t>
      </w:r>
      <w:r w:rsidR="004B5E29">
        <w:rPr>
          <w:szCs w:val="28"/>
        </w:rPr>
        <w:t xml:space="preserve">objective </w:t>
      </w:r>
      <w:r w:rsidR="00870BA5">
        <w:rPr>
          <w:szCs w:val="28"/>
        </w:rPr>
        <w:t xml:space="preserve">or expert </w:t>
      </w:r>
      <w:r>
        <w:rPr>
          <w:szCs w:val="28"/>
        </w:rPr>
        <w:t>evidence.</w:t>
      </w:r>
      <w:r w:rsidR="00870BA5">
        <w:rPr>
          <w:szCs w:val="28"/>
        </w:rPr>
        <w:t xml:space="preserve">  This must </w:t>
      </w:r>
      <w:r w:rsidR="004007E5">
        <w:rPr>
          <w:szCs w:val="28"/>
        </w:rPr>
        <w:t xml:space="preserve">have </w:t>
      </w:r>
      <w:r w:rsidR="00870BA5">
        <w:rPr>
          <w:szCs w:val="28"/>
        </w:rPr>
        <w:t>be</w:t>
      </w:r>
      <w:r w:rsidR="004007E5">
        <w:rPr>
          <w:szCs w:val="28"/>
        </w:rPr>
        <w:t>en</w:t>
      </w:r>
      <w:r w:rsidR="00870BA5">
        <w:rPr>
          <w:szCs w:val="28"/>
        </w:rPr>
        <w:t xml:space="preserve"> obvious to the defendant very early in these proceedings.</w:t>
      </w:r>
    </w:p>
    <w:p w:rsidR="00DF6C15" w:rsidRPr="00DF6C15" w:rsidRDefault="00DF6C15" w:rsidP="00FA181C">
      <w:pPr>
        <w:pStyle w:val="ListParagraph"/>
        <w:spacing w:line="360" w:lineRule="auto"/>
        <w:rPr>
          <w:szCs w:val="28"/>
        </w:rPr>
      </w:pPr>
    </w:p>
    <w:p w:rsidR="00DF6C15" w:rsidRDefault="00DF6C15" w:rsidP="00FA181C">
      <w:pPr>
        <w:pStyle w:val="ListParagraph"/>
        <w:numPr>
          <w:ilvl w:val="0"/>
          <w:numId w:val="2"/>
        </w:numPr>
        <w:tabs>
          <w:tab w:val="clear" w:pos="4320"/>
          <w:tab w:val="clear" w:pos="9072"/>
        </w:tabs>
        <w:spacing w:line="360" w:lineRule="auto"/>
        <w:jc w:val="both"/>
        <w:rPr>
          <w:szCs w:val="28"/>
        </w:rPr>
      </w:pPr>
      <w:r>
        <w:rPr>
          <w:szCs w:val="28"/>
        </w:rPr>
        <w:t xml:space="preserve">The </w:t>
      </w:r>
      <w:r w:rsidR="00870BA5">
        <w:rPr>
          <w:szCs w:val="28"/>
        </w:rPr>
        <w:t xml:space="preserve">very serious </w:t>
      </w:r>
      <w:r>
        <w:rPr>
          <w:szCs w:val="28"/>
        </w:rPr>
        <w:t xml:space="preserve">accusation that the plaintiff had </w:t>
      </w:r>
      <w:r w:rsidR="009165A9">
        <w:rPr>
          <w:szCs w:val="28"/>
        </w:rPr>
        <w:t xml:space="preserve">on a separate occasion </w:t>
      </w:r>
      <w:r>
        <w:rPr>
          <w:szCs w:val="28"/>
        </w:rPr>
        <w:t xml:space="preserve">attempted to solicit bribe and obtain advantage had been reported by the defendant to the ICAC but no action whatsoever was taken by ICAC.  Yet, the same allegation was levied and </w:t>
      </w:r>
      <w:r w:rsidR="00870BA5">
        <w:rPr>
          <w:szCs w:val="28"/>
        </w:rPr>
        <w:t>repeated</w:t>
      </w:r>
      <w:r>
        <w:rPr>
          <w:szCs w:val="28"/>
        </w:rPr>
        <w:t xml:space="preserve"> in this action, and </w:t>
      </w:r>
      <w:r w:rsidR="004007E5">
        <w:rPr>
          <w:szCs w:val="28"/>
        </w:rPr>
        <w:t xml:space="preserve">it </w:t>
      </w:r>
      <w:r>
        <w:rPr>
          <w:szCs w:val="28"/>
        </w:rPr>
        <w:t>was only reluctantly dropped when the court pressed counsel for the defendant for the evidentiary basis and relevance thereof.</w:t>
      </w:r>
    </w:p>
    <w:p w:rsidR="00DF6C15" w:rsidRPr="00DF6C15" w:rsidRDefault="00DF6C15" w:rsidP="00FA181C">
      <w:pPr>
        <w:pStyle w:val="ListParagraph"/>
        <w:spacing w:line="360" w:lineRule="auto"/>
        <w:rPr>
          <w:szCs w:val="28"/>
        </w:rPr>
      </w:pPr>
    </w:p>
    <w:p w:rsidR="009165A9" w:rsidRDefault="00DF6C15" w:rsidP="00FA181C">
      <w:pPr>
        <w:pStyle w:val="ListParagraph"/>
        <w:numPr>
          <w:ilvl w:val="0"/>
          <w:numId w:val="2"/>
        </w:numPr>
        <w:tabs>
          <w:tab w:val="clear" w:pos="4320"/>
          <w:tab w:val="clear" w:pos="9072"/>
        </w:tabs>
        <w:spacing w:line="360" w:lineRule="auto"/>
        <w:jc w:val="both"/>
        <w:rPr>
          <w:szCs w:val="28"/>
        </w:rPr>
      </w:pPr>
      <w:r>
        <w:rPr>
          <w:szCs w:val="28"/>
        </w:rPr>
        <w:t xml:space="preserve">The accusation of fraud against </w:t>
      </w:r>
      <w:proofErr w:type="spellStart"/>
      <w:r>
        <w:rPr>
          <w:szCs w:val="28"/>
        </w:rPr>
        <w:t>Dr</w:t>
      </w:r>
      <w:proofErr w:type="spellEnd"/>
      <w:r>
        <w:rPr>
          <w:szCs w:val="28"/>
        </w:rPr>
        <w:t xml:space="preserve"> Lai was totally unfounded and scandalous.  Quite the contrary</w:t>
      </w:r>
      <w:r w:rsidR="009165A9">
        <w:rPr>
          <w:szCs w:val="28"/>
        </w:rPr>
        <w:t>,</w:t>
      </w:r>
      <w:r>
        <w:rPr>
          <w:szCs w:val="28"/>
        </w:rPr>
        <w:t xml:space="preserve"> the orthopedic experts confirmed the plaintiff’s injuries as </w:t>
      </w:r>
      <w:r w:rsidR="004007E5">
        <w:rPr>
          <w:szCs w:val="28"/>
        </w:rPr>
        <w:t xml:space="preserve">those </w:t>
      </w:r>
      <w:r>
        <w:rPr>
          <w:szCs w:val="28"/>
        </w:rPr>
        <w:t xml:space="preserve">diagnosed by </w:t>
      </w:r>
      <w:proofErr w:type="spellStart"/>
      <w:r>
        <w:rPr>
          <w:szCs w:val="28"/>
        </w:rPr>
        <w:t>Dr</w:t>
      </w:r>
      <w:proofErr w:type="spellEnd"/>
      <w:r>
        <w:rPr>
          <w:szCs w:val="28"/>
        </w:rPr>
        <w:t xml:space="preserve"> Lai and his treatment and surgery proper and successful.  </w:t>
      </w:r>
      <w:r w:rsidR="009165A9">
        <w:rPr>
          <w:szCs w:val="28"/>
        </w:rPr>
        <w:t>In the same vein, the accusation that the plaintiff obtained fake sick leave certificate</w:t>
      </w:r>
      <w:r w:rsidR="00870BA5">
        <w:rPr>
          <w:szCs w:val="28"/>
        </w:rPr>
        <w:t>s</w:t>
      </w:r>
      <w:r w:rsidR="009165A9">
        <w:rPr>
          <w:szCs w:val="28"/>
        </w:rPr>
        <w:t xml:space="preserve"> from </w:t>
      </w:r>
      <w:proofErr w:type="spellStart"/>
      <w:r w:rsidR="009165A9">
        <w:rPr>
          <w:szCs w:val="28"/>
        </w:rPr>
        <w:t>Dr</w:t>
      </w:r>
      <w:proofErr w:type="spellEnd"/>
      <w:r w:rsidR="009165A9">
        <w:rPr>
          <w:szCs w:val="28"/>
        </w:rPr>
        <w:t xml:space="preserve"> Lai was totally unfounded and scandalous.</w:t>
      </w:r>
    </w:p>
    <w:p w:rsidR="00D81755" w:rsidRDefault="00D81755" w:rsidP="00FA181C">
      <w:pPr>
        <w:pStyle w:val="ListParagraph"/>
        <w:numPr>
          <w:ilvl w:val="0"/>
          <w:numId w:val="1"/>
        </w:numPr>
        <w:tabs>
          <w:tab w:val="clear" w:pos="4320"/>
          <w:tab w:val="clear" w:pos="9072"/>
        </w:tabs>
        <w:spacing w:line="360" w:lineRule="auto"/>
        <w:ind w:left="0" w:firstLine="0"/>
        <w:jc w:val="both"/>
        <w:rPr>
          <w:szCs w:val="28"/>
        </w:rPr>
      </w:pPr>
      <w:r>
        <w:rPr>
          <w:szCs w:val="28"/>
        </w:rPr>
        <w:t>Therefore, I have no hesitation to find that the defendant’s allegation</w:t>
      </w:r>
      <w:r w:rsidR="009448AD">
        <w:rPr>
          <w:szCs w:val="28"/>
        </w:rPr>
        <w:t>s</w:t>
      </w:r>
      <w:r>
        <w:rPr>
          <w:szCs w:val="28"/>
        </w:rPr>
        <w:t xml:space="preserve"> of fraud against the plaintiff were not only unsupported by evidence, but indeed were contradicted by its own documentary evidence and that these allegations of fraud ought never to have been made.</w:t>
      </w:r>
    </w:p>
    <w:p w:rsidR="00D81755" w:rsidRDefault="00D81755" w:rsidP="00FA181C">
      <w:pPr>
        <w:pStyle w:val="ListParagraph"/>
        <w:tabs>
          <w:tab w:val="clear" w:pos="4320"/>
          <w:tab w:val="clear" w:pos="9072"/>
        </w:tabs>
        <w:spacing w:line="360" w:lineRule="auto"/>
        <w:ind w:left="0"/>
        <w:jc w:val="both"/>
        <w:rPr>
          <w:szCs w:val="28"/>
        </w:rPr>
      </w:pPr>
    </w:p>
    <w:p w:rsidR="00906073" w:rsidRDefault="00836E4C" w:rsidP="00FA181C">
      <w:pPr>
        <w:pStyle w:val="ListParagraph"/>
        <w:numPr>
          <w:ilvl w:val="0"/>
          <w:numId w:val="1"/>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Clough further </w:t>
      </w:r>
      <w:r w:rsidR="00906073">
        <w:rPr>
          <w:szCs w:val="28"/>
        </w:rPr>
        <w:t xml:space="preserve">refers me </w:t>
      </w:r>
      <w:proofErr w:type="gramStart"/>
      <w:r w:rsidR="00906073">
        <w:rPr>
          <w:szCs w:val="28"/>
        </w:rPr>
        <w:t>to</w:t>
      </w:r>
      <w:r w:rsidR="00A45D91">
        <w:rPr>
          <w:rFonts w:ascii="PMingLiU" w:eastAsia="PMingLiU" w:hAnsi="PMingLiU" w:hint="eastAsia"/>
          <w:szCs w:val="28"/>
          <w:lang w:eastAsia="zh-TW"/>
        </w:rPr>
        <w:t>:-</w:t>
      </w:r>
      <w:proofErr w:type="gramEnd"/>
    </w:p>
    <w:p w:rsidR="00906073" w:rsidRPr="00906073" w:rsidRDefault="00906073" w:rsidP="00FA181C">
      <w:pPr>
        <w:pStyle w:val="ListParagraph"/>
        <w:spacing w:line="360" w:lineRule="auto"/>
        <w:rPr>
          <w:szCs w:val="28"/>
        </w:rPr>
      </w:pPr>
    </w:p>
    <w:p w:rsidR="00906073" w:rsidRDefault="00906073" w:rsidP="00FA181C">
      <w:pPr>
        <w:pStyle w:val="ListParagraph"/>
        <w:numPr>
          <w:ilvl w:val="0"/>
          <w:numId w:val="3"/>
        </w:numPr>
        <w:tabs>
          <w:tab w:val="clear" w:pos="4320"/>
          <w:tab w:val="clear" w:pos="9072"/>
        </w:tabs>
        <w:spacing w:line="360" w:lineRule="auto"/>
        <w:ind w:left="1985" w:hanging="545"/>
        <w:jc w:val="both"/>
        <w:rPr>
          <w:szCs w:val="28"/>
        </w:rPr>
      </w:pPr>
      <w:r>
        <w:rPr>
          <w:szCs w:val="28"/>
        </w:rPr>
        <w:t xml:space="preserve">Various emails written by </w:t>
      </w:r>
      <w:proofErr w:type="spellStart"/>
      <w:r>
        <w:rPr>
          <w:szCs w:val="28"/>
        </w:rPr>
        <w:t>Mr</w:t>
      </w:r>
      <w:proofErr w:type="spellEnd"/>
      <w:r>
        <w:rPr>
          <w:szCs w:val="28"/>
        </w:rPr>
        <w:t xml:space="preserve"> Bach to the plaintiff from early April 2012 to February 2013</w:t>
      </w:r>
      <w:r>
        <w:rPr>
          <w:rStyle w:val="FootnoteReference"/>
          <w:szCs w:val="28"/>
        </w:rPr>
        <w:footnoteReference w:id="3"/>
      </w:r>
      <w:r>
        <w:rPr>
          <w:szCs w:val="28"/>
        </w:rPr>
        <w:t xml:space="preserve"> in which w</w:t>
      </w:r>
      <w:r w:rsidR="00A01EF4">
        <w:rPr>
          <w:szCs w:val="28"/>
        </w:rPr>
        <w:t>ere</w:t>
      </w:r>
      <w:r>
        <w:rPr>
          <w:szCs w:val="28"/>
        </w:rPr>
        <w:t xml:space="preserve"> contained contents </w:t>
      </w:r>
      <w:proofErr w:type="spellStart"/>
      <w:r>
        <w:rPr>
          <w:szCs w:val="28"/>
        </w:rPr>
        <w:t>Mr</w:t>
      </w:r>
      <w:proofErr w:type="spellEnd"/>
      <w:r>
        <w:rPr>
          <w:szCs w:val="28"/>
        </w:rPr>
        <w:t xml:space="preserve"> Clough describes</w:t>
      </w:r>
      <w:r w:rsidR="00870BA5">
        <w:rPr>
          <w:szCs w:val="28"/>
        </w:rPr>
        <w:t>, which I agree,</w:t>
      </w:r>
      <w:r>
        <w:rPr>
          <w:szCs w:val="28"/>
        </w:rPr>
        <w:t xml:space="preserve"> as “excessive rudeness and verbal abuse” and “not only insulting but threatening in nature”; </w:t>
      </w:r>
    </w:p>
    <w:p w:rsidR="00F366DF" w:rsidRDefault="00F366DF" w:rsidP="00FA181C">
      <w:pPr>
        <w:pStyle w:val="ListParagraph"/>
        <w:tabs>
          <w:tab w:val="clear" w:pos="4320"/>
          <w:tab w:val="clear" w:pos="9072"/>
        </w:tabs>
        <w:spacing w:line="360" w:lineRule="auto"/>
        <w:ind w:left="1985"/>
        <w:jc w:val="both"/>
        <w:rPr>
          <w:szCs w:val="28"/>
        </w:rPr>
      </w:pPr>
    </w:p>
    <w:p w:rsidR="00560FF9" w:rsidRDefault="00906073" w:rsidP="00FA181C">
      <w:pPr>
        <w:pStyle w:val="ListParagraph"/>
        <w:numPr>
          <w:ilvl w:val="0"/>
          <w:numId w:val="3"/>
        </w:numPr>
        <w:tabs>
          <w:tab w:val="clear" w:pos="4320"/>
          <w:tab w:val="clear" w:pos="9072"/>
        </w:tabs>
        <w:spacing w:line="360" w:lineRule="auto"/>
        <w:ind w:left="1985" w:hanging="545"/>
        <w:jc w:val="both"/>
        <w:rPr>
          <w:szCs w:val="28"/>
        </w:rPr>
      </w:pPr>
      <w:r>
        <w:rPr>
          <w:szCs w:val="28"/>
        </w:rPr>
        <w:t xml:space="preserve">Correspondence by the defendant to the </w:t>
      </w:r>
      <w:proofErr w:type="spellStart"/>
      <w:r>
        <w:rPr>
          <w:szCs w:val="28"/>
        </w:rPr>
        <w:t>Labour</w:t>
      </w:r>
      <w:proofErr w:type="spellEnd"/>
      <w:r>
        <w:rPr>
          <w:szCs w:val="28"/>
        </w:rPr>
        <w:t xml:space="preserve"> Department </w:t>
      </w:r>
      <w:r w:rsidR="00560FF9">
        <w:rPr>
          <w:szCs w:val="28"/>
        </w:rPr>
        <w:t xml:space="preserve">essentially accusing the plaintiff of staging a false claim </w:t>
      </w:r>
      <w:r>
        <w:rPr>
          <w:szCs w:val="28"/>
        </w:rPr>
        <w:t xml:space="preserve">and </w:t>
      </w:r>
      <w:r w:rsidR="00560FF9">
        <w:rPr>
          <w:szCs w:val="28"/>
        </w:rPr>
        <w:t xml:space="preserve">asking the </w:t>
      </w:r>
      <w:proofErr w:type="spellStart"/>
      <w:r w:rsidR="00560FF9">
        <w:rPr>
          <w:szCs w:val="28"/>
        </w:rPr>
        <w:t>Labour</w:t>
      </w:r>
      <w:proofErr w:type="spellEnd"/>
      <w:r w:rsidR="00560FF9">
        <w:rPr>
          <w:szCs w:val="28"/>
        </w:rPr>
        <w:t xml:space="preserve"> Department to investigate against the plaintiff; and</w:t>
      </w:r>
    </w:p>
    <w:p w:rsidR="00F366DF" w:rsidRPr="00F366DF" w:rsidRDefault="00F366DF" w:rsidP="00FA181C">
      <w:pPr>
        <w:tabs>
          <w:tab w:val="clear" w:pos="4320"/>
          <w:tab w:val="clear" w:pos="9072"/>
        </w:tabs>
        <w:spacing w:line="360" w:lineRule="auto"/>
        <w:jc w:val="both"/>
        <w:rPr>
          <w:szCs w:val="28"/>
        </w:rPr>
      </w:pPr>
    </w:p>
    <w:p w:rsidR="00560FF9" w:rsidRDefault="00560FF9" w:rsidP="00FA181C">
      <w:pPr>
        <w:pStyle w:val="ListParagraph"/>
        <w:numPr>
          <w:ilvl w:val="0"/>
          <w:numId w:val="3"/>
        </w:numPr>
        <w:tabs>
          <w:tab w:val="clear" w:pos="4320"/>
          <w:tab w:val="clear" w:pos="9072"/>
        </w:tabs>
        <w:spacing w:line="360" w:lineRule="auto"/>
        <w:ind w:left="1985" w:hanging="545"/>
        <w:jc w:val="both"/>
        <w:rPr>
          <w:szCs w:val="28"/>
        </w:rPr>
      </w:pPr>
      <w:r>
        <w:rPr>
          <w:szCs w:val="28"/>
        </w:rPr>
        <w:t>Correspondence by the defendant to the Legal Aid Department essentially accusing the plaintiff of the same thing and asking the Legal Aid Department to discharge the aid granted to the plaintiff.</w:t>
      </w:r>
    </w:p>
    <w:p w:rsidR="0065146B" w:rsidRPr="0065146B" w:rsidRDefault="0065146B" w:rsidP="00FA181C">
      <w:pPr>
        <w:tabs>
          <w:tab w:val="clear" w:pos="4320"/>
          <w:tab w:val="clear" w:pos="9072"/>
        </w:tabs>
        <w:spacing w:line="360" w:lineRule="auto"/>
        <w:jc w:val="both"/>
        <w:rPr>
          <w:szCs w:val="28"/>
        </w:rPr>
      </w:pPr>
    </w:p>
    <w:p w:rsidR="00D81755" w:rsidRDefault="007235BB"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Regarding those emails, in evidence </w:t>
      </w:r>
      <w:proofErr w:type="spellStart"/>
      <w:r>
        <w:rPr>
          <w:szCs w:val="28"/>
        </w:rPr>
        <w:t>Mr</w:t>
      </w:r>
      <w:proofErr w:type="spellEnd"/>
      <w:r>
        <w:rPr>
          <w:szCs w:val="28"/>
        </w:rPr>
        <w:t xml:space="preserve"> Bach has tendered an apology for the language though he maintained the allegations of fraud.  In relation to the other correspondence</w:t>
      </w:r>
      <w:r w:rsidR="006273D1">
        <w:rPr>
          <w:szCs w:val="28"/>
        </w:rPr>
        <w:t>s</w:t>
      </w:r>
      <w:r>
        <w:rPr>
          <w:szCs w:val="28"/>
        </w:rPr>
        <w:t>, t</w:t>
      </w:r>
      <w:r w:rsidR="00560FF9">
        <w:rPr>
          <w:szCs w:val="28"/>
        </w:rPr>
        <w:t>he defendant’s such aggressive moves by so writing to various government department</w:t>
      </w:r>
      <w:r w:rsidR="00E27F32">
        <w:rPr>
          <w:szCs w:val="28"/>
        </w:rPr>
        <w:t>s might be understood if it really ha</w:t>
      </w:r>
      <w:r w:rsidR="009448AD">
        <w:rPr>
          <w:szCs w:val="28"/>
        </w:rPr>
        <w:t>d</w:t>
      </w:r>
      <w:r w:rsidR="00E27F32">
        <w:rPr>
          <w:szCs w:val="28"/>
        </w:rPr>
        <w:t xml:space="preserve"> a </w:t>
      </w:r>
      <w:r w:rsidR="00E27F32" w:rsidRPr="00E83159">
        <w:rPr>
          <w:b/>
          <w:szCs w:val="28"/>
        </w:rPr>
        <w:t>genuine grievance substantiated by reliable and cogent evidence</w:t>
      </w:r>
      <w:r w:rsidR="00E27F32" w:rsidRPr="00E83159">
        <w:rPr>
          <w:szCs w:val="28"/>
        </w:rPr>
        <w:t>.  Here, as I m</w:t>
      </w:r>
      <w:r w:rsidR="00E27F32">
        <w:rPr>
          <w:szCs w:val="28"/>
        </w:rPr>
        <w:t xml:space="preserve">entioned, the defendant’s own documentary evidence it </w:t>
      </w:r>
      <w:r>
        <w:rPr>
          <w:szCs w:val="28"/>
        </w:rPr>
        <w:t xml:space="preserve">already </w:t>
      </w:r>
      <w:r w:rsidR="00E27F32">
        <w:rPr>
          <w:szCs w:val="28"/>
        </w:rPr>
        <w:t xml:space="preserve">possessed at the time </w:t>
      </w:r>
      <w:r>
        <w:rPr>
          <w:szCs w:val="28"/>
        </w:rPr>
        <w:t>would</w:t>
      </w:r>
      <w:r w:rsidR="00E27F32">
        <w:rPr>
          <w:szCs w:val="28"/>
        </w:rPr>
        <w:t xml:space="preserve"> dispel any suggestion of fraud</w:t>
      </w:r>
      <w:r>
        <w:rPr>
          <w:szCs w:val="28"/>
        </w:rPr>
        <w:t xml:space="preserve">, which </w:t>
      </w:r>
      <w:r w:rsidR="003A7865">
        <w:rPr>
          <w:szCs w:val="28"/>
        </w:rPr>
        <w:t xml:space="preserve">evidence </w:t>
      </w:r>
      <w:r>
        <w:rPr>
          <w:szCs w:val="28"/>
        </w:rPr>
        <w:t xml:space="preserve">apparently it had completely ignored and chose </w:t>
      </w:r>
      <w:r w:rsidR="001B0EA9">
        <w:rPr>
          <w:szCs w:val="28"/>
        </w:rPr>
        <w:t xml:space="preserve">to </w:t>
      </w:r>
      <w:r>
        <w:rPr>
          <w:szCs w:val="28"/>
        </w:rPr>
        <w:t xml:space="preserve">levy </w:t>
      </w:r>
      <w:r w:rsidR="006273D1">
        <w:rPr>
          <w:szCs w:val="28"/>
        </w:rPr>
        <w:t>such</w:t>
      </w:r>
      <w:r>
        <w:rPr>
          <w:szCs w:val="28"/>
        </w:rPr>
        <w:t xml:space="preserve"> unfounded </w:t>
      </w:r>
      <w:r w:rsidR="006273D1">
        <w:rPr>
          <w:szCs w:val="28"/>
        </w:rPr>
        <w:t xml:space="preserve">and serious </w:t>
      </w:r>
      <w:r>
        <w:rPr>
          <w:szCs w:val="28"/>
        </w:rPr>
        <w:t>allegations against the plaintiff</w:t>
      </w:r>
      <w:r w:rsidR="001B0EA9">
        <w:rPr>
          <w:szCs w:val="28"/>
        </w:rPr>
        <w:t xml:space="preserve"> not only </w:t>
      </w:r>
      <w:r>
        <w:rPr>
          <w:szCs w:val="28"/>
        </w:rPr>
        <w:t>in the present action</w:t>
      </w:r>
      <w:r w:rsidR="001B0EA9">
        <w:rPr>
          <w:szCs w:val="28"/>
        </w:rPr>
        <w:t>,</w:t>
      </w:r>
      <w:r>
        <w:rPr>
          <w:szCs w:val="28"/>
        </w:rPr>
        <w:t xml:space="preserve"> </w:t>
      </w:r>
      <w:r w:rsidR="001B0EA9">
        <w:rPr>
          <w:szCs w:val="28"/>
        </w:rPr>
        <w:t>but also</w:t>
      </w:r>
      <w:r>
        <w:rPr>
          <w:szCs w:val="28"/>
        </w:rPr>
        <w:t xml:space="preserve"> to the said government department</w:t>
      </w:r>
      <w:r w:rsidR="001B0EA9">
        <w:rPr>
          <w:szCs w:val="28"/>
        </w:rPr>
        <w:t>s</w:t>
      </w:r>
      <w:r>
        <w:rPr>
          <w:szCs w:val="28"/>
        </w:rPr>
        <w:t xml:space="preserve">.  </w:t>
      </w:r>
      <w:r w:rsidR="006273D1">
        <w:rPr>
          <w:szCs w:val="28"/>
        </w:rPr>
        <w:t xml:space="preserve">I have no doubt that </w:t>
      </w:r>
      <w:r w:rsidR="003A7865">
        <w:rPr>
          <w:szCs w:val="28"/>
        </w:rPr>
        <w:t>these</w:t>
      </w:r>
      <w:r w:rsidR="006273D1">
        <w:rPr>
          <w:szCs w:val="28"/>
        </w:rPr>
        <w:t xml:space="preserve"> emails and correspondences were sent to unduly pressurize the plaintiff.  </w:t>
      </w:r>
      <w:r>
        <w:rPr>
          <w:szCs w:val="28"/>
        </w:rPr>
        <w:t xml:space="preserve">I find the defendant </w:t>
      </w:r>
      <w:r w:rsidR="006273D1">
        <w:rPr>
          <w:szCs w:val="28"/>
        </w:rPr>
        <w:t>such conduct</w:t>
      </w:r>
      <w:r>
        <w:rPr>
          <w:szCs w:val="28"/>
        </w:rPr>
        <w:t xml:space="preserve"> oppressive.</w:t>
      </w:r>
    </w:p>
    <w:p w:rsidR="00D81755" w:rsidRDefault="00D81755" w:rsidP="00FA181C">
      <w:pPr>
        <w:pStyle w:val="ListParagraph"/>
        <w:tabs>
          <w:tab w:val="clear" w:pos="4320"/>
          <w:tab w:val="clear" w:pos="9072"/>
        </w:tabs>
        <w:spacing w:line="360" w:lineRule="auto"/>
        <w:ind w:left="0"/>
        <w:jc w:val="both"/>
        <w:rPr>
          <w:szCs w:val="28"/>
        </w:rPr>
      </w:pPr>
    </w:p>
    <w:p w:rsidR="00D81755" w:rsidRPr="00E83159" w:rsidRDefault="004B5E29" w:rsidP="00FA181C">
      <w:pPr>
        <w:pStyle w:val="ListParagraph"/>
        <w:numPr>
          <w:ilvl w:val="0"/>
          <w:numId w:val="1"/>
        </w:numPr>
        <w:tabs>
          <w:tab w:val="clear" w:pos="4320"/>
          <w:tab w:val="clear" w:pos="9072"/>
        </w:tabs>
        <w:spacing w:line="360" w:lineRule="auto"/>
        <w:ind w:left="0" w:firstLine="0"/>
        <w:jc w:val="both"/>
        <w:rPr>
          <w:szCs w:val="28"/>
        </w:rPr>
      </w:pPr>
      <w:r w:rsidRPr="001B0EA9">
        <w:rPr>
          <w:szCs w:val="28"/>
        </w:rPr>
        <w:t xml:space="preserve">The defendant submits that it was entitled to pursue its </w:t>
      </w:r>
      <w:proofErr w:type="spellStart"/>
      <w:r w:rsidRPr="001B0EA9">
        <w:rPr>
          <w:szCs w:val="28"/>
        </w:rPr>
        <w:t>defence</w:t>
      </w:r>
      <w:proofErr w:type="spellEnd"/>
      <w:r w:rsidRPr="001B0EA9">
        <w:rPr>
          <w:szCs w:val="28"/>
        </w:rPr>
        <w:t xml:space="preserve"> and was not unreasonable </w:t>
      </w:r>
      <w:r w:rsidR="00A63299" w:rsidRPr="001B0EA9">
        <w:rPr>
          <w:szCs w:val="28"/>
        </w:rPr>
        <w:t xml:space="preserve">in, </w:t>
      </w:r>
      <w:r w:rsidRPr="001B0EA9">
        <w:rPr>
          <w:szCs w:val="28"/>
        </w:rPr>
        <w:t>and should not be penalized for</w:t>
      </w:r>
      <w:r w:rsidR="00A63299" w:rsidRPr="001B0EA9">
        <w:rPr>
          <w:szCs w:val="28"/>
        </w:rPr>
        <w:t>,</w:t>
      </w:r>
      <w:r w:rsidRPr="001B0EA9">
        <w:rPr>
          <w:szCs w:val="28"/>
        </w:rPr>
        <w:t xml:space="preserve"> pursuing albeit weak </w:t>
      </w:r>
      <w:proofErr w:type="spellStart"/>
      <w:r w:rsidRPr="001B0EA9">
        <w:rPr>
          <w:szCs w:val="28"/>
        </w:rPr>
        <w:t>defences</w:t>
      </w:r>
      <w:proofErr w:type="spellEnd"/>
      <w:r w:rsidRPr="001B0EA9">
        <w:rPr>
          <w:szCs w:val="28"/>
        </w:rPr>
        <w:t xml:space="preserve">.  </w:t>
      </w:r>
      <w:r w:rsidR="00D81755" w:rsidRPr="001B0EA9">
        <w:rPr>
          <w:rFonts w:eastAsia="Times New Roman"/>
          <w:color w:val="000000"/>
          <w:szCs w:val="28"/>
        </w:rPr>
        <w:t xml:space="preserve">It relies </w:t>
      </w:r>
      <w:r w:rsidR="00D81755" w:rsidRPr="00E83159">
        <w:rPr>
          <w:rFonts w:eastAsia="Times New Roman"/>
          <w:color w:val="000000"/>
          <w:szCs w:val="28"/>
        </w:rPr>
        <w:t>on  </w:t>
      </w:r>
      <w:r w:rsidR="00D81755" w:rsidRPr="00E83159">
        <w:rPr>
          <w:rFonts w:eastAsia="Times New Roman"/>
          <w:i/>
          <w:iCs/>
          <w:color w:val="000000"/>
          <w:szCs w:val="28"/>
        </w:rPr>
        <w:t xml:space="preserve">Heung Wing Yan v </w:t>
      </w:r>
      <w:proofErr w:type="spellStart"/>
      <w:r w:rsidR="00D81755" w:rsidRPr="00E83159">
        <w:rPr>
          <w:rFonts w:eastAsia="Times New Roman"/>
          <w:i/>
          <w:iCs/>
          <w:color w:val="000000"/>
          <w:szCs w:val="28"/>
        </w:rPr>
        <w:t>Hangway</w:t>
      </w:r>
      <w:proofErr w:type="spellEnd"/>
      <w:r w:rsidR="00D81755" w:rsidRPr="00E83159">
        <w:rPr>
          <w:rFonts w:eastAsia="Times New Roman"/>
          <w:i/>
          <w:iCs/>
          <w:color w:val="000000"/>
          <w:szCs w:val="28"/>
        </w:rPr>
        <w:t xml:space="preserve"> Housing Management Ltd</w:t>
      </w:r>
      <w:r w:rsidR="00D81755" w:rsidRPr="00E83159">
        <w:rPr>
          <w:rStyle w:val="FootnoteReference"/>
          <w:rFonts w:eastAsia="Times New Roman"/>
          <w:iCs/>
          <w:color w:val="000000"/>
          <w:szCs w:val="28"/>
        </w:rPr>
        <w:footnoteReference w:id="4"/>
      </w:r>
      <w:r w:rsidR="00D81755" w:rsidRPr="00E83159">
        <w:rPr>
          <w:rFonts w:eastAsia="Times New Roman"/>
          <w:color w:val="000000"/>
          <w:szCs w:val="28"/>
        </w:rPr>
        <w:t xml:space="preserve"> </w:t>
      </w:r>
      <w:r w:rsidR="00D81755" w:rsidRPr="001B0EA9">
        <w:rPr>
          <w:rFonts w:eastAsia="Times New Roman"/>
          <w:color w:val="000000"/>
          <w:szCs w:val="28"/>
        </w:rPr>
        <w:t>in which Deputy High Court Judge Marlene Ng (as she then was) at §19 has this to say:</w:t>
      </w:r>
      <w:r w:rsidR="00E83159">
        <w:rPr>
          <w:rFonts w:eastAsia="Times New Roman"/>
          <w:color w:val="000000"/>
          <w:szCs w:val="28"/>
        </w:rPr>
        <w:t>-</w:t>
      </w:r>
    </w:p>
    <w:p w:rsidR="00E83159" w:rsidRPr="001B0EA9" w:rsidRDefault="00E83159" w:rsidP="00FA181C">
      <w:pPr>
        <w:pStyle w:val="ListParagraph"/>
        <w:tabs>
          <w:tab w:val="clear" w:pos="4320"/>
          <w:tab w:val="clear" w:pos="9072"/>
        </w:tabs>
        <w:spacing w:line="360" w:lineRule="auto"/>
        <w:ind w:left="0"/>
        <w:jc w:val="both"/>
        <w:rPr>
          <w:szCs w:val="28"/>
        </w:rPr>
      </w:pPr>
    </w:p>
    <w:p w:rsidR="00D81755" w:rsidRDefault="00D81755" w:rsidP="00E83159">
      <w:pPr>
        <w:tabs>
          <w:tab w:val="clear" w:pos="4320"/>
          <w:tab w:val="clear" w:pos="9072"/>
        </w:tabs>
        <w:spacing w:before="180" w:after="180" w:line="240" w:lineRule="atLeast"/>
        <w:ind w:left="1440" w:right="747"/>
        <w:jc w:val="both"/>
        <w:rPr>
          <w:rFonts w:eastAsia="Times New Roman"/>
          <w:color w:val="000000"/>
          <w:sz w:val="24"/>
          <w:szCs w:val="24"/>
        </w:rPr>
      </w:pPr>
      <w:r w:rsidRPr="00F366DF">
        <w:rPr>
          <w:rFonts w:eastAsia="Times New Roman"/>
          <w:color w:val="000000"/>
          <w:sz w:val="24"/>
          <w:szCs w:val="24"/>
        </w:rPr>
        <w:t>“Although the discretion to award indemnity costs is unfettered and uncircumscribed, there must be some special or unusual feature in the case to justify an order for indemnity costs.</w:t>
      </w:r>
      <w:r w:rsidR="00E83159">
        <w:rPr>
          <w:rFonts w:eastAsia="Times New Roman"/>
          <w:color w:val="000000"/>
          <w:sz w:val="24"/>
          <w:szCs w:val="24"/>
        </w:rPr>
        <w:t xml:space="preserve">  </w:t>
      </w:r>
      <w:r w:rsidRPr="00F366DF">
        <w:rPr>
          <w:rFonts w:eastAsia="Times New Roman"/>
          <w:color w:val="000000"/>
          <w:sz w:val="24"/>
          <w:szCs w:val="24"/>
        </w:rPr>
        <w:t xml:space="preserve">I accept indemnity costs are no longer limited to cases where a party’s conduct lacks moral probity or deserves moral condemnation for which the court wishes to express disapproval. </w:t>
      </w:r>
      <w:r w:rsidR="00E83159">
        <w:rPr>
          <w:rFonts w:eastAsia="Times New Roman"/>
          <w:color w:val="000000"/>
          <w:sz w:val="24"/>
          <w:szCs w:val="24"/>
        </w:rPr>
        <w:t xml:space="preserve"> </w:t>
      </w:r>
      <w:r w:rsidRPr="00F366DF">
        <w:rPr>
          <w:rFonts w:eastAsia="Times New Roman"/>
          <w:color w:val="000000"/>
          <w:sz w:val="24"/>
          <w:szCs w:val="24"/>
        </w:rPr>
        <w:t xml:space="preserve">But such conduct must be “unreasonable to a high degree; unreasonable in this context certainly does not mean merely wrong or misguided in hindsight …… </w:t>
      </w:r>
      <w:r w:rsidR="00E83159">
        <w:rPr>
          <w:rFonts w:eastAsia="Times New Roman"/>
          <w:color w:val="000000"/>
          <w:sz w:val="24"/>
          <w:szCs w:val="24"/>
        </w:rPr>
        <w:t xml:space="preserve"> </w:t>
      </w:r>
      <w:r w:rsidRPr="00F366DF">
        <w:rPr>
          <w:rFonts w:eastAsia="Times New Roman"/>
          <w:color w:val="000000"/>
          <w:sz w:val="24"/>
          <w:szCs w:val="24"/>
        </w:rPr>
        <w:t xml:space="preserve">It follows from all this …… it will be a rare case indeed where the refusal of a settlement offer will attract …… not merely an adverse order for costs, but an order on an indemnity rather than standard basis”. </w:t>
      </w:r>
      <w:r w:rsidR="00E83159">
        <w:rPr>
          <w:rFonts w:eastAsia="Times New Roman"/>
          <w:color w:val="000000"/>
          <w:sz w:val="24"/>
          <w:szCs w:val="24"/>
        </w:rPr>
        <w:t xml:space="preserve"> </w:t>
      </w:r>
      <w:r w:rsidRPr="00F366DF">
        <w:rPr>
          <w:rFonts w:eastAsia="Times New Roman"/>
          <w:color w:val="000000"/>
          <w:sz w:val="24"/>
          <w:szCs w:val="24"/>
        </w:rPr>
        <w:t xml:space="preserve">Further, whilst pursuit of a weak claim will not usually, on its own, justify an order for indemnity costs, the pursuit of a hopeless claim (or a claim which the party pursuing it should have </w:t>
      </w:r>
      <w:proofErr w:type="spellStart"/>
      <w:r w:rsidRPr="00F366DF">
        <w:rPr>
          <w:rFonts w:eastAsia="Times New Roman"/>
          <w:color w:val="000000"/>
          <w:sz w:val="24"/>
          <w:szCs w:val="24"/>
        </w:rPr>
        <w:t>realised</w:t>
      </w:r>
      <w:proofErr w:type="spellEnd"/>
      <w:r w:rsidRPr="00F366DF">
        <w:rPr>
          <w:rFonts w:eastAsia="Times New Roman"/>
          <w:color w:val="000000"/>
          <w:sz w:val="24"/>
          <w:szCs w:val="24"/>
        </w:rPr>
        <w:t xml:space="preserve"> was hopeless) may well lead to such an order.”</w:t>
      </w:r>
    </w:p>
    <w:p w:rsidR="00995CDE" w:rsidRDefault="006273D1" w:rsidP="00FA181C">
      <w:pPr>
        <w:pStyle w:val="ListParagraph"/>
        <w:numPr>
          <w:ilvl w:val="0"/>
          <w:numId w:val="1"/>
        </w:numPr>
        <w:tabs>
          <w:tab w:val="clear" w:pos="4320"/>
          <w:tab w:val="clear" w:pos="9072"/>
        </w:tabs>
        <w:spacing w:line="360" w:lineRule="auto"/>
        <w:ind w:left="0" w:firstLine="0"/>
        <w:jc w:val="both"/>
        <w:rPr>
          <w:szCs w:val="28"/>
        </w:rPr>
      </w:pPr>
      <w:r>
        <w:rPr>
          <w:szCs w:val="28"/>
        </w:rPr>
        <w:t>Without a doubt</w:t>
      </w:r>
      <w:r w:rsidR="001B0EA9">
        <w:rPr>
          <w:szCs w:val="28"/>
        </w:rPr>
        <w:t xml:space="preserve"> there is </w:t>
      </w:r>
      <w:r>
        <w:rPr>
          <w:szCs w:val="28"/>
        </w:rPr>
        <w:t xml:space="preserve">here </w:t>
      </w:r>
      <w:r w:rsidR="001B0EA9">
        <w:rPr>
          <w:szCs w:val="28"/>
        </w:rPr>
        <w:t xml:space="preserve">no dispute with the </w:t>
      </w:r>
      <w:r w:rsidR="003A7865">
        <w:rPr>
          <w:szCs w:val="28"/>
        </w:rPr>
        <w:t xml:space="preserve">broad </w:t>
      </w:r>
      <w:r w:rsidR="001B0EA9">
        <w:rPr>
          <w:szCs w:val="28"/>
        </w:rPr>
        <w:t>principle that the pursuit of a weak claim will not usually, on its own, justify an order for indemnity costs.</w:t>
      </w:r>
    </w:p>
    <w:p w:rsidR="00E83159" w:rsidRDefault="00E83159" w:rsidP="00FA181C">
      <w:pPr>
        <w:pStyle w:val="ListParagraph"/>
        <w:tabs>
          <w:tab w:val="clear" w:pos="4320"/>
          <w:tab w:val="clear" w:pos="9072"/>
        </w:tabs>
        <w:spacing w:line="360" w:lineRule="auto"/>
        <w:ind w:left="0"/>
        <w:jc w:val="both"/>
        <w:rPr>
          <w:szCs w:val="28"/>
        </w:rPr>
      </w:pPr>
    </w:p>
    <w:p w:rsidR="0058100D" w:rsidRDefault="00995CDE"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The defendant’s said submission, however and with </w:t>
      </w:r>
      <w:r w:rsidR="00003F69">
        <w:rPr>
          <w:szCs w:val="28"/>
        </w:rPr>
        <w:t xml:space="preserve">due </w:t>
      </w:r>
      <w:r>
        <w:rPr>
          <w:szCs w:val="28"/>
        </w:rPr>
        <w:t xml:space="preserve">respect, completely missed </w:t>
      </w:r>
      <w:r w:rsidR="00003F69">
        <w:rPr>
          <w:szCs w:val="28"/>
        </w:rPr>
        <w:t xml:space="preserve">and side-stepped </w:t>
      </w:r>
      <w:r>
        <w:rPr>
          <w:szCs w:val="28"/>
        </w:rPr>
        <w:t xml:space="preserve">the </w:t>
      </w:r>
      <w:r w:rsidR="000175A8">
        <w:rPr>
          <w:szCs w:val="28"/>
        </w:rPr>
        <w:t>point</w:t>
      </w:r>
      <w:r>
        <w:rPr>
          <w:szCs w:val="28"/>
        </w:rPr>
        <w:t xml:space="preserve"> </w:t>
      </w:r>
      <w:r w:rsidR="00003F69">
        <w:rPr>
          <w:szCs w:val="28"/>
        </w:rPr>
        <w:t xml:space="preserve">here - </w:t>
      </w:r>
      <w:r>
        <w:rPr>
          <w:szCs w:val="28"/>
        </w:rPr>
        <w:t xml:space="preserve">that unfounded accusations of fraud that ought never </w:t>
      </w:r>
      <w:r w:rsidR="0058100D">
        <w:rPr>
          <w:szCs w:val="28"/>
        </w:rPr>
        <w:t xml:space="preserve">to </w:t>
      </w:r>
      <w:r>
        <w:rPr>
          <w:szCs w:val="28"/>
        </w:rPr>
        <w:t xml:space="preserve">have been made and maintained </w:t>
      </w:r>
      <w:r w:rsidR="00003F69">
        <w:rPr>
          <w:szCs w:val="28"/>
        </w:rPr>
        <w:t xml:space="preserve">as well as oppressive conducts </w:t>
      </w:r>
      <w:r>
        <w:rPr>
          <w:szCs w:val="28"/>
        </w:rPr>
        <w:t xml:space="preserve">should </w:t>
      </w:r>
      <w:r w:rsidR="003A7865">
        <w:rPr>
          <w:szCs w:val="28"/>
        </w:rPr>
        <w:t>be met</w:t>
      </w:r>
      <w:r w:rsidR="00134F39">
        <w:rPr>
          <w:szCs w:val="28"/>
        </w:rPr>
        <w:t xml:space="preserve"> with the court’s disapproval.  </w:t>
      </w:r>
      <w:r w:rsidR="00003F69">
        <w:rPr>
          <w:szCs w:val="28"/>
        </w:rPr>
        <w:t xml:space="preserve">It </w:t>
      </w:r>
      <w:r w:rsidR="00813D39">
        <w:rPr>
          <w:szCs w:val="28"/>
        </w:rPr>
        <w:t>is</w:t>
      </w:r>
      <w:r w:rsidR="00003F69">
        <w:rPr>
          <w:szCs w:val="28"/>
        </w:rPr>
        <w:t xml:space="preserve"> evident</w:t>
      </w:r>
      <w:r w:rsidR="00813D39">
        <w:rPr>
          <w:szCs w:val="28"/>
        </w:rPr>
        <w:t xml:space="preserve">, and must </w:t>
      </w:r>
      <w:r w:rsidR="009448AD">
        <w:rPr>
          <w:szCs w:val="28"/>
        </w:rPr>
        <w:t xml:space="preserve">have </w:t>
      </w:r>
      <w:r w:rsidR="00813D39">
        <w:rPr>
          <w:szCs w:val="28"/>
        </w:rPr>
        <w:t>be</w:t>
      </w:r>
      <w:r w:rsidR="009448AD">
        <w:rPr>
          <w:szCs w:val="28"/>
        </w:rPr>
        <w:t>en</w:t>
      </w:r>
      <w:r w:rsidR="00813D39">
        <w:rPr>
          <w:szCs w:val="28"/>
        </w:rPr>
        <w:t xml:space="preserve"> so to the defendant, that</w:t>
      </w:r>
      <w:r w:rsidR="00003F69">
        <w:rPr>
          <w:szCs w:val="28"/>
        </w:rPr>
        <w:t xml:space="preserve"> </w:t>
      </w:r>
      <w:r w:rsidR="00813D39">
        <w:rPr>
          <w:szCs w:val="28"/>
        </w:rPr>
        <w:t>w</w:t>
      </w:r>
      <w:r w:rsidR="00134F39">
        <w:rPr>
          <w:szCs w:val="28"/>
        </w:rPr>
        <w:t xml:space="preserve">hat </w:t>
      </w:r>
      <w:r w:rsidR="00813D39">
        <w:rPr>
          <w:szCs w:val="28"/>
        </w:rPr>
        <w:t>it</w:t>
      </w:r>
      <w:r w:rsidR="00134F39">
        <w:rPr>
          <w:szCs w:val="28"/>
        </w:rPr>
        <w:t xml:space="preserve"> did with these accusations of fraud were </w:t>
      </w:r>
      <w:r w:rsidR="0049171A" w:rsidRPr="00E83159">
        <w:rPr>
          <w:b/>
          <w:szCs w:val="28"/>
        </w:rPr>
        <w:t xml:space="preserve">much </w:t>
      </w:r>
      <w:r w:rsidR="00134F39" w:rsidRPr="00E83159">
        <w:rPr>
          <w:b/>
          <w:szCs w:val="28"/>
        </w:rPr>
        <w:t>more than</w:t>
      </w:r>
      <w:r w:rsidR="00134F39">
        <w:rPr>
          <w:szCs w:val="28"/>
        </w:rPr>
        <w:t xml:space="preserve"> </w:t>
      </w:r>
      <w:r w:rsidR="0049171A">
        <w:rPr>
          <w:szCs w:val="28"/>
        </w:rPr>
        <w:t xml:space="preserve">properly </w:t>
      </w:r>
      <w:r w:rsidR="00134F39">
        <w:rPr>
          <w:szCs w:val="28"/>
        </w:rPr>
        <w:t xml:space="preserve">defending the </w:t>
      </w:r>
      <w:r w:rsidR="00813D39">
        <w:rPr>
          <w:szCs w:val="28"/>
        </w:rPr>
        <w:t xml:space="preserve">issues in the </w:t>
      </w:r>
      <w:r w:rsidR="00134F39">
        <w:rPr>
          <w:szCs w:val="28"/>
        </w:rPr>
        <w:t xml:space="preserve">claim, these accusations of fraud attacked the character and integrity of the plaintiff, they alleged deceitfulness and dishonesty on </w:t>
      </w:r>
      <w:r w:rsidR="000175A8">
        <w:rPr>
          <w:szCs w:val="28"/>
        </w:rPr>
        <w:t>his</w:t>
      </w:r>
      <w:r w:rsidR="00134F39">
        <w:rPr>
          <w:szCs w:val="28"/>
        </w:rPr>
        <w:t xml:space="preserve"> part; if established, these accusations would</w:t>
      </w:r>
      <w:r w:rsidR="0058100D">
        <w:rPr>
          <w:szCs w:val="28"/>
        </w:rPr>
        <w:t xml:space="preserve"> </w:t>
      </w:r>
      <w:r w:rsidR="00134F39">
        <w:rPr>
          <w:szCs w:val="28"/>
        </w:rPr>
        <w:t xml:space="preserve">carry serious </w:t>
      </w:r>
      <w:r w:rsidR="0058100D">
        <w:rPr>
          <w:szCs w:val="28"/>
        </w:rPr>
        <w:t xml:space="preserve">adverse </w:t>
      </w:r>
      <w:r w:rsidR="00134F39">
        <w:rPr>
          <w:szCs w:val="28"/>
        </w:rPr>
        <w:t xml:space="preserve">consequences for his reputation and life.  </w:t>
      </w:r>
      <w:r w:rsidR="00813D39">
        <w:rPr>
          <w:szCs w:val="28"/>
        </w:rPr>
        <w:t>Likewise, those oppressive emails and correspondences were maneuvers not to properly defend the claim, but to, if you will, “hit below the belt”</w:t>
      </w:r>
      <w:r w:rsidR="0058100D">
        <w:rPr>
          <w:szCs w:val="28"/>
        </w:rPr>
        <w:t>.</w:t>
      </w:r>
      <w:r w:rsidR="00FF0202">
        <w:rPr>
          <w:szCs w:val="28"/>
        </w:rPr>
        <w:t xml:space="preserve">  </w:t>
      </w:r>
      <w:r w:rsidR="0049171A">
        <w:rPr>
          <w:szCs w:val="28"/>
        </w:rPr>
        <w:t>Such</w:t>
      </w:r>
      <w:r w:rsidR="00FF0202">
        <w:rPr>
          <w:szCs w:val="28"/>
        </w:rPr>
        <w:t xml:space="preserve"> conducts this court finds an affront.</w:t>
      </w:r>
    </w:p>
    <w:p w:rsidR="0058100D" w:rsidRPr="0058100D" w:rsidRDefault="0058100D" w:rsidP="00FA181C">
      <w:pPr>
        <w:pStyle w:val="ListParagraph"/>
        <w:spacing w:line="360" w:lineRule="auto"/>
        <w:rPr>
          <w:szCs w:val="28"/>
        </w:rPr>
      </w:pPr>
    </w:p>
    <w:p w:rsidR="000175A8" w:rsidRDefault="00FF0202"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This is a clear case to order indemnity costs to show disapproval.  Though the defendant’s conduct in defending the quantum case was reasonable but it was relatively </w:t>
      </w:r>
      <w:r w:rsidR="0049171A">
        <w:rPr>
          <w:szCs w:val="28"/>
        </w:rPr>
        <w:t>uncontested</w:t>
      </w:r>
      <w:r w:rsidR="00FA2046">
        <w:rPr>
          <w:szCs w:val="28"/>
        </w:rPr>
        <w:t xml:space="preserve"> and straight forward</w:t>
      </w:r>
      <w:r w:rsidR="0049171A">
        <w:rPr>
          <w:szCs w:val="28"/>
        </w:rPr>
        <w:t>,</w:t>
      </w:r>
      <w:r>
        <w:rPr>
          <w:szCs w:val="28"/>
        </w:rPr>
        <w:t xml:space="preserve"> </w:t>
      </w:r>
      <w:r w:rsidR="0049171A">
        <w:rPr>
          <w:szCs w:val="28"/>
        </w:rPr>
        <w:t xml:space="preserve">and much less time and costs were spent thereon.  In the round, I find it appropriate to </w:t>
      </w:r>
      <w:r w:rsidR="000175A8">
        <w:rPr>
          <w:szCs w:val="28"/>
        </w:rPr>
        <w:t>order</w:t>
      </w:r>
      <w:r w:rsidR="0049171A">
        <w:rPr>
          <w:szCs w:val="28"/>
        </w:rPr>
        <w:t xml:space="preserve"> the defendant</w:t>
      </w:r>
      <w:r w:rsidR="000175A8">
        <w:rPr>
          <w:szCs w:val="28"/>
        </w:rPr>
        <w:t xml:space="preserve"> to pay the costs of this </w:t>
      </w:r>
      <w:r w:rsidR="0049171A">
        <w:rPr>
          <w:szCs w:val="28"/>
        </w:rPr>
        <w:t xml:space="preserve">whole </w:t>
      </w:r>
      <w:r w:rsidR="000175A8">
        <w:rPr>
          <w:szCs w:val="28"/>
        </w:rPr>
        <w:t>action to be taxed on an indemnity basis.</w:t>
      </w:r>
    </w:p>
    <w:p w:rsidR="00FA2046" w:rsidRPr="00FA2046" w:rsidRDefault="00FA2046" w:rsidP="00FA181C">
      <w:pPr>
        <w:pStyle w:val="ListParagraph"/>
        <w:spacing w:line="360" w:lineRule="auto"/>
        <w:rPr>
          <w:szCs w:val="28"/>
        </w:rPr>
      </w:pPr>
    </w:p>
    <w:p w:rsidR="00FA2046" w:rsidRDefault="00FA2046"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For the sake of completeness, I should also deal this briefly.  </w:t>
      </w:r>
      <w:proofErr w:type="spellStart"/>
      <w:r>
        <w:rPr>
          <w:szCs w:val="28"/>
        </w:rPr>
        <w:t>Mr</w:t>
      </w:r>
      <w:proofErr w:type="spellEnd"/>
      <w:r>
        <w:rPr>
          <w:szCs w:val="28"/>
        </w:rPr>
        <w:t xml:space="preserve"> Clough also refers me to certain correspondences and transcripts relating to DCEC 183/2013, the plaintiff’s application for employees</w:t>
      </w:r>
      <w:r w:rsidR="00FF35AB">
        <w:rPr>
          <w:szCs w:val="28"/>
        </w:rPr>
        <w:t>’</w:t>
      </w:r>
      <w:r>
        <w:rPr>
          <w:szCs w:val="28"/>
        </w:rPr>
        <w:t xml:space="preserve"> compensation, to show the defendant’s conduct.  This </w:t>
      </w:r>
      <w:r w:rsidR="00D95136">
        <w:rPr>
          <w:szCs w:val="28"/>
        </w:rPr>
        <w:t xml:space="preserve">is objected to by the defendant.  </w:t>
      </w:r>
      <w:r w:rsidR="00F17614">
        <w:rPr>
          <w:szCs w:val="28"/>
        </w:rPr>
        <w:t xml:space="preserve">In the circumstances of this case I declined </w:t>
      </w:r>
      <w:r w:rsidR="00962043">
        <w:rPr>
          <w:szCs w:val="28"/>
        </w:rPr>
        <w:t xml:space="preserve">to </w:t>
      </w:r>
      <w:r w:rsidR="00F17614">
        <w:rPr>
          <w:szCs w:val="28"/>
        </w:rPr>
        <w:t xml:space="preserve">and did not refer to them as the defendant’s conduct there would have been regulated by the court in that set of proceedings, and it would potentially be unfair to the defendant in that it might be </w:t>
      </w:r>
      <w:r w:rsidR="00962043">
        <w:rPr>
          <w:szCs w:val="28"/>
        </w:rPr>
        <w:t>penalized twice for</w:t>
      </w:r>
      <w:r w:rsidR="00F17614">
        <w:rPr>
          <w:szCs w:val="28"/>
        </w:rPr>
        <w:t xml:space="preserve"> the same set of conduct</w:t>
      </w:r>
      <w:r w:rsidR="00962043">
        <w:rPr>
          <w:szCs w:val="28"/>
        </w:rPr>
        <w:t xml:space="preserve"> if I also consider it here.</w:t>
      </w:r>
      <w:r w:rsidR="00F17614">
        <w:rPr>
          <w:szCs w:val="28"/>
        </w:rPr>
        <w:t xml:space="preserve"> </w:t>
      </w:r>
    </w:p>
    <w:p w:rsidR="009448AD" w:rsidRDefault="009448AD" w:rsidP="00FA181C">
      <w:pPr>
        <w:spacing w:line="360" w:lineRule="auto"/>
        <w:rPr>
          <w:szCs w:val="28"/>
        </w:rPr>
      </w:pPr>
    </w:p>
    <w:p w:rsidR="000175A8" w:rsidRDefault="000175A8" w:rsidP="00FA181C">
      <w:pPr>
        <w:spacing w:line="360" w:lineRule="auto"/>
        <w:rPr>
          <w:i/>
          <w:iCs/>
          <w:szCs w:val="28"/>
        </w:rPr>
      </w:pPr>
      <w:r>
        <w:rPr>
          <w:i/>
          <w:iCs/>
          <w:szCs w:val="28"/>
        </w:rPr>
        <w:t xml:space="preserve">Settlement offers not sanctioned offers – no </w:t>
      </w:r>
      <w:r w:rsidR="00684829">
        <w:rPr>
          <w:i/>
          <w:iCs/>
          <w:szCs w:val="28"/>
        </w:rPr>
        <w:t>O</w:t>
      </w:r>
      <w:r w:rsidR="00E83159">
        <w:rPr>
          <w:i/>
          <w:iCs/>
          <w:szCs w:val="28"/>
        </w:rPr>
        <w:t xml:space="preserve"> </w:t>
      </w:r>
      <w:r w:rsidR="00684829">
        <w:rPr>
          <w:i/>
          <w:iCs/>
          <w:szCs w:val="28"/>
        </w:rPr>
        <w:t>22 r</w:t>
      </w:r>
      <w:r w:rsidR="00E83159">
        <w:rPr>
          <w:i/>
          <w:iCs/>
          <w:szCs w:val="28"/>
        </w:rPr>
        <w:t xml:space="preserve"> </w:t>
      </w:r>
      <w:r w:rsidR="00684829">
        <w:rPr>
          <w:i/>
          <w:iCs/>
          <w:szCs w:val="28"/>
        </w:rPr>
        <w:t>24 consequences</w:t>
      </w:r>
    </w:p>
    <w:p w:rsidR="000175A8" w:rsidRPr="000175A8" w:rsidRDefault="000175A8" w:rsidP="00FA181C">
      <w:pPr>
        <w:spacing w:line="360" w:lineRule="auto"/>
        <w:rPr>
          <w:i/>
          <w:iCs/>
          <w:szCs w:val="28"/>
        </w:rPr>
      </w:pPr>
    </w:p>
    <w:p w:rsidR="00F366DF" w:rsidRDefault="00F366DF" w:rsidP="00FA181C">
      <w:pPr>
        <w:pStyle w:val="ListParagraph"/>
        <w:numPr>
          <w:ilvl w:val="0"/>
          <w:numId w:val="1"/>
        </w:numPr>
        <w:tabs>
          <w:tab w:val="clear" w:pos="4320"/>
          <w:tab w:val="clear" w:pos="9072"/>
        </w:tabs>
        <w:spacing w:line="360" w:lineRule="auto"/>
        <w:ind w:left="0" w:firstLine="0"/>
        <w:jc w:val="both"/>
        <w:rPr>
          <w:szCs w:val="28"/>
        </w:rPr>
      </w:pPr>
      <w:r>
        <w:rPr>
          <w:szCs w:val="28"/>
        </w:rPr>
        <w:t>The plaintiff made two purported sanction</w:t>
      </w:r>
      <w:r w:rsidR="00977845">
        <w:rPr>
          <w:szCs w:val="28"/>
        </w:rPr>
        <w:t>ed</w:t>
      </w:r>
      <w:r>
        <w:rPr>
          <w:szCs w:val="28"/>
        </w:rPr>
        <w:t xml:space="preserve"> offers by letters to the defendant’s solicitors respectively dated 5 September 2014 (“the 1</w:t>
      </w:r>
      <w:r w:rsidRPr="00F366DF">
        <w:rPr>
          <w:szCs w:val="28"/>
          <w:vertAlign w:val="superscript"/>
        </w:rPr>
        <w:t>st</w:t>
      </w:r>
      <w:r>
        <w:rPr>
          <w:szCs w:val="28"/>
        </w:rPr>
        <w:t xml:space="preserve"> Offer”) and 21 September 2018 (“the 2</w:t>
      </w:r>
      <w:r w:rsidRPr="00F366DF">
        <w:rPr>
          <w:szCs w:val="28"/>
          <w:vertAlign w:val="superscript"/>
        </w:rPr>
        <w:t>nd</w:t>
      </w:r>
      <w:r>
        <w:rPr>
          <w:szCs w:val="28"/>
        </w:rPr>
        <w:t xml:space="preserve"> Offer”)</w:t>
      </w:r>
      <w:r w:rsidR="00EC5F42">
        <w:rPr>
          <w:szCs w:val="28"/>
        </w:rPr>
        <w:t>.</w:t>
      </w:r>
    </w:p>
    <w:p w:rsidR="00F366DF" w:rsidRDefault="00F366DF" w:rsidP="00FA181C">
      <w:pPr>
        <w:pStyle w:val="ListParagraph"/>
        <w:tabs>
          <w:tab w:val="clear" w:pos="4320"/>
          <w:tab w:val="clear" w:pos="9072"/>
        </w:tabs>
        <w:spacing w:line="360" w:lineRule="auto"/>
        <w:ind w:left="0"/>
        <w:jc w:val="both"/>
        <w:rPr>
          <w:szCs w:val="28"/>
        </w:rPr>
      </w:pPr>
    </w:p>
    <w:p w:rsidR="00EC5F42" w:rsidRDefault="00EC5F42"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I set out in full the contents of these two </w:t>
      </w:r>
      <w:proofErr w:type="gramStart"/>
      <w:r>
        <w:rPr>
          <w:szCs w:val="28"/>
        </w:rPr>
        <w:t>letters:</w:t>
      </w:r>
      <w:r w:rsidR="00E80B23">
        <w:rPr>
          <w:szCs w:val="28"/>
        </w:rPr>
        <w:t>-</w:t>
      </w:r>
      <w:proofErr w:type="gramEnd"/>
    </w:p>
    <w:p w:rsidR="00DB6AC3" w:rsidRDefault="00DB6AC3" w:rsidP="00FA181C">
      <w:pPr>
        <w:tabs>
          <w:tab w:val="clear" w:pos="4320"/>
          <w:tab w:val="clear" w:pos="9072"/>
        </w:tabs>
        <w:spacing w:line="360" w:lineRule="auto"/>
        <w:jc w:val="both"/>
        <w:rPr>
          <w:szCs w:val="28"/>
        </w:rPr>
      </w:pPr>
    </w:p>
    <w:p w:rsidR="00F318F2" w:rsidRPr="00F318F2" w:rsidRDefault="00F318F2" w:rsidP="00FA181C">
      <w:pPr>
        <w:pStyle w:val="ListParagraph"/>
        <w:numPr>
          <w:ilvl w:val="0"/>
          <w:numId w:val="5"/>
        </w:numPr>
        <w:tabs>
          <w:tab w:val="clear" w:pos="4320"/>
          <w:tab w:val="clear" w:pos="9072"/>
          <w:tab w:val="left" w:pos="2160"/>
        </w:tabs>
        <w:spacing w:line="360" w:lineRule="auto"/>
        <w:ind w:left="2160" w:hanging="720"/>
        <w:jc w:val="both"/>
        <w:rPr>
          <w:szCs w:val="28"/>
        </w:rPr>
      </w:pPr>
      <w:r>
        <w:rPr>
          <w:szCs w:val="28"/>
        </w:rPr>
        <w:t xml:space="preserve">The First </w:t>
      </w:r>
      <w:proofErr w:type="gramStart"/>
      <w:r>
        <w:rPr>
          <w:szCs w:val="28"/>
        </w:rPr>
        <w:t>Offer</w:t>
      </w:r>
      <w:r w:rsidR="00894EE0">
        <w:rPr>
          <w:szCs w:val="28"/>
        </w:rPr>
        <w:t>:</w:t>
      </w:r>
      <w:r w:rsidR="00E80B23">
        <w:rPr>
          <w:szCs w:val="28"/>
        </w:rPr>
        <w:t>-</w:t>
      </w:r>
      <w:proofErr w:type="gramEnd"/>
    </w:p>
    <w:p w:rsidR="00F318F2" w:rsidRDefault="00F318F2" w:rsidP="00FA181C">
      <w:pPr>
        <w:spacing w:line="360" w:lineRule="auto"/>
        <w:ind w:left="851"/>
        <w:rPr>
          <w:sz w:val="24"/>
          <w:szCs w:val="24"/>
        </w:rPr>
      </w:pPr>
    </w:p>
    <w:p w:rsidR="00977845" w:rsidRDefault="00F318F2" w:rsidP="00E80B23">
      <w:pPr>
        <w:tabs>
          <w:tab w:val="clear" w:pos="1440"/>
          <w:tab w:val="clear" w:pos="4320"/>
          <w:tab w:val="left" w:pos="2160"/>
          <w:tab w:val="right" w:pos="7560"/>
        </w:tabs>
        <w:ind w:left="2160" w:right="746"/>
        <w:rPr>
          <w:b/>
          <w:bCs/>
          <w:sz w:val="24"/>
          <w:szCs w:val="24"/>
        </w:rPr>
      </w:pPr>
      <w:r>
        <w:rPr>
          <w:sz w:val="24"/>
          <w:szCs w:val="24"/>
        </w:rPr>
        <w:t>“</w:t>
      </w:r>
      <w:r w:rsidR="005F26D4" w:rsidRPr="005F26D4">
        <w:rPr>
          <w:sz w:val="24"/>
          <w:szCs w:val="24"/>
        </w:rPr>
        <w:t>D</w:t>
      </w:r>
      <w:r w:rsidR="005F26D4" w:rsidRPr="005F26D4">
        <w:rPr>
          <w:rFonts w:hint="eastAsia"/>
          <w:sz w:val="24"/>
          <w:szCs w:val="24"/>
        </w:rPr>
        <w:t>ear Sir,</w:t>
      </w:r>
      <w:r w:rsidR="00E80B23">
        <w:rPr>
          <w:sz w:val="24"/>
          <w:szCs w:val="24"/>
        </w:rPr>
        <w:tab/>
      </w:r>
      <w:r w:rsidR="00977845" w:rsidRPr="00977845">
        <w:rPr>
          <w:b/>
          <w:bCs/>
          <w:sz w:val="24"/>
          <w:szCs w:val="24"/>
          <w:u w:val="single"/>
        </w:rPr>
        <w:t>WITHOUT PREJUDICE</w:t>
      </w:r>
    </w:p>
    <w:p w:rsidR="005F26D4" w:rsidRPr="00977845" w:rsidRDefault="00977845" w:rsidP="00E80B23">
      <w:pPr>
        <w:tabs>
          <w:tab w:val="clear" w:pos="1440"/>
          <w:tab w:val="clear" w:pos="4320"/>
          <w:tab w:val="left" w:pos="2160"/>
          <w:tab w:val="right" w:pos="7560"/>
        </w:tabs>
        <w:ind w:left="2160" w:right="746"/>
        <w:rPr>
          <w:b/>
          <w:bCs/>
          <w:sz w:val="24"/>
          <w:szCs w:val="24"/>
          <w:u w:val="single"/>
        </w:rPr>
      </w:pPr>
      <w:r>
        <w:rPr>
          <w:b/>
          <w:bCs/>
          <w:sz w:val="24"/>
          <w:szCs w:val="24"/>
        </w:rPr>
        <w:tab/>
      </w:r>
      <w:r w:rsidRPr="00977845">
        <w:rPr>
          <w:b/>
          <w:bCs/>
          <w:sz w:val="24"/>
          <w:szCs w:val="24"/>
          <w:u w:val="single"/>
        </w:rPr>
        <w:t>SAVE AS TO COSTS</w:t>
      </w:r>
    </w:p>
    <w:p w:rsidR="005F26D4" w:rsidRPr="005F26D4" w:rsidRDefault="005F26D4" w:rsidP="00E80B23">
      <w:pPr>
        <w:tabs>
          <w:tab w:val="clear" w:pos="1440"/>
          <w:tab w:val="left" w:pos="2160"/>
          <w:tab w:val="left" w:pos="3600"/>
        </w:tabs>
        <w:ind w:left="2160" w:right="746"/>
        <w:rPr>
          <w:sz w:val="24"/>
          <w:szCs w:val="24"/>
        </w:rPr>
      </w:pPr>
    </w:p>
    <w:p w:rsidR="005F26D4" w:rsidRPr="00F318F2" w:rsidRDefault="005F26D4" w:rsidP="00E80B23">
      <w:pPr>
        <w:tabs>
          <w:tab w:val="clear" w:pos="1440"/>
          <w:tab w:val="clear" w:pos="4320"/>
          <w:tab w:val="left" w:pos="2160"/>
          <w:tab w:val="left" w:pos="2880"/>
        </w:tabs>
        <w:ind w:left="2160" w:right="746"/>
        <w:rPr>
          <w:b/>
          <w:bCs/>
          <w:sz w:val="24"/>
          <w:szCs w:val="24"/>
        </w:rPr>
      </w:pPr>
      <w:proofErr w:type="gramStart"/>
      <w:r w:rsidRPr="00F318F2">
        <w:rPr>
          <w:rFonts w:hint="eastAsia"/>
          <w:b/>
          <w:bCs/>
          <w:sz w:val="24"/>
          <w:szCs w:val="24"/>
        </w:rPr>
        <w:t>Re :</w:t>
      </w:r>
      <w:proofErr w:type="gramEnd"/>
      <w:r w:rsidRPr="00F318F2">
        <w:rPr>
          <w:rFonts w:hint="eastAsia"/>
          <w:b/>
          <w:bCs/>
          <w:sz w:val="24"/>
          <w:szCs w:val="24"/>
        </w:rPr>
        <w:tab/>
        <w:t>DCPI No. 1985 of 2013</w:t>
      </w:r>
    </w:p>
    <w:p w:rsidR="005F26D4" w:rsidRPr="00F318F2" w:rsidRDefault="005F26D4" w:rsidP="00E80B23">
      <w:pPr>
        <w:tabs>
          <w:tab w:val="clear" w:pos="1440"/>
          <w:tab w:val="clear" w:pos="4320"/>
          <w:tab w:val="left" w:pos="2160"/>
          <w:tab w:val="left" w:pos="2880"/>
        </w:tabs>
        <w:ind w:left="2160" w:right="746"/>
        <w:rPr>
          <w:b/>
          <w:bCs/>
          <w:sz w:val="24"/>
          <w:szCs w:val="24"/>
        </w:rPr>
      </w:pPr>
      <w:r w:rsidRPr="00F318F2">
        <w:rPr>
          <w:rFonts w:hint="eastAsia"/>
          <w:b/>
          <w:bCs/>
          <w:sz w:val="24"/>
          <w:szCs w:val="24"/>
        </w:rPr>
        <w:tab/>
        <w:t>DCEC No. 183 of 2013</w:t>
      </w:r>
    </w:p>
    <w:p w:rsidR="005F26D4" w:rsidRPr="00F318F2" w:rsidRDefault="005F26D4" w:rsidP="00E80B23">
      <w:pPr>
        <w:tabs>
          <w:tab w:val="clear" w:pos="1440"/>
          <w:tab w:val="clear" w:pos="4320"/>
          <w:tab w:val="left" w:pos="2160"/>
          <w:tab w:val="left" w:pos="2880"/>
        </w:tabs>
        <w:ind w:left="2160" w:right="746"/>
        <w:rPr>
          <w:b/>
          <w:bCs/>
          <w:sz w:val="24"/>
          <w:szCs w:val="24"/>
          <w:u w:val="single"/>
        </w:rPr>
      </w:pPr>
      <w:r w:rsidRPr="00F318F2">
        <w:rPr>
          <w:rFonts w:hint="eastAsia"/>
          <w:b/>
          <w:bCs/>
          <w:sz w:val="24"/>
          <w:szCs w:val="24"/>
        </w:rPr>
        <w:tab/>
      </w:r>
      <w:r w:rsidRPr="00F318F2">
        <w:rPr>
          <w:rFonts w:hint="eastAsia"/>
          <w:b/>
          <w:bCs/>
          <w:sz w:val="24"/>
          <w:szCs w:val="24"/>
          <w:u w:val="single"/>
        </w:rPr>
        <w:t>Plaintiff/</w:t>
      </w:r>
      <w:proofErr w:type="gramStart"/>
      <w:r w:rsidRPr="00F318F2">
        <w:rPr>
          <w:rFonts w:hint="eastAsia"/>
          <w:b/>
          <w:bCs/>
          <w:sz w:val="24"/>
          <w:szCs w:val="24"/>
          <w:u w:val="single"/>
        </w:rPr>
        <w:t>Applicant :</w:t>
      </w:r>
      <w:proofErr w:type="gramEnd"/>
      <w:r w:rsidRPr="00F318F2">
        <w:rPr>
          <w:rFonts w:hint="eastAsia"/>
          <w:b/>
          <w:bCs/>
          <w:sz w:val="24"/>
          <w:szCs w:val="24"/>
          <w:u w:val="single"/>
        </w:rPr>
        <w:t xml:space="preserve"> Chan Kwok </w:t>
      </w:r>
      <w:proofErr w:type="spellStart"/>
      <w:r w:rsidRPr="00F318F2">
        <w:rPr>
          <w:rFonts w:hint="eastAsia"/>
          <w:b/>
          <w:bCs/>
          <w:sz w:val="24"/>
          <w:szCs w:val="24"/>
          <w:u w:val="single"/>
        </w:rPr>
        <w:t>Kuen</w:t>
      </w:r>
      <w:proofErr w:type="spellEnd"/>
    </w:p>
    <w:p w:rsidR="005F26D4" w:rsidRPr="005F26D4" w:rsidRDefault="005F26D4" w:rsidP="00E80B23">
      <w:pPr>
        <w:tabs>
          <w:tab w:val="clear" w:pos="1440"/>
          <w:tab w:val="clear" w:pos="4320"/>
          <w:tab w:val="left" w:pos="2160"/>
          <w:tab w:val="left" w:pos="2880"/>
        </w:tabs>
        <w:ind w:left="2160" w:right="746"/>
        <w:jc w:val="both"/>
        <w:rPr>
          <w:sz w:val="24"/>
          <w:szCs w:val="24"/>
        </w:rPr>
      </w:pPr>
    </w:p>
    <w:p w:rsidR="005F26D4" w:rsidRPr="005F26D4" w:rsidRDefault="005F26D4" w:rsidP="00E80B23">
      <w:pPr>
        <w:tabs>
          <w:tab w:val="clear" w:pos="1440"/>
          <w:tab w:val="left" w:pos="2160"/>
        </w:tabs>
        <w:ind w:left="2160" w:right="746"/>
        <w:jc w:val="both"/>
        <w:rPr>
          <w:sz w:val="24"/>
          <w:szCs w:val="24"/>
        </w:rPr>
      </w:pPr>
      <w:r w:rsidRPr="005F26D4">
        <w:rPr>
          <w:rFonts w:hint="eastAsia"/>
          <w:sz w:val="24"/>
          <w:szCs w:val="24"/>
        </w:rPr>
        <w:t>We refer to captioned matters.</w:t>
      </w:r>
    </w:p>
    <w:p w:rsidR="005F26D4" w:rsidRPr="005F26D4" w:rsidRDefault="005F26D4" w:rsidP="00E80B23">
      <w:pPr>
        <w:tabs>
          <w:tab w:val="clear" w:pos="1440"/>
          <w:tab w:val="left" w:pos="2160"/>
        </w:tabs>
        <w:ind w:left="2160" w:right="746"/>
        <w:jc w:val="both"/>
        <w:rPr>
          <w:sz w:val="24"/>
          <w:szCs w:val="24"/>
        </w:rPr>
      </w:pPr>
    </w:p>
    <w:p w:rsidR="005F26D4" w:rsidRPr="005F26D4" w:rsidRDefault="005F26D4" w:rsidP="00E80B23">
      <w:pPr>
        <w:tabs>
          <w:tab w:val="clear" w:pos="1440"/>
          <w:tab w:val="left" w:pos="2160"/>
        </w:tabs>
        <w:ind w:left="2160" w:right="746"/>
        <w:jc w:val="both"/>
        <w:rPr>
          <w:sz w:val="24"/>
          <w:szCs w:val="24"/>
        </w:rPr>
      </w:pPr>
      <w:r w:rsidRPr="005F26D4">
        <w:rPr>
          <w:rFonts w:hint="eastAsia"/>
          <w:sz w:val="24"/>
          <w:szCs w:val="24"/>
        </w:rPr>
        <w:t xml:space="preserve">Solely for the sake of an early out of court settlement and to save further costs, we are instructed not </w:t>
      </w:r>
      <w:r w:rsidR="002A6D8F">
        <w:rPr>
          <w:sz w:val="24"/>
          <w:szCs w:val="24"/>
        </w:rPr>
        <w:t xml:space="preserve">[sic] </w:t>
      </w:r>
      <w:r w:rsidRPr="005F26D4">
        <w:rPr>
          <w:rFonts w:hint="eastAsia"/>
          <w:sz w:val="24"/>
          <w:szCs w:val="24"/>
        </w:rPr>
        <w:t>negotiate back and forth but to put forward our client</w:t>
      </w:r>
      <w:r w:rsidRPr="005F26D4">
        <w:rPr>
          <w:sz w:val="24"/>
          <w:szCs w:val="24"/>
        </w:rPr>
        <w:t>’</w:t>
      </w:r>
      <w:r w:rsidRPr="005F26D4">
        <w:rPr>
          <w:rFonts w:hint="eastAsia"/>
          <w:sz w:val="24"/>
          <w:szCs w:val="24"/>
        </w:rPr>
        <w:t>s best offer in full and final settlement of our client</w:t>
      </w:r>
      <w:r w:rsidRPr="005F26D4">
        <w:rPr>
          <w:sz w:val="24"/>
          <w:szCs w:val="24"/>
        </w:rPr>
        <w:t>’</w:t>
      </w:r>
      <w:r w:rsidRPr="005F26D4">
        <w:rPr>
          <w:rFonts w:hint="eastAsia"/>
          <w:sz w:val="24"/>
          <w:szCs w:val="24"/>
        </w:rPr>
        <w:t xml:space="preserve">s claim </w:t>
      </w:r>
      <w:proofErr w:type="gramStart"/>
      <w:r w:rsidRPr="005F26D4">
        <w:rPr>
          <w:rFonts w:hint="eastAsia"/>
          <w:sz w:val="24"/>
          <w:szCs w:val="24"/>
        </w:rPr>
        <w:t>herein:-</w:t>
      </w:r>
      <w:proofErr w:type="gramEnd"/>
    </w:p>
    <w:p w:rsidR="005F26D4" w:rsidRPr="005F26D4" w:rsidRDefault="005F26D4" w:rsidP="00E80B23">
      <w:pPr>
        <w:tabs>
          <w:tab w:val="clear" w:pos="1440"/>
          <w:tab w:val="left" w:pos="2160"/>
        </w:tabs>
        <w:ind w:left="2160" w:right="746"/>
        <w:jc w:val="both"/>
        <w:rPr>
          <w:sz w:val="24"/>
          <w:szCs w:val="24"/>
        </w:rPr>
      </w:pPr>
    </w:p>
    <w:p w:rsidR="005F26D4" w:rsidRDefault="005F26D4" w:rsidP="00E80B23">
      <w:pPr>
        <w:widowControl w:val="0"/>
        <w:numPr>
          <w:ilvl w:val="0"/>
          <w:numId w:val="4"/>
        </w:numPr>
        <w:tabs>
          <w:tab w:val="clear" w:pos="1440"/>
          <w:tab w:val="clear" w:pos="4320"/>
          <w:tab w:val="clear" w:pos="9072"/>
          <w:tab w:val="left" w:pos="2160"/>
          <w:tab w:val="left" w:pos="2880"/>
        </w:tabs>
        <w:snapToGrid/>
        <w:ind w:left="2880" w:right="746" w:hanging="720"/>
        <w:jc w:val="both"/>
        <w:rPr>
          <w:sz w:val="24"/>
          <w:szCs w:val="24"/>
        </w:rPr>
      </w:pPr>
      <w:r w:rsidRPr="005F26D4">
        <w:rPr>
          <w:rFonts w:hint="eastAsia"/>
          <w:sz w:val="24"/>
          <w:szCs w:val="24"/>
        </w:rPr>
        <w:t>HK$450,000.00 (inclusive of interest but on top of periodical payments received); plus</w:t>
      </w:r>
    </w:p>
    <w:p w:rsidR="00E80B23" w:rsidRPr="005F26D4" w:rsidRDefault="00E80B23" w:rsidP="00E80B23">
      <w:pPr>
        <w:widowControl w:val="0"/>
        <w:tabs>
          <w:tab w:val="clear" w:pos="1440"/>
          <w:tab w:val="clear" w:pos="4320"/>
          <w:tab w:val="clear" w:pos="9072"/>
          <w:tab w:val="left" w:pos="2160"/>
          <w:tab w:val="left" w:pos="2880"/>
        </w:tabs>
        <w:snapToGrid/>
        <w:ind w:left="2880" w:right="746"/>
        <w:jc w:val="both"/>
        <w:rPr>
          <w:sz w:val="24"/>
          <w:szCs w:val="24"/>
        </w:rPr>
      </w:pPr>
    </w:p>
    <w:p w:rsidR="005F26D4" w:rsidRDefault="002A6D8F" w:rsidP="00E80B23">
      <w:pPr>
        <w:widowControl w:val="0"/>
        <w:numPr>
          <w:ilvl w:val="0"/>
          <w:numId w:val="4"/>
        </w:numPr>
        <w:tabs>
          <w:tab w:val="clear" w:pos="1440"/>
          <w:tab w:val="clear" w:pos="4320"/>
          <w:tab w:val="clear" w:pos="9072"/>
          <w:tab w:val="left" w:pos="2160"/>
          <w:tab w:val="left" w:pos="2880"/>
        </w:tabs>
        <w:snapToGrid/>
        <w:ind w:left="2880" w:right="746" w:hanging="720"/>
        <w:jc w:val="both"/>
        <w:rPr>
          <w:sz w:val="24"/>
          <w:szCs w:val="24"/>
        </w:rPr>
      </w:pPr>
      <w:r>
        <w:rPr>
          <w:sz w:val="24"/>
          <w:szCs w:val="24"/>
        </w:rPr>
        <w:t>c</w:t>
      </w:r>
      <w:r w:rsidR="005F26D4" w:rsidRPr="005F26D4">
        <w:rPr>
          <w:rFonts w:hint="eastAsia"/>
          <w:sz w:val="24"/>
          <w:szCs w:val="24"/>
        </w:rPr>
        <w:t xml:space="preserve">osts and disbursements to of </w:t>
      </w:r>
      <w:r>
        <w:rPr>
          <w:sz w:val="24"/>
          <w:szCs w:val="24"/>
        </w:rPr>
        <w:t xml:space="preserve">[sic] </w:t>
      </w:r>
      <w:r w:rsidR="005F26D4" w:rsidRPr="005F26D4">
        <w:rPr>
          <w:rFonts w:hint="eastAsia"/>
          <w:sz w:val="24"/>
          <w:szCs w:val="24"/>
        </w:rPr>
        <w:t>two actions totaling HK$100,000.00; plus</w:t>
      </w:r>
    </w:p>
    <w:p w:rsidR="005F26D4" w:rsidRPr="005F26D4" w:rsidRDefault="005F26D4" w:rsidP="00E80B23">
      <w:pPr>
        <w:widowControl w:val="0"/>
        <w:numPr>
          <w:ilvl w:val="0"/>
          <w:numId w:val="4"/>
        </w:numPr>
        <w:tabs>
          <w:tab w:val="clear" w:pos="1440"/>
          <w:tab w:val="clear" w:pos="4320"/>
          <w:tab w:val="clear" w:pos="9072"/>
          <w:tab w:val="left" w:pos="2160"/>
          <w:tab w:val="left" w:pos="2880"/>
        </w:tabs>
        <w:snapToGrid/>
        <w:ind w:left="2880" w:right="746" w:hanging="720"/>
        <w:jc w:val="both"/>
        <w:rPr>
          <w:sz w:val="24"/>
          <w:szCs w:val="24"/>
        </w:rPr>
      </w:pPr>
      <w:r w:rsidRPr="005F26D4">
        <w:rPr>
          <w:rFonts w:hint="eastAsia"/>
          <w:sz w:val="24"/>
          <w:szCs w:val="24"/>
        </w:rPr>
        <w:t>Legal Aid Taxation of Plaintiff</w:t>
      </w:r>
      <w:r w:rsidRPr="005F26D4">
        <w:rPr>
          <w:sz w:val="24"/>
          <w:szCs w:val="24"/>
        </w:rPr>
        <w:t>’</w:t>
      </w:r>
      <w:r w:rsidRPr="005F26D4">
        <w:rPr>
          <w:rFonts w:hint="eastAsia"/>
          <w:sz w:val="24"/>
          <w:szCs w:val="24"/>
        </w:rPr>
        <w:t>s own costs.</w:t>
      </w:r>
    </w:p>
    <w:p w:rsidR="005F26D4" w:rsidRPr="005F26D4" w:rsidRDefault="005F26D4" w:rsidP="00E80B23">
      <w:pPr>
        <w:tabs>
          <w:tab w:val="clear" w:pos="1440"/>
          <w:tab w:val="left" w:pos="2160"/>
        </w:tabs>
        <w:ind w:left="2160" w:right="746"/>
        <w:jc w:val="both"/>
        <w:rPr>
          <w:sz w:val="24"/>
          <w:szCs w:val="24"/>
        </w:rPr>
      </w:pPr>
    </w:p>
    <w:p w:rsidR="005F26D4" w:rsidRPr="00F318F2" w:rsidRDefault="005F26D4" w:rsidP="00E80B23">
      <w:pPr>
        <w:tabs>
          <w:tab w:val="clear" w:pos="1440"/>
          <w:tab w:val="left" w:pos="2160"/>
        </w:tabs>
        <w:ind w:left="2160" w:right="746"/>
        <w:jc w:val="both"/>
        <w:rPr>
          <w:b/>
          <w:bCs/>
          <w:sz w:val="24"/>
          <w:szCs w:val="24"/>
          <w:u w:val="single"/>
        </w:rPr>
      </w:pPr>
      <w:r w:rsidRPr="00F318F2">
        <w:rPr>
          <w:rFonts w:hint="eastAsia"/>
          <w:b/>
          <w:bCs/>
          <w:sz w:val="24"/>
          <w:szCs w:val="24"/>
          <w:u w:val="single"/>
        </w:rPr>
        <w:t>This is a sanctioned offer made pursuant to Order 22 rule 5 of the Rules of District Court.</w:t>
      </w:r>
    </w:p>
    <w:p w:rsidR="005F26D4" w:rsidRPr="005F26D4" w:rsidRDefault="005F26D4" w:rsidP="00E80B23">
      <w:pPr>
        <w:tabs>
          <w:tab w:val="clear" w:pos="1440"/>
          <w:tab w:val="left" w:pos="2160"/>
        </w:tabs>
        <w:ind w:left="2160" w:right="746"/>
        <w:jc w:val="both"/>
        <w:rPr>
          <w:sz w:val="24"/>
          <w:szCs w:val="24"/>
        </w:rPr>
      </w:pPr>
    </w:p>
    <w:p w:rsidR="005F26D4" w:rsidRPr="005F26D4" w:rsidRDefault="005F26D4" w:rsidP="00E80B23">
      <w:pPr>
        <w:tabs>
          <w:tab w:val="clear" w:pos="1440"/>
          <w:tab w:val="left" w:pos="2160"/>
        </w:tabs>
        <w:ind w:left="2160" w:right="746"/>
        <w:jc w:val="both"/>
        <w:rPr>
          <w:sz w:val="24"/>
          <w:szCs w:val="24"/>
        </w:rPr>
      </w:pPr>
      <w:r w:rsidRPr="005F26D4">
        <w:rPr>
          <w:rFonts w:hint="eastAsia"/>
          <w:sz w:val="24"/>
          <w:szCs w:val="24"/>
        </w:rPr>
        <w:t xml:space="preserve">Please take note that this sanctioned offer is open for acceptance </w:t>
      </w:r>
      <w:r w:rsidRPr="00E80B23">
        <w:rPr>
          <w:rFonts w:hint="eastAsia"/>
          <w:sz w:val="24"/>
          <w:szCs w:val="24"/>
          <w:u w:val="single"/>
        </w:rPr>
        <w:t>within 28</w:t>
      </w:r>
      <w:r w:rsidRPr="005F26D4">
        <w:rPr>
          <w:rFonts w:hint="eastAsia"/>
          <w:sz w:val="24"/>
          <w:szCs w:val="24"/>
          <w:u w:val="single"/>
        </w:rPr>
        <w:t xml:space="preserve"> days</w:t>
      </w:r>
      <w:r w:rsidRPr="005F26D4">
        <w:rPr>
          <w:rFonts w:hint="eastAsia"/>
          <w:sz w:val="24"/>
          <w:szCs w:val="24"/>
        </w:rPr>
        <w:t>.</w:t>
      </w:r>
    </w:p>
    <w:p w:rsidR="005F26D4" w:rsidRPr="005F26D4" w:rsidRDefault="005F26D4" w:rsidP="00E80B23">
      <w:pPr>
        <w:tabs>
          <w:tab w:val="clear" w:pos="1440"/>
          <w:tab w:val="left" w:pos="2160"/>
        </w:tabs>
        <w:ind w:left="2160" w:right="746"/>
        <w:jc w:val="both"/>
        <w:rPr>
          <w:sz w:val="24"/>
          <w:szCs w:val="24"/>
        </w:rPr>
      </w:pPr>
    </w:p>
    <w:p w:rsidR="005F26D4" w:rsidRPr="005F26D4" w:rsidRDefault="005F26D4" w:rsidP="00E80B23">
      <w:pPr>
        <w:tabs>
          <w:tab w:val="clear" w:pos="1440"/>
          <w:tab w:val="left" w:pos="2160"/>
        </w:tabs>
        <w:ind w:left="2160" w:right="746"/>
        <w:jc w:val="both"/>
        <w:rPr>
          <w:sz w:val="24"/>
          <w:szCs w:val="24"/>
        </w:rPr>
      </w:pPr>
      <w:r w:rsidRPr="005F26D4">
        <w:rPr>
          <w:rFonts w:hint="eastAsia"/>
          <w:sz w:val="24"/>
          <w:szCs w:val="24"/>
        </w:rPr>
        <w:t xml:space="preserve">Thank you for your attention and we look forward to your </w:t>
      </w:r>
      <w:proofErr w:type="spellStart"/>
      <w:r w:rsidRPr="005F26D4">
        <w:rPr>
          <w:rFonts w:hint="eastAsia"/>
          <w:sz w:val="24"/>
          <w:szCs w:val="24"/>
        </w:rPr>
        <w:t>favourable</w:t>
      </w:r>
      <w:proofErr w:type="spellEnd"/>
      <w:r w:rsidRPr="005F26D4">
        <w:rPr>
          <w:rFonts w:hint="eastAsia"/>
          <w:sz w:val="24"/>
          <w:szCs w:val="24"/>
        </w:rPr>
        <w:t xml:space="preserve"> reply soon.</w:t>
      </w:r>
    </w:p>
    <w:p w:rsidR="005F26D4" w:rsidRPr="005F26D4" w:rsidRDefault="005F26D4" w:rsidP="00E80B23">
      <w:pPr>
        <w:tabs>
          <w:tab w:val="clear" w:pos="1440"/>
          <w:tab w:val="left" w:pos="2160"/>
        </w:tabs>
        <w:ind w:left="2160" w:right="746"/>
        <w:jc w:val="both"/>
        <w:rPr>
          <w:sz w:val="24"/>
          <w:szCs w:val="24"/>
        </w:rPr>
      </w:pPr>
    </w:p>
    <w:p w:rsidR="005F26D4" w:rsidRPr="005F26D4" w:rsidRDefault="005F26D4" w:rsidP="00E80B23">
      <w:pPr>
        <w:tabs>
          <w:tab w:val="clear" w:pos="1440"/>
          <w:tab w:val="left" w:pos="2160"/>
        </w:tabs>
        <w:ind w:left="2160" w:right="746"/>
        <w:jc w:val="both"/>
        <w:rPr>
          <w:sz w:val="24"/>
          <w:szCs w:val="24"/>
        </w:rPr>
      </w:pPr>
      <w:r w:rsidRPr="005F26D4">
        <w:rPr>
          <w:rFonts w:hint="eastAsia"/>
          <w:sz w:val="24"/>
          <w:szCs w:val="24"/>
        </w:rPr>
        <w:t>Yours faithfully,</w:t>
      </w:r>
    </w:p>
    <w:p w:rsidR="005F26D4" w:rsidRPr="005F26D4" w:rsidRDefault="005F26D4" w:rsidP="00E80B23">
      <w:pPr>
        <w:tabs>
          <w:tab w:val="clear" w:pos="1440"/>
          <w:tab w:val="left" w:pos="2160"/>
        </w:tabs>
        <w:ind w:left="2160" w:right="746"/>
        <w:jc w:val="both"/>
        <w:rPr>
          <w:sz w:val="24"/>
          <w:szCs w:val="24"/>
        </w:rPr>
      </w:pPr>
    </w:p>
    <w:p w:rsidR="005F26D4" w:rsidRPr="00F318F2" w:rsidRDefault="005F26D4" w:rsidP="00E80B23">
      <w:pPr>
        <w:tabs>
          <w:tab w:val="clear" w:pos="1440"/>
          <w:tab w:val="left" w:pos="2160"/>
        </w:tabs>
        <w:ind w:left="2160" w:right="746"/>
        <w:jc w:val="both"/>
        <w:rPr>
          <w:sz w:val="24"/>
          <w:szCs w:val="24"/>
        </w:rPr>
      </w:pPr>
      <w:r w:rsidRPr="00F318F2">
        <w:rPr>
          <w:rFonts w:hint="eastAsia"/>
          <w:b/>
          <w:bCs/>
          <w:sz w:val="24"/>
          <w:szCs w:val="24"/>
        </w:rPr>
        <w:t xml:space="preserve">B. </w:t>
      </w:r>
      <w:proofErr w:type="spellStart"/>
      <w:r w:rsidRPr="00F318F2">
        <w:rPr>
          <w:rFonts w:hint="eastAsia"/>
          <w:b/>
          <w:bCs/>
          <w:sz w:val="24"/>
          <w:szCs w:val="24"/>
        </w:rPr>
        <w:t>Mak</w:t>
      </w:r>
      <w:proofErr w:type="spellEnd"/>
      <w:r w:rsidRPr="00F318F2">
        <w:rPr>
          <w:rFonts w:hint="eastAsia"/>
          <w:b/>
          <w:bCs/>
          <w:sz w:val="24"/>
          <w:szCs w:val="24"/>
        </w:rPr>
        <w:t xml:space="preserve"> &amp; Co.</w:t>
      </w:r>
      <w:r w:rsidR="00F318F2">
        <w:rPr>
          <w:sz w:val="24"/>
          <w:szCs w:val="24"/>
        </w:rPr>
        <w:t>”</w:t>
      </w:r>
      <w:r w:rsidR="002A6D8F">
        <w:rPr>
          <w:sz w:val="24"/>
          <w:szCs w:val="24"/>
        </w:rPr>
        <w:t xml:space="preserve">  (original emphases)</w:t>
      </w:r>
    </w:p>
    <w:p w:rsidR="002A6D8F" w:rsidRDefault="002A6D8F" w:rsidP="00FA181C">
      <w:pPr>
        <w:spacing w:line="360" w:lineRule="auto"/>
        <w:jc w:val="both"/>
      </w:pPr>
    </w:p>
    <w:p w:rsidR="00DB6AC3" w:rsidRPr="00F318F2" w:rsidRDefault="00F318F2" w:rsidP="00FA181C">
      <w:pPr>
        <w:pStyle w:val="ListParagraph"/>
        <w:numPr>
          <w:ilvl w:val="0"/>
          <w:numId w:val="5"/>
        </w:numPr>
        <w:tabs>
          <w:tab w:val="clear" w:pos="4320"/>
          <w:tab w:val="clear" w:pos="9072"/>
        </w:tabs>
        <w:spacing w:line="360" w:lineRule="auto"/>
        <w:ind w:left="1985" w:hanging="545"/>
        <w:jc w:val="both"/>
        <w:rPr>
          <w:szCs w:val="28"/>
        </w:rPr>
      </w:pPr>
      <w:r>
        <w:rPr>
          <w:szCs w:val="28"/>
        </w:rPr>
        <w:t>The 2</w:t>
      </w:r>
      <w:r w:rsidRPr="00F318F2">
        <w:rPr>
          <w:szCs w:val="28"/>
          <w:vertAlign w:val="superscript"/>
        </w:rPr>
        <w:t>nd</w:t>
      </w:r>
      <w:r>
        <w:rPr>
          <w:szCs w:val="28"/>
        </w:rPr>
        <w:t xml:space="preserve"> </w:t>
      </w:r>
      <w:proofErr w:type="gramStart"/>
      <w:r>
        <w:rPr>
          <w:szCs w:val="28"/>
        </w:rPr>
        <w:t>Offer</w:t>
      </w:r>
      <w:r w:rsidR="00894EE0">
        <w:rPr>
          <w:szCs w:val="28"/>
        </w:rPr>
        <w:t>:</w:t>
      </w:r>
      <w:r w:rsidR="00E80B23">
        <w:rPr>
          <w:szCs w:val="28"/>
        </w:rPr>
        <w:t>-</w:t>
      </w:r>
      <w:proofErr w:type="gramEnd"/>
    </w:p>
    <w:p w:rsidR="004E2E00" w:rsidRPr="0065146B" w:rsidRDefault="004E2E00" w:rsidP="00FA181C">
      <w:pPr>
        <w:tabs>
          <w:tab w:val="clear" w:pos="4320"/>
          <w:tab w:val="clear" w:pos="9072"/>
        </w:tabs>
        <w:spacing w:line="360" w:lineRule="auto"/>
        <w:jc w:val="both"/>
        <w:rPr>
          <w:szCs w:val="28"/>
        </w:rPr>
      </w:pPr>
    </w:p>
    <w:p w:rsidR="002A6D8F" w:rsidRDefault="002A6D8F" w:rsidP="00F8325A">
      <w:pPr>
        <w:tabs>
          <w:tab w:val="clear" w:pos="1440"/>
          <w:tab w:val="clear" w:pos="4320"/>
          <w:tab w:val="clear" w:pos="9072"/>
          <w:tab w:val="left" w:pos="2160"/>
          <w:tab w:val="right" w:pos="7560"/>
        </w:tabs>
        <w:ind w:left="2160" w:right="746"/>
        <w:jc w:val="both"/>
        <w:rPr>
          <w:b/>
          <w:bCs/>
          <w:sz w:val="24"/>
          <w:szCs w:val="24"/>
          <w:u w:val="single"/>
        </w:rPr>
      </w:pPr>
      <w:r>
        <w:rPr>
          <w:sz w:val="24"/>
          <w:szCs w:val="24"/>
        </w:rPr>
        <w:t>“</w:t>
      </w:r>
      <w:r w:rsidRPr="002A6D8F">
        <w:rPr>
          <w:sz w:val="24"/>
          <w:szCs w:val="24"/>
        </w:rPr>
        <w:t>D</w:t>
      </w:r>
      <w:r w:rsidRPr="002A6D8F">
        <w:rPr>
          <w:rFonts w:hint="eastAsia"/>
          <w:sz w:val="24"/>
          <w:szCs w:val="24"/>
        </w:rPr>
        <w:t>ear</w:t>
      </w:r>
      <w:r w:rsidR="00E80B23">
        <w:rPr>
          <w:sz w:val="24"/>
          <w:szCs w:val="24"/>
        </w:rPr>
        <w:t xml:space="preserve"> Sirs, </w:t>
      </w:r>
      <w:r w:rsidR="00977845">
        <w:rPr>
          <w:sz w:val="24"/>
          <w:szCs w:val="24"/>
        </w:rPr>
        <w:tab/>
      </w:r>
      <w:r w:rsidR="00977845">
        <w:rPr>
          <w:b/>
          <w:bCs/>
          <w:sz w:val="24"/>
          <w:szCs w:val="24"/>
          <w:u w:val="single"/>
        </w:rPr>
        <w:t>SANCTIONED OFFER</w:t>
      </w:r>
    </w:p>
    <w:p w:rsidR="00977845" w:rsidRDefault="00E80B23" w:rsidP="00F8325A">
      <w:pPr>
        <w:tabs>
          <w:tab w:val="clear" w:pos="1440"/>
          <w:tab w:val="clear" w:pos="4320"/>
          <w:tab w:val="clear" w:pos="9072"/>
          <w:tab w:val="left" w:pos="2160"/>
          <w:tab w:val="right" w:pos="7560"/>
        </w:tabs>
        <w:ind w:left="2160" w:right="746"/>
        <w:jc w:val="both"/>
        <w:rPr>
          <w:b/>
          <w:bCs/>
          <w:sz w:val="24"/>
          <w:szCs w:val="24"/>
        </w:rPr>
      </w:pPr>
      <w:r>
        <w:rPr>
          <w:b/>
          <w:bCs/>
          <w:sz w:val="24"/>
          <w:szCs w:val="24"/>
        </w:rPr>
        <w:tab/>
      </w:r>
      <w:r w:rsidR="00977845">
        <w:rPr>
          <w:b/>
          <w:bCs/>
          <w:sz w:val="24"/>
          <w:szCs w:val="24"/>
          <w:u w:val="single"/>
        </w:rPr>
        <w:t>WITHOUT PREJUDICE</w:t>
      </w:r>
    </w:p>
    <w:p w:rsidR="00977845" w:rsidRPr="00977845" w:rsidRDefault="00977845" w:rsidP="00E80B23">
      <w:pPr>
        <w:tabs>
          <w:tab w:val="clear" w:pos="4320"/>
          <w:tab w:val="left" w:pos="2160"/>
        </w:tabs>
        <w:ind w:left="1440" w:right="746"/>
        <w:jc w:val="both"/>
        <w:rPr>
          <w:b/>
          <w:bCs/>
          <w:sz w:val="24"/>
          <w:szCs w:val="24"/>
          <w:u w:val="single"/>
        </w:rPr>
      </w:pPr>
      <w:r>
        <w:rPr>
          <w:b/>
          <w:bCs/>
          <w:sz w:val="24"/>
          <w:szCs w:val="24"/>
        </w:rPr>
        <w:tab/>
      </w:r>
      <w:r>
        <w:rPr>
          <w:b/>
          <w:bCs/>
          <w:sz w:val="24"/>
          <w:szCs w:val="24"/>
        </w:rPr>
        <w:tab/>
      </w:r>
      <w:r>
        <w:rPr>
          <w:b/>
          <w:bCs/>
          <w:sz w:val="24"/>
          <w:szCs w:val="24"/>
          <w:u w:val="single"/>
        </w:rPr>
        <w:t>SAVE AS TO COSTS</w:t>
      </w:r>
    </w:p>
    <w:p w:rsidR="002A6D8F" w:rsidRPr="002A6D8F" w:rsidRDefault="002A6D8F" w:rsidP="00E80B23">
      <w:pPr>
        <w:tabs>
          <w:tab w:val="left" w:pos="2160"/>
        </w:tabs>
        <w:ind w:left="1440" w:right="746"/>
        <w:jc w:val="both"/>
        <w:rPr>
          <w:sz w:val="24"/>
          <w:szCs w:val="24"/>
        </w:rPr>
      </w:pPr>
    </w:p>
    <w:p w:rsidR="002A6D8F" w:rsidRPr="002A6D8F" w:rsidRDefault="002A6D8F" w:rsidP="00F8325A">
      <w:pPr>
        <w:tabs>
          <w:tab w:val="clear" w:pos="1440"/>
          <w:tab w:val="clear" w:pos="4320"/>
          <w:tab w:val="left" w:pos="2160"/>
          <w:tab w:val="left" w:pos="2880"/>
        </w:tabs>
        <w:ind w:left="2160" w:right="746"/>
        <w:jc w:val="both"/>
        <w:rPr>
          <w:b/>
          <w:bCs/>
          <w:sz w:val="24"/>
          <w:szCs w:val="24"/>
        </w:rPr>
      </w:pPr>
      <w:proofErr w:type="gramStart"/>
      <w:r w:rsidRPr="002A6D8F">
        <w:rPr>
          <w:rFonts w:hint="eastAsia"/>
          <w:b/>
          <w:bCs/>
          <w:sz w:val="24"/>
          <w:szCs w:val="24"/>
        </w:rPr>
        <w:t>Re :</w:t>
      </w:r>
      <w:proofErr w:type="gramEnd"/>
      <w:r w:rsidRPr="002A6D8F">
        <w:rPr>
          <w:rFonts w:hint="eastAsia"/>
          <w:b/>
          <w:bCs/>
          <w:sz w:val="24"/>
          <w:szCs w:val="24"/>
        </w:rPr>
        <w:tab/>
        <w:t>DCPI No. 1985 of 2013</w:t>
      </w:r>
    </w:p>
    <w:p w:rsidR="002A6D8F" w:rsidRPr="002A6D8F" w:rsidRDefault="002A6D8F" w:rsidP="00F8325A">
      <w:pPr>
        <w:tabs>
          <w:tab w:val="clear" w:pos="1440"/>
          <w:tab w:val="clear" w:pos="4320"/>
          <w:tab w:val="left" w:pos="2160"/>
          <w:tab w:val="left" w:pos="2880"/>
        </w:tabs>
        <w:ind w:left="2160" w:right="746"/>
        <w:jc w:val="both"/>
        <w:rPr>
          <w:b/>
          <w:bCs/>
          <w:sz w:val="24"/>
          <w:szCs w:val="24"/>
        </w:rPr>
      </w:pPr>
      <w:r w:rsidRPr="002A6D8F">
        <w:rPr>
          <w:rFonts w:hint="eastAsia"/>
          <w:b/>
          <w:bCs/>
          <w:sz w:val="24"/>
          <w:szCs w:val="24"/>
        </w:rPr>
        <w:tab/>
        <w:t>DCEC No. 183 of 2013</w:t>
      </w:r>
    </w:p>
    <w:p w:rsidR="002A6D8F" w:rsidRPr="002A6D8F" w:rsidRDefault="002A6D8F" w:rsidP="00F8325A">
      <w:pPr>
        <w:tabs>
          <w:tab w:val="clear" w:pos="1440"/>
          <w:tab w:val="clear" w:pos="4320"/>
          <w:tab w:val="left" w:pos="2160"/>
          <w:tab w:val="left" w:pos="2880"/>
        </w:tabs>
        <w:ind w:left="2160" w:right="746"/>
        <w:jc w:val="both"/>
        <w:rPr>
          <w:b/>
          <w:bCs/>
          <w:sz w:val="24"/>
          <w:szCs w:val="24"/>
          <w:u w:val="single"/>
        </w:rPr>
      </w:pPr>
      <w:r w:rsidRPr="002A6D8F">
        <w:rPr>
          <w:rFonts w:hint="eastAsia"/>
          <w:b/>
          <w:bCs/>
          <w:sz w:val="24"/>
          <w:szCs w:val="24"/>
        </w:rPr>
        <w:tab/>
      </w:r>
      <w:r w:rsidRPr="002A6D8F">
        <w:rPr>
          <w:rFonts w:hint="eastAsia"/>
          <w:b/>
          <w:bCs/>
          <w:sz w:val="24"/>
          <w:szCs w:val="24"/>
          <w:u w:val="single"/>
        </w:rPr>
        <w:t>Plaintiff/</w:t>
      </w:r>
      <w:proofErr w:type="gramStart"/>
      <w:r w:rsidRPr="002A6D8F">
        <w:rPr>
          <w:rFonts w:hint="eastAsia"/>
          <w:b/>
          <w:bCs/>
          <w:sz w:val="24"/>
          <w:szCs w:val="24"/>
          <w:u w:val="single"/>
        </w:rPr>
        <w:t>Applicant :</w:t>
      </w:r>
      <w:proofErr w:type="gramEnd"/>
      <w:r w:rsidRPr="002A6D8F">
        <w:rPr>
          <w:rFonts w:hint="eastAsia"/>
          <w:b/>
          <w:bCs/>
          <w:sz w:val="24"/>
          <w:szCs w:val="24"/>
          <w:u w:val="single"/>
        </w:rPr>
        <w:t xml:space="preserve"> Chan Kwok </w:t>
      </w:r>
      <w:proofErr w:type="spellStart"/>
      <w:r w:rsidRPr="002A6D8F">
        <w:rPr>
          <w:rFonts w:hint="eastAsia"/>
          <w:b/>
          <w:bCs/>
          <w:sz w:val="24"/>
          <w:szCs w:val="24"/>
          <w:u w:val="single"/>
        </w:rPr>
        <w:t>Kuen</w:t>
      </w:r>
      <w:proofErr w:type="spellEnd"/>
    </w:p>
    <w:p w:rsidR="002A6D8F" w:rsidRPr="002A6D8F" w:rsidRDefault="002A6D8F" w:rsidP="00F8325A">
      <w:pPr>
        <w:tabs>
          <w:tab w:val="clear" w:pos="1440"/>
          <w:tab w:val="clear" w:pos="4320"/>
          <w:tab w:val="left" w:pos="2160"/>
        </w:tabs>
        <w:ind w:left="2160" w:right="746"/>
        <w:jc w:val="both"/>
        <w:rPr>
          <w:sz w:val="24"/>
          <w:szCs w:val="24"/>
        </w:rPr>
      </w:pPr>
    </w:p>
    <w:p w:rsidR="002A6D8F" w:rsidRPr="002A6D8F" w:rsidRDefault="002A6D8F" w:rsidP="00F8325A">
      <w:pPr>
        <w:tabs>
          <w:tab w:val="clear" w:pos="1440"/>
          <w:tab w:val="clear" w:pos="4320"/>
          <w:tab w:val="left" w:pos="2160"/>
        </w:tabs>
        <w:ind w:left="2160" w:right="746"/>
        <w:jc w:val="both"/>
        <w:rPr>
          <w:sz w:val="24"/>
          <w:szCs w:val="24"/>
        </w:rPr>
      </w:pPr>
      <w:r w:rsidRPr="002A6D8F">
        <w:rPr>
          <w:rFonts w:hint="eastAsia"/>
          <w:sz w:val="24"/>
          <w:szCs w:val="24"/>
        </w:rPr>
        <w:t>We refer to captioned matter</w:t>
      </w:r>
      <w:r>
        <w:rPr>
          <w:sz w:val="24"/>
          <w:szCs w:val="24"/>
        </w:rPr>
        <w:t xml:space="preserve"> [sic]</w:t>
      </w:r>
      <w:r w:rsidRPr="002A6D8F">
        <w:rPr>
          <w:rFonts w:hint="eastAsia"/>
          <w:sz w:val="24"/>
          <w:szCs w:val="24"/>
        </w:rPr>
        <w:t>.</w:t>
      </w:r>
    </w:p>
    <w:p w:rsidR="002A6D8F" w:rsidRPr="002A6D8F" w:rsidRDefault="002A6D8F" w:rsidP="00F8325A">
      <w:pPr>
        <w:tabs>
          <w:tab w:val="clear" w:pos="1440"/>
          <w:tab w:val="clear" w:pos="4320"/>
          <w:tab w:val="left" w:pos="2160"/>
        </w:tabs>
        <w:ind w:left="2160" w:right="746"/>
        <w:jc w:val="both"/>
        <w:rPr>
          <w:sz w:val="24"/>
          <w:szCs w:val="24"/>
        </w:rPr>
      </w:pPr>
    </w:p>
    <w:p w:rsidR="002A6D8F" w:rsidRPr="002A6D8F" w:rsidRDefault="002A6D8F" w:rsidP="00F8325A">
      <w:pPr>
        <w:tabs>
          <w:tab w:val="clear" w:pos="1440"/>
          <w:tab w:val="clear" w:pos="4320"/>
          <w:tab w:val="left" w:pos="2160"/>
        </w:tabs>
        <w:ind w:left="2160" w:right="746"/>
        <w:jc w:val="both"/>
        <w:rPr>
          <w:b/>
          <w:bCs/>
          <w:sz w:val="24"/>
          <w:szCs w:val="24"/>
          <w:u w:val="single"/>
        </w:rPr>
      </w:pPr>
      <w:r w:rsidRPr="002A6D8F">
        <w:rPr>
          <w:rFonts w:hint="eastAsia"/>
          <w:b/>
          <w:bCs/>
          <w:sz w:val="24"/>
          <w:szCs w:val="24"/>
          <w:u w:val="single"/>
        </w:rPr>
        <w:t>This is a sanctioned offer made pursuant to Order 22 rule 5 of the Rules of District Court.</w:t>
      </w:r>
    </w:p>
    <w:p w:rsidR="002A6D8F" w:rsidRPr="002A6D8F" w:rsidRDefault="002A6D8F" w:rsidP="00F8325A">
      <w:pPr>
        <w:tabs>
          <w:tab w:val="clear" w:pos="1440"/>
          <w:tab w:val="clear" w:pos="4320"/>
          <w:tab w:val="left" w:pos="2160"/>
        </w:tabs>
        <w:ind w:left="2160" w:right="746"/>
        <w:jc w:val="both"/>
        <w:rPr>
          <w:sz w:val="24"/>
          <w:szCs w:val="24"/>
        </w:rPr>
      </w:pPr>
    </w:p>
    <w:p w:rsidR="002A6D8F" w:rsidRPr="002A6D8F" w:rsidRDefault="002A6D8F" w:rsidP="00F8325A">
      <w:pPr>
        <w:tabs>
          <w:tab w:val="clear" w:pos="1440"/>
          <w:tab w:val="clear" w:pos="4320"/>
          <w:tab w:val="left" w:pos="2160"/>
        </w:tabs>
        <w:ind w:left="2160" w:right="746"/>
        <w:jc w:val="both"/>
        <w:rPr>
          <w:sz w:val="24"/>
          <w:szCs w:val="24"/>
        </w:rPr>
      </w:pPr>
      <w:r w:rsidRPr="002A6D8F">
        <w:rPr>
          <w:rFonts w:hint="eastAsia"/>
          <w:sz w:val="24"/>
          <w:szCs w:val="24"/>
        </w:rPr>
        <w:t>Solely for the sake of an early out of court settlement and to save further costs, we are instructed to put forward our client</w:t>
      </w:r>
      <w:r w:rsidRPr="002A6D8F">
        <w:rPr>
          <w:sz w:val="24"/>
          <w:szCs w:val="24"/>
        </w:rPr>
        <w:t>’</w:t>
      </w:r>
      <w:r w:rsidRPr="002A6D8F">
        <w:rPr>
          <w:rFonts w:hint="eastAsia"/>
          <w:sz w:val="24"/>
          <w:szCs w:val="24"/>
        </w:rPr>
        <w:t xml:space="preserve">s best offer of </w:t>
      </w:r>
      <w:r w:rsidRPr="002A6D8F">
        <w:rPr>
          <w:rFonts w:hint="eastAsia"/>
          <w:b/>
          <w:bCs/>
          <w:sz w:val="24"/>
          <w:szCs w:val="24"/>
        </w:rPr>
        <w:t>HK$275,000.00 (Two Hundred Seventy-Five Thousand Hong Kong Dollars)</w:t>
      </w:r>
      <w:r w:rsidRPr="002A6D8F">
        <w:rPr>
          <w:rFonts w:hint="eastAsia"/>
          <w:sz w:val="24"/>
          <w:szCs w:val="24"/>
        </w:rPr>
        <w:t xml:space="preserve"> on top of any EC payment received, inclusive of interest, plus costs to be taxed if not agreed in full and final global settlement of our client</w:t>
      </w:r>
      <w:r w:rsidRPr="002A6D8F">
        <w:rPr>
          <w:sz w:val="24"/>
          <w:szCs w:val="24"/>
        </w:rPr>
        <w:t>’</w:t>
      </w:r>
      <w:r w:rsidRPr="002A6D8F">
        <w:rPr>
          <w:rFonts w:hint="eastAsia"/>
          <w:sz w:val="24"/>
          <w:szCs w:val="24"/>
        </w:rPr>
        <w:t>s common law damages (</w:t>
      </w:r>
      <w:r w:rsidRPr="002A6D8F">
        <w:rPr>
          <w:sz w:val="24"/>
          <w:szCs w:val="24"/>
        </w:rPr>
        <w:t>“</w:t>
      </w:r>
      <w:r w:rsidRPr="002A6D8F">
        <w:rPr>
          <w:rFonts w:hint="eastAsia"/>
          <w:sz w:val="24"/>
          <w:szCs w:val="24"/>
        </w:rPr>
        <w:t>PI</w:t>
      </w:r>
      <w:r w:rsidRPr="002A6D8F">
        <w:rPr>
          <w:sz w:val="24"/>
          <w:szCs w:val="24"/>
        </w:rPr>
        <w:t>”</w:t>
      </w:r>
      <w:r w:rsidRPr="002A6D8F">
        <w:rPr>
          <w:rFonts w:hint="eastAsia"/>
          <w:sz w:val="24"/>
          <w:szCs w:val="24"/>
        </w:rPr>
        <w:t xml:space="preserve">) and </w:t>
      </w:r>
      <w:proofErr w:type="gramStart"/>
      <w:r w:rsidRPr="002A6D8F">
        <w:rPr>
          <w:rFonts w:hint="eastAsia"/>
          <w:sz w:val="24"/>
          <w:szCs w:val="24"/>
        </w:rPr>
        <w:t>employees</w:t>
      </w:r>
      <w:proofErr w:type="gramEnd"/>
      <w:r w:rsidRPr="002A6D8F">
        <w:rPr>
          <w:rFonts w:hint="eastAsia"/>
          <w:sz w:val="24"/>
          <w:szCs w:val="24"/>
        </w:rPr>
        <w:t xml:space="preserve"> compensation (</w:t>
      </w:r>
      <w:r w:rsidRPr="002A6D8F">
        <w:rPr>
          <w:sz w:val="24"/>
          <w:szCs w:val="24"/>
        </w:rPr>
        <w:t>“</w:t>
      </w:r>
      <w:r w:rsidRPr="002A6D8F">
        <w:rPr>
          <w:rFonts w:hint="eastAsia"/>
          <w:sz w:val="24"/>
          <w:szCs w:val="24"/>
        </w:rPr>
        <w:t>EC</w:t>
      </w:r>
      <w:r w:rsidRPr="002A6D8F">
        <w:rPr>
          <w:sz w:val="24"/>
          <w:szCs w:val="24"/>
        </w:rPr>
        <w:t>”</w:t>
      </w:r>
      <w:r w:rsidRPr="002A6D8F">
        <w:rPr>
          <w:rFonts w:hint="eastAsia"/>
          <w:sz w:val="24"/>
          <w:szCs w:val="24"/>
        </w:rPr>
        <w:t>) proceedings.</w:t>
      </w:r>
    </w:p>
    <w:p w:rsidR="002A6D8F" w:rsidRPr="002A6D8F" w:rsidRDefault="002A6D8F" w:rsidP="00F8325A">
      <w:pPr>
        <w:tabs>
          <w:tab w:val="clear" w:pos="1440"/>
          <w:tab w:val="clear" w:pos="4320"/>
          <w:tab w:val="left" w:pos="2160"/>
        </w:tabs>
        <w:ind w:left="2160" w:right="746"/>
        <w:jc w:val="both"/>
        <w:rPr>
          <w:sz w:val="24"/>
          <w:szCs w:val="24"/>
        </w:rPr>
      </w:pPr>
    </w:p>
    <w:p w:rsidR="002A6D8F" w:rsidRPr="002A6D8F" w:rsidRDefault="002A6D8F" w:rsidP="00F8325A">
      <w:pPr>
        <w:tabs>
          <w:tab w:val="clear" w:pos="1440"/>
          <w:tab w:val="clear" w:pos="4320"/>
          <w:tab w:val="left" w:pos="2160"/>
        </w:tabs>
        <w:ind w:left="2160" w:right="746"/>
        <w:jc w:val="both"/>
        <w:rPr>
          <w:b/>
          <w:bCs/>
          <w:sz w:val="24"/>
          <w:szCs w:val="24"/>
        </w:rPr>
      </w:pPr>
      <w:r w:rsidRPr="002A6D8F">
        <w:rPr>
          <w:rFonts w:hint="eastAsia"/>
          <w:b/>
          <w:bCs/>
          <w:sz w:val="24"/>
          <w:szCs w:val="24"/>
        </w:rPr>
        <w:t>Please note that if your client accepts our client</w:t>
      </w:r>
      <w:r w:rsidRPr="002A6D8F">
        <w:rPr>
          <w:b/>
          <w:bCs/>
          <w:sz w:val="24"/>
          <w:szCs w:val="24"/>
        </w:rPr>
        <w:t>’</w:t>
      </w:r>
      <w:r w:rsidRPr="002A6D8F">
        <w:rPr>
          <w:rFonts w:hint="eastAsia"/>
          <w:b/>
          <w:bCs/>
          <w:sz w:val="24"/>
          <w:szCs w:val="24"/>
        </w:rPr>
        <w:t>s sanction offer after the expiry of 28 days from the date of this sanction offer, your client may only accept it if (a) the parties agree on the liability for costs; or (b) the Court grants leave to accept it.</w:t>
      </w:r>
    </w:p>
    <w:p w:rsidR="002A6D8F" w:rsidRPr="002A6D8F" w:rsidRDefault="002A6D8F" w:rsidP="00E80B23">
      <w:pPr>
        <w:tabs>
          <w:tab w:val="left" w:pos="2160"/>
        </w:tabs>
        <w:ind w:left="1440" w:right="746"/>
        <w:jc w:val="both"/>
        <w:rPr>
          <w:sz w:val="24"/>
          <w:szCs w:val="24"/>
        </w:rPr>
      </w:pPr>
    </w:p>
    <w:p w:rsidR="00FC3176" w:rsidRDefault="00FC3176">
      <w:pPr>
        <w:tabs>
          <w:tab w:val="clear" w:pos="1440"/>
          <w:tab w:val="clear" w:pos="4320"/>
          <w:tab w:val="clear" w:pos="9072"/>
        </w:tabs>
        <w:snapToGrid/>
        <w:rPr>
          <w:sz w:val="24"/>
          <w:szCs w:val="24"/>
        </w:rPr>
      </w:pPr>
      <w:r>
        <w:rPr>
          <w:sz w:val="24"/>
          <w:szCs w:val="24"/>
        </w:rPr>
        <w:br w:type="page"/>
      </w:r>
    </w:p>
    <w:p w:rsidR="002A6D8F" w:rsidRPr="002A6D8F" w:rsidRDefault="002A6D8F" w:rsidP="00F8325A">
      <w:pPr>
        <w:tabs>
          <w:tab w:val="clear" w:pos="1440"/>
          <w:tab w:val="left" w:pos="2160"/>
        </w:tabs>
        <w:ind w:left="2160" w:right="746"/>
        <w:jc w:val="both"/>
        <w:rPr>
          <w:sz w:val="24"/>
          <w:szCs w:val="24"/>
        </w:rPr>
      </w:pPr>
      <w:r w:rsidRPr="002A6D8F">
        <w:rPr>
          <w:rFonts w:hint="eastAsia"/>
          <w:sz w:val="24"/>
          <w:szCs w:val="24"/>
        </w:rPr>
        <w:t>Thank you for your attention and we look forward to hearing from your soon.</w:t>
      </w:r>
    </w:p>
    <w:p w:rsidR="002A6D8F" w:rsidRPr="002A6D8F" w:rsidRDefault="002A6D8F" w:rsidP="00F8325A">
      <w:pPr>
        <w:tabs>
          <w:tab w:val="clear" w:pos="1440"/>
          <w:tab w:val="left" w:pos="2160"/>
        </w:tabs>
        <w:ind w:left="2160" w:right="746"/>
        <w:jc w:val="both"/>
        <w:rPr>
          <w:sz w:val="24"/>
          <w:szCs w:val="24"/>
        </w:rPr>
      </w:pPr>
    </w:p>
    <w:p w:rsidR="002A6D8F" w:rsidRPr="002A6D8F" w:rsidRDefault="002A6D8F" w:rsidP="00F8325A">
      <w:pPr>
        <w:tabs>
          <w:tab w:val="clear" w:pos="1440"/>
          <w:tab w:val="left" w:pos="2160"/>
        </w:tabs>
        <w:ind w:left="2160" w:right="746"/>
        <w:jc w:val="both"/>
        <w:rPr>
          <w:sz w:val="24"/>
          <w:szCs w:val="24"/>
        </w:rPr>
      </w:pPr>
      <w:r w:rsidRPr="002A6D8F">
        <w:rPr>
          <w:rFonts w:hint="eastAsia"/>
          <w:sz w:val="24"/>
          <w:szCs w:val="24"/>
        </w:rPr>
        <w:t>Yours faithfully,</w:t>
      </w:r>
    </w:p>
    <w:p w:rsidR="002A6D8F" w:rsidRPr="002A6D8F" w:rsidRDefault="002A6D8F" w:rsidP="00F8325A">
      <w:pPr>
        <w:tabs>
          <w:tab w:val="clear" w:pos="1440"/>
          <w:tab w:val="left" w:pos="2160"/>
        </w:tabs>
        <w:ind w:left="2160" w:right="746"/>
        <w:jc w:val="both"/>
        <w:rPr>
          <w:sz w:val="24"/>
          <w:szCs w:val="24"/>
        </w:rPr>
      </w:pPr>
    </w:p>
    <w:p w:rsidR="002A6D8F" w:rsidRPr="002A6D8F" w:rsidRDefault="002A6D8F" w:rsidP="00F8325A">
      <w:pPr>
        <w:tabs>
          <w:tab w:val="clear" w:pos="1440"/>
          <w:tab w:val="left" w:pos="2160"/>
        </w:tabs>
        <w:ind w:left="2160" w:right="746"/>
        <w:jc w:val="both"/>
        <w:rPr>
          <w:sz w:val="24"/>
          <w:szCs w:val="24"/>
        </w:rPr>
      </w:pPr>
      <w:r w:rsidRPr="002A6D8F">
        <w:rPr>
          <w:rFonts w:hint="eastAsia"/>
          <w:b/>
          <w:bCs/>
          <w:sz w:val="24"/>
          <w:szCs w:val="24"/>
        </w:rPr>
        <w:t xml:space="preserve">B. </w:t>
      </w:r>
      <w:proofErr w:type="spellStart"/>
      <w:r w:rsidRPr="002A6D8F">
        <w:rPr>
          <w:rFonts w:hint="eastAsia"/>
          <w:b/>
          <w:bCs/>
          <w:sz w:val="24"/>
          <w:szCs w:val="24"/>
        </w:rPr>
        <w:t>Mak</w:t>
      </w:r>
      <w:proofErr w:type="spellEnd"/>
      <w:r w:rsidRPr="002A6D8F">
        <w:rPr>
          <w:rFonts w:hint="eastAsia"/>
          <w:b/>
          <w:bCs/>
          <w:sz w:val="24"/>
          <w:szCs w:val="24"/>
        </w:rPr>
        <w:t xml:space="preserve"> &amp; Co.</w:t>
      </w:r>
      <w:r>
        <w:rPr>
          <w:sz w:val="24"/>
          <w:szCs w:val="24"/>
        </w:rPr>
        <w:t>”</w:t>
      </w:r>
      <w:r w:rsidRPr="002A6D8F">
        <w:rPr>
          <w:sz w:val="24"/>
          <w:szCs w:val="24"/>
        </w:rPr>
        <w:t xml:space="preserve"> </w:t>
      </w:r>
      <w:r>
        <w:rPr>
          <w:sz w:val="24"/>
          <w:szCs w:val="24"/>
        </w:rPr>
        <w:t xml:space="preserve"> (original emphases)</w:t>
      </w:r>
    </w:p>
    <w:p w:rsidR="002A6D8F" w:rsidRDefault="002A6D8F" w:rsidP="00FA181C">
      <w:pPr>
        <w:tabs>
          <w:tab w:val="clear" w:pos="4320"/>
          <w:tab w:val="clear" w:pos="9072"/>
          <w:tab w:val="left" w:pos="2160"/>
        </w:tabs>
        <w:spacing w:line="360" w:lineRule="auto"/>
        <w:ind w:left="1440" w:right="746"/>
        <w:jc w:val="both"/>
        <w:rPr>
          <w:szCs w:val="28"/>
        </w:rPr>
      </w:pPr>
    </w:p>
    <w:p w:rsidR="002A6D8F" w:rsidRDefault="00977845" w:rsidP="00FA181C">
      <w:pPr>
        <w:pStyle w:val="ListParagraph"/>
        <w:numPr>
          <w:ilvl w:val="0"/>
          <w:numId w:val="1"/>
        </w:numPr>
        <w:tabs>
          <w:tab w:val="clear" w:pos="4320"/>
          <w:tab w:val="clear" w:pos="9072"/>
        </w:tabs>
        <w:spacing w:line="360" w:lineRule="auto"/>
        <w:ind w:left="0" w:firstLine="0"/>
        <w:jc w:val="both"/>
        <w:rPr>
          <w:szCs w:val="28"/>
        </w:rPr>
      </w:pPr>
      <w:r>
        <w:rPr>
          <w:szCs w:val="28"/>
        </w:rPr>
        <w:t>The defendant submits that these two purported sanctioned offers have not strictly complied with O</w:t>
      </w:r>
      <w:r w:rsidR="00B95D10">
        <w:rPr>
          <w:szCs w:val="28"/>
        </w:rPr>
        <w:t xml:space="preserve"> </w:t>
      </w:r>
      <w:r>
        <w:rPr>
          <w:szCs w:val="28"/>
        </w:rPr>
        <w:t>22 r</w:t>
      </w:r>
      <w:r w:rsidR="00B95D10">
        <w:rPr>
          <w:szCs w:val="28"/>
        </w:rPr>
        <w:t xml:space="preserve"> </w:t>
      </w:r>
      <w:r>
        <w:rPr>
          <w:szCs w:val="28"/>
        </w:rPr>
        <w:t xml:space="preserve">5, and I quote the relevant </w:t>
      </w:r>
      <w:proofErr w:type="gramStart"/>
      <w:r>
        <w:rPr>
          <w:szCs w:val="28"/>
        </w:rPr>
        <w:t>part:</w:t>
      </w:r>
      <w:r w:rsidR="00F8325A">
        <w:rPr>
          <w:szCs w:val="28"/>
        </w:rPr>
        <w:t>-</w:t>
      </w:r>
      <w:proofErr w:type="gramEnd"/>
    </w:p>
    <w:p w:rsidR="00F8325A" w:rsidRDefault="00F8325A" w:rsidP="00FA181C">
      <w:pPr>
        <w:pStyle w:val="ListParagraph"/>
        <w:tabs>
          <w:tab w:val="clear" w:pos="4320"/>
          <w:tab w:val="clear" w:pos="9072"/>
        </w:tabs>
        <w:spacing w:line="360" w:lineRule="auto"/>
        <w:ind w:left="0"/>
        <w:jc w:val="both"/>
        <w:rPr>
          <w:szCs w:val="28"/>
        </w:rPr>
      </w:pPr>
    </w:p>
    <w:p w:rsidR="00977845" w:rsidRDefault="00977845" w:rsidP="00F8325A">
      <w:pPr>
        <w:pStyle w:val="ListParagraph"/>
        <w:tabs>
          <w:tab w:val="clear" w:pos="4320"/>
          <w:tab w:val="clear" w:pos="9072"/>
        </w:tabs>
        <w:ind w:left="1440" w:right="749"/>
        <w:jc w:val="both"/>
        <w:rPr>
          <w:sz w:val="24"/>
          <w:szCs w:val="24"/>
        </w:rPr>
      </w:pPr>
      <w:r w:rsidRPr="00977845">
        <w:rPr>
          <w:sz w:val="24"/>
          <w:szCs w:val="24"/>
        </w:rPr>
        <w:t>“…</w:t>
      </w:r>
    </w:p>
    <w:p w:rsidR="00F8325A" w:rsidRPr="00977845" w:rsidRDefault="00F8325A" w:rsidP="00F8325A">
      <w:pPr>
        <w:pStyle w:val="ListParagraph"/>
        <w:tabs>
          <w:tab w:val="clear" w:pos="4320"/>
          <w:tab w:val="clear" w:pos="9072"/>
        </w:tabs>
        <w:ind w:left="1440" w:right="749"/>
        <w:jc w:val="both"/>
        <w:rPr>
          <w:sz w:val="24"/>
          <w:szCs w:val="24"/>
        </w:rPr>
      </w:pPr>
    </w:p>
    <w:p w:rsidR="00977845" w:rsidRDefault="00977845" w:rsidP="00F8325A">
      <w:pPr>
        <w:pStyle w:val="ListParagraph"/>
        <w:tabs>
          <w:tab w:val="clear" w:pos="1440"/>
          <w:tab w:val="clear" w:pos="4320"/>
          <w:tab w:val="clear" w:pos="9072"/>
          <w:tab w:val="left" w:pos="2160"/>
        </w:tabs>
        <w:ind w:left="2160" w:right="749" w:hanging="720"/>
        <w:jc w:val="both"/>
        <w:rPr>
          <w:sz w:val="24"/>
          <w:szCs w:val="24"/>
        </w:rPr>
      </w:pPr>
      <w:r w:rsidRPr="00977845">
        <w:rPr>
          <w:sz w:val="24"/>
          <w:szCs w:val="24"/>
        </w:rPr>
        <w:t>(7)</w:t>
      </w:r>
      <w:r w:rsidRPr="00977845">
        <w:rPr>
          <w:sz w:val="24"/>
          <w:szCs w:val="24"/>
        </w:rPr>
        <w:tab/>
      </w:r>
      <w:r>
        <w:rPr>
          <w:sz w:val="24"/>
          <w:szCs w:val="24"/>
        </w:rPr>
        <w:tab/>
        <w:t xml:space="preserve">A sanctioned offer made not less than 28 days before the commencement of the trial must provide that after the expiry of 28 days from the date </w:t>
      </w:r>
      <w:r w:rsidR="00894EE0">
        <w:rPr>
          <w:sz w:val="24"/>
          <w:szCs w:val="24"/>
        </w:rPr>
        <w:t>t</w:t>
      </w:r>
      <w:r>
        <w:rPr>
          <w:sz w:val="24"/>
          <w:szCs w:val="24"/>
        </w:rPr>
        <w:t>he sanctioned offer is made, the offeree may only accept it if –</w:t>
      </w:r>
    </w:p>
    <w:p w:rsidR="00F8325A" w:rsidRDefault="00F8325A" w:rsidP="00F8325A">
      <w:pPr>
        <w:pStyle w:val="ListParagraph"/>
        <w:tabs>
          <w:tab w:val="clear" w:pos="1440"/>
          <w:tab w:val="clear" w:pos="4320"/>
          <w:tab w:val="clear" w:pos="9072"/>
          <w:tab w:val="left" w:pos="2160"/>
        </w:tabs>
        <w:ind w:left="2160" w:right="749" w:hanging="720"/>
        <w:jc w:val="both"/>
        <w:rPr>
          <w:sz w:val="24"/>
          <w:szCs w:val="24"/>
        </w:rPr>
      </w:pPr>
    </w:p>
    <w:p w:rsidR="00977845" w:rsidRDefault="00977845" w:rsidP="00F8325A">
      <w:pPr>
        <w:pStyle w:val="ListParagraph"/>
        <w:tabs>
          <w:tab w:val="clear" w:pos="1440"/>
          <w:tab w:val="clear" w:pos="4320"/>
          <w:tab w:val="clear" w:pos="9072"/>
          <w:tab w:val="left" w:pos="2160"/>
          <w:tab w:val="left" w:pos="2880"/>
        </w:tabs>
        <w:ind w:left="2880" w:right="749" w:hanging="720"/>
        <w:jc w:val="both"/>
        <w:rPr>
          <w:sz w:val="24"/>
          <w:szCs w:val="24"/>
        </w:rPr>
      </w:pPr>
      <w:r>
        <w:rPr>
          <w:sz w:val="24"/>
          <w:szCs w:val="24"/>
        </w:rPr>
        <w:t>(a)</w:t>
      </w:r>
      <w:r w:rsidR="00F8325A">
        <w:rPr>
          <w:sz w:val="24"/>
          <w:szCs w:val="24"/>
        </w:rPr>
        <w:tab/>
      </w:r>
      <w:r>
        <w:rPr>
          <w:sz w:val="24"/>
          <w:szCs w:val="24"/>
        </w:rPr>
        <w:t>the parties agree on the liability for costs; or</w:t>
      </w:r>
    </w:p>
    <w:p w:rsidR="00F8325A" w:rsidRDefault="00F8325A" w:rsidP="00F8325A">
      <w:pPr>
        <w:pStyle w:val="ListParagraph"/>
        <w:tabs>
          <w:tab w:val="clear" w:pos="1440"/>
          <w:tab w:val="clear" w:pos="4320"/>
          <w:tab w:val="clear" w:pos="9072"/>
          <w:tab w:val="left" w:pos="2160"/>
          <w:tab w:val="left" w:pos="2880"/>
        </w:tabs>
        <w:ind w:left="2880" w:right="749" w:hanging="720"/>
        <w:jc w:val="both"/>
        <w:rPr>
          <w:sz w:val="24"/>
          <w:szCs w:val="24"/>
        </w:rPr>
      </w:pPr>
    </w:p>
    <w:p w:rsidR="00977845" w:rsidRDefault="00977845" w:rsidP="00F8325A">
      <w:pPr>
        <w:pStyle w:val="ListParagraph"/>
        <w:tabs>
          <w:tab w:val="clear" w:pos="1440"/>
          <w:tab w:val="clear" w:pos="4320"/>
          <w:tab w:val="clear" w:pos="9072"/>
          <w:tab w:val="left" w:pos="2160"/>
          <w:tab w:val="left" w:pos="2880"/>
        </w:tabs>
        <w:ind w:left="2880" w:right="749" w:hanging="720"/>
        <w:jc w:val="both"/>
        <w:rPr>
          <w:sz w:val="24"/>
          <w:szCs w:val="24"/>
        </w:rPr>
      </w:pPr>
      <w:r>
        <w:rPr>
          <w:sz w:val="24"/>
          <w:szCs w:val="24"/>
        </w:rPr>
        <w:t>(b)</w:t>
      </w:r>
      <w:r w:rsidR="00F8325A">
        <w:rPr>
          <w:sz w:val="24"/>
          <w:szCs w:val="24"/>
        </w:rPr>
        <w:tab/>
      </w:r>
      <w:r>
        <w:rPr>
          <w:sz w:val="24"/>
          <w:szCs w:val="24"/>
        </w:rPr>
        <w:t>the Court grants leave to accept it.</w:t>
      </w:r>
    </w:p>
    <w:p w:rsidR="00977845" w:rsidRDefault="00977845" w:rsidP="00F8325A">
      <w:pPr>
        <w:pStyle w:val="ListParagraph"/>
        <w:tabs>
          <w:tab w:val="clear" w:pos="4320"/>
          <w:tab w:val="clear" w:pos="9072"/>
        </w:tabs>
        <w:ind w:left="1440" w:right="749"/>
        <w:jc w:val="both"/>
        <w:rPr>
          <w:sz w:val="24"/>
          <w:szCs w:val="24"/>
        </w:rPr>
      </w:pPr>
    </w:p>
    <w:p w:rsidR="00977845" w:rsidRDefault="00977845" w:rsidP="00F8325A">
      <w:pPr>
        <w:pStyle w:val="ListParagraph"/>
        <w:tabs>
          <w:tab w:val="clear" w:pos="4320"/>
          <w:tab w:val="clear" w:pos="9072"/>
          <w:tab w:val="left" w:pos="2160"/>
        </w:tabs>
        <w:ind w:left="1440" w:right="749"/>
        <w:jc w:val="both"/>
        <w:rPr>
          <w:sz w:val="24"/>
          <w:szCs w:val="24"/>
        </w:rPr>
      </w:pPr>
      <w:r>
        <w:rPr>
          <w:sz w:val="24"/>
          <w:szCs w:val="24"/>
        </w:rPr>
        <w:t>(8)</w:t>
      </w:r>
      <w:r>
        <w:rPr>
          <w:sz w:val="24"/>
          <w:szCs w:val="24"/>
        </w:rPr>
        <w:tab/>
        <w:t>A sanctioned offer made less than 28 days before the commencement of the trial must provide that the offeree may only accept it if –</w:t>
      </w:r>
    </w:p>
    <w:p w:rsidR="00F8325A" w:rsidRDefault="00F8325A" w:rsidP="00F8325A">
      <w:pPr>
        <w:pStyle w:val="ListParagraph"/>
        <w:tabs>
          <w:tab w:val="clear" w:pos="4320"/>
          <w:tab w:val="clear" w:pos="9072"/>
          <w:tab w:val="left" w:pos="2160"/>
        </w:tabs>
        <w:ind w:left="1440" w:right="749"/>
        <w:jc w:val="both"/>
        <w:rPr>
          <w:sz w:val="24"/>
          <w:szCs w:val="24"/>
        </w:rPr>
      </w:pPr>
    </w:p>
    <w:p w:rsidR="00977845" w:rsidRDefault="00977845" w:rsidP="00F8325A">
      <w:pPr>
        <w:pStyle w:val="ListParagraph"/>
        <w:numPr>
          <w:ilvl w:val="0"/>
          <w:numId w:val="7"/>
        </w:numPr>
        <w:tabs>
          <w:tab w:val="clear" w:pos="1440"/>
          <w:tab w:val="clear" w:pos="4320"/>
          <w:tab w:val="clear" w:pos="9072"/>
          <w:tab w:val="left" w:pos="2160"/>
          <w:tab w:val="left" w:pos="2880"/>
        </w:tabs>
        <w:ind w:left="2880" w:right="749" w:hanging="720"/>
        <w:jc w:val="both"/>
        <w:rPr>
          <w:sz w:val="24"/>
          <w:szCs w:val="24"/>
        </w:rPr>
      </w:pPr>
      <w:r>
        <w:rPr>
          <w:sz w:val="24"/>
          <w:szCs w:val="24"/>
        </w:rPr>
        <w:t>the parties agree on the liability for costs; or</w:t>
      </w:r>
    </w:p>
    <w:p w:rsidR="00F8325A" w:rsidRDefault="00F8325A" w:rsidP="00F8325A">
      <w:pPr>
        <w:pStyle w:val="ListParagraph"/>
        <w:tabs>
          <w:tab w:val="clear" w:pos="1440"/>
          <w:tab w:val="clear" w:pos="4320"/>
          <w:tab w:val="clear" w:pos="9072"/>
          <w:tab w:val="left" w:pos="2160"/>
          <w:tab w:val="left" w:pos="2880"/>
        </w:tabs>
        <w:ind w:left="2880" w:right="749" w:hanging="720"/>
        <w:jc w:val="both"/>
        <w:rPr>
          <w:sz w:val="24"/>
          <w:szCs w:val="24"/>
        </w:rPr>
      </w:pPr>
    </w:p>
    <w:p w:rsidR="00977845" w:rsidRDefault="00977845" w:rsidP="00F8325A">
      <w:pPr>
        <w:pStyle w:val="ListParagraph"/>
        <w:numPr>
          <w:ilvl w:val="0"/>
          <w:numId w:val="7"/>
        </w:numPr>
        <w:tabs>
          <w:tab w:val="clear" w:pos="1440"/>
          <w:tab w:val="clear" w:pos="4320"/>
          <w:tab w:val="clear" w:pos="9072"/>
          <w:tab w:val="left" w:pos="2160"/>
          <w:tab w:val="left" w:pos="2880"/>
        </w:tabs>
        <w:ind w:left="2880" w:right="749" w:hanging="720"/>
        <w:jc w:val="both"/>
        <w:rPr>
          <w:sz w:val="24"/>
          <w:szCs w:val="24"/>
        </w:rPr>
      </w:pPr>
      <w:r>
        <w:rPr>
          <w:sz w:val="24"/>
          <w:szCs w:val="24"/>
        </w:rPr>
        <w:t>the Court grants leave to accept it.</w:t>
      </w:r>
      <w:r w:rsidR="00894EE0">
        <w:rPr>
          <w:sz w:val="24"/>
          <w:szCs w:val="24"/>
        </w:rPr>
        <w:t>”</w:t>
      </w:r>
    </w:p>
    <w:p w:rsidR="00977845" w:rsidRPr="00977845" w:rsidRDefault="00977845" w:rsidP="00FA181C">
      <w:pPr>
        <w:pStyle w:val="ListParagraph"/>
        <w:tabs>
          <w:tab w:val="clear" w:pos="4320"/>
          <w:tab w:val="clear" w:pos="9072"/>
        </w:tabs>
        <w:spacing w:line="360" w:lineRule="auto"/>
        <w:ind w:left="2127" w:right="935" w:hanging="2127"/>
        <w:jc w:val="both"/>
        <w:rPr>
          <w:sz w:val="24"/>
          <w:szCs w:val="24"/>
        </w:rPr>
      </w:pPr>
    </w:p>
    <w:p w:rsidR="00894EE0" w:rsidRDefault="00894EE0" w:rsidP="00FA181C">
      <w:pPr>
        <w:pStyle w:val="ListParagraph"/>
        <w:numPr>
          <w:ilvl w:val="0"/>
          <w:numId w:val="1"/>
        </w:numPr>
        <w:tabs>
          <w:tab w:val="clear" w:pos="4320"/>
          <w:tab w:val="clear" w:pos="9072"/>
        </w:tabs>
        <w:spacing w:line="360" w:lineRule="auto"/>
        <w:ind w:left="0" w:right="-58" w:firstLine="0"/>
        <w:jc w:val="both"/>
        <w:rPr>
          <w:szCs w:val="28"/>
        </w:rPr>
      </w:pPr>
      <w:r>
        <w:rPr>
          <w:szCs w:val="28"/>
        </w:rPr>
        <w:t>The 1</w:t>
      </w:r>
      <w:r w:rsidRPr="00894EE0">
        <w:rPr>
          <w:szCs w:val="28"/>
          <w:vertAlign w:val="superscript"/>
        </w:rPr>
        <w:t>st</w:t>
      </w:r>
      <w:r>
        <w:rPr>
          <w:szCs w:val="28"/>
        </w:rPr>
        <w:t xml:space="preserve"> Offer, which was made more than 28 days before the commencement of trial, has not so complied as it has not expressly provided that </w:t>
      </w:r>
      <w:r w:rsidRPr="00894EE0">
        <w:rPr>
          <w:szCs w:val="28"/>
        </w:rPr>
        <w:t>after the expiry of 28 days from the date the sanctioned offer is made, the offeree may only accept it if (a) the parties agree on the liability for costs; or</w:t>
      </w:r>
      <w:r>
        <w:rPr>
          <w:szCs w:val="28"/>
        </w:rPr>
        <w:t xml:space="preserve"> </w:t>
      </w:r>
      <w:r w:rsidRPr="00894EE0">
        <w:rPr>
          <w:szCs w:val="28"/>
        </w:rPr>
        <w:t xml:space="preserve">(b) the </w:t>
      </w:r>
      <w:r w:rsidR="00B95D10">
        <w:rPr>
          <w:szCs w:val="28"/>
        </w:rPr>
        <w:t>c</w:t>
      </w:r>
      <w:r w:rsidRPr="00894EE0">
        <w:rPr>
          <w:szCs w:val="28"/>
        </w:rPr>
        <w:t>ourt grants leave to accept it</w:t>
      </w:r>
      <w:r>
        <w:rPr>
          <w:szCs w:val="28"/>
        </w:rPr>
        <w:t xml:space="preserve"> – as required by O</w:t>
      </w:r>
      <w:r w:rsidR="00B95D10">
        <w:rPr>
          <w:szCs w:val="28"/>
        </w:rPr>
        <w:t xml:space="preserve"> </w:t>
      </w:r>
      <w:r>
        <w:rPr>
          <w:szCs w:val="28"/>
        </w:rPr>
        <w:t>22 r</w:t>
      </w:r>
      <w:r w:rsidR="00B95D10">
        <w:rPr>
          <w:szCs w:val="28"/>
        </w:rPr>
        <w:t xml:space="preserve"> </w:t>
      </w:r>
      <w:r>
        <w:rPr>
          <w:szCs w:val="28"/>
        </w:rPr>
        <w:t>5(7).</w:t>
      </w:r>
    </w:p>
    <w:p w:rsidR="00894EE0" w:rsidRDefault="00894EE0" w:rsidP="00FA181C">
      <w:pPr>
        <w:pStyle w:val="ListParagraph"/>
        <w:tabs>
          <w:tab w:val="clear" w:pos="4320"/>
          <w:tab w:val="clear" w:pos="9072"/>
        </w:tabs>
        <w:spacing w:line="360" w:lineRule="auto"/>
        <w:ind w:left="0" w:right="-58"/>
        <w:jc w:val="both"/>
        <w:rPr>
          <w:szCs w:val="28"/>
        </w:rPr>
      </w:pPr>
    </w:p>
    <w:p w:rsidR="00894EE0" w:rsidRDefault="00894EE0" w:rsidP="00FA181C">
      <w:pPr>
        <w:pStyle w:val="ListParagraph"/>
        <w:numPr>
          <w:ilvl w:val="0"/>
          <w:numId w:val="1"/>
        </w:numPr>
        <w:tabs>
          <w:tab w:val="clear" w:pos="4320"/>
          <w:tab w:val="clear" w:pos="9072"/>
        </w:tabs>
        <w:spacing w:line="360" w:lineRule="auto"/>
        <w:ind w:left="0" w:right="-58" w:firstLine="0"/>
        <w:jc w:val="both"/>
        <w:rPr>
          <w:szCs w:val="28"/>
        </w:rPr>
      </w:pPr>
      <w:r>
        <w:rPr>
          <w:szCs w:val="28"/>
        </w:rPr>
        <w:t>The 2</w:t>
      </w:r>
      <w:r w:rsidRPr="00894EE0">
        <w:rPr>
          <w:szCs w:val="28"/>
          <w:vertAlign w:val="superscript"/>
        </w:rPr>
        <w:t>nd</w:t>
      </w:r>
      <w:r>
        <w:rPr>
          <w:szCs w:val="28"/>
        </w:rPr>
        <w:t xml:space="preserve"> Offer, which was made less than 28 days before the commencement of trial, has not so complied as it has not expressly provided that </w:t>
      </w:r>
      <w:r w:rsidRPr="00894EE0">
        <w:rPr>
          <w:szCs w:val="28"/>
        </w:rPr>
        <w:t>the offeree may only accept it if (a) the parties agree on the liability for costs; or</w:t>
      </w:r>
      <w:r>
        <w:rPr>
          <w:szCs w:val="28"/>
        </w:rPr>
        <w:t xml:space="preserve"> </w:t>
      </w:r>
      <w:r w:rsidRPr="00894EE0">
        <w:rPr>
          <w:szCs w:val="28"/>
        </w:rPr>
        <w:t xml:space="preserve">(b) the </w:t>
      </w:r>
      <w:r w:rsidR="00B95D10">
        <w:rPr>
          <w:szCs w:val="28"/>
        </w:rPr>
        <w:t>c</w:t>
      </w:r>
      <w:r w:rsidRPr="00894EE0">
        <w:rPr>
          <w:szCs w:val="28"/>
        </w:rPr>
        <w:t>ourt grants leave to accept it</w:t>
      </w:r>
      <w:r>
        <w:rPr>
          <w:szCs w:val="28"/>
        </w:rPr>
        <w:t xml:space="preserve"> – as required by O</w:t>
      </w:r>
      <w:r w:rsidR="00B95D10">
        <w:rPr>
          <w:szCs w:val="28"/>
        </w:rPr>
        <w:t xml:space="preserve"> </w:t>
      </w:r>
      <w:r>
        <w:rPr>
          <w:szCs w:val="28"/>
        </w:rPr>
        <w:t>22 r</w:t>
      </w:r>
      <w:r w:rsidR="00B95D10">
        <w:rPr>
          <w:szCs w:val="28"/>
        </w:rPr>
        <w:t xml:space="preserve"> </w:t>
      </w:r>
      <w:r>
        <w:rPr>
          <w:szCs w:val="28"/>
        </w:rPr>
        <w:t>5(8).</w:t>
      </w:r>
    </w:p>
    <w:p w:rsidR="00894EE0" w:rsidRPr="00894EE0" w:rsidRDefault="00894EE0" w:rsidP="00FA181C">
      <w:pPr>
        <w:pStyle w:val="ListParagraph"/>
        <w:tabs>
          <w:tab w:val="clear" w:pos="4320"/>
          <w:tab w:val="clear" w:pos="9072"/>
        </w:tabs>
        <w:spacing w:line="360" w:lineRule="auto"/>
        <w:ind w:left="0" w:right="-58"/>
        <w:jc w:val="both"/>
        <w:rPr>
          <w:szCs w:val="28"/>
        </w:rPr>
      </w:pPr>
    </w:p>
    <w:p w:rsidR="002A6D8F" w:rsidRDefault="000335C2" w:rsidP="00FA181C">
      <w:pPr>
        <w:pStyle w:val="ListParagraph"/>
        <w:numPr>
          <w:ilvl w:val="0"/>
          <w:numId w:val="1"/>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Clough rightly did not seriously contest this.  I find the 1</w:t>
      </w:r>
      <w:r w:rsidRPr="000335C2">
        <w:rPr>
          <w:szCs w:val="28"/>
          <w:vertAlign w:val="superscript"/>
        </w:rPr>
        <w:t>st</w:t>
      </w:r>
      <w:r>
        <w:rPr>
          <w:szCs w:val="28"/>
        </w:rPr>
        <w:t xml:space="preserve"> Offer and the 2</w:t>
      </w:r>
      <w:r w:rsidRPr="000335C2">
        <w:rPr>
          <w:szCs w:val="28"/>
          <w:vertAlign w:val="superscript"/>
        </w:rPr>
        <w:t>nd</w:t>
      </w:r>
      <w:r>
        <w:rPr>
          <w:szCs w:val="28"/>
        </w:rPr>
        <w:t xml:space="preserve"> Offer have not complied with the requirements set out in O</w:t>
      </w:r>
      <w:r w:rsidR="00B95D10">
        <w:rPr>
          <w:szCs w:val="28"/>
        </w:rPr>
        <w:t xml:space="preserve"> </w:t>
      </w:r>
      <w:r>
        <w:rPr>
          <w:szCs w:val="28"/>
        </w:rPr>
        <w:t>22 r</w:t>
      </w:r>
      <w:r w:rsidR="00B95D10">
        <w:rPr>
          <w:szCs w:val="28"/>
        </w:rPr>
        <w:t xml:space="preserve"> </w:t>
      </w:r>
      <w:r>
        <w:rPr>
          <w:szCs w:val="28"/>
        </w:rPr>
        <w:t>5.</w:t>
      </w:r>
    </w:p>
    <w:p w:rsidR="00797E1A" w:rsidRDefault="00797E1A" w:rsidP="00FA181C">
      <w:pPr>
        <w:pStyle w:val="ListParagraph"/>
        <w:tabs>
          <w:tab w:val="clear" w:pos="4320"/>
          <w:tab w:val="clear" w:pos="9072"/>
        </w:tabs>
        <w:spacing w:line="360" w:lineRule="auto"/>
        <w:ind w:left="0"/>
        <w:jc w:val="both"/>
        <w:rPr>
          <w:szCs w:val="28"/>
        </w:rPr>
      </w:pPr>
    </w:p>
    <w:p w:rsidR="000335C2" w:rsidRPr="006E0C4A" w:rsidRDefault="000335C2" w:rsidP="00FA181C">
      <w:pPr>
        <w:pStyle w:val="ListParagraph"/>
        <w:numPr>
          <w:ilvl w:val="0"/>
          <w:numId w:val="1"/>
        </w:numPr>
        <w:tabs>
          <w:tab w:val="clear" w:pos="4320"/>
          <w:tab w:val="clear" w:pos="9072"/>
        </w:tabs>
        <w:spacing w:line="360" w:lineRule="auto"/>
        <w:ind w:left="0" w:firstLine="0"/>
        <w:jc w:val="both"/>
        <w:rPr>
          <w:szCs w:val="28"/>
        </w:rPr>
      </w:pPr>
      <w:r>
        <w:rPr>
          <w:szCs w:val="28"/>
        </w:rPr>
        <w:t>It is now well established that the requirements in O</w:t>
      </w:r>
      <w:r w:rsidR="00B95D10">
        <w:rPr>
          <w:szCs w:val="28"/>
        </w:rPr>
        <w:t xml:space="preserve"> </w:t>
      </w:r>
      <w:r>
        <w:rPr>
          <w:szCs w:val="28"/>
        </w:rPr>
        <w:t>22 r</w:t>
      </w:r>
      <w:r w:rsidR="00B95D10">
        <w:rPr>
          <w:szCs w:val="28"/>
        </w:rPr>
        <w:t xml:space="preserve"> </w:t>
      </w:r>
      <w:r>
        <w:rPr>
          <w:szCs w:val="28"/>
        </w:rPr>
        <w:t>5 must be strictly complied with or else the offer does not qualify as a sanctioned offer within the meaning of O</w:t>
      </w:r>
      <w:r w:rsidR="00B95D10">
        <w:rPr>
          <w:szCs w:val="28"/>
        </w:rPr>
        <w:t xml:space="preserve"> </w:t>
      </w:r>
      <w:r>
        <w:rPr>
          <w:szCs w:val="28"/>
        </w:rPr>
        <w:t xml:space="preserve">22 and the consequence is that </w:t>
      </w:r>
      <w:r w:rsidR="00164B58">
        <w:rPr>
          <w:szCs w:val="28"/>
        </w:rPr>
        <w:t xml:space="preserve">the </w:t>
      </w:r>
      <w:proofErr w:type="spellStart"/>
      <w:r w:rsidR="00164B58">
        <w:rPr>
          <w:szCs w:val="28"/>
        </w:rPr>
        <w:t>offeror</w:t>
      </w:r>
      <w:proofErr w:type="spellEnd"/>
      <w:r w:rsidR="00164B58">
        <w:rPr>
          <w:szCs w:val="28"/>
        </w:rPr>
        <w:t>, though having done better than his offer, cannot then rely on the provisions in O</w:t>
      </w:r>
      <w:r w:rsidR="006E0C4A">
        <w:rPr>
          <w:szCs w:val="28"/>
        </w:rPr>
        <w:t xml:space="preserve"> </w:t>
      </w:r>
      <w:r w:rsidR="00164B58">
        <w:rPr>
          <w:szCs w:val="28"/>
        </w:rPr>
        <w:t>22 r</w:t>
      </w:r>
      <w:r w:rsidR="006E0C4A">
        <w:rPr>
          <w:szCs w:val="28"/>
        </w:rPr>
        <w:t xml:space="preserve"> </w:t>
      </w:r>
      <w:r w:rsidR="00164B58">
        <w:rPr>
          <w:szCs w:val="28"/>
        </w:rPr>
        <w:t>24 as to costs and other consequences (§22/5/A Hong Kong Civil Procedure 2019</w:t>
      </w:r>
      <w:r w:rsidR="00164B58" w:rsidRPr="006E0C4A">
        <w:rPr>
          <w:szCs w:val="28"/>
        </w:rPr>
        <w:t xml:space="preserve">, </w:t>
      </w:r>
      <w:r w:rsidR="00164B58" w:rsidRPr="006E0C4A">
        <w:rPr>
          <w:i/>
          <w:szCs w:val="28"/>
        </w:rPr>
        <w:t>Kwok Chun Wing v 21 Holdings Ltd</w:t>
      </w:r>
      <w:r w:rsidR="00164B58" w:rsidRPr="006E0C4A">
        <w:rPr>
          <w:szCs w:val="28"/>
        </w:rPr>
        <w:t xml:space="preserve"> [2011] 3 HKC 542</w:t>
      </w:r>
      <w:r w:rsidR="00750CB2" w:rsidRPr="006E0C4A">
        <w:rPr>
          <w:szCs w:val="28"/>
        </w:rPr>
        <w:t xml:space="preserve">, </w:t>
      </w:r>
      <w:proofErr w:type="spellStart"/>
      <w:r w:rsidR="00164B58" w:rsidRPr="006E0C4A">
        <w:rPr>
          <w:i/>
          <w:szCs w:val="28"/>
        </w:rPr>
        <w:t>Montrio</w:t>
      </w:r>
      <w:proofErr w:type="spellEnd"/>
      <w:r w:rsidR="00164B58" w:rsidRPr="006E0C4A">
        <w:rPr>
          <w:i/>
          <w:szCs w:val="28"/>
        </w:rPr>
        <w:t xml:space="preserve"> Ltd v </w:t>
      </w:r>
      <w:proofErr w:type="spellStart"/>
      <w:r w:rsidR="00164B58" w:rsidRPr="006E0C4A">
        <w:rPr>
          <w:i/>
          <w:szCs w:val="28"/>
        </w:rPr>
        <w:t>Tse</w:t>
      </w:r>
      <w:proofErr w:type="spellEnd"/>
      <w:r w:rsidR="00164B58" w:rsidRPr="006E0C4A">
        <w:rPr>
          <w:i/>
          <w:szCs w:val="28"/>
        </w:rPr>
        <w:t xml:space="preserve"> Ping Shun David</w:t>
      </w:r>
      <w:r w:rsidR="00164B58" w:rsidRPr="006E0C4A">
        <w:rPr>
          <w:szCs w:val="28"/>
        </w:rPr>
        <w:t xml:space="preserve"> HCA 757 of 2009, </w:t>
      </w:r>
      <w:proofErr w:type="spellStart"/>
      <w:r w:rsidR="00164B58" w:rsidRPr="006E0C4A">
        <w:rPr>
          <w:szCs w:val="28"/>
        </w:rPr>
        <w:t>unrep</w:t>
      </w:r>
      <w:proofErr w:type="spellEnd"/>
      <w:r w:rsidR="00164B58" w:rsidRPr="006E0C4A">
        <w:rPr>
          <w:szCs w:val="28"/>
        </w:rPr>
        <w:t>, 17 Feb</w:t>
      </w:r>
      <w:r w:rsidR="006E0C4A">
        <w:rPr>
          <w:szCs w:val="28"/>
        </w:rPr>
        <w:t>ruary</w:t>
      </w:r>
      <w:r w:rsidR="00164B58" w:rsidRPr="006E0C4A">
        <w:rPr>
          <w:szCs w:val="28"/>
        </w:rPr>
        <w:t xml:space="preserve"> 2012, </w:t>
      </w:r>
      <w:r w:rsidR="00962043">
        <w:rPr>
          <w:szCs w:val="28"/>
        </w:rPr>
        <w:t xml:space="preserve">Jeremy </w:t>
      </w:r>
      <w:r w:rsidR="00164B58" w:rsidRPr="006E0C4A">
        <w:rPr>
          <w:szCs w:val="28"/>
        </w:rPr>
        <w:t>Poon J (as he then was)).</w:t>
      </w:r>
    </w:p>
    <w:p w:rsidR="00750CB2" w:rsidRPr="006E0C4A" w:rsidRDefault="00750CB2" w:rsidP="00FA181C">
      <w:pPr>
        <w:pStyle w:val="ListParagraph"/>
        <w:spacing w:line="360" w:lineRule="auto"/>
        <w:rPr>
          <w:szCs w:val="28"/>
        </w:rPr>
      </w:pPr>
    </w:p>
    <w:p w:rsidR="00750CB2" w:rsidRDefault="00C41C7F" w:rsidP="00FA181C">
      <w:pPr>
        <w:pStyle w:val="ListParagraph"/>
        <w:numPr>
          <w:ilvl w:val="0"/>
          <w:numId w:val="1"/>
        </w:numPr>
        <w:tabs>
          <w:tab w:val="clear" w:pos="4320"/>
          <w:tab w:val="clear" w:pos="9072"/>
        </w:tabs>
        <w:spacing w:line="360" w:lineRule="auto"/>
        <w:ind w:left="0" w:firstLine="0"/>
        <w:jc w:val="both"/>
        <w:rPr>
          <w:szCs w:val="28"/>
        </w:rPr>
      </w:pPr>
      <w:r>
        <w:rPr>
          <w:szCs w:val="28"/>
        </w:rPr>
        <w:t>It follows that the plaintiff is not entitled to rely on O</w:t>
      </w:r>
      <w:r w:rsidR="006E0C4A">
        <w:rPr>
          <w:szCs w:val="28"/>
        </w:rPr>
        <w:t xml:space="preserve"> </w:t>
      </w:r>
      <w:r>
        <w:rPr>
          <w:szCs w:val="28"/>
        </w:rPr>
        <w:t>22 r</w:t>
      </w:r>
      <w:r w:rsidR="006E0C4A">
        <w:rPr>
          <w:szCs w:val="28"/>
        </w:rPr>
        <w:t xml:space="preserve"> </w:t>
      </w:r>
      <w:r>
        <w:rPr>
          <w:szCs w:val="28"/>
        </w:rPr>
        <w:t xml:space="preserve">24. </w:t>
      </w:r>
      <w:r w:rsidR="006E0C4A">
        <w:rPr>
          <w:szCs w:val="28"/>
        </w:rPr>
        <w:t xml:space="preserve"> </w:t>
      </w:r>
      <w:r w:rsidR="00750CB2">
        <w:rPr>
          <w:szCs w:val="28"/>
        </w:rPr>
        <w:t>I therefore have to refuse the plaintiff’s request to order interest on the plaintiff’s costs and interest at an enhanced rate on the sum awarded to the plaintiff.</w:t>
      </w:r>
    </w:p>
    <w:p w:rsidR="00750CB2" w:rsidRPr="00750CB2" w:rsidRDefault="00750CB2" w:rsidP="00FA181C">
      <w:pPr>
        <w:pStyle w:val="ListParagraph"/>
        <w:spacing w:line="360" w:lineRule="auto"/>
        <w:rPr>
          <w:szCs w:val="28"/>
        </w:rPr>
      </w:pPr>
    </w:p>
    <w:p w:rsidR="00750CB2" w:rsidRDefault="001A3143"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Compelled by the circumstances of this case, </w:t>
      </w:r>
      <w:proofErr w:type="spellStart"/>
      <w:r>
        <w:rPr>
          <w:szCs w:val="28"/>
        </w:rPr>
        <w:t>Mr</w:t>
      </w:r>
      <w:proofErr w:type="spellEnd"/>
      <w:r>
        <w:rPr>
          <w:szCs w:val="28"/>
        </w:rPr>
        <w:t xml:space="preserve"> Clough attempts to persuade this court to visit the defendant with the same consequences </w:t>
      </w:r>
      <w:r w:rsidR="008D6CD5">
        <w:rPr>
          <w:szCs w:val="28"/>
        </w:rPr>
        <w:t>provided by O 22 r</w:t>
      </w:r>
      <w:r w:rsidR="00FC105A">
        <w:rPr>
          <w:szCs w:val="28"/>
        </w:rPr>
        <w:t xml:space="preserve"> </w:t>
      </w:r>
      <w:r w:rsidR="008D6CD5">
        <w:rPr>
          <w:szCs w:val="28"/>
        </w:rPr>
        <w:t xml:space="preserve">24 </w:t>
      </w:r>
      <w:r>
        <w:rPr>
          <w:szCs w:val="28"/>
        </w:rPr>
        <w:t>through the exercise of the court</w:t>
      </w:r>
      <w:r w:rsidR="00C41C7F">
        <w:rPr>
          <w:szCs w:val="28"/>
        </w:rPr>
        <w:t>’</w:t>
      </w:r>
      <w:r>
        <w:rPr>
          <w:szCs w:val="28"/>
        </w:rPr>
        <w:t xml:space="preserve">s general discretion on costs and interest, even though the plaintiff cannot avail himself of </w:t>
      </w:r>
      <w:r w:rsidR="008D6CD5">
        <w:rPr>
          <w:szCs w:val="28"/>
        </w:rPr>
        <w:t>that provision</w:t>
      </w:r>
      <w:r>
        <w:rPr>
          <w:szCs w:val="28"/>
        </w:rPr>
        <w:t xml:space="preserve">.  </w:t>
      </w:r>
      <w:r w:rsidR="00C41C7F">
        <w:rPr>
          <w:szCs w:val="28"/>
        </w:rPr>
        <w:t xml:space="preserve">There is </w:t>
      </w:r>
      <w:r w:rsidR="009448AD">
        <w:rPr>
          <w:szCs w:val="28"/>
        </w:rPr>
        <w:t xml:space="preserve">cited </w:t>
      </w:r>
      <w:r w:rsidR="00C41C7F">
        <w:rPr>
          <w:szCs w:val="28"/>
        </w:rPr>
        <w:t>no authority supporting</w:t>
      </w:r>
      <w:r w:rsidR="009448AD">
        <w:rPr>
          <w:szCs w:val="28"/>
        </w:rPr>
        <w:t xml:space="preserve"> the exercise of the discretion in such a manner</w:t>
      </w:r>
      <w:r w:rsidR="00C41C7F">
        <w:rPr>
          <w:szCs w:val="28"/>
        </w:rPr>
        <w:t xml:space="preserve">.  I do not think it right or the court has power so to do.  I am content to follow the observation of </w:t>
      </w:r>
      <w:r w:rsidR="008D6CD5">
        <w:rPr>
          <w:szCs w:val="28"/>
        </w:rPr>
        <w:t xml:space="preserve">Jeremy </w:t>
      </w:r>
      <w:r w:rsidR="00C41C7F">
        <w:rPr>
          <w:szCs w:val="28"/>
        </w:rPr>
        <w:t xml:space="preserve">Poon J (as he then was) in </w:t>
      </w:r>
      <w:proofErr w:type="spellStart"/>
      <w:r w:rsidR="00C41C7F" w:rsidRPr="00C41C7F">
        <w:rPr>
          <w:szCs w:val="28"/>
          <w:u w:val="single"/>
        </w:rPr>
        <w:t>Montrio</w:t>
      </w:r>
      <w:proofErr w:type="spellEnd"/>
      <w:r w:rsidR="00C41C7F">
        <w:rPr>
          <w:szCs w:val="28"/>
        </w:rPr>
        <w:t xml:space="preserve"> that “</w:t>
      </w:r>
      <w:r w:rsidR="00C41C7F" w:rsidRPr="006E0C4A">
        <w:rPr>
          <w:iCs/>
          <w:szCs w:val="28"/>
        </w:rPr>
        <w:t xml:space="preserve">Other than the specific provisions in </w:t>
      </w:r>
      <w:r w:rsidR="00061573" w:rsidRPr="006E0C4A">
        <w:rPr>
          <w:iCs/>
          <w:szCs w:val="28"/>
        </w:rPr>
        <w:t>[O</w:t>
      </w:r>
      <w:r w:rsidR="006E0C4A">
        <w:rPr>
          <w:iCs/>
          <w:szCs w:val="28"/>
        </w:rPr>
        <w:t xml:space="preserve"> </w:t>
      </w:r>
      <w:r w:rsidR="00061573" w:rsidRPr="006E0C4A">
        <w:rPr>
          <w:iCs/>
          <w:szCs w:val="28"/>
        </w:rPr>
        <w:t xml:space="preserve">22] </w:t>
      </w:r>
      <w:r w:rsidR="00C41C7F" w:rsidRPr="006E0C4A">
        <w:rPr>
          <w:iCs/>
          <w:szCs w:val="28"/>
        </w:rPr>
        <w:t xml:space="preserve">rule 24, the court does not have any power to award </w:t>
      </w:r>
      <w:r w:rsidR="00D76B9A" w:rsidRPr="006E0C4A">
        <w:rPr>
          <w:iCs/>
          <w:szCs w:val="28"/>
        </w:rPr>
        <w:t xml:space="preserve">enhanced </w:t>
      </w:r>
      <w:r w:rsidR="003353D9" w:rsidRPr="006E0C4A">
        <w:rPr>
          <w:iCs/>
          <w:szCs w:val="28"/>
        </w:rPr>
        <w:t>i</w:t>
      </w:r>
      <w:r w:rsidR="00C41C7F" w:rsidRPr="006E0C4A">
        <w:rPr>
          <w:iCs/>
          <w:szCs w:val="28"/>
        </w:rPr>
        <w:t>nterest on either the judgment sum or costs.</w:t>
      </w:r>
      <w:r w:rsidR="00C41C7F" w:rsidRPr="006E0C4A">
        <w:rPr>
          <w:szCs w:val="28"/>
        </w:rPr>
        <w:t>”</w:t>
      </w:r>
      <w:r w:rsidR="00C41C7F">
        <w:rPr>
          <w:szCs w:val="28"/>
        </w:rPr>
        <w:t xml:space="preserve"> (at §10 of judgment)</w:t>
      </w:r>
      <w:r w:rsidR="00D76B9A">
        <w:rPr>
          <w:szCs w:val="28"/>
        </w:rPr>
        <w:t>.</w:t>
      </w:r>
    </w:p>
    <w:p w:rsidR="00797E1A" w:rsidRDefault="00797E1A" w:rsidP="00FA181C">
      <w:pPr>
        <w:tabs>
          <w:tab w:val="clear" w:pos="1440"/>
          <w:tab w:val="clear" w:pos="4320"/>
          <w:tab w:val="clear" w:pos="9072"/>
        </w:tabs>
        <w:spacing w:line="360" w:lineRule="auto"/>
        <w:rPr>
          <w:i/>
          <w:iCs/>
          <w:szCs w:val="28"/>
        </w:rPr>
      </w:pPr>
    </w:p>
    <w:p w:rsidR="00C41C7F" w:rsidRDefault="00C41C7F" w:rsidP="00FA181C">
      <w:pPr>
        <w:pStyle w:val="ListParagraph"/>
        <w:spacing w:line="360" w:lineRule="auto"/>
        <w:ind w:hanging="720"/>
        <w:rPr>
          <w:i/>
          <w:iCs/>
          <w:szCs w:val="28"/>
        </w:rPr>
      </w:pPr>
      <w:r>
        <w:rPr>
          <w:i/>
          <w:iCs/>
          <w:szCs w:val="28"/>
        </w:rPr>
        <w:t>Interest on damages</w:t>
      </w:r>
    </w:p>
    <w:p w:rsidR="00C41C7F" w:rsidRPr="00C41C7F" w:rsidRDefault="00C41C7F" w:rsidP="00FA181C">
      <w:pPr>
        <w:pStyle w:val="ListParagraph"/>
        <w:spacing w:line="360" w:lineRule="auto"/>
        <w:ind w:hanging="720"/>
        <w:rPr>
          <w:i/>
          <w:iCs/>
          <w:szCs w:val="28"/>
        </w:rPr>
      </w:pPr>
    </w:p>
    <w:p w:rsidR="00C41C7F" w:rsidRDefault="003353D9"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Other than the above, the plaintiff has not advanced any other position in respect of the rate of interest or the period for which interest should be awarded, I therefore </w:t>
      </w:r>
      <w:r w:rsidR="00061573">
        <w:rPr>
          <w:szCs w:val="28"/>
        </w:rPr>
        <w:t xml:space="preserve">will </w:t>
      </w:r>
      <w:r>
        <w:rPr>
          <w:szCs w:val="28"/>
        </w:rPr>
        <w:t>make the usual award of interest as below.</w:t>
      </w:r>
    </w:p>
    <w:p w:rsidR="004B2F40" w:rsidRDefault="004B2F40" w:rsidP="00FA181C">
      <w:pPr>
        <w:pStyle w:val="ListParagraph"/>
        <w:tabs>
          <w:tab w:val="clear" w:pos="4320"/>
          <w:tab w:val="clear" w:pos="9072"/>
        </w:tabs>
        <w:spacing w:line="360" w:lineRule="auto"/>
        <w:ind w:left="0"/>
        <w:jc w:val="both"/>
        <w:rPr>
          <w:szCs w:val="28"/>
        </w:rPr>
      </w:pPr>
    </w:p>
    <w:p w:rsidR="003353D9" w:rsidRPr="003353D9" w:rsidRDefault="003353D9" w:rsidP="00FA181C">
      <w:pPr>
        <w:pStyle w:val="ListParagraph"/>
        <w:tabs>
          <w:tab w:val="clear" w:pos="4320"/>
          <w:tab w:val="clear" w:pos="9072"/>
        </w:tabs>
        <w:spacing w:line="360" w:lineRule="auto"/>
        <w:ind w:left="0"/>
        <w:jc w:val="both"/>
        <w:rPr>
          <w:i/>
          <w:iCs/>
          <w:szCs w:val="28"/>
        </w:rPr>
      </w:pPr>
      <w:r w:rsidRPr="003353D9">
        <w:rPr>
          <w:i/>
          <w:iCs/>
          <w:szCs w:val="28"/>
        </w:rPr>
        <w:t>Disposition</w:t>
      </w:r>
    </w:p>
    <w:p w:rsidR="003353D9" w:rsidRDefault="003353D9" w:rsidP="00FA181C">
      <w:pPr>
        <w:pStyle w:val="ListParagraph"/>
        <w:tabs>
          <w:tab w:val="clear" w:pos="4320"/>
          <w:tab w:val="clear" w:pos="9072"/>
        </w:tabs>
        <w:spacing w:line="360" w:lineRule="auto"/>
        <w:ind w:left="0"/>
        <w:jc w:val="both"/>
        <w:rPr>
          <w:szCs w:val="28"/>
        </w:rPr>
      </w:pPr>
      <w:r>
        <w:rPr>
          <w:szCs w:val="28"/>
        </w:rPr>
        <w:tab/>
      </w:r>
    </w:p>
    <w:p w:rsidR="003353D9" w:rsidRDefault="003353D9"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For the above reasons, </w:t>
      </w:r>
    </w:p>
    <w:p w:rsidR="003353D9" w:rsidRDefault="003353D9" w:rsidP="00FA181C">
      <w:pPr>
        <w:pStyle w:val="ListParagraph"/>
        <w:tabs>
          <w:tab w:val="clear" w:pos="4320"/>
          <w:tab w:val="clear" w:pos="9072"/>
        </w:tabs>
        <w:spacing w:line="360" w:lineRule="auto"/>
        <w:ind w:left="0"/>
        <w:jc w:val="both"/>
        <w:rPr>
          <w:szCs w:val="28"/>
        </w:rPr>
      </w:pPr>
    </w:p>
    <w:p w:rsidR="003353D9" w:rsidRPr="003353D9" w:rsidRDefault="003353D9" w:rsidP="00FA181C">
      <w:pPr>
        <w:pStyle w:val="ListParagraph"/>
        <w:numPr>
          <w:ilvl w:val="0"/>
          <w:numId w:val="6"/>
        </w:numPr>
        <w:tabs>
          <w:tab w:val="clear" w:pos="4320"/>
          <w:tab w:val="clear" w:pos="9072"/>
          <w:tab w:val="left" w:pos="2160"/>
        </w:tabs>
        <w:spacing w:line="360" w:lineRule="auto"/>
        <w:ind w:left="2160" w:hanging="720"/>
        <w:jc w:val="both"/>
        <w:rPr>
          <w:rFonts w:eastAsia="Times New Roman"/>
        </w:rPr>
      </w:pPr>
      <w:r w:rsidRPr="003353D9">
        <w:rPr>
          <w:rFonts w:eastAsia="Times New Roman"/>
          <w:color w:val="000000"/>
          <w:szCs w:val="28"/>
        </w:rPr>
        <w:t xml:space="preserve">I award </w:t>
      </w:r>
      <w:r>
        <w:rPr>
          <w:rFonts w:eastAsia="Times New Roman"/>
          <w:color w:val="000000"/>
          <w:szCs w:val="28"/>
        </w:rPr>
        <w:t xml:space="preserve">the plaintiff </w:t>
      </w:r>
      <w:r w:rsidRPr="003353D9">
        <w:rPr>
          <w:rFonts w:eastAsia="Times New Roman"/>
          <w:color w:val="000000"/>
          <w:szCs w:val="28"/>
        </w:rPr>
        <w:t xml:space="preserve">interest on general damages at 2% per annum from the date of writ to the date of judgment, on </w:t>
      </w:r>
      <w:r w:rsidR="00D76B9A">
        <w:rPr>
          <w:rFonts w:eastAsia="Times New Roman"/>
          <w:color w:val="000000"/>
          <w:szCs w:val="28"/>
        </w:rPr>
        <w:t xml:space="preserve">pre-trial loss of earnings and </w:t>
      </w:r>
      <w:r w:rsidRPr="003353D9">
        <w:rPr>
          <w:rFonts w:eastAsia="Times New Roman"/>
          <w:color w:val="000000"/>
          <w:szCs w:val="28"/>
        </w:rPr>
        <w:t xml:space="preserve">special damages at half judgment rate from the date of accident to the date of judgment, then on all sums at judgment rate </w:t>
      </w:r>
      <w:r>
        <w:rPr>
          <w:rFonts w:eastAsia="Times New Roman"/>
          <w:color w:val="000000"/>
          <w:szCs w:val="28"/>
        </w:rPr>
        <w:t>from date of judgment</w:t>
      </w:r>
      <w:r w:rsidRPr="003353D9">
        <w:rPr>
          <w:rFonts w:eastAsia="Times New Roman"/>
          <w:color w:val="000000"/>
          <w:szCs w:val="28"/>
        </w:rPr>
        <w:t xml:space="preserve"> until full payment</w:t>
      </w:r>
      <w:r>
        <w:rPr>
          <w:rFonts w:eastAsia="Times New Roman"/>
          <w:color w:val="000000"/>
          <w:szCs w:val="28"/>
        </w:rPr>
        <w:t>;</w:t>
      </w:r>
      <w:r w:rsidR="00061573">
        <w:rPr>
          <w:rFonts w:eastAsia="Times New Roman"/>
          <w:color w:val="000000"/>
          <w:szCs w:val="28"/>
        </w:rPr>
        <w:t xml:space="preserve"> and</w:t>
      </w:r>
    </w:p>
    <w:p w:rsidR="003353D9" w:rsidRPr="003353D9" w:rsidRDefault="003353D9" w:rsidP="00FA181C">
      <w:pPr>
        <w:pStyle w:val="ListParagraph"/>
        <w:spacing w:line="360" w:lineRule="auto"/>
        <w:ind w:left="1985"/>
        <w:rPr>
          <w:rFonts w:eastAsia="Times New Roman"/>
        </w:rPr>
      </w:pPr>
    </w:p>
    <w:p w:rsidR="003353D9" w:rsidRDefault="00277EC3" w:rsidP="00FA181C">
      <w:pPr>
        <w:pStyle w:val="ListParagraph"/>
        <w:numPr>
          <w:ilvl w:val="0"/>
          <w:numId w:val="6"/>
        </w:numPr>
        <w:tabs>
          <w:tab w:val="clear" w:pos="4320"/>
          <w:tab w:val="clear" w:pos="9072"/>
          <w:tab w:val="left" w:pos="2160"/>
        </w:tabs>
        <w:spacing w:line="360" w:lineRule="auto"/>
        <w:ind w:left="2160" w:hanging="720"/>
        <w:jc w:val="both"/>
        <w:rPr>
          <w:szCs w:val="28"/>
        </w:rPr>
      </w:pPr>
      <w:r>
        <w:rPr>
          <w:szCs w:val="28"/>
        </w:rPr>
        <w:t xml:space="preserve">I order </w:t>
      </w:r>
      <w:r w:rsidR="003353D9">
        <w:rPr>
          <w:szCs w:val="28"/>
        </w:rPr>
        <w:t xml:space="preserve">the defendant </w:t>
      </w:r>
      <w:r>
        <w:rPr>
          <w:szCs w:val="28"/>
        </w:rPr>
        <w:t>to</w:t>
      </w:r>
      <w:r w:rsidR="003353D9">
        <w:rPr>
          <w:szCs w:val="28"/>
        </w:rPr>
        <w:t xml:space="preserve"> pay the plaintiff costs of this whole action, including any costs reserved, to be taxed on an indemnity basis with certificate for counsel</w:t>
      </w:r>
      <w:r>
        <w:rPr>
          <w:szCs w:val="28"/>
        </w:rPr>
        <w:t>.</w:t>
      </w:r>
    </w:p>
    <w:p w:rsidR="00277EC3" w:rsidRPr="00277EC3" w:rsidRDefault="00277EC3" w:rsidP="00FA181C">
      <w:pPr>
        <w:pStyle w:val="ListParagraph"/>
        <w:spacing w:line="360" w:lineRule="auto"/>
        <w:rPr>
          <w:szCs w:val="28"/>
        </w:rPr>
      </w:pPr>
    </w:p>
    <w:p w:rsidR="00277EC3" w:rsidRDefault="00277EC3" w:rsidP="00FA181C">
      <w:pPr>
        <w:pStyle w:val="ListParagraph"/>
        <w:numPr>
          <w:ilvl w:val="0"/>
          <w:numId w:val="1"/>
        </w:numPr>
        <w:tabs>
          <w:tab w:val="clear" w:pos="4320"/>
          <w:tab w:val="clear" w:pos="9072"/>
        </w:tabs>
        <w:spacing w:line="360" w:lineRule="auto"/>
        <w:ind w:left="0" w:firstLine="0"/>
        <w:jc w:val="both"/>
        <w:rPr>
          <w:szCs w:val="28"/>
        </w:rPr>
      </w:pPr>
      <w:r>
        <w:rPr>
          <w:szCs w:val="28"/>
        </w:rPr>
        <w:t xml:space="preserve">I regard sorting out the interest </w:t>
      </w:r>
      <w:r w:rsidR="003F0CB4">
        <w:rPr>
          <w:szCs w:val="28"/>
        </w:rPr>
        <w:t xml:space="preserve">and costs </w:t>
      </w:r>
      <w:r>
        <w:rPr>
          <w:szCs w:val="28"/>
        </w:rPr>
        <w:t xml:space="preserve">as part of the trial, but this part being quite distinct and there is nothing unreasonable in the defendant’s conduct thereof, </w:t>
      </w:r>
      <w:r w:rsidR="00061573">
        <w:rPr>
          <w:szCs w:val="28"/>
        </w:rPr>
        <w:t>in the round I think it fair and</w:t>
      </w:r>
      <w:r>
        <w:rPr>
          <w:szCs w:val="28"/>
        </w:rPr>
        <w:t xml:space="preserve"> make an order </w:t>
      </w:r>
      <w:r w:rsidRPr="00061573">
        <w:rPr>
          <w:i/>
          <w:iCs/>
          <w:szCs w:val="28"/>
        </w:rPr>
        <w:t>nisi</w:t>
      </w:r>
      <w:r>
        <w:rPr>
          <w:szCs w:val="28"/>
        </w:rPr>
        <w:t xml:space="preserve"> that the costs </w:t>
      </w:r>
      <w:r w:rsidR="00D76B9A">
        <w:rPr>
          <w:szCs w:val="28"/>
        </w:rPr>
        <w:t>of and incidental to</w:t>
      </w:r>
      <w:r>
        <w:rPr>
          <w:szCs w:val="28"/>
        </w:rPr>
        <w:t xml:space="preserve"> the issues of interest and costs be paid by the defendant to the plaintiff on a party and party basis with certificate for counsel.  This order </w:t>
      </w:r>
      <w:r w:rsidRPr="00061573">
        <w:rPr>
          <w:i/>
          <w:iCs/>
          <w:szCs w:val="28"/>
        </w:rPr>
        <w:t>nisi</w:t>
      </w:r>
      <w:r>
        <w:rPr>
          <w:szCs w:val="28"/>
        </w:rPr>
        <w:t xml:space="preserve"> will become absolute unless an application to vary is made within the next 14 days.</w:t>
      </w:r>
    </w:p>
    <w:p w:rsidR="00277EC3" w:rsidRDefault="00277EC3" w:rsidP="00FA181C">
      <w:pPr>
        <w:pStyle w:val="ListParagraph"/>
        <w:tabs>
          <w:tab w:val="clear" w:pos="4320"/>
          <w:tab w:val="clear" w:pos="9072"/>
        </w:tabs>
        <w:spacing w:line="360" w:lineRule="auto"/>
        <w:ind w:left="0"/>
        <w:jc w:val="both"/>
        <w:rPr>
          <w:szCs w:val="28"/>
        </w:rPr>
      </w:pPr>
    </w:p>
    <w:p w:rsidR="00277EC3" w:rsidRDefault="00277EC3" w:rsidP="00FA181C">
      <w:pPr>
        <w:pStyle w:val="ListParagraph"/>
        <w:numPr>
          <w:ilvl w:val="0"/>
          <w:numId w:val="1"/>
        </w:numPr>
        <w:tabs>
          <w:tab w:val="clear" w:pos="4320"/>
          <w:tab w:val="clear" w:pos="9072"/>
        </w:tabs>
        <w:spacing w:line="360" w:lineRule="auto"/>
        <w:ind w:left="0" w:firstLine="0"/>
        <w:jc w:val="both"/>
        <w:rPr>
          <w:szCs w:val="28"/>
        </w:rPr>
      </w:pPr>
      <w:r>
        <w:rPr>
          <w:szCs w:val="28"/>
        </w:rPr>
        <w:t>The plaintiff’s own costs will be taxed according to Legal Aid Regulations.</w:t>
      </w:r>
    </w:p>
    <w:p w:rsidR="00797E1A" w:rsidRPr="00277EC3" w:rsidRDefault="00797E1A" w:rsidP="00FA181C">
      <w:pPr>
        <w:pStyle w:val="ListParagraph"/>
        <w:tabs>
          <w:tab w:val="clear" w:pos="4320"/>
          <w:tab w:val="clear" w:pos="9072"/>
        </w:tabs>
        <w:spacing w:line="360" w:lineRule="auto"/>
        <w:ind w:left="0"/>
        <w:jc w:val="both"/>
        <w:rPr>
          <w:szCs w:val="28"/>
        </w:rPr>
      </w:pPr>
    </w:p>
    <w:p w:rsidR="003353D9" w:rsidRDefault="00277EC3" w:rsidP="00FA181C">
      <w:pPr>
        <w:pStyle w:val="ListParagraph"/>
        <w:numPr>
          <w:ilvl w:val="0"/>
          <w:numId w:val="1"/>
        </w:numPr>
        <w:tabs>
          <w:tab w:val="clear" w:pos="4320"/>
          <w:tab w:val="clear" w:pos="9072"/>
          <w:tab w:val="center" w:pos="5760"/>
        </w:tabs>
        <w:spacing w:line="360" w:lineRule="auto"/>
        <w:ind w:left="0" w:firstLine="0"/>
        <w:jc w:val="both"/>
        <w:rPr>
          <w:szCs w:val="28"/>
        </w:rPr>
      </w:pPr>
      <w:r>
        <w:rPr>
          <w:szCs w:val="28"/>
        </w:rPr>
        <w:t xml:space="preserve">I thank counsel for the plaintiff and solicitors </w:t>
      </w:r>
      <w:r w:rsidR="00061573">
        <w:rPr>
          <w:szCs w:val="28"/>
        </w:rPr>
        <w:t xml:space="preserve">for the defendant </w:t>
      </w:r>
      <w:r>
        <w:rPr>
          <w:szCs w:val="28"/>
        </w:rPr>
        <w:t>for their assistance.</w:t>
      </w:r>
    </w:p>
    <w:p w:rsidR="00277EC3" w:rsidRPr="00277EC3" w:rsidRDefault="00277EC3" w:rsidP="00FA181C">
      <w:pPr>
        <w:pStyle w:val="ListParagraph"/>
        <w:spacing w:line="360" w:lineRule="auto"/>
        <w:rPr>
          <w:szCs w:val="28"/>
        </w:rPr>
      </w:pPr>
    </w:p>
    <w:p w:rsidR="00277EC3" w:rsidRDefault="00277EC3" w:rsidP="00FA181C">
      <w:pPr>
        <w:pStyle w:val="ListParagraph"/>
        <w:tabs>
          <w:tab w:val="clear" w:pos="4320"/>
          <w:tab w:val="clear" w:pos="9072"/>
          <w:tab w:val="center" w:pos="5760"/>
        </w:tabs>
        <w:spacing w:line="360" w:lineRule="auto"/>
        <w:ind w:left="0"/>
        <w:jc w:val="both"/>
        <w:rPr>
          <w:szCs w:val="28"/>
        </w:rPr>
      </w:pPr>
    </w:p>
    <w:p w:rsidR="00FF5EC6" w:rsidRDefault="00FF5EC6" w:rsidP="00FA181C">
      <w:pPr>
        <w:pStyle w:val="ListParagraph"/>
        <w:tabs>
          <w:tab w:val="clear" w:pos="4320"/>
          <w:tab w:val="clear" w:pos="9072"/>
          <w:tab w:val="center" w:pos="5760"/>
        </w:tabs>
        <w:spacing w:line="360" w:lineRule="auto"/>
        <w:ind w:left="0"/>
        <w:jc w:val="both"/>
        <w:rPr>
          <w:szCs w:val="28"/>
        </w:rPr>
      </w:pPr>
    </w:p>
    <w:p w:rsidR="00C54DDD" w:rsidRDefault="005E2BB8" w:rsidP="00462CBE">
      <w:pPr>
        <w:pStyle w:val="ListParagraph"/>
        <w:tabs>
          <w:tab w:val="clear" w:pos="1440"/>
          <w:tab w:val="clear" w:pos="4320"/>
          <w:tab w:val="center" w:pos="6480"/>
        </w:tabs>
        <w:spacing w:line="360" w:lineRule="auto"/>
        <w:rPr>
          <w:szCs w:val="28"/>
        </w:rPr>
      </w:pPr>
      <w:r>
        <w:rPr>
          <w:szCs w:val="28"/>
        </w:rPr>
        <w:tab/>
      </w:r>
      <w:proofErr w:type="gramStart"/>
      <w:r>
        <w:rPr>
          <w:szCs w:val="28"/>
        </w:rPr>
        <w:t xml:space="preserve">( </w:t>
      </w:r>
      <w:r w:rsidR="0065146B" w:rsidRPr="0065146B">
        <w:rPr>
          <w:szCs w:val="28"/>
        </w:rPr>
        <w:t>K</w:t>
      </w:r>
      <w:r w:rsidR="006A32DE">
        <w:rPr>
          <w:szCs w:val="28"/>
        </w:rPr>
        <w:t>.</w:t>
      </w:r>
      <w:proofErr w:type="gramEnd"/>
      <w:r w:rsidR="0065146B" w:rsidRPr="0065146B">
        <w:rPr>
          <w:szCs w:val="28"/>
        </w:rPr>
        <w:t xml:space="preserve"> C</w:t>
      </w:r>
      <w:r w:rsidR="006A32DE">
        <w:rPr>
          <w:szCs w:val="28"/>
        </w:rPr>
        <w:t>.</w:t>
      </w:r>
      <w:r w:rsidR="0065146B" w:rsidRPr="0065146B">
        <w:rPr>
          <w:szCs w:val="28"/>
        </w:rPr>
        <w:t xml:space="preserve"> Chan</w:t>
      </w:r>
      <w:r>
        <w:rPr>
          <w:szCs w:val="28"/>
        </w:rPr>
        <w:t xml:space="preserve"> )</w:t>
      </w:r>
    </w:p>
    <w:p w:rsidR="00C54DDD" w:rsidRDefault="005E2BB8" w:rsidP="00462CBE">
      <w:pPr>
        <w:pStyle w:val="ListParagraph"/>
        <w:tabs>
          <w:tab w:val="clear" w:pos="1440"/>
          <w:tab w:val="clear" w:pos="4320"/>
          <w:tab w:val="center" w:pos="6480"/>
        </w:tabs>
        <w:spacing w:line="360" w:lineRule="auto"/>
        <w:rPr>
          <w:szCs w:val="28"/>
        </w:rPr>
      </w:pPr>
      <w:r>
        <w:rPr>
          <w:szCs w:val="28"/>
        </w:rPr>
        <w:tab/>
      </w:r>
      <w:r w:rsidR="0065146B" w:rsidRPr="0065146B">
        <w:rPr>
          <w:szCs w:val="28"/>
        </w:rPr>
        <w:t>Deputy District Judge</w:t>
      </w:r>
    </w:p>
    <w:p w:rsidR="00F347CB" w:rsidRPr="006E0C4A" w:rsidRDefault="00F347CB" w:rsidP="002F4240">
      <w:pPr>
        <w:tabs>
          <w:tab w:val="clear" w:pos="4320"/>
          <w:tab w:val="clear" w:pos="9072"/>
        </w:tabs>
        <w:spacing w:line="360" w:lineRule="auto"/>
        <w:jc w:val="both"/>
        <w:rPr>
          <w:szCs w:val="28"/>
        </w:rPr>
      </w:pPr>
    </w:p>
    <w:p w:rsidR="00FA181C" w:rsidRDefault="00FA181C" w:rsidP="00FA181C">
      <w:pPr>
        <w:tabs>
          <w:tab w:val="clear" w:pos="4320"/>
          <w:tab w:val="clear" w:pos="9072"/>
        </w:tabs>
        <w:jc w:val="both"/>
        <w:rPr>
          <w:szCs w:val="28"/>
        </w:rPr>
      </w:pPr>
    </w:p>
    <w:p w:rsidR="00E40DC3" w:rsidRDefault="00E40DC3" w:rsidP="00E425C7">
      <w:pPr>
        <w:tabs>
          <w:tab w:val="clear" w:pos="4320"/>
          <w:tab w:val="clear" w:pos="9072"/>
        </w:tabs>
        <w:spacing w:line="360" w:lineRule="auto"/>
        <w:jc w:val="both"/>
        <w:rPr>
          <w:szCs w:val="28"/>
        </w:rPr>
      </w:pPr>
      <w:proofErr w:type="spellStart"/>
      <w:r w:rsidRPr="006E0C4A">
        <w:rPr>
          <w:szCs w:val="28"/>
        </w:rPr>
        <w:t>Mr</w:t>
      </w:r>
      <w:proofErr w:type="spellEnd"/>
      <w:r w:rsidRPr="006E0C4A">
        <w:rPr>
          <w:szCs w:val="28"/>
        </w:rPr>
        <w:t xml:space="preserve"> Neal Clough, instructed by B</w:t>
      </w:r>
      <w:r w:rsidR="00A34A85">
        <w:rPr>
          <w:szCs w:val="28"/>
        </w:rPr>
        <w:t>.</w:t>
      </w:r>
      <w:r w:rsidRPr="006E0C4A">
        <w:rPr>
          <w:szCs w:val="28"/>
        </w:rPr>
        <w:t xml:space="preserve"> </w:t>
      </w:r>
      <w:proofErr w:type="spellStart"/>
      <w:r w:rsidRPr="006E0C4A">
        <w:rPr>
          <w:szCs w:val="28"/>
        </w:rPr>
        <w:t>Mak</w:t>
      </w:r>
      <w:proofErr w:type="spellEnd"/>
      <w:r w:rsidRPr="006E0C4A">
        <w:rPr>
          <w:szCs w:val="28"/>
        </w:rPr>
        <w:t xml:space="preserve"> &amp; Co, assigned by the Director of Legal Aid, for the plaintiff </w:t>
      </w:r>
    </w:p>
    <w:p w:rsidR="00847C48" w:rsidRDefault="00847C48" w:rsidP="00E425C7">
      <w:pPr>
        <w:tabs>
          <w:tab w:val="clear" w:pos="4320"/>
          <w:tab w:val="clear" w:pos="9072"/>
        </w:tabs>
        <w:spacing w:line="360" w:lineRule="auto"/>
        <w:jc w:val="both"/>
        <w:rPr>
          <w:szCs w:val="28"/>
        </w:rPr>
      </w:pPr>
    </w:p>
    <w:p w:rsidR="004E2E00" w:rsidRPr="006E0C4A" w:rsidRDefault="00F60F2D" w:rsidP="00E40DC3">
      <w:pPr>
        <w:tabs>
          <w:tab w:val="clear" w:pos="4320"/>
          <w:tab w:val="clear" w:pos="9072"/>
        </w:tabs>
        <w:spacing w:line="360" w:lineRule="auto"/>
        <w:jc w:val="both"/>
        <w:rPr>
          <w:szCs w:val="28"/>
        </w:rPr>
      </w:pPr>
      <w:r w:rsidRPr="006E0C4A">
        <w:rPr>
          <w:szCs w:val="28"/>
        </w:rPr>
        <w:t>Tanner De Witt</w:t>
      </w:r>
      <w:r w:rsidR="00FA181C">
        <w:rPr>
          <w:szCs w:val="28"/>
        </w:rPr>
        <w:t>,</w:t>
      </w:r>
      <w:r w:rsidR="00E40DC3" w:rsidRPr="006E0C4A">
        <w:rPr>
          <w:szCs w:val="28"/>
        </w:rPr>
        <w:t xml:space="preserve"> for the defendant</w:t>
      </w:r>
    </w:p>
    <w:sectPr w:rsidR="004E2E00" w:rsidRPr="006E0C4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791" w:rsidRDefault="001D1791">
      <w:r>
        <w:separator/>
      </w:r>
    </w:p>
  </w:endnote>
  <w:endnote w:type="continuationSeparator" w:id="0">
    <w:p w:rsidR="001D1791" w:rsidRDefault="001D1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9" w:rsidRDefault="00003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3F69" w:rsidRDefault="00003F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9" w:rsidRDefault="00003F69">
    <w:pPr>
      <w:pStyle w:val="Footer"/>
      <w:framePr w:wrap="around" w:vAnchor="text" w:hAnchor="margin" w:xAlign="right" w:y="1"/>
      <w:rPr>
        <w:rStyle w:val="PageNumber"/>
      </w:rPr>
    </w:pPr>
  </w:p>
  <w:p w:rsidR="00003F69" w:rsidRDefault="00003F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791" w:rsidRDefault="001D1791">
      <w:r>
        <w:separator/>
      </w:r>
    </w:p>
  </w:footnote>
  <w:footnote w:type="continuationSeparator" w:id="0">
    <w:p w:rsidR="001D1791" w:rsidRDefault="001D1791">
      <w:r>
        <w:continuationSeparator/>
      </w:r>
    </w:p>
  </w:footnote>
  <w:footnote w:id="1">
    <w:p w:rsidR="00003F69" w:rsidRPr="00534B19" w:rsidRDefault="00003F69" w:rsidP="00225FB2">
      <w:pPr>
        <w:pStyle w:val="FootnoteText"/>
        <w:tabs>
          <w:tab w:val="left" w:pos="270"/>
        </w:tabs>
        <w:ind w:left="270" w:hanging="270"/>
      </w:pPr>
      <w:r>
        <w:rPr>
          <w:rStyle w:val="FootnoteReference"/>
        </w:rPr>
        <w:footnoteRef/>
      </w:r>
      <w:r>
        <w:tab/>
      </w:r>
      <w:r w:rsidRPr="00534B19">
        <w:t xml:space="preserve">§17 of the </w:t>
      </w:r>
      <w:proofErr w:type="spellStart"/>
      <w:r>
        <w:t>D</w:t>
      </w:r>
      <w:r w:rsidRPr="00534B19">
        <w:t>efence</w:t>
      </w:r>
      <w:proofErr w:type="spellEnd"/>
    </w:p>
  </w:footnote>
  <w:footnote w:id="2">
    <w:p w:rsidR="00BB5E5A" w:rsidRDefault="00BB5E5A">
      <w:pPr>
        <w:pStyle w:val="FootnoteText"/>
      </w:pPr>
      <w:r>
        <w:rPr>
          <w:rStyle w:val="FootnoteReference"/>
        </w:rPr>
        <w:footnoteRef/>
      </w:r>
      <w:r>
        <w:t xml:space="preserve">    </w:t>
      </w:r>
      <w:r>
        <w:rPr>
          <w:rFonts w:hint="eastAsia"/>
        </w:rPr>
        <w:t>See paragraphs 33 to 39 of the Judgment</w:t>
      </w:r>
    </w:p>
  </w:footnote>
  <w:footnote w:id="3">
    <w:p w:rsidR="00003F69" w:rsidRDefault="00003F69" w:rsidP="00A45D91">
      <w:pPr>
        <w:pStyle w:val="FootnoteText"/>
        <w:tabs>
          <w:tab w:val="left" w:pos="270"/>
        </w:tabs>
        <w:ind w:left="270" w:hanging="270"/>
      </w:pPr>
      <w:r>
        <w:rPr>
          <w:rStyle w:val="FootnoteReference"/>
        </w:rPr>
        <w:footnoteRef/>
      </w:r>
      <w:r w:rsidR="00A45D91">
        <w:tab/>
      </w:r>
      <w:r>
        <w:t>pp 251 to 282 of Trial Bundles</w:t>
      </w:r>
    </w:p>
  </w:footnote>
  <w:footnote w:id="4">
    <w:p w:rsidR="00003F69" w:rsidRDefault="00003F69" w:rsidP="00E83159">
      <w:pPr>
        <w:pStyle w:val="FootnoteText"/>
        <w:tabs>
          <w:tab w:val="left" w:pos="270"/>
        </w:tabs>
        <w:ind w:left="270" w:hanging="270"/>
      </w:pPr>
      <w:r>
        <w:rPr>
          <w:rStyle w:val="FootnoteReference"/>
        </w:rPr>
        <w:footnoteRef/>
      </w:r>
      <w:r w:rsidR="00E83159">
        <w:tab/>
      </w:r>
      <w:r>
        <w:t xml:space="preserve">HCPI 347/2012, </w:t>
      </w:r>
      <w:proofErr w:type="spellStart"/>
      <w:r>
        <w:t>unrep</w:t>
      </w:r>
      <w:proofErr w:type="spellEnd"/>
      <w:r>
        <w:t>, 14 February 2017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9" w:rsidRDefault="00003F69">
    <w:pPr>
      <w:pStyle w:val="Header"/>
    </w:pPr>
    <w:r>
      <w:rPr>
        <w:noProof/>
        <w:sz w:val="20"/>
      </w:rPr>
      <mc:AlternateContent>
        <mc:Choice Requires="wps">
          <w:drawing>
            <wp:anchor distT="0" distB="0" distL="114300" distR="114300" simplePos="0" relativeHeight="251656192" behindDoc="0" locked="0" layoutInCell="0" allowOverlap="1" wp14:anchorId="15566E9D" wp14:editId="2FDE38E7">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" o:allowincell="f" stroked="f">
              <v:path arrowok="t"/>
              <v:textbo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7B39D4C6" wp14:editId="74A4AE7B">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" o:allowincell="f" stroked="f">
              <v:path arrowok="t"/>
              <v:textbo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6CC69CF1" wp14:editId="1A7FB7EC">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Pr="00782869" w:rsidRDefault="00003F69"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" o:allowincell="f" stroked="f">
              <v:path arrowok="t"/>
              <v:textbox>
                <w:txbxContent>
                  <w:p w:rsidR="00003F69" w:rsidRPr="00782869" w:rsidRDefault="00003F69"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69" w:rsidRDefault="00003F69">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" o:allowincell="f" stroked="f">
              <v:path arrowok="t"/>
              <v:textbo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45D3C">
      <w:rPr>
        <w:rStyle w:val="PageNumber"/>
        <w:noProof/>
        <w:sz w:val="28"/>
      </w:rPr>
      <w:t>15</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" o:allowincell="f" stroked="f">
              <v:path arrowok="t"/>
              <v:textbox>
                <w:txbxContent>
                  <w:p w:rsidR="00003F69" w:rsidRDefault="00003F69">
                    <w:pPr>
                      <w:rPr>
                        <w:b/>
                        <w:sz w:val="20"/>
                      </w:rPr>
                    </w:pPr>
                    <w:r>
                      <w:rPr>
                        <w:rFonts w:hint="eastAsia"/>
                        <w:b/>
                        <w:sz w:val="20"/>
                      </w:rPr>
                      <w:t>A</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B</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C</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2"/>
                      <w:rPr>
                        <w:sz w:val="16"/>
                      </w:rPr>
                    </w:pPr>
                    <w:r>
                      <w:rPr>
                        <w:rFonts w:hint="eastAsia"/>
                      </w:rPr>
                      <w:t>D</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E</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20"/>
                      </w:rPr>
                    </w:pPr>
                    <w:r>
                      <w:rPr>
                        <w:rFonts w:hint="eastAsia"/>
                        <w:b/>
                        <w:sz w:val="20"/>
                      </w:rPr>
                      <w:t>F</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G</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H</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I</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J</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K</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L</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M</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N</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O</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P</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Q</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R</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S</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T</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rPr>
                        <w:b/>
                        <w:sz w:val="16"/>
                      </w:rPr>
                    </w:pPr>
                    <w:r>
                      <w:rPr>
                        <w:rFonts w:hint="eastAsia"/>
                        <w:b/>
                        <w:sz w:val="20"/>
                      </w:rPr>
                      <w:t>U</w:t>
                    </w:r>
                  </w:p>
                  <w:p w:rsidR="00003F69" w:rsidRDefault="00003F69">
                    <w:pPr>
                      <w:rPr>
                        <w:b/>
                        <w:sz w:val="10"/>
                      </w:rPr>
                    </w:pPr>
                  </w:p>
                  <w:p w:rsidR="00003F69" w:rsidRDefault="00003F69">
                    <w:pPr>
                      <w:rPr>
                        <w:b/>
                        <w:sz w:val="16"/>
                      </w:rPr>
                    </w:pPr>
                  </w:p>
                  <w:p w:rsidR="00003F69" w:rsidRDefault="00003F69">
                    <w:pPr>
                      <w:rPr>
                        <w:b/>
                        <w:sz w:val="16"/>
                      </w:rPr>
                    </w:pPr>
                  </w:p>
                  <w:p w:rsidR="00003F69" w:rsidRDefault="00003F69">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F69" w:rsidRDefault="00003F6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" o:allowincell="f" stroked="f">
              <v:path arrowok="t"/>
              <v:textbox>
                <w:txbxContent>
                  <w:p w:rsidR="00003F69" w:rsidRDefault="00003F69">
                    <w:pPr>
                      <w:rPr>
                        <w:rFonts w:eastAsia="黑体"/>
                        <w:b/>
                        <w:sz w:val="18"/>
                      </w:rPr>
                    </w:pPr>
                  </w:p>
                </w:txbxContent>
              </v:textbox>
            </v:shape>
          </w:pict>
        </mc:Fallback>
      </mc:AlternateContent>
    </w:r>
  </w:p>
  <w:p w:rsidR="00003F69" w:rsidRDefault="00003F6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451F"/>
    <w:multiLevelType w:val="hybridMultilevel"/>
    <w:tmpl w:val="3D3EDE2C"/>
    <w:lvl w:ilvl="0" w:tplc="721C0B7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B3151D"/>
    <w:multiLevelType w:val="hybridMultilevel"/>
    <w:tmpl w:val="5D225C96"/>
    <w:lvl w:ilvl="0" w:tplc="0696F5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E070913"/>
    <w:multiLevelType w:val="hybridMultilevel"/>
    <w:tmpl w:val="2F180342"/>
    <w:lvl w:ilvl="0" w:tplc="4EFEF5DA">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0B2469E"/>
    <w:multiLevelType w:val="hybridMultilevel"/>
    <w:tmpl w:val="7364368E"/>
    <w:lvl w:ilvl="0" w:tplc="6264F2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CB3116"/>
    <w:multiLevelType w:val="hybridMultilevel"/>
    <w:tmpl w:val="D0FE6036"/>
    <w:lvl w:ilvl="0" w:tplc="6B5893A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30B21"/>
    <w:multiLevelType w:val="hybridMultilevel"/>
    <w:tmpl w:val="AB58E600"/>
    <w:lvl w:ilvl="0" w:tplc="CF84A2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699F536A"/>
    <w:multiLevelType w:val="hybridMultilevel"/>
    <w:tmpl w:val="80748A8E"/>
    <w:lvl w:ilvl="0" w:tplc="8C38BA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attachedTemplate r:id="rId1"/>
  <w:trackRevision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3F69"/>
    <w:rsid w:val="00006BBF"/>
    <w:rsid w:val="00016AAA"/>
    <w:rsid w:val="000175A8"/>
    <w:rsid w:val="00023FF1"/>
    <w:rsid w:val="00026C99"/>
    <w:rsid w:val="00027403"/>
    <w:rsid w:val="000305E0"/>
    <w:rsid w:val="000335C2"/>
    <w:rsid w:val="00033E26"/>
    <w:rsid w:val="00034A9B"/>
    <w:rsid w:val="0003519F"/>
    <w:rsid w:val="000359E0"/>
    <w:rsid w:val="000375FD"/>
    <w:rsid w:val="00041477"/>
    <w:rsid w:val="00042582"/>
    <w:rsid w:val="0004298B"/>
    <w:rsid w:val="00042E4A"/>
    <w:rsid w:val="00046B0C"/>
    <w:rsid w:val="000555DB"/>
    <w:rsid w:val="00056F63"/>
    <w:rsid w:val="00061573"/>
    <w:rsid w:val="0006211F"/>
    <w:rsid w:val="000643E7"/>
    <w:rsid w:val="00076217"/>
    <w:rsid w:val="00076C1B"/>
    <w:rsid w:val="000870AF"/>
    <w:rsid w:val="000941F8"/>
    <w:rsid w:val="00096AFC"/>
    <w:rsid w:val="000B7E82"/>
    <w:rsid w:val="000D11B0"/>
    <w:rsid w:val="000D7535"/>
    <w:rsid w:val="000E0863"/>
    <w:rsid w:val="000E5161"/>
    <w:rsid w:val="000F6452"/>
    <w:rsid w:val="00102E11"/>
    <w:rsid w:val="001050FF"/>
    <w:rsid w:val="00110B63"/>
    <w:rsid w:val="0011138D"/>
    <w:rsid w:val="00117723"/>
    <w:rsid w:val="00126EA6"/>
    <w:rsid w:val="00134F39"/>
    <w:rsid w:val="001428D3"/>
    <w:rsid w:val="00145B6A"/>
    <w:rsid w:val="00145D3C"/>
    <w:rsid w:val="00150041"/>
    <w:rsid w:val="00164B58"/>
    <w:rsid w:val="00166FC5"/>
    <w:rsid w:val="00172037"/>
    <w:rsid w:val="001763C1"/>
    <w:rsid w:val="0017795E"/>
    <w:rsid w:val="00183AAF"/>
    <w:rsid w:val="0018729A"/>
    <w:rsid w:val="00193694"/>
    <w:rsid w:val="00193D13"/>
    <w:rsid w:val="00194689"/>
    <w:rsid w:val="00196A91"/>
    <w:rsid w:val="001A0A4F"/>
    <w:rsid w:val="001A3143"/>
    <w:rsid w:val="001A58BE"/>
    <w:rsid w:val="001A60F5"/>
    <w:rsid w:val="001B0EA9"/>
    <w:rsid w:val="001B1DA1"/>
    <w:rsid w:val="001B54BD"/>
    <w:rsid w:val="001C0AA8"/>
    <w:rsid w:val="001C655A"/>
    <w:rsid w:val="001D1791"/>
    <w:rsid w:val="001D2EB6"/>
    <w:rsid w:val="001D3239"/>
    <w:rsid w:val="001D455F"/>
    <w:rsid w:val="001D52CF"/>
    <w:rsid w:val="001D7B95"/>
    <w:rsid w:val="001E07A2"/>
    <w:rsid w:val="001E7517"/>
    <w:rsid w:val="001F5516"/>
    <w:rsid w:val="0020117E"/>
    <w:rsid w:val="002056F1"/>
    <w:rsid w:val="002142E7"/>
    <w:rsid w:val="002225E2"/>
    <w:rsid w:val="00223BB1"/>
    <w:rsid w:val="00225FB2"/>
    <w:rsid w:val="00226A53"/>
    <w:rsid w:val="002272C4"/>
    <w:rsid w:val="00227A49"/>
    <w:rsid w:val="0023569D"/>
    <w:rsid w:val="00235CA8"/>
    <w:rsid w:val="002414F8"/>
    <w:rsid w:val="00245D70"/>
    <w:rsid w:val="002519DA"/>
    <w:rsid w:val="0025689F"/>
    <w:rsid w:val="00264B28"/>
    <w:rsid w:val="00264B63"/>
    <w:rsid w:val="002664BC"/>
    <w:rsid w:val="00266A94"/>
    <w:rsid w:val="00273F3F"/>
    <w:rsid w:val="0027494E"/>
    <w:rsid w:val="00276737"/>
    <w:rsid w:val="00277EC3"/>
    <w:rsid w:val="00295D2D"/>
    <w:rsid w:val="002A6D8F"/>
    <w:rsid w:val="002B0D71"/>
    <w:rsid w:val="002B2679"/>
    <w:rsid w:val="002B4359"/>
    <w:rsid w:val="002B5195"/>
    <w:rsid w:val="002B54AB"/>
    <w:rsid w:val="002C0287"/>
    <w:rsid w:val="002C07F3"/>
    <w:rsid w:val="002C2C86"/>
    <w:rsid w:val="002D6F2F"/>
    <w:rsid w:val="002E44A3"/>
    <w:rsid w:val="002E44FF"/>
    <w:rsid w:val="002E4875"/>
    <w:rsid w:val="002F03F8"/>
    <w:rsid w:val="002F4240"/>
    <w:rsid w:val="00301AB1"/>
    <w:rsid w:val="0030210D"/>
    <w:rsid w:val="0030302E"/>
    <w:rsid w:val="003035CB"/>
    <w:rsid w:val="00306388"/>
    <w:rsid w:val="00306D24"/>
    <w:rsid w:val="00311786"/>
    <w:rsid w:val="00314529"/>
    <w:rsid w:val="00320D36"/>
    <w:rsid w:val="003304EA"/>
    <w:rsid w:val="00334AD4"/>
    <w:rsid w:val="003353D9"/>
    <w:rsid w:val="00336372"/>
    <w:rsid w:val="00343054"/>
    <w:rsid w:val="003552EA"/>
    <w:rsid w:val="003557EC"/>
    <w:rsid w:val="003638AE"/>
    <w:rsid w:val="003664A9"/>
    <w:rsid w:val="00367485"/>
    <w:rsid w:val="0038105B"/>
    <w:rsid w:val="00381F96"/>
    <w:rsid w:val="0038458C"/>
    <w:rsid w:val="0038513F"/>
    <w:rsid w:val="00386187"/>
    <w:rsid w:val="0038665C"/>
    <w:rsid w:val="00393063"/>
    <w:rsid w:val="003A1178"/>
    <w:rsid w:val="003A2D3E"/>
    <w:rsid w:val="003A7865"/>
    <w:rsid w:val="003B1033"/>
    <w:rsid w:val="003B1355"/>
    <w:rsid w:val="003B159B"/>
    <w:rsid w:val="003B44D8"/>
    <w:rsid w:val="003C03C9"/>
    <w:rsid w:val="003C119A"/>
    <w:rsid w:val="003D08E7"/>
    <w:rsid w:val="003D3FA5"/>
    <w:rsid w:val="003D4343"/>
    <w:rsid w:val="003D46D5"/>
    <w:rsid w:val="003E1AB7"/>
    <w:rsid w:val="003E266C"/>
    <w:rsid w:val="003E46D3"/>
    <w:rsid w:val="003E7AF4"/>
    <w:rsid w:val="003F0CB4"/>
    <w:rsid w:val="003F3C79"/>
    <w:rsid w:val="004007E5"/>
    <w:rsid w:val="0041055A"/>
    <w:rsid w:val="00412AE2"/>
    <w:rsid w:val="004162F1"/>
    <w:rsid w:val="0042173D"/>
    <w:rsid w:val="0042260D"/>
    <w:rsid w:val="00427824"/>
    <w:rsid w:val="00430695"/>
    <w:rsid w:val="0043075C"/>
    <w:rsid w:val="00430CF6"/>
    <w:rsid w:val="00437467"/>
    <w:rsid w:val="00445FB1"/>
    <w:rsid w:val="004506CC"/>
    <w:rsid w:val="004534E7"/>
    <w:rsid w:val="00462CBE"/>
    <w:rsid w:val="00477AF3"/>
    <w:rsid w:val="00482612"/>
    <w:rsid w:val="004845FA"/>
    <w:rsid w:val="00484629"/>
    <w:rsid w:val="0049171A"/>
    <w:rsid w:val="004945FD"/>
    <w:rsid w:val="0049505E"/>
    <w:rsid w:val="004A454E"/>
    <w:rsid w:val="004A47DC"/>
    <w:rsid w:val="004A4C89"/>
    <w:rsid w:val="004A7F0A"/>
    <w:rsid w:val="004B2F40"/>
    <w:rsid w:val="004B3963"/>
    <w:rsid w:val="004B5413"/>
    <w:rsid w:val="004B5E29"/>
    <w:rsid w:val="004D0B36"/>
    <w:rsid w:val="004D3A0D"/>
    <w:rsid w:val="004E2E00"/>
    <w:rsid w:val="004F7853"/>
    <w:rsid w:val="005039B9"/>
    <w:rsid w:val="0051465F"/>
    <w:rsid w:val="0051788F"/>
    <w:rsid w:val="005222CE"/>
    <w:rsid w:val="005254AF"/>
    <w:rsid w:val="00526268"/>
    <w:rsid w:val="00533EE7"/>
    <w:rsid w:val="00534706"/>
    <w:rsid w:val="00534B19"/>
    <w:rsid w:val="00540731"/>
    <w:rsid w:val="00546EE9"/>
    <w:rsid w:val="005470A4"/>
    <w:rsid w:val="00547D24"/>
    <w:rsid w:val="0055213F"/>
    <w:rsid w:val="0055707D"/>
    <w:rsid w:val="00560DB1"/>
    <w:rsid w:val="00560FF9"/>
    <w:rsid w:val="00564519"/>
    <w:rsid w:val="00565FD7"/>
    <w:rsid w:val="005671C3"/>
    <w:rsid w:val="0057119B"/>
    <w:rsid w:val="005759BE"/>
    <w:rsid w:val="00576AFC"/>
    <w:rsid w:val="005806AC"/>
    <w:rsid w:val="0058100D"/>
    <w:rsid w:val="00581703"/>
    <w:rsid w:val="0059343B"/>
    <w:rsid w:val="005951C6"/>
    <w:rsid w:val="005966CD"/>
    <w:rsid w:val="005A1700"/>
    <w:rsid w:val="005A3386"/>
    <w:rsid w:val="005A3B2C"/>
    <w:rsid w:val="005B0253"/>
    <w:rsid w:val="005B1222"/>
    <w:rsid w:val="005B28C1"/>
    <w:rsid w:val="005B4BCB"/>
    <w:rsid w:val="005C4424"/>
    <w:rsid w:val="005C69DF"/>
    <w:rsid w:val="005D3B85"/>
    <w:rsid w:val="005D6090"/>
    <w:rsid w:val="005E2BB8"/>
    <w:rsid w:val="005E7AB0"/>
    <w:rsid w:val="005F26D4"/>
    <w:rsid w:val="005F53B1"/>
    <w:rsid w:val="00603A55"/>
    <w:rsid w:val="0061346F"/>
    <w:rsid w:val="0061415F"/>
    <w:rsid w:val="00620CF1"/>
    <w:rsid w:val="00622F0C"/>
    <w:rsid w:val="00623A7B"/>
    <w:rsid w:val="00626118"/>
    <w:rsid w:val="006273D1"/>
    <w:rsid w:val="006304B9"/>
    <w:rsid w:val="006318B6"/>
    <w:rsid w:val="006467E8"/>
    <w:rsid w:val="00647B3F"/>
    <w:rsid w:val="006513AC"/>
    <w:rsid w:val="0065146B"/>
    <w:rsid w:val="00656233"/>
    <w:rsid w:val="006620E2"/>
    <w:rsid w:val="00670923"/>
    <w:rsid w:val="006709A1"/>
    <w:rsid w:val="006719A3"/>
    <w:rsid w:val="006813EB"/>
    <w:rsid w:val="00681755"/>
    <w:rsid w:val="00684829"/>
    <w:rsid w:val="00687BAC"/>
    <w:rsid w:val="006917AD"/>
    <w:rsid w:val="0069190C"/>
    <w:rsid w:val="00692EA1"/>
    <w:rsid w:val="00694A05"/>
    <w:rsid w:val="006A32DE"/>
    <w:rsid w:val="006A73A6"/>
    <w:rsid w:val="006B139E"/>
    <w:rsid w:val="006B1B9B"/>
    <w:rsid w:val="006B1CD3"/>
    <w:rsid w:val="006B4C51"/>
    <w:rsid w:val="006B65E1"/>
    <w:rsid w:val="006D2487"/>
    <w:rsid w:val="006D403B"/>
    <w:rsid w:val="006D5231"/>
    <w:rsid w:val="006D5EED"/>
    <w:rsid w:val="006D6BE0"/>
    <w:rsid w:val="006E011D"/>
    <w:rsid w:val="006E0C4A"/>
    <w:rsid w:val="006E23B9"/>
    <w:rsid w:val="006E290B"/>
    <w:rsid w:val="006E39C1"/>
    <w:rsid w:val="006E3AF5"/>
    <w:rsid w:val="00700096"/>
    <w:rsid w:val="00705942"/>
    <w:rsid w:val="0070719D"/>
    <w:rsid w:val="0071154D"/>
    <w:rsid w:val="007121AE"/>
    <w:rsid w:val="00716A40"/>
    <w:rsid w:val="00722A44"/>
    <w:rsid w:val="00722E25"/>
    <w:rsid w:val="007235BB"/>
    <w:rsid w:val="00726B5C"/>
    <w:rsid w:val="00750289"/>
    <w:rsid w:val="0075081E"/>
    <w:rsid w:val="00750CB2"/>
    <w:rsid w:val="00751CC6"/>
    <w:rsid w:val="007535A5"/>
    <w:rsid w:val="00753815"/>
    <w:rsid w:val="0075530A"/>
    <w:rsid w:val="00763AE4"/>
    <w:rsid w:val="00763B70"/>
    <w:rsid w:val="007659EE"/>
    <w:rsid w:val="00766A6B"/>
    <w:rsid w:val="007813BB"/>
    <w:rsid w:val="00782869"/>
    <w:rsid w:val="00785AAB"/>
    <w:rsid w:val="0078739A"/>
    <w:rsid w:val="0078792B"/>
    <w:rsid w:val="00790B13"/>
    <w:rsid w:val="007914C8"/>
    <w:rsid w:val="00792F78"/>
    <w:rsid w:val="007939A2"/>
    <w:rsid w:val="00793A4A"/>
    <w:rsid w:val="00797E1A"/>
    <w:rsid w:val="007A03B2"/>
    <w:rsid w:val="007A2E8D"/>
    <w:rsid w:val="007A3B6B"/>
    <w:rsid w:val="007C3D9E"/>
    <w:rsid w:val="007C4DBE"/>
    <w:rsid w:val="007D5378"/>
    <w:rsid w:val="007D5BC0"/>
    <w:rsid w:val="007D648B"/>
    <w:rsid w:val="007E64DF"/>
    <w:rsid w:val="007F0FBF"/>
    <w:rsid w:val="007F5CF2"/>
    <w:rsid w:val="007F76C7"/>
    <w:rsid w:val="008047AF"/>
    <w:rsid w:val="008061AE"/>
    <w:rsid w:val="00806EB0"/>
    <w:rsid w:val="0080725D"/>
    <w:rsid w:val="00813D39"/>
    <w:rsid w:val="00824994"/>
    <w:rsid w:val="00825F15"/>
    <w:rsid w:val="008336A9"/>
    <w:rsid w:val="00834F78"/>
    <w:rsid w:val="008358B9"/>
    <w:rsid w:val="00836E4C"/>
    <w:rsid w:val="0083760E"/>
    <w:rsid w:val="008426C3"/>
    <w:rsid w:val="00844DC1"/>
    <w:rsid w:val="008465DB"/>
    <w:rsid w:val="00847C48"/>
    <w:rsid w:val="00847C66"/>
    <w:rsid w:val="00854FE0"/>
    <w:rsid w:val="0085679D"/>
    <w:rsid w:val="008621B9"/>
    <w:rsid w:val="00866B60"/>
    <w:rsid w:val="00870BA5"/>
    <w:rsid w:val="00871189"/>
    <w:rsid w:val="0087260C"/>
    <w:rsid w:val="00874BCA"/>
    <w:rsid w:val="008753AA"/>
    <w:rsid w:val="00876103"/>
    <w:rsid w:val="00876F56"/>
    <w:rsid w:val="00880A98"/>
    <w:rsid w:val="00881196"/>
    <w:rsid w:val="00883D16"/>
    <w:rsid w:val="00884539"/>
    <w:rsid w:val="008922A2"/>
    <w:rsid w:val="00892FBE"/>
    <w:rsid w:val="00894EE0"/>
    <w:rsid w:val="008A3C2E"/>
    <w:rsid w:val="008B2910"/>
    <w:rsid w:val="008D0535"/>
    <w:rsid w:val="008D36AB"/>
    <w:rsid w:val="008D6CD5"/>
    <w:rsid w:val="008E0FB9"/>
    <w:rsid w:val="008F04E0"/>
    <w:rsid w:val="008F0934"/>
    <w:rsid w:val="008F09E5"/>
    <w:rsid w:val="008F6A41"/>
    <w:rsid w:val="00905A64"/>
    <w:rsid w:val="00906073"/>
    <w:rsid w:val="009165A9"/>
    <w:rsid w:val="00916BFA"/>
    <w:rsid w:val="009221AC"/>
    <w:rsid w:val="009246F6"/>
    <w:rsid w:val="00925725"/>
    <w:rsid w:val="00926EEE"/>
    <w:rsid w:val="00927CF8"/>
    <w:rsid w:val="00935FCD"/>
    <w:rsid w:val="00940E12"/>
    <w:rsid w:val="009448AD"/>
    <w:rsid w:val="00952F6C"/>
    <w:rsid w:val="00954B22"/>
    <w:rsid w:val="00956A55"/>
    <w:rsid w:val="009579DE"/>
    <w:rsid w:val="00962043"/>
    <w:rsid w:val="00973192"/>
    <w:rsid w:val="00977845"/>
    <w:rsid w:val="00983577"/>
    <w:rsid w:val="0098626A"/>
    <w:rsid w:val="00987F37"/>
    <w:rsid w:val="0099248E"/>
    <w:rsid w:val="00995CDE"/>
    <w:rsid w:val="009A5B36"/>
    <w:rsid w:val="009B1A59"/>
    <w:rsid w:val="009B2C6C"/>
    <w:rsid w:val="009B5048"/>
    <w:rsid w:val="009B78D7"/>
    <w:rsid w:val="009C0667"/>
    <w:rsid w:val="009C1D79"/>
    <w:rsid w:val="009C465E"/>
    <w:rsid w:val="009C7454"/>
    <w:rsid w:val="009C7627"/>
    <w:rsid w:val="009D37F5"/>
    <w:rsid w:val="009D7804"/>
    <w:rsid w:val="009E0CE5"/>
    <w:rsid w:val="009F272F"/>
    <w:rsid w:val="009F3158"/>
    <w:rsid w:val="00A01EF4"/>
    <w:rsid w:val="00A078FD"/>
    <w:rsid w:val="00A12715"/>
    <w:rsid w:val="00A244EC"/>
    <w:rsid w:val="00A2565D"/>
    <w:rsid w:val="00A25C68"/>
    <w:rsid w:val="00A31429"/>
    <w:rsid w:val="00A3387E"/>
    <w:rsid w:val="00A34A85"/>
    <w:rsid w:val="00A357D4"/>
    <w:rsid w:val="00A35EE0"/>
    <w:rsid w:val="00A370F8"/>
    <w:rsid w:val="00A4148A"/>
    <w:rsid w:val="00A41CFC"/>
    <w:rsid w:val="00A45D91"/>
    <w:rsid w:val="00A46AE4"/>
    <w:rsid w:val="00A51629"/>
    <w:rsid w:val="00A532CE"/>
    <w:rsid w:val="00A61566"/>
    <w:rsid w:val="00A63299"/>
    <w:rsid w:val="00A64C8D"/>
    <w:rsid w:val="00A64F2D"/>
    <w:rsid w:val="00A65CD7"/>
    <w:rsid w:val="00A74076"/>
    <w:rsid w:val="00A75C31"/>
    <w:rsid w:val="00A83BD4"/>
    <w:rsid w:val="00A86AA5"/>
    <w:rsid w:val="00A876FC"/>
    <w:rsid w:val="00A91142"/>
    <w:rsid w:val="00A96576"/>
    <w:rsid w:val="00AA4C95"/>
    <w:rsid w:val="00AB1D02"/>
    <w:rsid w:val="00AB2250"/>
    <w:rsid w:val="00AB7118"/>
    <w:rsid w:val="00AC3289"/>
    <w:rsid w:val="00AC7232"/>
    <w:rsid w:val="00AC7F5E"/>
    <w:rsid w:val="00AD102B"/>
    <w:rsid w:val="00AD70E4"/>
    <w:rsid w:val="00AE3791"/>
    <w:rsid w:val="00AE5169"/>
    <w:rsid w:val="00AF3114"/>
    <w:rsid w:val="00AF479A"/>
    <w:rsid w:val="00AF649D"/>
    <w:rsid w:val="00AF78C5"/>
    <w:rsid w:val="00B0779D"/>
    <w:rsid w:val="00B07DCF"/>
    <w:rsid w:val="00B24B7A"/>
    <w:rsid w:val="00B2689B"/>
    <w:rsid w:val="00B31E8D"/>
    <w:rsid w:val="00B37335"/>
    <w:rsid w:val="00B37BBD"/>
    <w:rsid w:val="00B41EE1"/>
    <w:rsid w:val="00B52925"/>
    <w:rsid w:val="00B52BF7"/>
    <w:rsid w:val="00B62226"/>
    <w:rsid w:val="00B63226"/>
    <w:rsid w:val="00B66220"/>
    <w:rsid w:val="00B72E14"/>
    <w:rsid w:val="00B7766E"/>
    <w:rsid w:val="00B82A72"/>
    <w:rsid w:val="00B92CE8"/>
    <w:rsid w:val="00B95D10"/>
    <w:rsid w:val="00BA1F51"/>
    <w:rsid w:val="00BA2AB4"/>
    <w:rsid w:val="00BA3B8E"/>
    <w:rsid w:val="00BA5414"/>
    <w:rsid w:val="00BA7EEA"/>
    <w:rsid w:val="00BB35FD"/>
    <w:rsid w:val="00BB3622"/>
    <w:rsid w:val="00BB5E5A"/>
    <w:rsid w:val="00BD20A8"/>
    <w:rsid w:val="00BD30A9"/>
    <w:rsid w:val="00BE61A8"/>
    <w:rsid w:val="00BE6C7A"/>
    <w:rsid w:val="00BF278B"/>
    <w:rsid w:val="00C01FA4"/>
    <w:rsid w:val="00C04BA5"/>
    <w:rsid w:val="00C050A2"/>
    <w:rsid w:val="00C100F7"/>
    <w:rsid w:val="00C117B2"/>
    <w:rsid w:val="00C12491"/>
    <w:rsid w:val="00C137D7"/>
    <w:rsid w:val="00C17E0C"/>
    <w:rsid w:val="00C31690"/>
    <w:rsid w:val="00C41C7F"/>
    <w:rsid w:val="00C41CB1"/>
    <w:rsid w:val="00C42263"/>
    <w:rsid w:val="00C44800"/>
    <w:rsid w:val="00C465F1"/>
    <w:rsid w:val="00C502EA"/>
    <w:rsid w:val="00C52CC0"/>
    <w:rsid w:val="00C54457"/>
    <w:rsid w:val="00C54DDD"/>
    <w:rsid w:val="00C635FB"/>
    <w:rsid w:val="00C67F37"/>
    <w:rsid w:val="00C70512"/>
    <w:rsid w:val="00C72D6B"/>
    <w:rsid w:val="00C74F37"/>
    <w:rsid w:val="00C829CD"/>
    <w:rsid w:val="00C915A6"/>
    <w:rsid w:val="00CB022D"/>
    <w:rsid w:val="00CB142A"/>
    <w:rsid w:val="00CB1B97"/>
    <w:rsid w:val="00CC56BB"/>
    <w:rsid w:val="00CD0622"/>
    <w:rsid w:val="00CD7682"/>
    <w:rsid w:val="00CE4388"/>
    <w:rsid w:val="00CE6637"/>
    <w:rsid w:val="00CE6639"/>
    <w:rsid w:val="00CF440B"/>
    <w:rsid w:val="00D01B1F"/>
    <w:rsid w:val="00D03280"/>
    <w:rsid w:val="00D068FC"/>
    <w:rsid w:val="00D14F95"/>
    <w:rsid w:val="00D15715"/>
    <w:rsid w:val="00D1675D"/>
    <w:rsid w:val="00D22F03"/>
    <w:rsid w:val="00D25B40"/>
    <w:rsid w:val="00D267C0"/>
    <w:rsid w:val="00D35EB2"/>
    <w:rsid w:val="00D36B37"/>
    <w:rsid w:val="00D43C4B"/>
    <w:rsid w:val="00D51181"/>
    <w:rsid w:val="00D63351"/>
    <w:rsid w:val="00D66434"/>
    <w:rsid w:val="00D708F5"/>
    <w:rsid w:val="00D71B8F"/>
    <w:rsid w:val="00D71C74"/>
    <w:rsid w:val="00D76B9A"/>
    <w:rsid w:val="00D77B70"/>
    <w:rsid w:val="00D8130E"/>
    <w:rsid w:val="00D81755"/>
    <w:rsid w:val="00D819A1"/>
    <w:rsid w:val="00D85D93"/>
    <w:rsid w:val="00D86678"/>
    <w:rsid w:val="00D92887"/>
    <w:rsid w:val="00D934A6"/>
    <w:rsid w:val="00D94B1D"/>
    <w:rsid w:val="00D95136"/>
    <w:rsid w:val="00DA3A3E"/>
    <w:rsid w:val="00DB3960"/>
    <w:rsid w:val="00DB6AC3"/>
    <w:rsid w:val="00DB7C70"/>
    <w:rsid w:val="00DD4961"/>
    <w:rsid w:val="00DE21A0"/>
    <w:rsid w:val="00DE4A53"/>
    <w:rsid w:val="00DF2E6D"/>
    <w:rsid w:val="00DF58D8"/>
    <w:rsid w:val="00DF6C15"/>
    <w:rsid w:val="00E009DB"/>
    <w:rsid w:val="00E03289"/>
    <w:rsid w:val="00E0514F"/>
    <w:rsid w:val="00E0631F"/>
    <w:rsid w:val="00E1164E"/>
    <w:rsid w:val="00E12A46"/>
    <w:rsid w:val="00E13A7C"/>
    <w:rsid w:val="00E153D3"/>
    <w:rsid w:val="00E202F4"/>
    <w:rsid w:val="00E2544B"/>
    <w:rsid w:val="00E2679A"/>
    <w:rsid w:val="00E27F32"/>
    <w:rsid w:val="00E34B91"/>
    <w:rsid w:val="00E3672C"/>
    <w:rsid w:val="00E40DC3"/>
    <w:rsid w:val="00E425C7"/>
    <w:rsid w:val="00E45362"/>
    <w:rsid w:val="00E4647D"/>
    <w:rsid w:val="00E53F13"/>
    <w:rsid w:val="00E57644"/>
    <w:rsid w:val="00E62B7F"/>
    <w:rsid w:val="00E750F6"/>
    <w:rsid w:val="00E769C8"/>
    <w:rsid w:val="00E76E5C"/>
    <w:rsid w:val="00E77B6B"/>
    <w:rsid w:val="00E80B23"/>
    <w:rsid w:val="00E83159"/>
    <w:rsid w:val="00E90FE6"/>
    <w:rsid w:val="00E919F4"/>
    <w:rsid w:val="00E971D6"/>
    <w:rsid w:val="00EA0999"/>
    <w:rsid w:val="00EA26CF"/>
    <w:rsid w:val="00EA6709"/>
    <w:rsid w:val="00EC4454"/>
    <w:rsid w:val="00EC5F42"/>
    <w:rsid w:val="00ED7342"/>
    <w:rsid w:val="00ED7B3C"/>
    <w:rsid w:val="00EE0047"/>
    <w:rsid w:val="00EE211D"/>
    <w:rsid w:val="00EE245B"/>
    <w:rsid w:val="00EE5ECB"/>
    <w:rsid w:val="00EF0CD0"/>
    <w:rsid w:val="00EF2AA6"/>
    <w:rsid w:val="00EF528F"/>
    <w:rsid w:val="00F00060"/>
    <w:rsid w:val="00F0240A"/>
    <w:rsid w:val="00F05FBC"/>
    <w:rsid w:val="00F15B19"/>
    <w:rsid w:val="00F169F0"/>
    <w:rsid w:val="00F17614"/>
    <w:rsid w:val="00F21B5D"/>
    <w:rsid w:val="00F277D5"/>
    <w:rsid w:val="00F318F2"/>
    <w:rsid w:val="00F331D7"/>
    <w:rsid w:val="00F347CB"/>
    <w:rsid w:val="00F366DF"/>
    <w:rsid w:val="00F36B01"/>
    <w:rsid w:val="00F40028"/>
    <w:rsid w:val="00F465C5"/>
    <w:rsid w:val="00F47B48"/>
    <w:rsid w:val="00F51099"/>
    <w:rsid w:val="00F5366D"/>
    <w:rsid w:val="00F55C71"/>
    <w:rsid w:val="00F603A0"/>
    <w:rsid w:val="00F608D3"/>
    <w:rsid w:val="00F60F2D"/>
    <w:rsid w:val="00F667E5"/>
    <w:rsid w:val="00F77743"/>
    <w:rsid w:val="00F830F1"/>
    <w:rsid w:val="00F8325A"/>
    <w:rsid w:val="00F875D5"/>
    <w:rsid w:val="00F9066C"/>
    <w:rsid w:val="00F912D2"/>
    <w:rsid w:val="00F936EB"/>
    <w:rsid w:val="00F960CB"/>
    <w:rsid w:val="00FA0D1E"/>
    <w:rsid w:val="00FA181C"/>
    <w:rsid w:val="00FA2046"/>
    <w:rsid w:val="00FA7069"/>
    <w:rsid w:val="00FB15D0"/>
    <w:rsid w:val="00FB587D"/>
    <w:rsid w:val="00FB72FF"/>
    <w:rsid w:val="00FB7658"/>
    <w:rsid w:val="00FC105A"/>
    <w:rsid w:val="00FC3176"/>
    <w:rsid w:val="00FC3F1C"/>
    <w:rsid w:val="00FD2155"/>
    <w:rsid w:val="00FD5E00"/>
    <w:rsid w:val="00FD6A68"/>
    <w:rsid w:val="00FE056B"/>
    <w:rsid w:val="00FE2FF1"/>
    <w:rsid w:val="00FE3890"/>
    <w:rsid w:val="00FE4640"/>
    <w:rsid w:val="00FE6644"/>
    <w:rsid w:val="00FF0202"/>
    <w:rsid w:val="00FF190D"/>
    <w:rsid w:val="00FF35AB"/>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docId w15:val="{88E387C0-F62F-B243-9008-F55E2AE2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335"/>
    <w:pPr>
      <w:tabs>
        <w:tab w:val="left" w:pos="1440"/>
        <w:tab w:val="center" w:pos="4320"/>
        <w:tab w:val="right" w:pos="9072"/>
      </w:tabs>
      <w:snapToGrid w:val="0"/>
    </w:pPr>
    <w:rPr>
      <w:sz w:val="28"/>
    </w:rPr>
  </w:style>
  <w:style w:type="paragraph" w:styleId="Heading1">
    <w:name w:val="heading 1"/>
    <w:basedOn w:val="Normal"/>
    <w:next w:val="Normal"/>
    <w:qFormat/>
    <w:rsid w:val="00B37335"/>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B37335"/>
    <w:pPr>
      <w:keepNext/>
      <w:snapToGrid/>
      <w:outlineLvl w:val="1"/>
    </w:pPr>
    <w:rPr>
      <w:b/>
      <w:bCs/>
      <w:sz w:val="20"/>
      <w:szCs w:val="24"/>
    </w:rPr>
  </w:style>
  <w:style w:type="paragraph" w:styleId="Heading3">
    <w:name w:val="heading 3"/>
    <w:basedOn w:val="Normal"/>
    <w:next w:val="Normal"/>
    <w:qFormat/>
    <w:rsid w:val="00B37335"/>
    <w:pPr>
      <w:keepNext/>
      <w:snapToGrid/>
      <w:jc w:val="center"/>
      <w:outlineLvl w:val="2"/>
    </w:pPr>
    <w:rPr>
      <w:b/>
      <w:bCs/>
      <w:sz w:val="20"/>
      <w:szCs w:val="24"/>
    </w:rPr>
  </w:style>
  <w:style w:type="paragraph" w:styleId="Heading4">
    <w:name w:val="heading 4"/>
    <w:basedOn w:val="Normal"/>
    <w:next w:val="Normal"/>
    <w:qFormat/>
    <w:rsid w:val="00B37335"/>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B37335"/>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B37335"/>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B37335"/>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B37335"/>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B37335"/>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37335"/>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B37335"/>
    <w:pPr>
      <w:tabs>
        <w:tab w:val="center" w:pos="4153"/>
        <w:tab w:val="right" w:pos="8306"/>
      </w:tabs>
      <w:jc w:val="center"/>
    </w:pPr>
    <w:rPr>
      <w:sz w:val="18"/>
    </w:rPr>
  </w:style>
  <w:style w:type="paragraph" w:customStyle="1" w:styleId="altd">
    <w:name w:val="altd"/>
    <w:basedOn w:val="Normal"/>
    <w:rsid w:val="00B37335"/>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B37335"/>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B37335"/>
    <w:rPr>
      <w:b w:val="0"/>
    </w:rPr>
  </w:style>
  <w:style w:type="paragraph" w:customStyle="1" w:styleId="normal3">
    <w:name w:val="normal3"/>
    <w:basedOn w:val="Normal"/>
    <w:rsid w:val="00B37335"/>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B37335"/>
    <w:pPr>
      <w:spacing w:line="240" w:lineRule="auto"/>
      <w:jc w:val="right"/>
    </w:pPr>
    <w:rPr>
      <w:b w:val="0"/>
    </w:rPr>
  </w:style>
  <w:style w:type="paragraph" w:styleId="Footer">
    <w:name w:val="footer"/>
    <w:basedOn w:val="Normal"/>
    <w:link w:val="FooterChar"/>
    <w:uiPriority w:val="99"/>
    <w:rsid w:val="00B37335"/>
    <w:pPr>
      <w:tabs>
        <w:tab w:val="center" w:pos="4153"/>
        <w:tab w:val="right" w:pos="8306"/>
      </w:tabs>
    </w:pPr>
    <w:rPr>
      <w:sz w:val="20"/>
    </w:rPr>
  </w:style>
  <w:style w:type="character" w:styleId="PageNumber">
    <w:name w:val="page number"/>
    <w:basedOn w:val="DefaultParagraphFont"/>
    <w:semiHidden/>
    <w:rsid w:val="00B37335"/>
  </w:style>
  <w:style w:type="paragraph" w:customStyle="1" w:styleId="Draft">
    <w:name w:val="Draft"/>
    <w:basedOn w:val="Normal"/>
    <w:rsid w:val="00B37335"/>
    <w:pPr>
      <w:spacing w:line="600" w:lineRule="exact"/>
    </w:pPr>
  </w:style>
  <w:style w:type="paragraph" w:customStyle="1" w:styleId="Final">
    <w:name w:val="Final"/>
    <w:basedOn w:val="Draft"/>
    <w:rsid w:val="00B37335"/>
    <w:pPr>
      <w:spacing w:line="360" w:lineRule="auto"/>
    </w:pPr>
  </w:style>
  <w:style w:type="paragraph" w:customStyle="1" w:styleId="Quotation">
    <w:name w:val="Quotation"/>
    <w:basedOn w:val="Normal"/>
    <w:rsid w:val="00B37335"/>
    <w:pPr>
      <w:tabs>
        <w:tab w:val="left" w:pos="1872"/>
        <w:tab w:val="left" w:pos="2304"/>
      </w:tabs>
      <w:spacing w:before="240"/>
      <w:ind w:left="1440" w:right="720"/>
    </w:pPr>
    <w:rPr>
      <w:kern w:val="2"/>
      <w:sz w:val="24"/>
    </w:rPr>
  </w:style>
  <w:style w:type="paragraph" w:customStyle="1" w:styleId="Hanging">
    <w:name w:val="Hanging"/>
    <w:basedOn w:val="Normal"/>
    <w:rsid w:val="00B37335"/>
    <w:pPr>
      <w:snapToGrid/>
      <w:spacing w:before="120" w:line="440" w:lineRule="exact"/>
      <w:ind w:left="1440" w:hanging="720"/>
    </w:pPr>
    <w:rPr>
      <w:kern w:val="2"/>
    </w:rPr>
  </w:style>
  <w:style w:type="paragraph" w:customStyle="1" w:styleId="hspace">
    <w:name w:val="hspace"/>
    <w:basedOn w:val="Normal"/>
    <w:rsid w:val="00B37335"/>
    <w:pPr>
      <w:spacing w:line="200" w:lineRule="exact"/>
    </w:pPr>
  </w:style>
  <w:style w:type="paragraph" w:customStyle="1" w:styleId="Heading">
    <w:name w:val="Heading"/>
    <w:basedOn w:val="Normal"/>
    <w:rsid w:val="00B37335"/>
    <w:pPr>
      <w:spacing w:line="360" w:lineRule="auto"/>
    </w:pPr>
  </w:style>
  <w:style w:type="paragraph" w:customStyle="1" w:styleId="Indent3">
    <w:name w:val="Indent3"/>
    <w:basedOn w:val="Normal"/>
    <w:rsid w:val="00B37335"/>
    <w:pPr>
      <w:ind w:left="4320"/>
    </w:pPr>
  </w:style>
  <w:style w:type="paragraph" w:styleId="BlockText">
    <w:name w:val="Block Text"/>
    <w:basedOn w:val="Normal"/>
    <w:semiHidden/>
    <w:rsid w:val="00B37335"/>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B37335"/>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B37335"/>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B37335"/>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B37335"/>
    <w:pPr>
      <w:spacing w:line="480" w:lineRule="auto"/>
      <w:jc w:val="both"/>
    </w:pPr>
    <w:rPr>
      <w:sz w:val="26"/>
    </w:rPr>
  </w:style>
  <w:style w:type="paragraph" w:styleId="BodyTextIndent3">
    <w:name w:val="Body Text Indent 3"/>
    <w:basedOn w:val="Normal"/>
    <w:semiHidden/>
    <w:rsid w:val="00B37335"/>
    <w:pPr>
      <w:tabs>
        <w:tab w:val="clear" w:pos="4320"/>
      </w:tabs>
      <w:ind w:left="1120" w:hanging="1120"/>
    </w:pPr>
    <w:rPr>
      <w:sz w:val="26"/>
    </w:rPr>
  </w:style>
  <w:style w:type="paragraph" w:styleId="BodyText3">
    <w:name w:val="Body Text 3"/>
    <w:basedOn w:val="Normal"/>
    <w:semiHidden/>
    <w:rsid w:val="00B37335"/>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sid w:val="00B37335"/>
    <w:rPr>
      <w:sz w:val="20"/>
    </w:rPr>
  </w:style>
  <w:style w:type="character" w:styleId="FootnoteReference">
    <w:name w:val="footnote reference"/>
    <w:basedOn w:val="DefaultParagraphFont"/>
    <w:uiPriority w:val="99"/>
    <w:rsid w:val="00B37335"/>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uiPriority w:val="99"/>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uiPriority w:val="99"/>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HeaderChar">
    <w:name w:val="Header Char"/>
    <w:link w:val="Header"/>
    <w:uiPriority w:val="99"/>
    <w:rsid w:val="00E62B7F"/>
    <w:rPr>
      <w:sz w:val="18"/>
    </w:rPr>
  </w:style>
  <w:style w:type="character" w:customStyle="1" w:styleId="FooterChar">
    <w:name w:val="Footer Char"/>
    <w:link w:val="Footer"/>
    <w:uiPriority w:val="99"/>
    <w:rsid w:val="00E62B7F"/>
  </w:style>
  <w:style w:type="character" w:customStyle="1" w:styleId="FootnoteTextChar">
    <w:name w:val="Footnote Text Char"/>
    <w:basedOn w:val="DefaultParagraphFont"/>
    <w:link w:val="FootnoteText"/>
    <w:uiPriority w:val="99"/>
    <w:rsid w:val="00E62B7F"/>
  </w:style>
  <w:style w:type="character" w:styleId="CommentReference">
    <w:name w:val="annotation reference"/>
    <w:basedOn w:val="DefaultParagraphFont"/>
    <w:uiPriority w:val="99"/>
    <w:semiHidden/>
    <w:unhideWhenUsed/>
    <w:rsid w:val="00BB5E5A"/>
    <w:rPr>
      <w:sz w:val="16"/>
      <w:szCs w:val="16"/>
    </w:rPr>
  </w:style>
  <w:style w:type="paragraph" w:styleId="CommentText">
    <w:name w:val="annotation text"/>
    <w:basedOn w:val="Normal"/>
    <w:link w:val="CommentTextChar"/>
    <w:uiPriority w:val="99"/>
    <w:semiHidden/>
    <w:unhideWhenUsed/>
    <w:rsid w:val="00BB5E5A"/>
    <w:rPr>
      <w:sz w:val="20"/>
    </w:rPr>
  </w:style>
  <w:style w:type="character" w:customStyle="1" w:styleId="CommentTextChar">
    <w:name w:val="Comment Text Char"/>
    <w:basedOn w:val="DefaultParagraphFont"/>
    <w:link w:val="CommentText"/>
    <w:uiPriority w:val="99"/>
    <w:semiHidden/>
    <w:rsid w:val="00BB5E5A"/>
  </w:style>
  <w:style w:type="paragraph" w:styleId="CommentSubject">
    <w:name w:val="annotation subject"/>
    <w:basedOn w:val="CommentText"/>
    <w:next w:val="CommentText"/>
    <w:link w:val="CommentSubjectChar"/>
    <w:uiPriority w:val="99"/>
    <w:semiHidden/>
    <w:unhideWhenUsed/>
    <w:rsid w:val="00BB5E5A"/>
    <w:rPr>
      <w:b/>
      <w:bCs/>
    </w:rPr>
  </w:style>
  <w:style w:type="character" w:customStyle="1" w:styleId="CommentSubjectChar">
    <w:name w:val="Comment Subject Char"/>
    <w:basedOn w:val="CommentTextChar"/>
    <w:link w:val="CommentSubject"/>
    <w:uiPriority w:val="99"/>
    <w:semiHidden/>
    <w:rsid w:val="00BB5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310322">
      <w:bodyDiv w:val="1"/>
      <w:marLeft w:val="0"/>
      <w:marRight w:val="0"/>
      <w:marTop w:val="0"/>
      <w:marBottom w:val="0"/>
      <w:divBdr>
        <w:top w:val="none" w:sz="0" w:space="0" w:color="auto"/>
        <w:left w:val="none" w:sz="0" w:space="0" w:color="auto"/>
        <w:bottom w:val="none" w:sz="0" w:space="0" w:color="auto"/>
        <w:right w:val="none" w:sz="0" w:space="0" w:color="auto"/>
      </w:divBdr>
    </w:div>
    <w:div w:id="6616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46455"/>
    <w:rsid w:val="000A4E24"/>
    <w:rsid w:val="00246455"/>
    <w:rsid w:val="006004E4"/>
    <w:rsid w:val="0065006C"/>
    <w:rsid w:val="00742054"/>
    <w:rsid w:val="007C12C9"/>
    <w:rsid w:val="008721E9"/>
    <w:rsid w:val="009233BB"/>
    <w:rsid w:val="00974D86"/>
    <w:rsid w:val="00AB4C00"/>
    <w:rsid w:val="00C04008"/>
    <w:rsid w:val="00C87E5E"/>
    <w:rsid w:val="00E1134B"/>
    <w:rsid w:val="00F2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 w:type="paragraph" w:customStyle="1" w:styleId="02528BECF2DC443999E4E221B58325E4">
    <w:name w:val="02528BECF2DC443999E4E221B58325E4"/>
    <w:rsid w:val="00E11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92F9-9FA5-47FA-9DD1-E80AEF4D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15</Pages>
  <Words>3348</Words>
  <Characters>16462</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2019-09-09T01:20:00Z</cp:lastPrinted>
  <dcterms:created xsi:type="dcterms:W3CDTF">2019-09-10T07:06:00Z</dcterms:created>
  <dcterms:modified xsi:type="dcterms:W3CDTF">2019-09-10T07:06:00Z</dcterms:modified>
</cp:coreProperties>
</file>