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1E46" w:rsidRPr="00EA00D0" w:rsidRDefault="00E71E46" w:rsidP="00EA00D0">
      <w:pPr>
        <w:pStyle w:val="Heading2"/>
        <w:tabs>
          <w:tab w:val="clear" w:pos="4320"/>
          <w:tab w:val="clear" w:pos="9072"/>
        </w:tabs>
        <w:snapToGrid w:val="0"/>
        <w:spacing w:line="360" w:lineRule="auto"/>
        <w:jc w:val="right"/>
        <w:rPr>
          <w:b w:val="0"/>
          <w:sz w:val="28"/>
          <w:szCs w:val="28"/>
        </w:rPr>
      </w:pPr>
      <w:r w:rsidRPr="00EA00D0">
        <w:rPr>
          <w:b w:val="0"/>
          <w:sz w:val="28"/>
          <w:szCs w:val="28"/>
        </w:rPr>
        <w:t>DC</w:t>
      </w:r>
      <w:r w:rsidR="00AF63D5" w:rsidRPr="00EA00D0">
        <w:rPr>
          <w:b w:val="0"/>
          <w:sz w:val="28"/>
          <w:szCs w:val="28"/>
        </w:rPr>
        <w:t>PI</w:t>
      </w:r>
      <w:r w:rsidR="00481CCA" w:rsidRPr="00EA00D0">
        <w:rPr>
          <w:rFonts w:eastAsia="PMingLiU"/>
          <w:b w:val="0"/>
          <w:sz w:val="28"/>
          <w:szCs w:val="28"/>
          <w:lang w:eastAsia="zh-TW"/>
        </w:rPr>
        <w:t xml:space="preserve"> </w:t>
      </w:r>
      <w:r w:rsidR="00B45A3B" w:rsidRPr="00EA00D0">
        <w:rPr>
          <w:b w:val="0"/>
          <w:sz w:val="28"/>
          <w:szCs w:val="28"/>
        </w:rPr>
        <w:t>2</w:t>
      </w:r>
      <w:r w:rsidR="00EA00D0" w:rsidRPr="00EA00D0">
        <w:rPr>
          <w:b w:val="0"/>
          <w:sz w:val="28"/>
          <w:szCs w:val="28"/>
        </w:rPr>
        <w:t>441</w:t>
      </w:r>
      <w:r w:rsidR="00F0727E" w:rsidRPr="00EA00D0">
        <w:rPr>
          <w:b w:val="0"/>
          <w:sz w:val="28"/>
          <w:szCs w:val="28"/>
        </w:rPr>
        <w:t>/</w:t>
      </w:r>
      <w:r w:rsidRPr="00EA00D0">
        <w:rPr>
          <w:b w:val="0"/>
          <w:sz w:val="28"/>
          <w:szCs w:val="28"/>
        </w:rPr>
        <w:t>20</w:t>
      </w:r>
      <w:r w:rsidR="00481CCA" w:rsidRPr="00EA00D0">
        <w:rPr>
          <w:b w:val="0"/>
          <w:sz w:val="28"/>
          <w:szCs w:val="28"/>
        </w:rPr>
        <w:t>1</w:t>
      </w:r>
      <w:r w:rsidR="00EA00D0" w:rsidRPr="00EA00D0">
        <w:rPr>
          <w:b w:val="0"/>
          <w:sz w:val="28"/>
          <w:szCs w:val="28"/>
        </w:rPr>
        <w:t>1</w:t>
      </w:r>
    </w:p>
    <w:p w:rsidR="00481CCA" w:rsidRPr="00EA00D0" w:rsidRDefault="00481CCA" w:rsidP="00EA00D0">
      <w:pPr>
        <w:spacing w:line="360" w:lineRule="auto"/>
        <w:rPr>
          <w:szCs w:val="28"/>
        </w:rPr>
      </w:pPr>
    </w:p>
    <w:p w:rsidR="00E71E46" w:rsidRPr="00EA00D0" w:rsidRDefault="00E71E46" w:rsidP="00EA00D0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rPr>
          <w:rFonts w:eastAsia="SimSun"/>
          <w:szCs w:val="28"/>
          <w:lang w:val="en-US"/>
        </w:rPr>
        <w:sectPr w:rsidR="00E71E46" w:rsidRPr="00EA00D0" w:rsidSect="00EA00D0">
          <w:headerReference w:type="default" r:id="rId8"/>
          <w:footerReference w:type="even" r:id="rId9"/>
          <w:footerReference w:type="default" r:id="rId10"/>
          <w:pgSz w:w="11906" w:h="16838" w:code="9"/>
          <w:pgMar w:top="1800" w:right="1800" w:bottom="1440" w:left="1800" w:header="720" w:footer="720" w:gutter="0"/>
          <w:cols w:space="708"/>
          <w:docGrid w:linePitch="380"/>
        </w:sectPr>
      </w:pPr>
    </w:p>
    <w:p w:rsidR="00E71E46" w:rsidRPr="00EA00D0" w:rsidRDefault="00E71E46" w:rsidP="00EA00D0">
      <w:pPr>
        <w:tabs>
          <w:tab w:val="clear" w:pos="4320"/>
          <w:tab w:val="clear" w:pos="9072"/>
        </w:tabs>
        <w:adjustRightInd w:val="0"/>
        <w:spacing w:line="360" w:lineRule="auto"/>
        <w:jc w:val="center"/>
        <w:rPr>
          <w:b/>
          <w:bCs/>
          <w:szCs w:val="28"/>
        </w:rPr>
      </w:pPr>
      <w:r w:rsidRPr="00EA00D0">
        <w:rPr>
          <w:b/>
          <w:bCs/>
          <w:szCs w:val="28"/>
        </w:rPr>
        <w:t>IN THE DISTRICT COURT OF THE</w:t>
      </w:r>
    </w:p>
    <w:p w:rsidR="00E71E46" w:rsidRPr="00EA00D0" w:rsidRDefault="00E71E46" w:rsidP="00EA00D0">
      <w:pPr>
        <w:tabs>
          <w:tab w:val="clear" w:pos="4320"/>
          <w:tab w:val="clear" w:pos="9072"/>
        </w:tabs>
        <w:adjustRightInd w:val="0"/>
        <w:spacing w:line="360" w:lineRule="auto"/>
        <w:jc w:val="center"/>
        <w:rPr>
          <w:szCs w:val="28"/>
        </w:rPr>
      </w:pPr>
      <w:r w:rsidRPr="00EA00D0">
        <w:rPr>
          <w:b/>
          <w:bCs/>
          <w:szCs w:val="28"/>
        </w:rPr>
        <w:t>HONG KONG SPECIAL ADMINISTRATIVE REGION</w:t>
      </w:r>
    </w:p>
    <w:p w:rsidR="00E71E46" w:rsidRPr="00EA00D0" w:rsidRDefault="00AF63D5" w:rsidP="00EA00D0">
      <w:pPr>
        <w:tabs>
          <w:tab w:val="clear" w:pos="4320"/>
          <w:tab w:val="clear" w:pos="9072"/>
        </w:tabs>
        <w:adjustRightInd w:val="0"/>
        <w:spacing w:line="360" w:lineRule="auto"/>
        <w:jc w:val="center"/>
        <w:rPr>
          <w:szCs w:val="28"/>
        </w:rPr>
      </w:pPr>
      <w:r w:rsidRPr="00EA00D0">
        <w:rPr>
          <w:szCs w:val="28"/>
        </w:rPr>
        <w:t>PERSONAL INJURIES ACTION</w:t>
      </w:r>
      <w:r w:rsidR="00E71E46" w:rsidRPr="00EA00D0">
        <w:rPr>
          <w:szCs w:val="28"/>
        </w:rPr>
        <w:t xml:space="preserve"> NO </w:t>
      </w:r>
      <w:r w:rsidR="00B45A3B" w:rsidRPr="00EA00D0">
        <w:rPr>
          <w:szCs w:val="28"/>
        </w:rPr>
        <w:t>2</w:t>
      </w:r>
      <w:r w:rsidR="00EA00D0" w:rsidRPr="00EA00D0">
        <w:rPr>
          <w:szCs w:val="28"/>
        </w:rPr>
        <w:t>441</w:t>
      </w:r>
      <w:r w:rsidR="00E71E46" w:rsidRPr="00EA00D0">
        <w:rPr>
          <w:szCs w:val="28"/>
        </w:rPr>
        <w:t xml:space="preserve"> OF 20</w:t>
      </w:r>
      <w:r w:rsidR="00B45A3B" w:rsidRPr="00EA00D0">
        <w:rPr>
          <w:szCs w:val="28"/>
        </w:rPr>
        <w:t>1</w:t>
      </w:r>
      <w:r w:rsidR="00EA00D0" w:rsidRPr="00EA00D0">
        <w:rPr>
          <w:szCs w:val="28"/>
        </w:rPr>
        <w:t>1</w:t>
      </w:r>
    </w:p>
    <w:p w:rsidR="00E71E46" w:rsidRPr="00EA00D0" w:rsidRDefault="00E71E46" w:rsidP="00EA00D0">
      <w:pPr>
        <w:tabs>
          <w:tab w:val="clear" w:pos="4320"/>
          <w:tab w:val="clear" w:pos="9072"/>
        </w:tabs>
        <w:adjustRightInd w:val="0"/>
        <w:spacing w:line="360" w:lineRule="auto"/>
        <w:jc w:val="center"/>
        <w:rPr>
          <w:szCs w:val="28"/>
        </w:rPr>
      </w:pPr>
      <w:r w:rsidRPr="00EA00D0">
        <w:rPr>
          <w:szCs w:val="28"/>
        </w:rPr>
        <w:t>--------------------</w:t>
      </w:r>
    </w:p>
    <w:p w:rsidR="00E71E46" w:rsidRPr="00EA00D0" w:rsidRDefault="00E71E46" w:rsidP="00EA00D0">
      <w:pPr>
        <w:pStyle w:val="Heading5"/>
        <w:snapToGrid w:val="0"/>
        <w:spacing w:line="360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EA00D0">
        <w:rPr>
          <w:rFonts w:ascii="Times New Roman" w:hAnsi="Times New Roman"/>
          <w:b w:val="0"/>
          <w:sz w:val="28"/>
          <w:szCs w:val="28"/>
        </w:rPr>
        <w:t>BETWEEN</w:t>
      </w:r>
    </w:p>
    <w:p w:rsidR="002D5E37" w:rsidRPr="00EA00D0" w:rsidRDefault="00657E0F" w:rsidP="00EA00D0">
      <w:pPr>
        <w:pStyle w:val="normal3"/>
        <w:tabs>
          <w:tab w:val="clear" w:pos="1440"/>
          <w:tab w:val="clear" w:pos="4320"/>
          <w:tab w:val="clear" w:pos="4500"/>
          <w:tab w:val="clear" w:pos="9000"/>
          <w:tab w:val="clear" w:pos="9072"/>
          <w:tab w:val="left" w:pos="1134"/>
          <w:tab w:val="center" w:pos="4140"/>
          <w:tab w:val="left" w:pos="6804"/>
          <w:tab w:val="right" w:pos="8280"/>
        </w:tabs>
        <w:overflowPunct/>
        <w:autoSpaceDE/>
        <w:autoSpaceDN/>
        <w:jc w:val="both"/>
        <w:rPr>
          <w:rFonts w:eastAsia="SimSun"/>
          <w:szCs w:val="28"/>
          <w:lang w:val="en-US"/>
        </w:rPr>
      </w:pPr>
      <w:r w:rsidRPr="00EA00D0">
        <w:rPr>
          <w:rFonts w:eastAsia="SimSun"/>
          <w:szCs w:val="28"/>
          <w:lang w:val="en-US"/>
        </w:rPr>
        <w:tab/>
      </w:r>
      <w:r w:rsidR="00F52E48">
        <w:rPr>
          <w:rFonts w:eastAsia="SimSun" w:hint="eastAsia"/>
          <w:szCs w:val="28"/>
          <w:lang w:val="en-US"/>
        </w:rPr>
        <w:tab/>
      </w:r>
      <w:r w:rsidR="00B45A3B" w:rsidRPr="00EA00D0">
        <w:rPr>
          <w:rFonts w:eastAsia="SimSun"/>
          <w:szCs w:val="28"/>
        </w:rPr>
        <w:t xml:space="preserve">MOHAMMED </w:t>
      </w:r>
      <w:r w:rsidR="00EA00D0" w:rsidRPr="00EA00D0">
        <w:rPr>
          <w:rFonts w:eastAsia="SimSun"/>
          <w:szCs w:val="28"/>
        </w:rPr>
        <w:t>SHAKEEL</w:t>
      </w:r>
      <w:r w:rsidR="002D5E37" w:rsidRPr="00EA00D0">
        <w:rPr>
          <w:rFonts w:eastAsia="SimSun"/>
          <w:szCs w:val="28"/>
          <w:lang w:val="en-US"/>
        </w:rPr>
        <w:tab/>
      </w:r>
      <w:r w:rsidR="002D5E37" w:rsidRPr="00EA00D0">
        <w:rPr>
          <w:rFonts w:eastAsia="SimSun"/>
          <w:szCs w:val="28"/>
          <w:lang w:val="en-US"/>
        </w:rPr>
        <w:tab/>
        <w:t>Plaintiff</w:t>
      </w:r>
    </w:p>
    <w:p w:rsidR="002D5E37" w:rsidRPr="00EA00D0" w:rsidRDefault="002D5E37" w:rsidP="00EA00D0">
      <w:pPr>
        <w:pStyle w:val="Heading3"/>
        <w:tabs>
          <w:tab w:val="clear" w:pos="4320"/>
          <w:tab w:val="clear" w:pos="9072"/>
          <w:tab w:val="center" w:pos="4140"/>
          <w:tab w:val="right" w:pos="8280"/>
        </w:tabs>
        <w:snapToGrid w:val="0"/>
        <w:spacing w:line="360" w:lineRule="auto"/>
        <w:jc w:val="both"/>
        <w:rPr>
          <w:b w:val="0"/>
          <w:sz w:val="28"/>
          <w:szCs w:val="28"/>
        </w:rPr>
      </w:pPr>
      <w:r w:rsidRPr="00EA00D0">
        <w:rPr>
          <w:b w:val="0"/>
          <w:sz w:val="28"/>
          <w:szCs w:val="28"/>
        </w:rPr>
        <w:tab/>
      </w:r>
      <w:r w:rsidRPr="00EA00D0">
        <w:rPr>
          <w:b w:val="0"/>
          <w:sz w:val="28"/>
          <w:szCs w:val="28"/>
        </w:rPr>
        <w:tab/>
        <w:t>and</w:t>
      </w:r>
    </w:p>
    <w:p w:rsidR="004F5E0D" w:rsidRPr="00EA00D0" w:rsidRDefault="00657E0F" w:rsidP="00EA00D0">
      <w:pPr>
        <w:tabs>
          <w:tab w:val="clear" w:pos="4320"/>
          <w:tab w:val="clear" w:pos="9072"/>
          <w:tab w:val="left" w:pos="1800"/>
          <w:tab w:val="right" w:pos="8280"/>
        </w:tabs>
        <w:spacing w:line="360" w:lineRule="auto"/>
        <w:jc w:val="both"/>
        <w:rPr>
          <w:szCs w:val="28"/>
        </w:rPr>
      </w:pPr>
      <w:r w:rsidRPr="00EA00D0">
        <w:rPr>
          <w:szCs w:val="28"/>
        </w:rPr>
        <w:tab/>
      </w:r>
      <w:r w:rsidR="004F5E0D" w:rsidRPr="00EA00D0">
        <w:rPr>
          <w:szCs w:val="28"/>
        </w:rPr>
        <w:tab/>
      </w:r>
      <w:r w:rsidR="00EA00D0" w:rsidRPr="00EA00D0">
        <w:rPr>
          <w:szCs w:val="28"/>
        </w:rPr>
        <w:t>WONG KIN YU</w:t>
      </w:r>
      <w:r w:rsidR="00EA00D0" w:rsidRPr="00EA00D0">
        <w:rPr>
          <w:szCs w:val="28"/>
        </w:rPr>
        <w:tab/>
        <w:t>1</w:t>
      </w:r>
      <w:r w:rsidR="00EA00D0" w:rsidRPr="00EA00D0">
        <w:rPr>
          <w:szCs w:val="28"/>
          <w:vertAlign w:val="superscript"/>
        </w:rPr>
        <w:t xml:space="preserve">st </w:t>
      </w:r>
      <w:r w:rsidR="00EA00D0" w:rsidRPr="00EA00D0">
        <w:rPr>
          <w:szCs w:val="28"/>
        </w:rPr>
        <w:t>Defendant</w:t>
      </w:r>
    </w:p>
    <w:p w:rsidR="00EA00D0" w:rsidRPr="00EA00D0" w:rsidRDefault="004F5E0D" w:rsidP="00930826">
      <w:pPr>
        <w:tabs>
          <w:tab w:val="clear" w:pos="4320"/>
          <w:tab w:val="clear" w:pos="9072"/>
          <w:tab w:val="left" w:pos="1800"/>
          <w:tab w:val="center" w:pos="4140"/>
          <w:tab w:val="right" w:pos="8280"/>
        </w:tabs>
        <w:jc w:val="both"/>
        <w:rPr>
          <w:szCs w:val="28"/>
        </w:rPr>
      </w:pPr>
      <w:r w:rsidRPr="00EA00D0">
        <w:rPr>
          <w:szCs w:val="28"/>
        </w:rPr>
        <w:tab/>
      </w:r>
      <w:r w:rsidRPr="00EA00D0">
        <w:rPr>
          <w:szCs w:val="28"/>
        </w:rPr>
        <w:tab/>
      </w:r>
      <w:r w:rsidR="00EA00D0" w:rsidRPr="00EA00D0">
        <w:rPr>
          <w:szCs w:val="28"/>
        </w:rPr>
        <w:t>KUT CHEONG GARMENT FACTORY</w:t>
      </w:r>
      <w:r w:rsidR="00930826">
        <w:rPr>
          <w:rFonts w:hint="eastAsia"/>
          <w:szCs w:val="28"/>
        </w:rPr>
        <w:tab/>
      </w:r>
      <w:r w:rsidR="00930826" w:rsidRPr="00EA00D0">
        <w:rPr>
          <w:szCs w:val="28"/>
        </w:rPr>
        <w:t>2</w:t>
      </w:r>
      <w:r w:rsidR="00930826" w:rsidRPr="00EA00D0">
        <w:rPr>
          <w:szCs w:val="28"/>
          <w:vertAlign w:val="superscript"/>
        </w:rPr>
        <w:t>nd</w:t>
      </w:r>
      <w:r w:rsidR="00930826" w:rsidRPr="00EA00D0">
        <w:rPr>
          <w:szCs w:val="28"/>
        </w:rPr>
        <w:t xml:space="preserve"> Defendant</w:t>
      </w:r>
    </w:p>
    <w:p w:rsidR="002D5E37" w:rsidRPr="00EA00D0" w:rsidRDefault="00EA00D0" w:rsidP="00EA00D0">
      <w:pPr>
        <w:tabs>
          <w:tab w:val="clear" w:pos="4320"/>
          <w:tab w:val="clear" w:pos="9072"/>
          <w:tab w:val="left" w:pos="1800"/>
          <w:tab w:val="center" w:pos="4140"/>
          <w:tab w:val="right" w:pos="8280"/>
        </w:tabs>
        <w:spacing w:line="360" w:lineRule="auto"/>
        <w:jc w:val="both"/>
        <w:rPr>
          <w:szCs w:val="28"/>
        </w:rPr>
      </w:pPr>
      <w:r w:rsidRPr="00EA00D0">
        <w:rPr>
          <w:szCs w:val="28"/>
        </w:rPr>
        <w:tab/>
      </w:r>
      <w:r w:rsidRPr="00EA00D0">
        <w:rPr>
          <w:szCs w:val="28"/>
        </w:rPr>
        <w:tab/>
        <w:t>LIMITED</w:t>
      </w:r>
      <w:r w:rsidR="00B45A3B" w:rsidRPr="00EA00D0">
        <w:rPr>
          <w:szCs w:val="28"/>
        </w:rPr>
        <w:tab/>
      </w:r>
      <w:r w:rsidRPr="00EA00D0">
        <w:rPr>
          <w:szCs w:val="28"/>
        </w:rPr>
        <w:tab/>
      </w:r>
    </w:p>
    <w:p w:rsidR="00EA00D0" w:rsidRPr="00EA00D0" w:rsidRDefault="00EA00D0" w:rsidP="00930826">
      <w:pPr>
        <w:tabs>
          <w:tab w:val="clear" w:pos="4320"/>
          <w:tab w:val="clear" w:pos="9072"/>
          <w:tab w:val="left" w:pos="1800"/>
          <w:tab w:val="center" w:pos="4140"/>
          <w:tab w:val="right" w:pos="8280"/>
        </w:tabs>
        <w:jc w:val="both"/>
        <w:rPr>
          <w:szCs w:val="28"/>
        </w:rPr>
      </w:pPr>
      <w:r w:rsidRPr="00EA00D0">
        <w:rPr>
          <w:szCs w:val="28"/>
        </w:rPr>
        <w:tab/>
      </w:r>
      <w:r w:rsidRPr="00EA00D0">
        <w:rPr>
          <w:szCs w:val="28"/>
        </w:rPr>
        <w:tab/>
        <w:t xml:space="preserve">EMPLOYEES COMPENSATION </w:t>
      </w:r>
      <w:r w:rsidR="00930826">
        <w:rPr>
          <w:rFonts w:hint="eastAsia"/>
          <w:szCs w:val="28"/>
        </w:rPr>
        <w:tab/>
      </w:r>
      <w:r w:rsidR="00930826" w:rsidRPr="00EA00D0">
        <w:rPr>
          <w:szCs w:val="28"/>
        </w:rPr>
        <w:t>3</w:t>
      </w:r>
      <w:r w:rsidR="00930826" w:rsidRPr="00EA00D0">
        <w:rPr>
          <w:szCs w:val="28"/>
          <w:vertAlign w:val="superscript"/>
        </w:rPr>
        <w:t>rd</w:t>
      </w:r>
      <w:r w:rsidR="00930826" w:rsidRPr="00EA00D0">
        <w:rPr>
          <w:szCs w:val="28"/>
        </w:rPr>
        <w:t xml:space="preserve"> Defendant</w:t>
      </w:r>
    </w:p>
    <w:p w:rsidR="00EA00D0" w:rsidRPr="00EA00D0" w:rsidRDefault="00EA00D0" w:rsidP="00EA00D0">
      <w:pPr>
        <w:tabs>
          <w:tab w:val="clear" w:pos="4320"/>
          <w:tab w:val="clear" w:pos="9072"/>
          <w:tab w:val="left" w:pos="1800"/>
          <w:tab w:val="center" w:pos="4140"/>
          <w:tab w:val="right" w:pos="8280"/>
        </w:tabs>
        <w:spacing w:line="360" w:lineRule="auto"/>
        <w:jc w:val="both"/>
        <w:rPr>
          <w:szCs w:val="28"/>
        </w:rPr>
      </w:pPr>
      <w:r w:rsidRPr="00EA00D0">
        <w:rPr>
          <w:szCs w:val="28"/>
        </w:rPr>
        <w:tab/>
      </w:r>
      <w:r w:rsidRPr="00EA00D0">
        <w:rPr>
          <w:szCs w:val="28"/>
        </w:rPr>
        <w:tab/>
        <w:t>ASSISTANCE FUND BOARD</w:t>
      </w:r>
      <w:r w:rsidRPr="00EA00D0">
        <w:rPr>
          <w:szCs w:val="28"/>
        </w:rPr>
        <w:tab/>
      </w:r>
    </w:p>
    <w:p w:rsidR="00E71E46" w:rsidRPr="00EA00D0" w:rsidRDefault="00E71E46" w:rsidP="00EA00D0">
      <w:pPr>
        <w:tabs>
          <w:tab w:val="clear" w:pos="4320"/>
          <w:tab w:val="clear" w:pos="9072"/>
          <w:tab w:val="right" w:pos="8280"/>
        </w:tabs>
        <w:adjustRightInd w:val="0"/>
        <w:spacing w:line="360" w:lineRule="auto"/>
        <w:jc w:val="center"/>
        <w:rPr>
          <w:szCs w:val="28"/>
        </w:rPr>
      </w:pPr>
      <w:r w:rsidRPr="00EA00D0">
        <w:rPr>
          <w:szCs w:val="28"/>
        </w:rPr>
        <w:t>--------------------</w:t>
      </w:r>
    </w:p>
    <w:p w:rsidR="00E71E46" w:rsidRPr="00EA00D0" w:rsidRDefault="00E71E46" w:rsidP="00EA00D0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adjustRightInd w:val="0"/>
        <w:jc w:val="both"/>
        <w:rPr>
          <w:rFonts w:eastAsia="SimSun"/>
          <w:szCs w:val="28"/>
          <w:lang w:val="en-US"/>
        </w:rPr>
      </w:pPr>
    </w:p>
    <w:p w:rsidR="00657E0F" w:rsidRPr="00EA00D0" w:rsidRDefault="00657E0F" w:rsidP="00EA00D0">
      <w:pPr>
        <w:tabs>
          <w:tab w:val="clear" w:pos="1440"/>
          <w:tab w:val="clear" w:pos="4320"/>
          <w:tab w:val="clear" w:pos="9072"/>
          <w:tab w:val="left" w:pos="1080"/>
        </w:tabs>
        <w:adjustRightInd w:val="0"/>
        <w:spacing w:line="360" w:lineRule="auto"/>
        <w:jc w:val="both"/>
        <w:rPr>
          <w:szCs w:val="28"/>
        </w:rPr>
      </w:pPr>
      <w:r w:rsidRPr="00EA00D0">
        <w:rPr>
          <w:szCs w:val="28"/>
        </w:rPr>
        <w:t xml:space="preserve">Before </w:t>
      </w:r>
      <w:r w:rsidR="00330748" w:rsidRPr="00EA00D0">
        <w:rPr>
          <w:szCs w:val="28"/>
        </w:rPr>
        <w:t xml:space="preserve">: </w:t>
      </w:r>
      <w:r w:rsidR="004F5E0D" w:rsidRPr="00EA00D0">
        <w:rPr>
          <w:szCs w:val="28"/>
        </w:rPr>
        <w:t xml:space="preserve">Deputy District Judge </w:t>
      </w:r>
      <w:r w:rsidR="00EA00D0" w:rsidRPr="00EA00D0">
        <w:rPr>
          <w:szCs w:val="28"/>
        </w:rPr>
        <w:t>W Y</w:t>
      </w:r>
      <w:r w:rsidR="00B45A3B" w:rsidRPr="00EA00D0">
        <w:rPr>
          <w:szCs w:val="28"/>
        </w:rPr>
        <w:t xml:space="preserve"> Ho</w:t>
      </w:r>
      <w:r w:rsidR="004F5E0D" w:rsidRPr="00EA00D0">
        <w:rPr>
          <w:szCs w:val="28"/>
        </w:rPr>
        <w:t xml:space="preserve"> in </w:t>
      </w:r>
      <w:r w:rsidR="00EA00D0" w:rsidRPr="00EA00D0">
        <w:rPr>
          <w:szCs w:val="28"/>
        </w:rPr>
        <w:t>Chambers (Open to Public)</w:t>
      </w:r>
    </w:p>
    <w:p w:rsidR="00657E0F" w:rsidRPr="00EA00D0" w:rsidRDefault="00657E0F" w:rsidP="00EA00D0">
      <w:pPr>
        <w:tabs>
          <w:tab w:val="clear" w:pos="1440"/>
          <w:tab w:val="clear" w:pos="4320"/>
          <w:tab w:val="clear" w:pos="9072"/>
        </w:tabs>
        <w:adjustRightInd w:val="0"/>
        <w:spacing w:line="360" w:lineRule="auto"/>
        <w:jc w:val="both"/>
        <w:rPr>
          <w:szCs w:val="28"/>
        </w:rPr>
      </w:pPr>
      <w:r w:rsidRPr="00EA00D0">
        <w:rPr>
          <w:szCs w:val="28"/>
        </w:rPr>
        <w:t>Dates of Hearing :</w:t>
      </w:r>
      <w:r w:rsidR="00330748" w:rsidRPr="00EA00D0">
        <w:rPr>
          <w:szCs w:val="28"/>
        </w:rPr>
        <w:t xml:space="preserve"> </w:t>
      </w:r>
      <w:r w:rsidR="00EA00D0" w:rsidRPr="00EA00D0">
        <w:rPr>
          <w:szCs w:val="28"/>
        </w:rPr>
        <w:t>5 November 2015</w:t>
      </w:r>
    </w:p>
    <w:p w:rsidR="00C86F1D" w:rsidRPr="00EA00D0" w:rsidRDefault="00657E0F" w:rsidP="00C86F1D">
      <w:pPr>
        <w:tabs>
          <w:tab w:val="clear" w:pos="1440"/>
          <w:tab w:val="clear" w:pos="4320"/>
          <w:tab w:val="clear" w:pos="9072"/>
        </w:tabs>
        <w:adjustRightInd w:val="0"/>
        <w:spacing w:line="360" w:lineRule="auto"/>
        <w:jc w:val="both"/>
        <w:rPr>
          <w:szCs w:val="28"/>
        </w:rPr>
      </w:pPr>
      <w:r w:rsidRPr="00EA00D0">
        <w:rPr>
          <w:szCs w:val="28"/>
        </w:rPr>
        <w:t xml:space="preserve">Date of </w:t>
      </w:r>
      <w:r w:rsidR="00EA00D0" w:rsidRPr="00EA00D0">
        <w:rPr>
          <w:szCs w:val="28"/>
        </w:rPr>
        <w:t>Decision</w:t>
      </w:r>
      <w:r w:rsidRPr="00EA00D0">
        <w:rPr>
          <w:szCs w:val="28"/>
        </w:rPr>
        <w:t xml:space="preserve"> :</w:t>
      </w:r>
      <w:r w:rsidR="00C86F1D">
        <w:rPr>
          <w:rFonts w:ascii="PMingLiU" w:eastAsia="PMingLiU" w:hAnsi="PMingLiU" w:hint="eastAsia"/>
          <w:szCs w:val="28"/>
          <w:lang w:eastAsia="zh-TW"/>
        </w:rPr>
        <w:t xml:space="preserve"> </w:t>
      </w:r>
      <w:r w:rsidR="00C86F1D" w:rsidRPr="00EA00D0">
        <w:rPr>
          <w:szCs w:val="28"/>
        </w:rPr>
        <w:t>5 November 2015</w:t>
      </w:r>
    </w:p>
    <w:p w:rsidR="00657E0F" w:rsidRPr="00EA00D0" w:rsidRDefault="00657E0F" w:rsidP="00C86F1D">
      <w:pPr>
        <w:tabs>
          <w:tab w:val="clear" w:pos="4320"/>
          <w:tab w:val="clear" w:pos="9072"/>
        </w:tabs>
        <w:adjustRightInd w:val="0"/>
        <w:spacing w:line="360" w:lineRule="auto"/>
        <w:jc w:val="both"/>
        <w:rPr>
          <w:szCs w:val="28"/>
        </w:rPr>
      </w:pPr>
    </w:p>
    <w:p w:rsidR="00657E0F" w:rsidRPr="00EA00D0" w:rsidRDefault="00657E0F" w:rsidP="00EA00D0">
      <w:pPr>
        <w:tabs>
          <w:tab w:val="clear" w:pos="4320"/>
          <w:tab w:val="clear" w:pos="9072"/>
          <w:tab w:val="left" w:pos="1620"/>
          <w:tab w:val="right" w:pos="8280"/>
        </w:tabs>
        <w:adjustRightInd w:val="0"/>
        <w:spacing w:line="360" w:lineRule="auto"/>
        <w:jc w:val="center"/>
        <w:rPr>
          <w:szCs w:val="28"/>
        </w:rPr>
      </w:pPr>
      <w:r w:rsidRPr="00EA00D0">
        <w:rPr>
          <w:szCs w:val="28"/>
        </w:rPr>
        <w:t>--------------------</w:t>
      </w:r>
    </w:p>
    <w:p w:rsidR="00657E0F" w:rsidRPr="00EA00D0" w:rsidRDefault="00EA00D0" w:rsidP="00EA00D0">
      <w:pPr>
        <w:tabs>
          <w:tab w:val="clear" w:pos="4320"/>
          <w:tab w:val="clear" w:pos="9072"/>
          <w:tab w:val="left" w:pos="1620"/>
          <w:tab w:val="right" w:pos="8280"/>
        </w:tabs>
        <w:adjustRightInd w:val="0"/>
        <w:spacing w:line="360" w:lineRule="auto"/>
        <w:jc w:val="center"/>
        <w:rPr>
          <w:rFonts w:eastAsia="PMingLiU"/>
          <w:szCs w:val="28"/>
          <w:lang w:eastAsia="zh-TW"/>
        </w:rPr>
      </w:pPr>
      <w:r w:rsidRPr="00EA00D0">
        <w:rPr>
          <w:szCs w:val="28"/>
        </w:rPr>
        <w:t>DECISION</w:t>
      </w:r>
    </w:p>
    <w:p w:rsidR="00657E0F" w:rsidRPr="00EA00D0" w:rsidRDefault="00657E0F" w:rsidP="00EA00D0">
      <w:pPr>
        <w:tabs>
          <w:tab w:val="clear" w:pos="4320"/>
          <w:tab w:val="clear" w:pos="9072"/>
          <w:tab w:val="left" w:pos="1620"/>
          <w:tab w:val="right" w:pos="8280"/>
        </w:tabs>
        <w:adjustRightInd w:val="0"/>
        <w:spacing w:line="360" w:lineRule="auto"/>
        <w:jc w:val="center"/>
        <w:rPr>
          <w:szCs w:val="28"/>
        </w:rPr>
      </w:pPr>
      <w:r w:rsidRPr="00EA00D0">
        <w:rPr>
          <w:szCs w:val="28"/>
        </w:rPr>
        <w:t>--------------------</w:t>
      </w:r>
    </w:p>
    <w:p w:rsidR="00657E0F" w:rsidRPr="00EA00D0" w:rsidRDefault="00657E0F" w:rsidP="00930826">
      <w:pPr>
        <w:tabs>
          <w:tab w:val="clear" w:pos="4320"/>
          <w:tab w:val="clear" w:pos="9072"/>
        </w:tabs>
        <w:spacing w:line="360" w:lineRule="auto"/>
        <w:jc w:val="both"/>
        <w:rPr>
          <w:szCs w:val="28"/>
        </w:rPr>
      </w:pPr>
    </w:p>
    <w:p w:rsidR="00EA00D0" w:rsidRPr="00EA00D0" w:rsidRDefault="00EA00D0" w:rsidP="00930826">
      <w:pPr>
        <w:numPr>
          <w:ilvl w:val="0"/>
          <w:numId w:val="9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 w:rsidRPr="00EA00D0">
        <w:rPr>
          <w:szCs w:val="28"/>
        </w:rPr>
        <w:t>This is the plaintiff’s application to vary the cost order nisi made on 27 August 2015.</w:t>
      </w:r>
    </w:p>
    <w:p w:rsidR="00EA00D0" w:rsidRPr="00EA00D0" w:rsidRDefault="00EA00D0" w:rsidP="00930826">
      <w:pPr>
        <w:spacing w:line="360" w:lineRule="auto"/>
        <w:jc w:val="both"/>
        <w:rPr>
          <w:szCs w:val="28"/>
        </w:rPr>
      </w:pPr>
    </w:p>
    <w:p w:rsidR="00EA00D0" w:rsidRPr="00EA00D0" w:rsidRDefault="00EA00D0" w:rsidP="00930826">
      <w:pPr>
        <w:numPr>
          <w:ilvl w:val="0"/>
          <w:numId w:val="9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 w:rsidRPr="00EA00D0">
        <w:rPr>
          <w:szCs w:val="28"/>
        </w:rPr>
        <w:t>The 3</w:t>
      </w:r>
      <w:r w:rsidR="00930826" w:rsidRPr="00930826">
        <w:rPr>
          <w:rFonts w:hint="eastAsia"/>
          <w:szCs w:val="28"/>
          <w:vertAlign w:val="superscript"/>
        </w:rPr>
        <w:t>rd</w:t>
      </w:r>
      <w:r w:rsidR="00930826">
        <w:rPr>
          <w:rFonts w:hint="eastAsia"/>
          <w:szCs w:val="28"/>
        </w:rPr>
        <w:t xml:space="preserve"> </w:t>
      </w:r>
      <w:r w:rsidRPr="00EA00D0">
        <w:rPr>
          <w:szCs w:val="28"/>
        </w:rPr>
        <w:t>defendant does not dispute that the plaintiff should have his costs in accordance with the legal aid regulations.</w:t>
      </w:r>
      <w:r w:rsidR="00930826">
        <w:rPr>
          <w:rFonts w:hint="eastAsia"/>
          <w:szCs w:val="28"/>
        </w:rPr>
        <w:t xml:space="preserve"> </w:t>
      </w:r>
      <w:r w:rsidRPr="00EA00D0">
        <w:rPr>
          <w:szCs w:val="28"/>
        </w:rPr>
        <w:t xml:space="preserve"> However the </w:t>
      </w:r>
      <w:r w:rsidRPr="00EA00D0">
        <w:rPr>
          <w:szCs w:val="28"/>
        </w:rPr>
        <w:lastRenderedPageBreak/>
        <w:t xml:space="preserve">defendant disputes the plaintiff is entitled to limit their entitlement to costs from that of 3 June 2013 onwards. </w:t>
      </w:r>
    </w:p>
    <w:p w:rsidR="00EA00D0" w:rsidRPr="00EA00D0" w:rsidRDefault="00EA00D0" w:rsidP="00930826">
      <w:pPr>
        <w:spacing w:line="360" w:lineRule="auto"/>
        <w:jc w:val="both"/>
        <w:rPr>
          <w:szCs w:val="28"/>
        </w:rPr>
      </w:pPr>
    </w:p>
    <w:p w:rsidR="00EA00D0" w:rsidRPr="00EA00D0" w:rsidRDefault="00EA00D0" w:rsidP="00930826">
      <w:pPr>
        <w:numPr>
          <w:ilvl w:val="0"/>
          <w:numId w:val="9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 w:rsidRPr="00EA00D0">
        <w:rPr>
          <w:szCs w:val="28"/>
        </w:rPr>
        <w:t xml:space="preserve">I have considered the submissions of both parties and the authorities cited. </w:t>
      </w:r>
    </w:p>
    <w:p w:rsidR="00EA00D0" w:rsidRPr="00EA00D0" w:rsidRDefault="00EA00D0" w:rsidP="00930826">
      <w:pPr>
        <w:spacing w:line="360" w:lineRule="auto"/>
        <w:jc w:val="both"/>
        <w:rPr>
          <w:szCs w:val="28"/>
        </w:rPr>
      </w:pPr>
    </w:p>
    <w:p w:rsidR="00EA00D0" w:rsidRPr="00EA00D0" w:rsidRDefault="00EA00D0" w:rsidP="00930826">
      <w:pPr>
        <w:numPr>
          <w:ilvl w:val="0"/>
          <w:numId w:val="9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 w:rsidRPr="00EA00D0">
        <w:rPr>
          <w:szCs w:val="28"/>
        </w:rPr>
        <w:t>With</w:t>
      </w:r>
      <w:r w:rsidR="00BA1571">
        <w:rPr>
          <w:rFonts w:hint="eastAsia"/>
          <w:szCs w:val="28"/>
        </w:rPr>
        <w:t xml:space="preserve"> all</w:t>
      </w:r>
      <w:r w:rsidRPr="00EA00D0">
        <w:rPr>
          <w:szCs w:val="28"/>
        </w:rPr>
        <w:t xml:space="preserve"> due respect to the plaintiff’s solicitors, I find the plaintiff</w:t>
      </w:r>
      <w:r w:rsidR="00930826">
        <w:rPr>
          <w:szCs w:val="28"/>
        </w:rPr>
        <w:t>’</w:t>
      </w:r>
      <w:r w:rsidRPr="00EA00D0">
        <w:rPr>
          <w:szCs w:val="28"/>
        </w:rPr>
        <w:t xml:space="preserve">s application to be </w:t>
      </w:r>
      <w:r w:rsidR="00F52E48">
        <w:rPr>
          <w:rFonts w:hint="eastAsia"/>
          <w:szCs w:val="28"/>
        </w:rPr>
        <w:t>mis</w:t>
      </w:r>
      <w:r w:rsidRPr="00EA00D0">
        <w:rPr>
          <w:szCs w:val="28"/>
        </w:rPr>
        <w:t>conceived.</w:t>
      </w:r>
    </w:p>
    <w:p w:rsidR="00EA00D0" w:rsidRPr="00EA00D0" w:rsidRDefault="00EA00D0" w:rsidP="00930826">
      <w:pPr>
        <w:spacing w:line="360" w:lineRule="auto"/>
        <w:jc w:val="both"/>
        <w:rPr>
          <w:szCs w:val="28"/>
        </w:rPr>
      </w:pPr>
    </w:p>
    <w:p w:rsidR="00EA00D0" w:rsidRPr="00EA00D0" w:rsidRDefault="00EA00D0" w:rsidP="00930826">
      <w:pPr>
        <w:numPr>
          <w:ilvl w:val="0"/>
          <w:numId w:val="9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 w:rsidRPr="00EA00D0">
        <w:rPr>
          <w:szCs w:val="28"/>
        </w:rPr>
        <w:t xml:space="preserve">According to </w:t>
      </w:r>
      <w:r w:rsidR="00F52E48">
        <w:rPr>
          <w:rFonts w:hint="eastAsia"/>
          <w:szCs w:val="28"/>
        </w:rPr>
        <w:t>O</w:t>
      </w:r>
      <w:r w:rsidRPr="00EA00D0">
        <w:rPr>
          <w:szCs w:val="28"/>
        </w:rPr>
        <w:t>rder 62 r</w:t>
      </w:r>
      <w:r w:rsidR="00F52E48">
        <w:rPr>
          <w:rFonts w:hint="eastAsia"/>
          <w:szCs w:val="28"/>
        </w:rPr>
        <w:t xml:space="preserve">ule </w:t>
      </w:r>
      <w:r w:rsidRPr="00EA00D0">
        <w:rPr>
          <w:szCs w:val="28"/>
        </w:rPr>
        <w:t>3</w:t>
      </w:r>
      <w:r w:rsidR="00F52E48">
        <w:rPr>
          <w:rFonts w:hint="eastAsia"/>
          <w:szCs w:val="28"/>
        </w:rPr>
        <w:t xml:space="preserve"> Rules of </w:t>
      </w:r>
      <w:r w:rsidR="00F52E48">
        <w:rPr>
          <w:szCs w:val="28"/>
        </w:rPr>
        <w:t>District</w:t>
      </w:r>
      <w:r w:rsidR="00F52E48">
        <w:rPr>
          <w:rFonts w:hint="eastAsia"/>
          <w:szCs w:val="28"/>
        </w:rPr>
        <w:t xml:space="preserve"> Court (Cap 336H)</w:t>
      </w:r>
      <w:r w:rsidRPr="00EA00D0">
        <w:rPr>
          <w:szCs w:val="28"/>
        </w:rPr>
        <w:t xml:space="preserve">, if the court sees fit to make an order for costs of and incidental to any proceedings, the court shall order the costs follow the event. </w:t>
      </w:r>
      <w:r w:rsidR="00930826">
        <w:rPr>
          <w:rFonts w:hint="eastAsia"/>
          <w:szCs w:val="28"/>
        </w:rPr>
        <w:t xml:space="preserve"> </w:t>
      </w:r>
      <w:r w:rsidRPr="00EA00D0">
        <w:rPr>
          <w:szCs w:val="28"/>
        </w:rPr>
        <w:t xml:space="preserve">This is exactly what this court has done. </w:t>
      </w:r>
    </w:p>
    <w:p w:rsidR="00EA00D0" w:rsidRPr="00EA00D0" w:rsidRDefault="00EA00D0" w:rsidP="00930826">
      <w:pPr>
        <w:spacing w:line="360" w:lineRule="auto"/>
        <w:jc w:val="both"/>
        <w:rPr>
          <w:szCs w:val="28"/>
        </w:rPr>
      </w:pPr>
    </w:p>
    <w:p w:rsidR="00EA00D0" w:rsidRPr="00EA00D0" w:rsidRDefault="00EA00D0" w:rsidP="00930826">
      <w:pPr>
        <w:numPr>
          <w:ilvl w:val="0"/>
          <w:numId w:val="9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 w:rsidRPr="00EA00D0">
        <w:rPr>
          <w:szCs w:val="28"/>
        </w:rPr>
        <w:t xml:space="preserve">Mr Massie argues that the </w:t>
      </w:r>
      <w:r w:rsidR="00930826">
        <w:rPr>
          <w:szCs w:val="28"/>
        </w:rPr>
        <w:t>3</w:t>
      </w:r>
      <w:r w:rsidR="00930826" w:rsidRPr="00930826">
        <w:rPr>
          <w:rFonts w:hint="eastAsia"/>
          <w:szCs w:val="28"/>
          <w:vertAlign w:val="superscript"/>
        </w:rPr>
        <w:t>rd</w:t>
      </w:r>
      <w:r w:rsidR="00930826">
        <w:rPr>
          <w:rFonts w:hint="eastAsia"/>
          <w:szCs w:val="28"/>
        </w:rPr>
        <w:t xml:space="preserve"> </w:t>
      </w:r>
      <w:r w:rsidR="00930826">
        <w:rPr>
          <w:szCs w:val="28"/>
        </w:rPr>
        <w:t>defendant</w:t>
      </w:r>
      <w:r w:rsidR="00930826" w:rsidRPr="00EA00D0">
        <w:rPr>
          <w:szCs w:val="28"/>
        </w:rPr>
        <w:t xml:space="preserve"> </w:t>
      </w:r>
      <w:r w:rsidRPr="00EA00D0">
        <w:rPr>
          <w:szCs w:val="28"/>
        </w:rPr>
        <w:t xml:space="preserve">should not be entitled to costs of be action incurred prior to having been joined as a party to the proceedings. </w:t>
      </w:r>
      <w:r w:rsidR="00930826">
        <w:rPr>
          <w:rFonts w:hint="eastAsia"/>
          <w:szCs w:val="28"/>
        </w:rPr>
        <w:t xml:space="preserve"> </w:t>
      </w:r>
      <w:r w:rsidRPr="00EA00D0">
        <w:rPr>
          <w:szCs w:val="28"/>
        </w:rPr>
        <w:t xml:space="preserve">Yet Mr Massie concedes that </w:t>
      </w:r>
      <w:r w:rsidR="00930826">
        <w:rPr>
          <w:rFonts w:hint="eastAsia"/>
          <w:szCs w:val="28"/>
        </w:rPr>
        <w:t xml:space="preserve">the </w:t>
      </w:r>
      <w:r w:rsidR="00930826">
        <w:rPr>
          <w:szCs w:val="28"/>
        </w:rPr>
        <w:t>3</w:t>
      </w:r>
      <w:r w:rsidR="00930826" w:rsidRPr="00930826">
        <w:rPr>
          <w:rFonts w:hint="eastAsia"/>
          <w:szCs w:val="28"/>
          <w:vertAlign w:val="superscript"/>
        </w:rPr>
        <w:t>rd</w:t>
      </w:r>
      <w:r w:rsidR="00930826">
        <w:rPr>
          <w:rFonts w:hint="eastAsia"/>
          <w:szCs w:val="28"/>
        </w:rPr>
        <w:t xml:space="preserve"> </w:t>
      </w:r>
      <w:r w:rsidR="00930826">
        <w:rPr>
          <w:szCs w:val="28"/>
        </w:rPr>
        <w:t>defendant</w:t>
      </w:r>
      <w:r w:rsidR="00930826" w:rsidRPr="00EA00D0">
        <w:rPr>
          <w:szCs w:val="28"/>
        </w:rPr>
        <w:t xml:space="preserve"> </w:t>
      </w:r>
      <w:r w:rsidRPr="00EA00D0">
        <w:rPr>
          <w:szCs w:val="28"/>
        </w:rPr>
        <w:t xml:space="preserve">should be entitled to the costs incidental to the joinder application, which may include work done in preparation for the application, and hence before he actual order for joinder. </w:t>
      </w:r>
    </w:p>
    <w:p w:rsidR="00EA00D0" w:rsidRPr="00EA00D0" w:rsidRDefault="00EA00D0" w:rsidP="00930826">
      <w:pPr>
        <w:tabs>
          <w:tab w:val="clear" w:pos="4320"/>
          <w:tab w:val="clear" w:pos="9072"/>
        </w:tabs>
        <w:spacing w:line="360" w:lineRule="auto"/>
        <w:jc w:val="both"/>
        <w:rPr>
          <w:szCs w:val="28"/>
        </w:rPr>
      </w:pPr>
    </w:p>
    <w:p w:rsidR="00EA00D0" w:rsidRDefault="00EA00D0" w:rsidP="00930826">
      <w:pPr>
        <w:numPr>
          <w:ilvl w:val="0"/>
          <w:numId w:val="9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</w:rPr>
      </w:pPr>
      <w:r w:rsidRPr="00EA00D0">
        <w:rPr>
          <w:szCs w:val="28"/>
        </w:rPr>
        <w:t xml:space="preserve">It seems to me the real concern of the plaintiff is that the </w:t>
      </w:r>
      <w:r w:rsidR="00930826">
        <w:rPr>
          <w:szCs w:val="28"/>
        </w:rPr>
        <w:t>3</w:t>
      </w:r>
      <w:r w:rsidR="00930826" w:rsidRPr="00930826">
        <w:rPr>
          <w:rFonts w:hint="eastAsia"/>
          <w:szCs w:val="28"/>
          <w:vertAlign w:val="superscript"/>
        </w:rPr>
        <w:t>rd</w:t>
      </w:r>
      <w:r w:rsidR="002A6778">
        <w:rPr>
          <w:szCs w:val="28"/>
        </w:rPr>
        <w:t> </w:t>
      </w:r>
      <w:r w:rsidR="00930826">
        <w:rPr>
          <w:szCs w:val="28"/>
        </w:rPr>
        <w:t>defendant</w:t>
      </w:r>
      <w:r w:rsidRPr="00EA00D0">
        <w:rPr>
          <w:szCs w:val="28"/>
        </w:rPr>
        <w:t xml:space="preserve"> may seek to recover costs prior to the order of joinder which are not solely attributable to the costs of the joinder application. </w:t>
      </w:r>
      <w:r w:rsidR="00930826">
        <w:rPr>
          <w:rFonts w:hint="eastAsia"/>
          <w:szCs w:val="28"/>
        </w:rPr>
        <w:t xml:space="preserve"> </w:t>
      </w:r>
      <w:r w:rsidRPr="00EA00D0">
        <w:rPr>
          <w:szCs w:val="28"/>
        </w:rPr>
        <w:t xml:space="preserve">However I see no reason why </w:t>
      </w:r>
      <w:r w:rsidR="003A67E7">
        <w:rPr>
          <w:rFonts w:hint="eastAsia"/>
          <w:szCs w:val="28"/>
        </w:rPr>
        <w:t>the</w:t>
      </w:r>
      <w:r w:rsidR="003A67E7">
        <w:rPr>
          <w:szCs w:val="28"/>
        </w:rPr>
        <w:t xml:space="preserve"> </w:t>
      </w:r>
      <w:r w:rsidR="00930826">
        <w:rPr>
          <w:szCs w:val="28"/>
        </w:rPr>
        <w:t>3</w:t>
      </w:r>
      <w:r w:rsidR="00CD1580" w:rsidRPr="00CD1580">
        <w:rPr>
          <w:rFonts w:hint="eastAsia"/>
          <w:szCs w:val="28"/>
          <w:vertAlign w:val="superscript"/>
        </w:rPr>
        <w:t>rd</w:t>
      </w:r>
      <w:r w:rsidR="00CD1580">
        <w:rPr>
          <w:rFonts w:hint="eastAsia"/>
          <w:szCs w:val="28"/>
        </w:rPr>
        <w:t xml:space="preserve"> </w:t>
      </w:r>
      <w:r w:rsidR="00930826">
        <w:rPr>
          <w:szCs w:val="28"/>
        </w:rPr>
        <w:t>defendant</w:t>
      </w:r>
      <w:r w:rsidRPr="00EA00D0">
        <w:rPr>
          <w:szCs w:val="28"/>
        </w:rPr>
        <w:t xml:space="preserve"> cannot, in principle, be entitled to costs incurred which are incidental to the proceedings, which may include costs prior to the order joining them as a party.  Once the E</w:t>
      </w:r>
      <w:r w:rsidR="008202DC">
        <w:rPr>
          <w:rFonts w:hint="eastAsia"/>
          <w:szCs w:val="28"/>
        </w:rPr>
        <w:t>mployees</w:t>
      </w:r>
      <w:r w:rsidR="008202DC">
        <w:rPr>
          <w:szCs w:val="28"/>
        </w:rPr>
        <w:t>’</w:t>
      </w:r>
      <w:r w:rsidR="008202DC">
        <w:rPr>
          <w:rFonts w:hint="eastAsia"/>
          <w:szCs w:val="28"/>
        </w:rPr>
        <w:t xml:space="preserve"> Compensation Assistant Fund Board </w:t>
      </w:r>
      <w:r w:rsidRPr="00EA00D0">
        <w:rPr>
          <w:szCs w:val="28"/>
        </w:rPr>
        <w:t xml:space="preserve">joins as a party, it steps into the shoes </w:t>
      </w:r>
      <w:r w:rsidRPr="00EA00D0">
        <w:rPr>
          <w:szCs w:val="28"/>
        </w:rPr>
        <w:lastRenderedPageBreak/>
        <w:t xml:space="preserve">of the employer and has all the rights in conducting the litigation as if it were the natural person. </w:t>
      </w:r>
      <w:r w:rsidR="00930826">
        <w:rPr>
          <w:rFonts w:hint="eastAsia"/>
          <w:szCs w:val="28"/>
        </w:rPr>
        <w:t xml:space="preserve"> </w:t>
      </w:r>
      <w:r w:rsidRPr="00EA00D0">
        <w:rPr>
          <w:szCs w:val="28"/>
        </w:rPr>
        <w:t xml:space="preserve">Although Mr Massie cites the case of </w:t>
      </w:r>
      <w:r w:rsidRPr="00F52E48">
        <w:rPr>
          <w:i/>
          <w:szCs w:val="28"/>
        </w:rPr>
        <w:t>Kwan Kam Pui</w:t>
      </w:r>
      <w:r w:rsidRPr="00EA00D0">
        <w:rPr>
          <w:szCs w:val="28"/>
        </w:rPr>
        <w:t xml:space="preserve"> </w:t>
      </w:r>
      <w:r w:rsidR="007C5EF3" w:rsidRPr="007C5EF3">
        <w:rPr>
          <w:rStyle w:val="Strong"/>
          <w:b w:val="0"/>
          <w:i/>
          <w:szCs w:val="28"/>
        </w:rPr>
        <w:t xml:space="preserve">v. </w:t>
      </w:r>
      <w:r w:rsidR="007C5EF3" w:rsidRPr="007C5EF3">
        <w:rPr>
          <w:rStyle w:val="Strong"/>
          <w:rFonts w:hAnsi="Verdana"/>
          <w:b w:val="0"/>
          <w:i/>
          <w:szCs w:val="28"/>
        </w:rPr>
        <w:t>馮文</w:t>
      </w:r>
      <w:r w:rsidR="007C5EF3" w:rsidRPr="007C5EF3">
        <w:rPr>
          <w:rStyle w:val="Strong"/>
          <w:b w:val="0"/>
          <w:i/>
          <w:szCs w:val="28"/>
        </w:rPr>
        <w:t xml:space="preserve"> </w:t>
      </w:r>
      <w:r w:rsidR="007C5EF3">
        <w:rPr>
          <w:rStyle w:val="Strong"/>
          <w:rFonts w:hint="eastAsia"/>
          <w:b w:val="0"/>
          <w:i/>
          <w:szCs w:val="28"/>
        </w:rPr>
        <w:t>a</w:t>
      </w:r>
      <w:r w:rsidR="007C5EF3" w:rsidRPr="007C5EF3">
        <w:rPr>
          <w:rStyle w:val="Strong"/>
          <w:b w:val="0"/>
          <w:i/>
          <w:szCs w:val="28"/>
        </w:rPr>
        <w:t>nd</w:t>
      </w:r>
      <w:r w:rsidR="007C5EF3">
        <w:rPr>
          <w:rStyle w:val="Strong"/>
          <w:rFonts w:hint="eastAsia"/>
          <w:b w:val="0"/>
          <w:i/>
          <w:szCs w:val="28"/>
        </w:rPr>
        <w:t xml:space="preserve"> o</w:t>
      </w:r>
      <w:r w:rsidR="007C5EF3" w:rsidRPr="007C5EF3">
        <w:rPr>
          <w:rStyle w:val="Strong"/>
          <w:b w:val="0"/>
          <w:i/>
          <w:szCs w:val="28"/>
        </w:rPr>
        <w:t>thers</w:t>
      </w:r>
      <w:r w:rsidR="007C5EF3">
        <w:rPr>
          <w:rStyle w:val="Strong"/>
          <w:b w:val="0"/>
          <w:szCs w:val="28"/>
        </w:rPr>
        <w:t xml:space="preserve"> </w:t>
      </w:r>
      <w:r w:rsidR="007C5EF3" w:rsidRPr="007C5EF3">
        <w:rPr>
          <w:rStyle w:val="Strong"/>
          <w:b w:val="0"/>
          <w:szCs w:val="28"/>
        </w:rPr>
        <w:t>[2014] 6 HKC 361</w:t>
      </w:r>
      <w:r w:rsidR="007C5EF3">
        <w:rPr>
          <w:rStyle w:val="Strong"/>
          <w:rFonts w:ascii="Verdana" w:hAnsi="Verdana" w:hint="eastAsia"/>
          <w:sz w:val="20"/>
        </w:rPr>
        <w:t xml:space="preserve"> </w:t>
      </w:r>
      <w:r w:rsidRPr="00EA00D0">
        <w:rPr>
          <w:szCs w:val="28"/>
        </w:rPr>
        <w:t xml:space="preserve">in support of his argument to say that if </w:t>
      </w:r>
      <w:r w:rsidR="003A67E7">
        <w:rPr>
          <w:rFonts w:hint="eastAsia"/>
          <w:szCs w:val="28"/>
        </w:rPr>
        <w:t xml:space="preserve">the </w:t>
      </w:r>
      <w:r w:rsidR="008202DC">
        <w:rPr>
          <w:szCs w:val="28"/>
        </w:rPr>
        <w:t>3</w:t>
      </w:r>
      <w:r w:rsidR="008202DC" w:rsidRPr="00930826">
        <w:rPr>
          <w:rFonts w:hint="eastAsia"/>
          <w:szCs w:val="28"/>
          <w:vertAlign w:val="superscript"/>
        </w:rPr>
        <w:t>rd</w:t>
      </w:r>
      <w:r w:rsidR="008202DC">
        <w:rPr>
          <w:szCs w:val="28"/>
        </w:rPr>
        <w:t> defendant</w:t>
      </w:r>
      <w:r w:rsidRPr="00EA00D0">
        <w:rPr>
          <w:szCs w:val="28"/>
        </w:rPr>
        <w:t xml:space="preserve"> may not be liable to pay costs to </w:t>
      </w:r>
      <w:r w:rsidR="00930826">
        <w:rPr>
          <w:rFonts w:hint="eastAsia"/>
          <w:szCs w:val="28"/>
        </w:rPr>
        <w:t>the plaintiff</w:t>
      </w:r>
      <w:r w:rsidRPr="00EA00D0">
        <w:rPr>
          <w:szCs w:val="28"/>
        </w:rPr>
        <w:t>, the reverse should be true, I am in agreement with defense counsel that the case is distinguishable from our present case.</w:t>
      </w:r>
      <w:r w:rsidR="00930826">
        <w:rPr>
          <w:rFonts w:hint="eastAsia"/>
          <w:szCs w:val="28"/>
        </w:rPr>
        <w:t xml:space="preserve"> </w:t>
      </w:r>
      <w:r w:rsidRPr="00EA00D0">
        <w:rPr>
          <w:szCs w:val="28"/>
        </w:rPr>
        <w:t xml:space="preserve"> I am of the view that if, as in the present case, </w:t>
      </w:r>
      <w:r w:rsidR="00930826">
        <w:rPr>
          <w:rFonts w:hint="eastAsia"/>
          <w:szCs w:val="28"/>
        </w:rPr>
        <w:t>the plaintiff</w:t>
      </w:r>
      <w:r w:rsidRPr="00EA00D0">
        <w:rPr>
          <w:szCs w:val="28"/>
        </w:rPr>
        <w:t xml:space="preserve"> is liable to pay the costs of </w:t>
      </w:r>
      <w:r w:rsidR="003A67E7">
        <w:rPr>
          <w:rFonts w:hint="eastAsia"/>
          <w:szCs w:val="28"/>
        </w:rPr>
        <w:t>the</w:t>
      </w:r>
      <w:r w:rsidR="003A67E7">
        <w:rPr>
          <w:szCs w:val="28"/>
        </w:rPr>
        <w:t xml:space="preserve"> </w:t>
      </w:r>
      <w:r w:rsidR="008202DC">
        <w:rPr>
          <w:szCs w:val="28"/>
        </w:rPr>
        <w:t>3</w:t>
      </w:r>
      <w:r w:rsidR="008202DC" w:rsidRPr="00930826">
        <w:rPr>
          <w:rFonts w:hint="eastAsia"/>
          <w:szCs w:val="28"/>
          <w:vertAlign w:val="superscript"/>
        </w:rPr>
        <w:t>rd</w:t>
      </w:r>
      <w:r w:rsidR="008202DC">
        <w:rPr>
          <w:szCs w:val="28"/>
        </w:rPr>
        <w:t> defendant</w:t>
      </w:r>
      <w:r w:rsidRPr="00EA00D0">
        <w:rPr>
          <w:szCs w:val="28"/>
        </w:rPr>
        <w:t xml:space="preserve">, there is no reason why, in principle, </w:t>
      </w:r>
      <w:r w:rsidR="003A67E7">
        <w:rPr>
          <w:rFonts w:hint="eastAsia"/>
          <w:szCs w:val="28"/>
        </w:rPr>
        <w:t>the</w:t>
      </w:r>
      <w:r w:rsidR="003A67E7">
        <w:rPr>
          <w:szCs w:val="28"/>
        </w:rPr>
        <w:t xml:space="preserve"> </w:t>
      </w:r>
      <w:r w:rsidR="008202DC">
        <w:rPr>
          <w:szCs w:val="28"/>
        </w:rPr>
        <w:t>3</w:t>
      </w:r>
      <w:r w:rsidR="008202DC" w:rsidRPr="00930826">
        <w:rPr>
          <w:rFonts w:hint="eastAsia"/>
          <w:szCs w:val="28"/>
          <w:vertAlign w:val="superscript"/>
        </w:rPr>
        <w:t>rd</w:t>
      </w:r>
      <w:r w:rsidR="008202DC">
        <w:rPr>
          <w:szCs w:val="28"/>
        </w:rPr>
        <w:t> defendant</w:t>
      </w:r>
      <w:r w:rsidRPr="00EA00D0">
        <w:rPr>
          <w:szCs w:val="28"/>
        </w:rPr>
        <w:t xml:space="preserve"> is not entitled to cost of and incidental to the proceedings, which may cover costs prior to the joinder order. </w:t>
      </w:r>
    </w:p>
    <w:p w:rsidR="00930826" w:rsidRDefault="00930826" w:rsidP="00930826">
      <w:pPr>
        <w:pStyle w:val="ListParagraph"/>
        <w:rPr>
          <w:szCs w:val="28"/>
        </w:rPr>
      </w:pPr>
    </w:p>
    <w:p w:rsidR="00EA00D0" w:rsidRDefault="00EA00D0" w:rsidP="00930826">
      <w:pPr>
        <w:numPr>
          <w:ilvl w:val="0"/>
          <w:numId w:val="9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</w:rPr>
      </w:pPr>
      <w:r w:rsidRPr="00EA00D0">
        <w:rPr>
          <w:szCs w:val="28"/>
        </w:rPr>
        <w:t xml:space="preserve">If the plaintiff has any objections </w:t>
      </w:r>
      <w:r w:rsidR="002A6778">
        <w:rPr>
          <w:rFonts w:hint="eastAsia"/>
          <w:szCs w:val="28"/>
        </w:rPr>
        <w:t xml:space="preserve">the </w:t>
      </w:r>
      <w:r w:rsidR="00930826">
        <w:rPr>
          <w:szCs w:val="28"/>
        </w:rPr>
        <w:t>3</w:t>
      </w:r>
      <w:r w:rsidR="002A6778" w:rsidRPr="002A6778">
        <w:rPr>
          <w:rFonts w:hint="eastAsia"/>
          <w:szCs w:val="28"/>
          <w:vertAlign w:val="superscript"/>
        </w:rPr>
        <w:t>rd</w:t>
      </w:r>
      <w:r w:rsidR="002A6778">
        <w:rPr>
          <w:rFonts w:hint="eastAsia"/>
          <w:szCs w:val="28"/>
        </w:rPr>
        <w:t xml:space="preserve"> </w:t>
      </w:r>
      <w:r w:rsidR="00930826">
        <w:rPr>
          <w:szCs w:val="28"/>
        </w:rPr>
        <w:t>defendant</w:t>
      </w:r>
      <w:r w:rsidRPr="00EA00D0">
        <w:rPr>
          <w:szCs w:val="28"/>
        </w:rPr>
        <w:t>’s entitlem</w:t>
      </w:r>
      <w:r w:rsidR="008202DC">
        <w:rPr>
          <w:szCs w:val="28"/>
        </w:rPr>
        <w:t xml:space="preserve">ent to the items of costs that </w:t>
      </w:r>
      <w:r w:rsidR="008202DC">
        <w:rPr>
          <w:rFonts w:hint="eastAsia"/>
          <w:szCs w:val="28"/>
        </w:rPr>
        <w:t>m</w:t>
      </w:r>
      <w:r w:rsidRPr="00EA00D0">
        <w:rPr>
          <w:szCs w:val="28"/>
        </w:rPr>
        <w:t>ay pre-date the joinder order, t</w:t>
      </w:r>
      <w:r w:rsidR="008202DC">
        <w:rPr>
          <w:szCs w:val="28"/>
        </w:rPr>
        <w:t xml:space="preserve">hat is a matter for the taxing </w:t>
      </w:r>
      <w:r w:rsidR="008202DC">
        <w:rPr>
          <w:rFonts w:hint="eastAsia"/>
          <w:szCs w:val="28"/>
        </w:rPr>
        <w:t>M</w:t>
      </w:r>
      <w:r w:rsidRPr="00EA00D0">
        <w:rPr>
          <w:szCs w:val="28"/>
        </w:rPr>
        <w:t xml:space="preserve">aster to decide. </w:t>
      </w:r>
      <w:r w:rsidR="00930826">
        <w:rPr>
          <w:rFonts w:hint="eastAsia"/>
          <w:szCs w:val="28"/>
        </w:rPr>
        <w:t xml:space="preserve"> </w:t>
      </w:r>
      <w:r w:rsidRPr="00EA00D0">
        <w:rPr>
          <w:szCs w:val="28"/>
        </w:rPr>
        <w:t xml:space="preserve">The taxing Master shall decide whether the item of costs is “of and incidental” to the proceedings and whether it was “necessarily and properly” incurred. </w:t>
      </w:r>
      <w:r w:rsidR="00930826">
        <w:rPr>
          <w:rFonts w:hint="eastAsia"/>
          <w:szCs w:val="28"/>
        </w:rPr>
        <w:t xml:space="preserve"> </w:t>
      </w:r>
      <w:r w:rsidRPr="00EA00D0">
        <w:rPr>
          <w:szCs w:val="28"/>
        </w:rPr>
        <w:t>It is not for this court to emb</w:t>
      </w:r>
      <w:r w:rsidR="008202DC">
        <w:rPr>
          <w:szCs w:val="28"/>
        </w:rPr>
        <w:t>ark on a mini taxation or “pre</w:t>
      </w:r>
      <w:r w:rsidR="008202DC">
        <w:rPr>
          <w:rFonts w:hint="eastAsia"/>
          <w:szCs w:val="28"/>
        </w:rPr>
        <w:t>-</w:t>
      </w:r>
      <w:r w:rsidRPr="00EA00D0">
        <w:rPr>
          <w:szCs w:val="28"/>
        </w:rPr>
        <w:t>taxation</w:t>
      </w:r>
      <w:r w:rsidR="008202DC">
        <w:rPr>
          <w:szCs w:val="28"/>
        </w:rPr>
        <w:t>”</w:t>
      </w:r>
      <w:r w:rsidRPr="00EA00D0">
        <w:rPr>
          <w:szCs w:val="28"/>
        </w:rPr>
        <w:t xml:space="preserve"> exercise to determine what costs may or may not be of and incidental to the proceedings by limiting the costs that could be recovered to a specific date, in this case, the date when the affirmation for the joinder application was filed. </w:t>
      </w:r>
    </w:p>
    <w:p w:rsidR="00930826" w:rsidRDefault="00930826" w:rsidP="00930826">
      <w:pPr>
        <w:pStyle w:val="ListParagraph"/>
        <w:rPr>
          <w:szCs w:val="28"/>
        </w:rPr>
      </w:pPr>
    </w:p>
    <w:p w:rsidR="00EA00D0" w:rsidRPr="00EA00D0" w:rsidRDefault="00EA00D0" w:rsidP="00930826">
      <w:pPr>
        <w:numPr>
          <w:ilvl w:val="0"/>
          <w:numId w:val="9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 w:rsidRPr="00EA00D0">
        <w:rPr>
          <w:szCs w:val="28"/>
        </w:rPr>
        <w:t xml:space="preserve">In short, I am in agreement with the submissions made by defense counsel. </w:t>
      </w:r>
    </w:p>
    <w:p w:rsidR="00EA00D0" w:rsidRPr="00EA00D0" w:rsidRDefault="00EA00D0" w:rsidP="00930826">
      <w:pPr>
        <w:tabs>
          <w:tab w:val="clear" w:pos="4320"/>
          <w:tab w:val="clear" w:pos="9072"/>
        </w:tabs>
        <w:spacing w:line="360" w:lineRule="auto"/>
        <w:jc w:val="both"/>
        <w:rPr>
          <w:szCs w:val="28"/>
        </w:rPr>
      </w:pPr>
    </w:p>
    <w:p w:rsidR="00EA00D0" w:rsidRPr="00EA00D0" w:rsidRDefault="00EA00D0" w:rsidP="00930826">
      <w:pPr>
        <w:numPr>
          <w:ilvl w:val="0"/>
          <w:numId w:val="9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 w:rsidRPr="00EA00D0">
        <w:rPr>
          <w:szCs w:val="28"/>
        </w:rPr>
        <w:t>I therefore dismiss the plaintiff’s application to vary the costs order nisi as per para</w:t>
      </w:r>
      <w:r w:rsidR="008202DC">
        <w:rPr>
          <w:rFonts w:hint="eastAsia"/>
          <w:szCs w:val="28"/>
        </w:rPr>
        <w:t xml:space="preserve">graph </w:t>
      </w:r>
      <w:r w:rsidRPr="00EA00D0">
        <w:rPr>
          <w:szCs w:val="28"/>
        </w:rPr>
        <w:t xml:space="preserve">1(a) of the </w:t>
      </w:r>
      <w:r w:rsidR="008202DC">
        <w:rPr>
          <w:rFonts w:hint="eastAsia"/>
          <w:szCs w:val="28"/>
        </w:rPr>
        <w:t>plaintiff</w:t>
      </w:r>
      <w:r w:rsidR="008202DC">
        <w:rPr>
          <w:szCs w:val="28"/>
        </w:rPr>
        <w:t>’</w:t>
      </w:r>
      <w:r w:rsidR="008202DC">
        <w:rPr>
          <w:rFonts w:hint="eastAsia"/>
          <w:szCs w:val="28"/>
        </w:rPr>
        <w:t xml:space="preserve">s </w:t>
      </w:r>
      <w:r w:rsidRPr="00EA00D0">
        <w:rPr>
          <w:szCs w:val="28"/>
        </w:rPr>
        <w:t xml:space="preserve">summons. </w:t>
      </w:r>
    </w:p>
    <w:p w:rsidR="00EA00D0" w:rsidRPr="00EA00D0" w:rsidRDefault="00EA00D0" w:rsidP="00930826">
      <w:pPr>
        <w:tabs>
          <w:tab w:val="clear" w:pos="4320"/>
          <w:tab w:val="clear" w:pos="9072"/>
        </w:tabs>
        <w:spacing w:line="360" w:lineRule="auto"/>
        <w:jc w:val="both"/>
        <w:rPr>
          <w:szCs w:val="28"/>
        </w:rPr>
      </w:pPr>
    </w:p>
    <w:p w:rsidR="008202DC" w:rsidRDefault="00EA00D0" w:rsidP="008202DC">
      <w:pPr>
        <w:numPr>
          <w:ilvl w:val="0"/>
          <w:numId w:val="9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</w:rPr>
      </w:pPr>
      <w:r w:rsidRPr="00EA00D0">
        <w:rPr>
          <w:szCs w:val="28"/>
        </w:rPr>
        <w:t>I make the following orders:</w:t>
      </w:r>
      <w:r w:rsidR="00930826">
        <w:rPr>
          <w:rFonts w:hint="eastAsia"/>
          <w:szCs w:val="28"/>
        </w:rPr>
        <w:t>-</w:t>
      </w:r>
    </w:p>
    <w:p w:rsidR="008202DC" w:rsidRDefault="008202DC" w:rsidP="008202DC">
      <w:pPr>
        <w:pStyle w:val="ListParagraph"/>
        <w:rPr>
          <w:szCs w:val="28"/>
        </w:rPr>
      </w:pPr>
    </w:p>
    <w:p w:rsidR="008202DC" w:rsidRPr="008202DC" w:rsidRDefault="00EA00D0" w:rsidP="005573F5">
      <w:pPr>
        <w:numPr>
          <w:ilvl w:val="1"/>
          <w:numId w:val="9"/>
        </w:numPr>
        <w:tabs>
          <w:tab w:val="clear" w:pos="1440"/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  <w:rPr>
          <w:rFonts w:hint="eastAsia"/>
          <w:szCs w:val="28"/>
        </w:rPr>
      </w:pPr>
      <w:r w:rsidRPr="008202DC">
        <w:rPr>
          <w:szCs w:val="28"/>
        </w:rPr>
        <w:t>Order in terms of para</w:t>
      </w:r>
      <w:r w:rsidR="003C5216">
        <w:rPr>
          <w:rFonts w:hint="eastAsia"/>
          <w:szCs w:val="28"/>
        </w:rPr>
        <w:t>graph</w:t>
      </w:r>
      <w:r w:rsidRPr="008202DC">
        <w:rPr>
          <w:szCs w:val="28"/>
        </w:rPr>
        <w:t xml:space="preserve"> 1(b) of the plaintiff’s summons dated </w:t>
      </w:r>
      <w:r w:rsidR="00930826" w:rsidRPr="008202DC">
        <w:rPr>
          <w:rFonts w:hint="eastAsia"/>
          <w:szCs w:val="28"/>
        </w:rPr>
        <w:t>10 September 2015.</w:t>
      </w:r>
      <w:r w:rsidR="008202DC" w:rsidRPr="008202DC">
        <w:rPr>
          <w:szCs w:val="28"/>
        </w:rPr>
        <w:t xml:space="preserve"> Costs order </w:t>
      </w:r>
      <w:r w:rsidR="003C5216">
        <w:rPr>
          <w:rFonts w:hint="eastAsia"/>
          <w:szCs w:val="28"/>
        </w:rPr>
        <w:t xml:space="preserve">nisi </w:t>
      </w:r>
      <w:r w:rsidR="008202DC" w:rsidRPr="008202DC">
        <w:rPr>
          <w:szCs w:val="28"/>
        </w:rPr>
        <w:t xml:space="preserve">made on </w:t>
      </w:r>
      <w:r w:rsidR="008202DC" w:rsidRPr="008202DC">
        <w:rPr>
          <w:rFonts w:hint="eastAsia"/>
          <w:szCs w:val="28"/>
        </w:rPr>
        <w:t>27 August 20</w:t>
      </w:r>
      <w:r w:rsidR="008202DC" w:rsidRPr="008202DC">
        <w:rPr>
          <w:szCs w:val="28"/>
        </w:rPr>
        <w:t>15 be varied to the extent of para</w:t>
      </w:r>
      <w:r w:rsidR="008202DC">
        <w:rPr>
          <w:rFonts w:hint="eastAsia"/>
          <w:szCs w:val="28"/>
        </w:rPr>
        <w:t>graph</w:t>
      </w:r>
      <w:r w:rsidR="008202DC" w:rsidRPr="008202DC">
        <w:rPr>
          <w:szCs w:val="28"/>
        </w:rPr>
        <w:t xml:space="preserve"> 1(b).</w:t>
      </w:r>
    </w:p>
    <w:p w:rsidR="008202DC" w:rsidRDefault="00EA00D0" w:rsidP="005573F5">
      <w:pPr>
        <w:numPr>
          <w:ilvl w:val="1"/>
          <w:numId w:val="9"/>
        </w:numPr>
        <w:tabs>
          <w:tab w:val="clear" w:pos="1440"/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  <w:rPr>
          <w:rFonts w:hint="eastAsia"/>
          <w:szCs w:val="28"/>
        </w:rPr>
      </w:pPr>
      <w:r w:rsidRPr="008202DC">
        <w:rPr>
          <w:szCs w:val="28"/>
        </w:rPr>
        <w:t>Para</w:t>
      </w:r>
      <w:r w:rsidR="008202DC">
        <w:rPr>
          <w:rFonts w:hint="eastAsia"/>
          <w:szCs w:val="28"/>
        </w:rPr>
        <w:t xml:space="preserve">graph </w:t>
      </w:r>
      <w:r w:rsidRPr="008202DC">
        <w:rPr>
          <w:szCs w:val="28"/>
        </w:rPr>
        <w:t xml:space="preserve">1(a) of the </w:t>
      </w:r>
      <w:r w:rsidR="008202DC">
        <w:rPr>
          <w:rFonts w:hint="eastAsia"/>
          <w:szCs w:val="28"/>
        </w:rPr>
        <w:t>plaintiff</w:t>
      </w:r>
      <w:r w:rsidR="008202DC">
        <w:rPr>
          <w:szCs w:val="28"/>
        </w:rPr>
        <w:t>’</w:t>
      </w:r>
      <w:r w:rsidR="008202DC">
        <w:rPr>
          <w:rFonts w:hint="eastAsia"/>
          <w:szCs w:val="28"/>
        </w:rPr>
        <w:t xml:space="preserve">s </w:t>
      </w:r>
      <w:r w:rsidRPr="008202DC">
        <w:rPr>
          <w:szCs w:val="28"/>
        </w:rPr>
        <w:t xml:space="preserve">summons be dismissed. </w:t>
      </w:r>
    </w:p>
    <w:p w:rsidR="008202DC" w:rsidRPr="008202DC" w:rsidRDefault="008202DC" w:rsidP="005573F5">
      <w:pPr>
        <w:numPr>
          <w:ilvl w:val="1"/>
          <w:numId w:val="9"/>
        </w:numPr>
        <w:tabs>
          <w:tab w:val="clear" w:pos="1440"/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  <w:rPr>
          <w:szCs w:val="28"/>
        </w:rPr>
      </w:pPr>
      <w:r w:rsidRPr="008202DC">
        <w:rPr>
          <w:szCs w:val="28"/>
        </w:rPr>
        <w:t xml:space="preserve">The costs order </w:t>
      </w:r>
      <w:r w:rsidR="005573F5">
        <w:rPr>
          <w:rFonts w:hint="eastAsia"/>
          <w:szCs w:val="28"/>
        </w:rPr>
        <w:t xml:space="preserve">nisi </w:t>
      </w:r>
      <w:r w:rsidRPr="008202DC">
        <w:rPr>
          <w:szCs w:val="28"/>
        </w:rPr>
        <w:t xml:space="preserve">made on </w:t>
      </w:r>
      <w:r w:rsidRPr="008202DC">
        <w:rPr>
          <w:rFonts w:hint="eastAsia"/>
          <w:szCs w:val="28"/>
        </w:rPr>
        <w:t>27 August 20</w:t>
      </w:r>
      <w:r w:rsidRPr="008202DC">
        <w:rPr>
          <w:szCs w:val="28"/>
        </w:rPr>
        <w:t>15 as</w:t>
      </w:r>
      <w:r w:rsidR="005573F5">
        <w:rPr>
          <w:rFonts w:hint="eastAsia"/>
          <w:szCs w:val="28"/>
        </w:rPr>
        <w:t xml:space="preserve"> </w:t>
      </w:r>
      <w:r w:rsidRPr="008202DC">
        <w:rPr>
          <w:szCs w:val="28"/>
        </w:rPr>
        <w:t xml:space="preserve">varied be made absolute. </w:t>
      </w:r>
      <w:bookmarkStart w:id="0" w:name="_GoBack"/>
      <w:bookmarkEnd w:id="0"/>
    </w:p>
    <w:p w:rsidR="008202DC" w:rsidRDefault="00EA00D0" w:rsidP="005573F5">
      <w:pPr>
        <w:numPr>
          <w:ilvl w:val="1"/>
          <w:numId w:val="9"/>
        </w:numPr>
        <w:tabs>
          <w:tab w:val="clear" w:pos="1440"/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  <w:rPr>
          <w:rFonts w:hint="eastAsia"/>
          <w:szCs w:val="28"/>
        </w:rPr>
      </w:pPr>
      <w:r w:rsidRPr="008202DC">
        <w:rPr>
          <w:szCs w:val="28"/>
        </w:rPr>
        <w:t xml:space="preserve">Costs of this application be to the </w:t>
      </w:r>
      <w:r w:rsidR="00930826" w:rsidRPr="008202DC">
        <w:rPr>
          <w:szCs w:val="28"/>
        </w:rPr>
        <w:t>3</w:t>
      </w:r>
      <w:r w:rsidR="00CD1580" w:rsidRPr="008202DC">
        <w:rPr>
          <w:rFonts w:hint="eastAsia"/>
          <w:szCs w:val="28"/>
          <w:vertAlign w:val="superscript"/>
        </w:rPr>
        <w:t>rd</w:t>
      </w:r>
      <w:r w:rsidR="00CD1580" w:rsidRPr="008202DC">
        <w:rPr>
          <w:rFonts w:hint="eastAsia"/>
          <w:szCs w:val="28"/>
        </w:rPr>
        <w:t xml:space="preserve"> </w:t>
      </w:r>
      <w:r w:rsidR="00930826" w:rsidRPr="008202DC">
        <w:rPr>
          <w:szCs w:val="28"/>
        </w:rPr>
        <w:t>defendant</w:t>
      </w:r>
      <w:r w:rsidRPr="008202DC">
        <w:rPr>
          <w:szCs w:val="28"/>
        </w:rPr>
        <w:t xml:space="preserve"> with certificate for counsel</w:t>
      </w:r>
      <w:r w:rsidR="008202DC">
        <w:rPr>
          <w:rFonts w:hint="eastAsia"/>
          <w:szCs w:val="28"/>
        </w:rPr>
        <w:t xml:space="preserve"> to be taxed if not agreed. </w:t>
      </w:r>
    </w:p>
    <w:p w:rsidR="008202DC" w:rsidRDefault="00930826" w:rsidP="005573F5">
      <w:pPr>
        <w:numPr>
          <w:ilvl w:val="1"/>
          <w:numId w:val="9"/>
        </w:numPr>
        <w:tabs>
          <w:tab w:val="clear" w:pos="1440"/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  <w:rPr>
          <w:rFonts w:hint="eastAsia"/>
          <w:szCs w:val="28"/>
        </w:rPr>
      </w:pPr>
      <w:r w:rsidRPr="008202DC">
        <w:rPr>
          <w:rFonts w:hint="eastAsia"/>
          <w:szCs w:val="28"/>
        </w:rPr>
        <w:t>The plaintiff</w:t>
      </w:r>
      <w:r w:rsidR="00EA00D0" w:rsidRPr="008202DC">
        <w:rPr>
          <w:szCs w:val="28"/>
        </w:rPr>
        <w:t xml:space="preserve">’s own costs to be taxed in accordance with legal aid regulations. </w:t>
      </w:r>
    </w:p>
    <w:p w:rsidR="005964BA" w:rsidRPr="00EA00D0" w:rsidRDefault="005964BA" w:rsidP="00EA00D0">
      <w:pPr>
        <w:tabs>
          <w:tab w:val="clear" w:pos="4320"/>
          <w:tab w:val="clear" w:pos="9072"/>
        </w:tabs>
        <w:spacing w:line="360" w:lineRule="auto"/>
        <w:jc w:val="both"/>
        <w:rPr>
          <w:szCs w:val="28"/>
        </w:rPr>
      </w:pPr>
    </w:p>
    <w:p w:rsidR="005964BA" w:rsidRPr="00EA00D0" w:rsidRDefault="005964BA" w:rsidP="00EA00D0">
      <w:pPr>
        <w:tabs>
          <w:tab w:val="clear" w:pos="4320"/>
          <w:tab w:val="clear" w:pos="9072"/>
        </w:tabs>
        <w:spacing w:line="360" w:lineRule="auto"/>
        <w:jc w:val="both"/>
        <w:rPr>
          <w:szCs w:val="28"/>
        </w:rPr>
      </w:pPr>
    </w:p>
    <w:p w:rsidR="005964BA" w:rsidRPr="00EA00D0" w:rsidRDefault="005964BA" w:rsidP="00EA00D0">
      <w:pPr>
        <w:tabs>
          <w:tab w:val="clear" w:pos="4320"/>
          <w:tab w:val="clear" w:pos="9072"/>
        </w:tabs>
        <w:spacing w:line="360" w:lineRule="auto"/>
        <w:jc w:val="both"/>
        <w:rPr>
          <w:szCs w:val="28"/>
        </w:rPr>
      </w:pPr>
    </w:p>
    <w:p w:rsidR="005964BA" w:rsidRPr="00EA00D0" w:rsidRDefault="005964BA" w:rsidP="00EA00D0">
      <w:pPr>
        <w:tabs>
          <w:tab w:val="clear" w:pos="4320"/>
          <w:tab w:val="clear" w:pos="9072"/>
        </w:tabs>
        <w:spacing w:line="360" w:lineRule="auto"/>
        <w:jc w:val="both"/>
        <w:rPr>
          <w:szCs w:val="28"/>
        </w:rPr>
      </w:pPr>
    </w:p>
    <w:p w:rsidR="005964BA" w:rsidRPr="00EA00D0" w:rsidRDefault="005964BA" w:rsidP="00930826">
      <w:pPr>
        <w:tabs>
          <w:tab w:val="clear" w:pos="4320"/>
          <w:tab w:val="clear" w:pos="9072"/>
          <w:tab w:val="center" w:pos="6480"/>
        </w:tabs>
        <w:jc w:val="both"/>
        <w:rPr>
          <w:iCs/>
          <w:szCs w:val="28"/>
        </w:rPr>
      </w:pPr>
      <w:r w:rsidRPr="00EA00D0">
        <w:rPr>
          <w:iCs/>
          <w:szCs w:val="28"/>
        </w:rPr>
        <w:tab/>
      </w:r>
      <w:r w:rsidRPr="00EA00D0">
        <w:rPr>
          <w:iCs/>
          <w:szCs w:val="28"/>
        </w:rPr>
        <w:tab/>
        <w:t xml:space="preserve">( </w:t>
      </w:r>
      <w:r w:rsidR="00EA00D0" w:rsidRPr="00EA00D0">
        <w:rPr>
          <w:iCs/>
          <w:szCs w:val="28"/>
        </w:rPr>
        <w:t>W Y</w:t>
      </w:r>
      <w:r w:rsidRPr="00EA00D0">
        <w:rPr>
          <w:iCs/>
          <w:szCs w:val="28"/>
        </w:rPr>
        <w:t xml:space="preserve"> Ho )</w:t>
      </w:r>
    </w:p>
    <w:p w:rsidR="005964BA" w:rsidRPr="00EA00D0" w:rsidRDefault="005964BA" w:rsidP="00930826">
      <w:pPr>
        <w:tabs>
          <w:tab w:val="clear" w:pos="4320"/>
          <w:tab w:val="clear" w:pos="9072"/>
          <w:tab w:val="center" w:pos="6480"/>
        </w:tabs>
        <w:jc w:val="both"/>
        <w:rPr>
          <w:szCs w:val="28"/>
          <w:lang w:eastAsia="zh-HK"/>
        </w:rPr>
      </w:pPr>
      <w:r w:rsidRPr="00EA00D0">
        <w:rPr>
          <w:iCs/>
          <w:szCs w:val="28"/>
        </w:rPr>
        <w:tab/>
      </w:r>
      <w:r w:rsidRPr="00EA00D0">
        <w:rPr>
          <w:iCs/>
          <w:szCs w:val="28"/>
        </w:rPr>
        <w:tab/>
        <w:t>Deputy District Judge</w:t>
      </w:r>
    </w:p>
    <w:p w:rsidR="005964BA" w:rsidRDefault="005964BA" w:rsidP="00930826">
      <w:pPr>
        <w:jc w:val="both"/>
        <w:rPr>
          <w:rFonts w:hint="eastAsia"/>
          <w:iCs/>
          <w:szCs w:val="28"/>
        </w:rPr>
      </w:pPr>
    </w:p>
    <w:p w:rsidR="00930826" w:rsidRPr="00EA00D0" w:rsidRDefault="00930826" w:rsidP="00930826">
      <w:pPr>
        <w:jc w:val="both"/>
        <w:rPr>
          <w:iCs/>
          <w:szCs w:val="28"/>
        </w:rPr>
      </w:pPr>
    </w:p>
    <w:p w:rsidR="008202DC" w:rsidRDefault="008202DC" w:rsidP="00930826">
      <w:pPr>
        <w:jc w:val="both"/>
        <w:rPr>
          <w:rFonts w:hint="eastAsia"/>
          <w:iCs/>
          <w:szCs w:val="28"/>
        </w:rPr>
      </w:pPr>
    </w:p>
    <w:p w:rsidR="008202DC" w:rsidRDefault="008202DC" w:rsidP="00930826">
      <w:pPr>
        <w:jc w:val="both"/>
        <w:rPr>
          <w:rFonts w:hint="eastAsia"/>
          <w:iCs/>
          <w:szCs w:val="28"/>
        </w:rPr>
      </w:pPr>
    </w:p>
    <w:p w:rsidR="00EA00D0" w:rsidRPr="00EA00D0" w:rsidRDefault="00EA00D0" w:rsidP="00930826">
      <w:pPr>
        <w:jc w:val="both"/>
        <w:rPr>
          <w:iCs/>
          <w:szCs w:val="28"/>
        </w:rPr>
      </w:pPr>
      <w:r w:rsidRPr="00EA00D0">
        <w:rPr>
          <w:iCs/>
          <w:szCs w:val="28"/>
        </w:rPr>
        <w:t>Mr John Massie, of Massie &amp; Clement, for t</w:t>
      </w:r>
      <w:r w:rsidR="00B45A3B" w:rsidRPr="00EA00D0">
        <w:rPr>
          <w:iCs/>
          <w:szCs w:val="28"/>
        </w:rPr>
        <w:t xml:space="preserve">he </w:t>
      </w:r>
      <w:r w:rsidR="005964BA" w:rsidRPr="00EA00D0">
        <w:rPr>
          <w:iCs/>
          <w:szCs w:val="28"/>
        </w:rPr>
        <w:t>p</w:t>
      </w:r>
      <w:r w:rsidR="00B45A3B" w:rsidRPr="00EA00D0">
        <w:rPr>
          <w:iCs/>
          <w:szCs w:val="28"/>
        </w:rPr>
        <w:t>laintiff</w:t>
      </w:r>
    </w:p>
    <w:p w:rsidR="00B45A3B" w:rsidRPr="00EA00D0" w:rsidRDefault="00B45A3B" w:rsidP="00930826">
      <w:pPr>
        <w:jc w:val="both"/>
        <w:rPr>
          <w:iCs/>
          <w:szCs w:val="28"/>
        </w:rPr>
      </w:pPr>
    </w:p>
    <w:p w:rsidR="00B45A3B" w:rsidRPr="00EA00D0" w:rsidRDefault="00B45A3B" w:rsidP="00930826">
      <w:pPr>
        <w:jc w:val="both"/>
        <w:rPr>
          <w:iCs/>
          <w:szCs w:val="28"/>
        </w:rPr>
      </w:pPr>
      <w:r w:rsidRPr="00EA00D0">
        <w:rPr>
          <w:iCs/>
          <w:szCs w:val="28"/>
        </w:rPr>
        <w:t xml:space="preserve">Mr </w:t>
      </w:r>
      <w:r w:rsidR="00EA00D0" w:rsidRPr="00EA00D0">
        <w:rPr>
          <w:iCs/>
          <w:szCs w:val="28"/>
        </w:rPr>
        <w:t>Clark Wang</w:t>
      </w:r>
      <w:r w:rsidR="005964BA" w:rsidRPr="00EA00D0">
        <w:rPr>
          <w:iCs/>
          <w:szCs w:val="28"/>
        </w:rPr>
        <w:t xml:space="preserve">, </w:t>
      </w:r>
      <w:r w:rsidR="00EA00D0" w:rsidRPr="00EA00D0">
        <w:rPr>
          <w:iCs/>
          <w:szCs w:val="28"/>
        </w:rPr>
        <w:t>of Gallant Y T Ho &amp; Co</w:t>
      </w:r>
      <w:r w:rsidRPr="00EA00D0">
        <w:rPr>
          <w:iCs/>
          <w:szCs w:val="28"/>
        </w:rPr>
        <w:t xml:space="preserve">, for the </w:t>
      </w:r>
      <w:r w:rsidR="00EA00D0" w:rsidRPr="00EA00D0">
        <w:rPr>
          <w:iCs/>
          <w:szCs w:val="28"/>
        </w:rPr>
        <w:t>3</w:t>
      </w:r>
      <w:r w:rsidR="00EA00D0" w:rsidRPr="00EA00D0">
        <w:rPr>
          <w:iCs/>
          <w:szCs w:val="28"/>
          <w:vertAlign w:val="superscript"/>
        </w:rPr>
        <w:t>rd</w:t>
      </w:r>
      <w:r w:rsidR="00EA00D0" w:rsidRPr="00EA00D0">
        <w:rPr>
          <w:iCs/>
          <w:szCs w:val="28"/>
        </w:rPr>
        <w:t xml:space="preserve"> </w:t>
      </w:r>
      <w:r w:rsidR="005964BA" w:rsidRPr="00EA00D0">
        <w:rPr>
          <w:iCs/>
          <w:szCs w:val="28"/>
        </w:rPr>
        <w:t>d</w:t>
      </w:r>
      <w:r w:rsidRPr="00EA00D0">
        <w:rPr>
          <w:iCs/>
          <w:szCs w:val="28"/>
        </w:rPr>
        <w:t>efendant</w:t>
      </w:r>
    </w:p>
    <w:sectPr w:rsidR="00B45A3B" w:rsidRPr="00EA00D0" w:rsidSect="00EA00D0">
      <w:headerReference w:type="default" r:id="rId11"/>
      <w:type w:val="continuous"/>
      <w:pgSz w:w="11906" w:h="16838" w:code="9"/>
      <w:pgMar w:top="1800" w:right="1800" w:bottom="1440" w:left="1800" w:header="720" w:footer="720" w:gutter="0"/>
      <w:cols w:space="708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2D07" w:rsidRDefault="00152D07">
      <w:r>
        <w:separator/>
      </w:r>
    </w:p>
  </w:endnote>
  <w:endnote w:type="continuationSeparator" w:id="0">
    <w:p w:rsidR="00152D07" w:rsidRDefault="00152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20B5" w:rsidRDefault="004520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520B5" w:rsidRDefault="004520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20B5" w:rsidRDefault="004520B5">
    <w:pPr>
      <w:pStyle w:val="Footer"/>
      <w:framePr w:wrap="around" w:vAnchor="text" w:hAnchor="margin" w:xAlign="right" w:y="1"/>
      <w:rPr>
        <w:rStyle w:val="PageNumber"/>
      </w:rPr>
    </w:pPr>
  </w:p>
  <w:p w:rsidR="004520B5" w:rsidRDefault="004520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2D07" w:rsidRDefault="00152D07">
      <w:r>
        <w:separator/>
      </w:r>
    </w:p>
  </w:footnote>
  <w:footnote w:type="continuationSeparator" w:id="0">
    <w:p w:rsidR="00152D07" w:rsidRDefault="00152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20B5" w:rsidRDefault="00E34413">
    <w:pPr>
      <w:pStyle w:val="Header"/>
    </w:pPr>
    <w:r w:rsidRPr="00D54FEA">
      <w:rPr>
        <w:noProof/>
        <w:sz w:val="20"/>
      </w:rPr>
    </w:r>
    <w:r w:rsidR="00E34413" w:rsidRPr="00D54FEA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left:0;text-align:left;margin-left:-63pt;margin-top:12.05pt;width:27pt;height:783pt;z-index:251655168;mso-wrap-style:square;mso-wrap-edited:f;mso-width-percent:0;mso-height-percent:0;mso-width-percent:0;mso-height-percent:0;v-text-anchor:top" o:allowincell="f" stroked="f">
          <v:textbox style="mso-next-textbox:#_x0000_s1025">
            <w:txbxContent>
              <w:p w:rsidR="004520B5" w:rsidRDefault="004520B5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pStyle w:val="Heading2"/>
                  <w:rPr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pStyle w:val="Heading3"/>
                  <w:jc w:val="left"/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  <w:r w:rsidRPr="00D54FEA">
      <w:rPr>
        <w:noProof/>
        <w:sz w:val="20"/>
      </w:rPr>
    </w:r>
    <w:r w:rsidR="00E34413" w:rsidRPr="00D54FEA">
      <w:rPr>
        <w:noProof/>
        <w:sz w:val="20"/>
      </w:rPr>
      <w:pict>
        <v:shape id="_x0000_s1027" type="#_x0000_t202" alt="" style="position:absolute;left:0;text-align:left;margin-left:-63pt;margin-top:-19.15pt;width:45pt;height:23.4pt;z-index:251657216;mso-wrap-style:square;mso-wrap-edited:f;mso-width-percent:0;mso-height-percent:0;mso-width-percent:0;mso-height-percent:0;v-text-anchor:top" o:allowincell="f" stroked="f">
          <v:textbox style="mso-next-textbox:#_x0000_s1027">
            <w:txbxContent>
              <w:p w:rsidR="004520B5" w:rsidRPr="00481CCA" w:rsidRDefault="004520B5">
                <w:pPr>
                  <w:rPr>
                    <w:rFonts w:eastAsia="PMingLiU"/>
                    <w:b/>
                    <w:sz w:val="18"/>
                    <w:lang w:eastAsia="zh-TW"/>
                  </w:rPr>
                </w:pPr>
              </w:p>
            </w:txbxContent>
          </v:textbox>
        </v:shape>
      </w:pict>
    </w:r>
    <w:r w:rsidRPr="00D54FEA">
      <w:rPr>
        <w:noProof/>
        <w:sz w:val="20"/>
      </w:rPr>
    </w:r>
    <w:r w:rsidR="00E34413" w:rsidRPr="00D54FEA">
      <w:rPr>
        <w:noProof/>
        <w:sz w:val="20"/>
      </w:rPr>
      <w:pict>
        <v:shape id="_x0000_s1026" type="#_x0000_t202" alt="" style="position:absolute;left:0;text-align:left;margin-left:471.4pt;margin-top:12.25pt;width:32.6pt;height:11in;z-index:251656192;mso-wrap-style:square;mso-wrap-edited:f;mso-width-percent:0;mso-height-percent:0;mso-width-percent:0;mso-height-percent:0;v-text-anchor:top" o:allowincell="f" stroked="f">
          <v:textbox style="mso-next-textbox:#_x0000_s1026">
            <w:txbxContent>
              <w:p w:rsidR="004520B5" w:rsidRDefault="004520B5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pStyle w:val="Heading2"/>
                  <w:rPr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pStyle w:val="Heading3"/>
                  <w:jc w:val="left"/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20B5" w:rsidRDefault="004520B5">
    <w:pPr>
      <w:pStyle w:val="Header"/>
      <w:rPr>
        <w:sz w:val="28"/>
      </w:rPr>
    </w:pPr>
    <w:r>
      <w:rPr>
        <w:rFonts w:hint="eastAsia"/>
        <w:sz w:val="28"/>
      </w:rPr>
      <w:t xml:space="preserve">- </w:t>
    </w:r>
    <w:r>
      <w:rPr>
        <w:rStyle w:val="PageNumber"/>
        <w:sz w:val="28"/>
      </w:rPr>
      <w:fldChar w:fldCharType="begin"/>
    </w:r>
    <w:r>
      <w:rPr>
        <w:rStyle w:val="PageNumber"/>
        <w:sz w:val="28"/>
      </w:rPr>
      <w:instrText xml:space="preserve"> PAGE </w:instrText>
    </w:r>
    <w:r>
      <w:rPr>
        <w:rStyle w:val="PageNumber"/>
        <w:sz w:val="28"/>
      </w:rPr>
      <w:fldChar w:fldCharType="separate"/>
    </w:r>
    <w:r w:rsidR="00BA1571">
      <w:rPr>
        <w:rStyle w:val="PageNumber"/>
        <w:noProof/>
        <w:sz w:val="28"/>
      </w:rPr>
      <w:t>4</w:t>
    </w:r>
    <w:r>
      <w:rPr>
        <w:rStyle w:val="PageNumber"/>
        <w:sz w:val="28"/>
      </w:rPr>
      <w:fldChar w:fldCharType="end"/>
    </w:r>
    <w:r>
      <w:rPr>
        <w:rStyle w:val="PageNumber"/>
        <w:rFonts w:hint="eastAsia"/>
        <w:sz w:val="28"/>
      </w:rPr>
      <w:t xml:space="preserve"> -</w:t>
    </w:r>
    <w:r w:rsidR="00E34413">
      <w:rPr>
        <w:noProof/>
        <w:sz w:val="28"/>
      </w:rPr>
    </w:r>
    <w:r w:rsidR="00E34413">
      <w:rPr>
        <w:noProof/>
        <w:sz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left:0;text-align:left;margin-left:-63pt;margin-top:12.05pt;width:27pt;height:783pt;z-index:251658240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28">
            <w:txbxContent>
              <w:p w:rsidR="004520B5" w:rsidRDefault="004520B5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pStyle w:val="Heading2"/>
                  <w:rPr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pStyle w:val="Heading3"/>
                  <w:jc w:val="left"/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  <w:r w:rsidR="00E34413">
      <w:rPr>
        <w:noProof/>
        <w:sz w:val="28"/>
      </w:rPr>
    </w:r>
    <w:r w:rsidR="00E34413">
      <w:rPr>
        <w:noProof/>
        <w:sz w:val="28"/>
      </w:rPr>
      <w:pict>
        <v:shape id="_x0000_s1030" type="#_x0000_t202" alt="" style="position:absolute;left:0;text-align:left;margin-left:-63pt;margin-top:-19.15pt;width:45pt;height:23.4pt;z-index:251660288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30">
            <w:txbxContent>
              <w:p w:rsidR="004520B5" w:rsidRDefault="004520B5">
                <w:pPr>
                  <w:rPr>
                    <w:rFonts w:eastAsia="SimHei"/>
                    <w:b/>
                    <w:sz w:val="18"/>
                  </w:rPr>
                </w:pPr>
              </w:p>
            </w:txbxContent>
          </v:textbox>
        </v:shape>
      </w:pict>
    </w:r>
    <w:r w:rsidR="00E34413">
      <w:rPr>
        <w:noProof/>
        <w:sz w:val="28"/>
      </w:rPr>
    </w:r>
    <w:r w:rsidR="00E34413">
      <w:rPr>
        <w:noProof/>
        <w:sz w:val="28"/>
      </w:rPr>
      <w:pict>
        <v:shape id="_x0000_s1029" type="#_x0000_t202" alt="" style="position:absolute;left:0;text-align:left;margin-left:471.4pt;margin-top:12.25pt;width:32.6pt;height:11in;z-index:251659264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29">
            <w:txbxContent>
              <w:p w:rsidR="004520B5" w:rsidRDefault="004520B5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pStyle w:val="Heading2"/>
                  <w:rPr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4520B5" w:rsidRDefault="004520B5">
                <w:pPr>
                  <w:rPr>
                    <w:b/>
                    <w:sz w:val="10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rPr>
                    <w:b/>
                    <w:sz w:val="16"/>
                  </w:rPr>
                </w:pPr>
              </w:p>
              <w:p w:rsidR="004520B5" w:rsidRDefault="004520B5">
                <w:pPr>
                  <w:pStyle w:val="Heading3"/>
                  <w:jc w:val="left"/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C05A4"/>
    <w:multiLevelType w:val="hybridMultilevel"/>
    <w:tmpl w:val="59B4AA5C"/>
    <w:lvl w:ilvl="0" w:tplc="BD4ED596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469AB"/>
    <w:multiLevelType w:val="singleLevel"/>
    <w:tmpl w:val="F1D04760"/>
    <w:lvl w:ilvl="0">
      <w:start w:val="1"/>
      <w:numFmt w:val="decimal"/>
      <w:pStyle w:val="PlainText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2" w15:restartNumberingAfterBreak="0">
    <w:nsid w:val="2D235CD6"/>
    <w:multiLevelType w:val="hybridMultilevel"/>
    <w:tmpl w:val="8D0EF040"/>
    <w:lvl w:ilvl="0" w:tplc="BF5239F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43D80575"/>
    <w:multiLevelType w:val="hybridMultilevel"/>
    <w:tmpl w:val="0570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432D7"/>
    <w:multiLevelType w:val="hybridMultilevel"/>
    <w:tmpl w:val="A3EE78AA"/>
    <w:lvl w:ilvl="0" w:tplc="B5261F60">
      <w:start w:val="1"/>
      <w:numFmt w:val="decimal"/>
      <w:lvlText w:val="%1."/>
      <w:lvlJc w:val="left"/>
      <w:pPr>
        <w:ind w:left="630" w:hanging="360"/>
      </w:pPr>
      <w:rPr>
        <w:rFonts w:ascii="Times New Roman" w:hAnsi="Times New Roman" w:hint="default"/>
        <w:b w:val="0"/>
        <w:i w:val="0"/>
        <w:sz w:val="28"/>
      </w:rPr>
    </w:lvl>
    <w:lvl w:ilvl="1" w:tplc="3DD6A568">
      <w:start w:val="1"/>
      <w:numFmt w:val="decimal"/>
      <w:lvlText w:val="(%2)"/>
      <w:lvlJc w:val="left"/>
      <w:pPr>
        <w:ind w:left="1368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81ABA"/>
    <w:multiLevelType w:val="hybridMultilevel"/>
    <w:tmpl w:val="9D0C77D4"/>
    <w:lvl w:ilvl="0" w:tplc="FFA4D89E">
      <w:start w:val="1"/>
      <w:numFmt w:val="upp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D0E3E5F"/>
    <w:multiLevelType w:val="multilevel"/>
    <w:tmpl w:val="B8D41442"/>
    <w:lvl w:ilvl="0">
      <w:start w:val="1"/>
      <w:numFmt w:val="decimal"/>
      <w:pStyle w:val="BalloonTextCha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Garamond" w:hAnsi="Garamond" w:hint="default"/>
        <w:b w:val="0"/>
        <w:i w:val="0"/>
        <w:sz w:val="28"/>
      </w:rPr>
    </w:lvl>
    <w:lvl w:ilvl="2">
      <w:start w:val="1"/>
      <w:numFmt w:val="lowerLetter"/>
      <w:lvlText w:val="(%3)"/>
      <w:lvlJc w:val="left"/>
      <w:pPr>
        <w:tabs>
          <w:tab w:val="num" w:pos="2592"/>
        </w:tabs>
        <w:ind w:left="2592" w:hanging="720"/>
      </w:pPr>
      <w:rPr>
        <w:rFonts w:ascii="Garamond" w:hAnsi="Garamond" w:hint="default"/>
        <w:b w:val="0"/>
        <w:i w:val="0"/>
        <w:sz w:val="28"/>
      </w:rPr>
    </w:lvl>
    <w:lvl w:ilvl="3">
      <w:start w:val="1"/>
      <w:numFmt w:val="lowerRoman"/>
      <w:lvlText w:val="(%4)"/>
      <w:lvlJc w:val="left"/>
      <w:pPr>
        <w:tabs>
          <w:tab w:val="num" w:pos="2880"/>
        </w:tabs>
        <w:ind w:left="2880" w:hanging="720"/>
      </w:pPr>
      <w:rPr>
        <w:rFonts w:ascii="Garamond" w:hAnsi="Garamond" w:hint="default"/>
        <w:b w:val="0"/>
        <w:i w:val="0"/>
        <w:sz w:val="28"/>
      </w:rPr>
    </w:lvl>
    <w:lvl w:ilvl="4">
      <w:start w:val="1"/>
      <w:numFmt w:val="bullet"/>
      <w:lvlText w:val=""/>
      <w:lvlJc w:val="left"/>
      <w:pPr>
        <w:tabs>
          <w:tab w:val="num" w:pos="3456"/>
        </w:tabs>
        <w:ind w:left="3456" w:hanging="576"/>
      </w:pPr>
      <w:rPr>
        <w:rFonts w:ascii="Symbol" w:hAnsi="Symbol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ascii="Garamond" w:hAnsi="Garamond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7" w15:restartNumberingAfterBreak="0">
    <w:nsid w:val="652878F2"/>
    <w:multiLevelType w:val="hybridMultilevel"/>
    <w:tmpl w:val="399A5AFE"/>
    <w:lvl w:ilvl="0" w:tplc="A4A86FFC">
      <w:start w:val="1"/>
      <w:numFmt w:val="decimal"/>
      <w:pStyle w:val="T-Draft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0" w:hanging="480"/>
      </w:pPr>
    </w:lvl>
    <w:lvl w:ilvl="2" w:tplc="0409001B" w:tentative="1">
      <w:start w:val="1"/>
      <w:numFmt w:val="lowerRoman"/>
      <w:lvlText w:val="%3."/>
      <w:lvlJc w:val="right"/>
      <w:pPr>
        <w:ind w:left="1530" w:hanging="480"/>
      </w:pPr>
    </w:lvl>
    <w:lvl w:ilvl="3" w:tplc="0409000F" w:tentative="1">
      <w:start w:val="1"/>
      <w:numFmt w:val="decimal"/>
      <w:lvlText w:val="%4."/>
      <w:lvlJc w:val="left"/>
      <w:pPr>
        <w:ind w:left="20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0" w:hanging="480"/>
      </w:pPr>
    </w:lvl>
    <w:lvl w:ilvl="5" w:tplc="0409001B" w:tentative="1">
      <w:start w:val="1"/>
      <w:numFmt w:val="lowerRoman"/>
      <w:lvlText w:val="%6."/>
      <w:lvlJc w:val="right"/>
      <w:pPr>
        <w:ind w:left="2970" w:hanging="480"/>
      </w:pPr>
    </w:lvl>
    <w:lvl w:ilvl="6" w:tplc="0409000F" w:tentative="1">
      <w:start w:val="1"/>
      <w:numFmt w:val="decimal"/>
      <w:lvlText w:val="%7."/>
      <w:lvlJc w:val="left"/>
      <w:pPr>
        <w:ind w:left="34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0" w:hanging="480"/>
      </w:pPr>
    </w:lvl>
    <w:lvl w:ilvl="8" w:tplc="0409001B" w:tentative="1">
      <w:start w:val="1"/>
      <w:numFmt w:val="lowerRoman"/>
      <w:lvlText w:val="%9."/>
      <w:lvlJc w:val="right"/>
      <w:pPr>
        <w:ind w:left="4410" w:hanging="480"/>
      </w:pPr>
    </w:lvl>
  </w:abstractNum>
  <w:abstractNum w:abstractNumId="8" w15:restartNumberingAfterBreak="0">
    <w:nsid w:val="6F4E5F91"/>
    <w:multiLevelType w:val="hybridMultilevel"/>
    <w:tmpl w:val="27181300"/>
    <w:lvl w:ilvl="0" w:tplc="075A7566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520321268">
    <w:abstractNumId w:val="4"/>
  </w:num>
  <w:num w:numId="2" w16cid:durableId="83771183">
    <w:abstractNumId w:val="6"/>
  </w:num>
  <w:num w:numId="3" w16cid:durableId="694119006">
    <w:abstractNumId w:val="1"/>
  </w:num>
  <w:num w:numId="4" w16cid:durableId="1718507102">
    <w:abstractNumId w:val="7"/>
  </w:num>
  <w:num w:numId="5" w16cid:durableId="740519802">
    <w:abstractNumId w:val="2"/>
  </w:num>
  <w:num w:numId="6" w16cid:durableId="1751389079">
    <w:abstractNumId w:val="8"/>
  </w:num>
  <w:num w:numId="7" w16cid:durableId="1241216231">
    <w:abstractNumId w:val="5"/>
  </w:num>
  <w:num w:numId="8" w16cid:durableId="604122114">
    <w:abstractNumId w:val="0"/>
  </w:num>
  <w:num w:numId="9" w16cid:durableId="24538344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oNotTrackMoves/>
  <w:defaultTabStop w:val="432"/>
  <w:drawingGridHorizontalSpacing w:val="140"/>
  <w:drawingGridVerticalSpacing w:val="19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5DCF"/>
    <w:rsid w:val="000018C8"/>
    <w:rsid w:val="000035DB"/>
    <w:rsid w:val="000048E7"/>
    <w:rsid w:val="00004CCF"/>
    <w:rsid w:val="0000732A"/>
    <w:rsid w:val="000172BD"/>
    <w:rsid w:val="00017BBF"/>
    <w:rsid w:val="0002479B"/>
    <w:rsid w:val="000273CF"/>
    <w:rsid w:val="00036067"/>
    <w:rsid w:val="000422AC"/>
    <w:rsid w:val="00046437"/>
    <w:rsid w:val="00047090"/>
    <w:rsid w:val="00051382"/>
    <w:rsid w:val="00053E26"/>
    <w:rsid w:val="00055F9C"/>
    <w:rsid w:val="00056848"/>
    <w:rsid w:val="000600F2"/>
    <w:rsid w:val="00061710"/>
    <w:rsid w:val="0006197E"/>
    <w:rsid w:val="000629ED"/>
    <w:rsid w:val="00063B7F"/>
    <w:rsid w:val="00066074"/>
    <w:rsid w:val="00070353"/>
    <w:rsid w:val="00074D59"/>
    <w:rsid w:val="00076F86"/>
    <w:rsid w:val="000776CB"/>
    <w:rsid w:val="00077D0C"/>
    <w:rsid w:val="00081A74"/>
    <w:rsid w:val="00082D40"/>
    <w:rsid w:val="000831F5"/>
    <w:rsid w:val="00084060"/>
    <w:rsid w:val="00086B0C"/>
    <w:rsid w:val="00091149"/>
    <w:rsid w:val="00094227"/>
    <w:rsid w:val="000943A1"/>
    <w:rsid w:val="000946CF"/>
    <w:rsid w:val="000959B8"/>
    <w:rsid w:val="00096616"/>
    <w:rsid w:val="000A07BD"/>
    <w:rsid w:val="000A48F3"/>
    <w:rsid w:val="000A7FA3"/>
    <w:rsid w:val="000B0613"/>
    <w:rsid w:val="000B28A0"/>
    <w:rsid w:val="000B4661"/>
    <w:rsid w:val="000C1A58"/>
    <w:rsid w:val="000C5DCF"/>
    <w:rsid w:val="000D2117"/>
    <w:rsid w:val="000D7829"/>
    <w:rsid w:val="000E0B3E"/>
    <w:rsid w:val="000E2BF9"/>
    <w:rsid w:val="000E58F6"/>
    <w:rsid w:val="000E6969"/>
    <w:rsid w:val="000F0D04"/>
    <w:rsid w:val="000F30D3"/>
    <w:rsid w:val="000F47BA"/>
    <w:rsid w:val="000F6F78"/>
    <w:rsid w:val="00110660"/>
    <w:rsid w:val="001115A6"/>
    <w:rsid w:val="00111A4B"/>
    <w:rsid w:val="00112EDE"/>
    <w:rsid w:val="0011336B"/>
    <w:rsid w:val="00115768"/>
    <w:rsid w:val="00116159"/>
    <w:rsid w:val="00120AE8"/>
    <w:rsid w:val="001225D1"/>
    <w:rsid w:val="001233B4"/>
    <w:rsid w:val="00124CA8"/>
    <w:rsid w:val="001328F9"/>
    <w:rsid w:val="0013453B"/>
    <w:rsid w:val="00134E4F"/>
    <w:rsid w:val="001359DC"/>
    <w:rsid w:val="00136D06"/>
    <w:rsid w:val="00137AD4"/>
    <w:rsid w:val="00137EBF"/>
    <w:rsid w:val="00141AD3"/>
    <w:rsid w:val="00141E3B"/>
    <w:rsid w:val="00143222"/>
    <w:rsid w:val="0014696A"/>
    <w:rsid w:val="00146FAC"/>
    <w:rsid w:val="00147312"/>
    <w:rsid w:val="00152D07"/>
    <w:rsid w:val="001542B6"/>
    <w:rsid w:val="001546DC"/>
    <w:rsid w:val="0016788D"/>
    <w:rsid w:val="00167FA5"/>
    <w:rsid w:val="001741B1"/>
    <w:rsid w:val="0017441B"/>
    <w:rsid w:val="0017776A"/>
    <w:rsid w:val="001778CD"/>
    <w:rsid w:val="0018055F"/>
    <w:rsid w:val="00182B38"/>
    <w:rsid w:val="0018403A"/>
    <w:rsid w:val="00184B02"/>
    <w:rsid w:val="00193CAB"/>
    <w:rsid w:val="001A1100"/>
    <w:rsid w:val="001A31AB"/>
    <w:rsid w:val="001A3B7C"/>
    <w:rsid w:val="001A42C1"/>
    <w:rsid w:val="001A5240"/>
    <w:rsid w:val="001A6FEB"/>
    <w:rsid w:val="001B011E"/>
    <w:rsid w:val="001B4314"/>
    <w:rsid w:val="001B4491"/>
    <w:rsid w:val="001B5869"/>
    <w:rsid w:val="001B7EC7"/>
    <w:rsid w:val="001C0113"/>
    <w:rsid w:val="001C255F"/>
    <w:rsid w:val="001C40A7"/>
    <w:rsid w:val="001C481E"/>
    <w:rsid w:val="001C54F9"/>
    <w:rsid w:val="001C5BA1"/>
    <w:rsid w:val="001C79AE"/>
    <w:rsid w:val="001D3B1B"/>
    <w:rsid w:val="001D42FB"/>
    <w:rsid w:val="001D4A12"/>
    <w:rsid w:val="001D4B5D"/>
    <w:rsid w:val="001D7C28"/>
    <w:rsid w:val="001E5204"/>
    <w:rsid w:val="001E52D0"/>
    <w:rsid w:val="001E6690"/>
    <w:rsid w:val="001E72D7"/>
    <w:rsid w:val="001E79AC"/>
    <w:rsid w:val="001E7BA9"/>
    <w:rsid w:val="001F34CF"/>
    <w:rsid w:val="001F3B0A"/>
    <w:rsid w:val="002006E5"/>
    <w:rsid w:val="00201A3B"/>
    <w:rsid w:val="00207FD2"/>
    <w:rsid w:val="00212B04"/>
    <w:rsid w:val="002139AA"/>
    <w:rsid w:val="002145D6"/>
    <w:rsid w:val="00223D71"/>
    <w:rsid w:val="00224DA0"/>
    <w:rsid w:val="00224F35"/>
    <w:rsid w:val="0022510E"/>
    <w:rsid w:val="00227818"/>
    <w:rsid w:val="00227FA7"/>
    <w:rsid w:val="0023788A"/>
    <w:rsid w:val="002441DA"/>
    <w:rsid w:val="002478BF"/>
    <w:rsid w:val="00251D00"/>
    <w:rsid w:val="0026325B"/>
    <w:rsid w:val="00271D16"/>
    <w:rsid w:val="002721E8"/>
    <w:rsid w:val="00275709"/>
    <w:rsid w:val="0028486A"/>
    <w:rsid w:val="00285666"/>
    <w:rsid w:val="00286EE5"/>
    <w:rsid w:val="00287F9D"/>
    <w:rsid w:val="00290C18"/>
    <w:rsid w:val="00291B46"/>
    <w:rsid w:val="0029341F"/>
    <w:rsid w:val="00294805"/>
    <w:rsid w:val="00294E01"/>
    <w:rsid w:val="002A01DF"/>
    <w:rsid w:val="002A088A"/>
    <w:rsid w:val="002A105C"/>
    <w:rsid w:val="002A186F"/>
    <w:rsid w:val="002A6778"/>
    <w:rsid w:val="002B06BB"/>
    <w:rsid w:val="002B3497"/>
    <w:rsid w:val="002B6B1E"/>
    <w:rsid w:val="002B6CB1"/>
    <w:rsid w:val="002C097F"/>
    <w:rsid w:val="002C1FCF"/>
    <w:rsid w:val="002C3464"/>
    <w:rsid w:val="002C3C80"/>
    <w:rsid w:val="002C3DDB"/>
    <w:rsid w:val="002C45F4"/>
    <w:rsid w:val="002C5729"/>
    <w:rsid w:val="002C7210"/>
    <w:rsid w:val="002D05AE"/>
    <w:rsid w:val="002D08F8"/>
    <w:rsid w:val="002D5371"/>
    <w:rsid w:val="002D5E37"/>
    <w:rsid w:val="002D629D"/>
    <w:rsid w:val="002E10F2"/>
    <w:rsid w:val="002E1533"/>
    <w:rsid w:val="002E63A0"/>
    <w:rsid w:val="002F42EC"/>
    <w:rsid w:val="0030147E"/>
    <w:rsid w:val="00301D17"/>
    <w:rsid w:val="003023EC"/>
    <w:rsid w:val="0030424E"/>
    <w:rsid w:val="0030434E"/>
    <w:rsid w:val="0030755C"/>
    <w:rsid w:val="00310898"/>
    <w:rsid w:val="003237D5"/>
    <w:rsid w:val="00323DD7"/>
    <w:rsid w:val="00326E12"/>
    <w:rsid w:val="00330699"/>
    <w:rsid w:val="00330748"/>
    <w:rsid w:val="00330FBB"/>
    <w:rsid w:val="003328D3"/>
    <w:rsid w:val="00332E8D"/>
    <w:rsid w:val="003411D6"/>
    <w:rsid w:val="00342421"/>
    <w:rsid w:val="003445F5"/>
    <w:rsid w:val="003458FA"/>
    <w:rsid w:val="00345E7F"/>
    <w:rsid w:val="003514DE"/>
    <w:rsid w:val="00353CB7"/>
    <w:rsid w:val="003545A8"/>
    <w:rsid w:val="00354DC7"/>
    <w:rsid w:val="003565FC"/>
    <w:rsid w:val="003608B3"/>
    <w:rsid w:val="0036240B"/>
    <w:rsid w:val="003637CD"/>
    <w:rsid w:val="00373741"/>
    <w:rsid w:val="003745EC"/>
    <w:rsid w:val="00376E5F"/>
    <w:rsid w:val="003776AF"/>
    <w:rsid w:val="00377B19"/>
    <w:rsid w:val="00377BD3"/>
    <w:rsid w:val="00387360"/>
    <w:rsid w:val="0039246E"/>
    <w:rsid w:val="00394F32"/>
    <w:rsid w:val="00397FC0"/>
    <w:rsid w:val="003A0306"/>
    <w:rsid w:val="003A1137"/>
    <w:rsid w:val="003A5C56"/>
    <w:rsid w:val="003A6429"/>
    <w:rsid w:val="003A67E7"/>
    <w:rsid w:val="003A6A78"/>
    <w:rsid w:val="003B14FA"/>
    <w:rsid w:val="003B4AFE"/>
    <w:rsid w:val="003C0D33"/>
    <w:rsid w:val="003C2243"/>
    <w:rsid w:val="003C33E4"/>
    <w:rsid w:val="003C5216"/>
    <w:rsid w:val="003C73F9"/>
    <w:rsid w:val="003C7929"/>
    <w:rsid w:val="003D35B3"/>
    <w:rsid w:val="003D3621"/>
    <w:rsid w:val="003D6C5D"/>
    <w:rsid w:val="003E52E0"/>
    <w:rsid w:val="003E7614"/>
    <w:rsid w:val="003E7CDF"/>
    <w:rsid w:val="003F2EA5"/>
    <w:rsid w:val="003F65B2"/>
    <w:rsid w:val="0040327B"/>
    <w:rsid w:val="0040350A"/>
    <w:rsid w:val="0040596F"/>
    <w:rsid w:val="00412918"/>
    <w:rsid w:val="0041598F"/>
    <w:rsid w:val="0041740E"/>
    <w:rsid w:val="00417752"/>
    <w:rsid w:val="00420D29"/>
    <w:rsid w:val="00422F09"/>
    <w:rsid w:val="00426003"/>
    <w:rsid w:val="004303B9"/>
    <w:rsid w:val="004312CB"/>
    <w:rsid w:val="00432A86"/>
    <w:rsid w:val="004331FC"/>
    <w:rsid w:val="00436D16"/>
    <w:rsid w:val="004417E1"/>
    <w:rsid w:val="004424DA"/>
    <w:rsid w:val="004520B5"/>
    <w:rsid w:val="00452A89"/>
    <w:rsid w:val="00455017"/>
    <w:rsid w:val="0045668C"/>
    <w:rsid w:val="004578F0"/>
    <w:rsid w:val="00461317"/>
    <w:rsid w:val="0046169D"/>
    <w:rsid w:val="00461BE2"/>
    <w:rsid w:val="004629E3"/>
    <w:rsid w:val="00464EA8"/>
    <w:rsid w:val="00466397"/>
    <w:rsid w:val="004707FB"/>
    <w:rsid w:val="00470851"/>
    <w:rsid w:val="00471595"/>
    <w:rsid w:val="00481CCA"/>
    <w:rsid w:val="00483FAF"/>
    <w:rsid w:val="00487006"/>
    <w:rsid w:val="004872F6"/>
    <w:rsid w:val="0049209D"/>
    <w:rsid w:val="00493CCE"/>
    <w:rsid w:val="00494EC7"/>
    <w:rsid w:val="0049768A"/>
    <w:rsid w:val="004A255D"/>
    <w:rsid w:val="004A2763"/>
    <w:rsid w:val="004A32EA"/>
    <w:rsid w:val="004A3764"/>
    <w:rsid w:val="004A7AA6"/>
    <w:rsid w:val="004B2AF9"/>
    <w:rsid w:val="004B4712"/>
    <w:rsid w:val="004B77BB"/>
    <w:rsid w:val="004C1612"/>
    <w:rsid w:val="004C2858"/>
    <w:rsid w:val="004C3423"/>
    <w:rsid w:val="004C3BE1"/>
    <w:rsid w:val="004C4C71"/>
    <w:rsid w:val="004D2CCD"/>
    <w:rsid w:val="004D5400"/>
    <w:rsid w:val="004E047F"/>
    <w:rsid w:val="004E1678"/>
    <w:rsid w:val="004E2D09"/>
    <w:rsid w:val="004E51A5"/>
    <w:rsid w:val="004E6F1D"/>
    <w:rsid w:val="004F0057"/>
    <w:rsid w:val="004F5E0D"/>
    <w:rsid w:val="005001B3"/>
    <w:rsid w:val="00500D81"/>
    <w:rsid w:val="00501AB7"/>
    <w:rsid w:val="00504634"/>
    <w:rsid w:val="00510470"/>
    <w:rsid w:val="00512266"/>
    <w:rsid w:val="00514B1B"/>
    <w:rsid w:val="005218DD"/>
    <w:rsid w:val="005224EE"/>
    <w:rsid w:val="00524E54"/>
    <w:rsid w:val="00526A9A"/>
    <w:rsid w:val="00530C9B"/>
    <w:rsid w:val="00531038"/>
    <w:rsid w:val="0053182F"/>
    <w:rsid w:val="005320AC"/>
    <w:rsid w:val="00534A83"/>
    <w:rsid w:val="00536D80"/>
    <w:rsid w:val="005573F5"/>
    <w:rsid w:val="00564F44"/>
    <w:rsid w:val="00566AD9"/>
    <w:rsid w:val="00570945"/>
    <w:rsid w:val="00571358"/>
    <w:rsid w:val="00572481"/>
    <w:rsid w:val="00575956"/>
    <w:rsid w:val="0057676F"/>
    <w:rsid w:val="0058104A"/>
    <w:rsid w:val="00585A11"/>
    <w:rsid w:val="00587303"/>
    <w:rsid w:val="00595E12"/>
    <w:rsid w:val="005964BA"/>
    <w:rsid w:val="005979F7"/>
    <w:rsid w:val="005A2057"/>
    <w:rsid w:val="005A686F"/>
    <w:rsid w:val="005A7C75"/>
    <w:rsid w:val="005B25C2"/>
    <w:rsid w:val="005B53D6"/>
    <w:rsid w:val="005B7648"/>
    <w:rsid w:val="005C4630"/>
    <w:rsid w:val="005D04FE"/>
    <w:rsid w:val="005D1F20"/>
    <w:rsid w:val="005D32B3"/>
    <w:rsid w:val="005D39A4"/>
    <w:rsid w:val="005E12F3"/>
    <w:rsid w:val="005E144E"/>
    <w:rsid w:val="005E245C"/>
    <w:rsid w:val="005E3A32"/>
    <w:rsid w:val="005E6520"/>
    <w:rsid w:val="005E67AE"/>
    <w:rsid w:val="005E7B91"/>
    <w:rsid w:val="005F07A9"/>
    <w:rsid w:val="005F123A"/>
    <w:rsid w:val="005F1635"/>
    <w:rsid w:val="005F37CB"/>
    <w:rsid w:val="005F50AD"/>
    <w:rsid w:val="00603D68"/>
    <w:rsid w:val="006040A0"/>
    <w:rsid w:val="00606CB9"/>
    <w:rsid w:val="0061050B"/>
    <w:rsid w:val="00614C4F"/>
    <w:rsid w:val="0061580B"/>
    <w:rsid w:val="0062138B"/>
    <w:rsid w:val="006244B5"/>
    <w:rsid w:val="006314CC"/>
    <w:rsid w:val="00632509"/>
    <w:rsid w:val="006344B9"/>
    <w:rsid w:val="00636A5F"/>
    <w:rsid w:val="006371D9"/>
    <w:rsid w:val="0064017C"/>
    <w:rsid w:val="00646C48"/>
    <w:rsid w:val="006506E6"/>
    <w:rsid w:val="0065587D"/>
    <w:rsid w:val="00657E0F"/>
    <w:rsid w:val="006601A1"/>
    <w:rsid w:val="006622C9"/>
    <w:rsid w:val="00672092"/>
    <w:rsid w:val="00673F2D"/>
    <w:rsid w:val="006850F8"/>
    <w:rsid w:val="00690F78"/>
    <w:rsid w:val="006963B5"/>
    <w:rsid w:val="00696A1A"/>
    <w:rsid w:val="00696CE2"/>
    <w:rsid w:val="0069708E"/>
    <w:rsid w:val="006A79BE"/>
    <w:rsid w:val="006B1088"/>
    <w:rsid w:val="006B3C3D"/>
    <w:rsid w:val="006C1E87"/>
    <w:rsid w:val="006C25FC"/>
    <w:rsid w:val="006C324C"/>
    <w:rsid w:val="006C5E94"/>
    <w:rsid w:val="006C664C"/>
    <w:rsid w:val="006D5D6A"/>
    <w:rsid w:val="006E010F"/>
    <w:rsid w:val="006E17FA"/>
    <w:rsid w:val="006E4A15"/>
    <w:rsid w:val="006E4C25"/>
    <w:rsid w:val="006E6721"/>
    <w:rsid w:val="006E7E52"/>
    <w:rsid w:val="006F0924"/>
    <w:rsid w:val="006F37EB"/>
    <w:rsid w:val="007033E4"/>
    <w:rsid w:val="0070654E"/>
    <w:rsid w:val="00706C56"/>
    <w:rsid w:val="00711E1A"/>
    <w:rsid w:val="00711E29"/>
    <w:rsid w:val="007162FF"/>
    <w:rsid w:val="00717E87"/>
    <w:rsid w:val="00717F0A"/>
    <w:rsid w:val="00722A63"/>
    <w:rsid w:val="00722B72"/>
    <w:rsid w:val="00722C93"/>
    <w:rsid w:val="007232AB"/>
    <w:rsid w:val="007246BB"/>
    <w:rsid w:val="00731086"/>
    <w:rsid w:val="00734AAA"/>
    <w:rsid w:val="00735DD9"/>
    <w:rsid w:val="00736572"/>
    <w:rsid w:val="00736929"/>
    <w:rsid w:val="00742434"/>
    <w:rsid w:val="0074527D"/>
    <w:rsid w:val="00746144"/>
    <w:rsid w:val="00746CCB"/>
    <w:rsid w:val="00747266"/>
    <w:rsid w:val="007473C8"/>
    <w:rsid w:val="00750441"/>
    <w:rsid w:val="007522C9"/>
    <w:rsid w:val="00755F23"/>
    <w:rsid w:val="00762ACE"/>
    <w:rsid w:val="00763785"/>
    <w:rsid w:val="00765BEA"/>
    <w:rsid w:val="00766BAA"/>
    <w:rsid w:val="00774FAD"/>
    <w:rsid w:val="00783090"/>
    <w:rsid w:val="00785C71"/>
    <w:rsid w:val="00787681"/>
    <w:rsid w:val="0079089D"/>
    <w:rsid w:val="0079382B"/>
    <w:rsid w:val="00795F9F"/>
    <w:rsid w:val="00796408"/>
    <w:rsid w:val="007A1D69"/>
    <w:rsid w:val="007A4867"/>
    <w:rsid w:val="007A5B06"/>
    <w:rsid w:val="007A6CB4"/>
    <w:rsid w:val="007B065B"/>
    <w:rsid w:val="007B0EB5"/>
    <w:rsid w:val="007B1217"/>
    <w:rsid w:val="007B1CDE"/>
    <w:rsid w:val="007B2194"/>
    <w:rsid w:val="007B3B87"/>
    <w:rsid w:val="007B3B88"/>
    <w:rsid w:val="007C2F44"/>
    <w:rsid w:val="007C38F1"/>
    <w:rsid w:val="007C5EF3"/>
    <w:rsid w:val="007D1297"/>
    <w:rsid w:val="007D245E"/>
    <w:rsid w:val="007D27F3"/>
    <w:rsid w:val="007D48F6"/>
    <w:rsid w:val="007E38DE"/>
    <w:rsid w:val="007E65D6"/>
    <w:rsid w:val="007E79EB"/>
    <w:rsid w:val="007F228B"/>
    <w:rsid w:val="007F3267"/>
    <w:rsid w:val="007F62F3"/>
    <w:rsid w:val="00811AF6"/>
    <w:rsid w:val="0081334B"/>
    <w:rsid w:val="008134A2"/>
    <w:rsid w:val="0081488E"/>
    <w:rsid w:val="00814F59"/>
    <w:rsid w:val="00816B7C"/>
    <w:rsid w:val="008202DC"/>
    <w:rsid w:val="00820A8A"/>
    <w:rsid w:val="008257A9"/>
    <w:rsid w:val="00830FAE"/>
    <w:rsid w:val="00834CB0"/>
    <w:rsid w:val="00836995"/>
    <w:rsid w:val="0083763A"/>
    <w:rsid w:val="00840BD6"/>
    <w:rsid w:val="0084353C"/>
    <w:rsid w:val="00845925"/>
    <w:rsid w:val="00847D6E"/>
    <w:rsid w:val="00851F86"/>
    <w:rsid w:val="008569FC"/>
    <w:rsid w:val="0086053E"/>
    <w:rsid w:val="00860A88"/>
    <w:rsid w:val="00864AA7"/>
    <w:rsid w:val="00871ECF"/>
    <w:rsid w:val="00873451"/>
    <w:rsid w:val="0087748E"/>
    <w:rsid w:val="00884A46"/>
    <w:rsid w:val="008857A5"/>
    <w:rsid w:val="00885F3C"/>
    <w:rsid w:val="00886D36"/>
    <w:rsid w:val="00887B39"/>
    <w:rsid w:val="00891FF1"/>
    <w:rsid w:val="00894622"/>
    <w:rsid w:val="008A05CF"/>
    <w:rsid w:val="008A24DA"/>
    <w:rsid w:val="008A2644"/>
    <w:rsid w:val="008B44EB"/>
    <w:rsid w:val="008B4FA9"/>
    <w:rsid w:val="008B684C"/>
    <w:rsid w:val="008C1FF3"/>
    <w:rsid w:val="008C517C"/>
    <w:rsid w:val="008C5EB6"/>
    <w:rsid w:val="008D000C"/>
    <w:rsid w:val="008D177F"/>
    <w:rsid w:val="008D2A7D"/>
    <w:rsid w:val="008D3D88"/>
    <w:rsid w:val="008D6AC5"/>
    <w:rsid w:val="008E0AAC"/>
    <w:rsid w:val="008E25CA"/>
    <w:rsid w:val="008E2CE1"/>
    <w:rsid w:val="008E3052"/>
    <w:rsid w:val="008E4CBB"/>
    <w:rsid w:val="008E668B"/>
    <w:rsid w:val="008E6AC3"/>
    <w:rsid w:val="008F1CD4"/>
    <w:rsid w:val="008F1F56"/>
    <w:rsid w:val="008F57B1"/>
    <w:rsid w:val="008F7245"/>
    <w:rsid w:val="008F7A82"/>
    <w:rsid w:val="00904317"/>
    <w:rsid w:val="00911390"/>
    <w:rsid w:val="00912BDA"/>
    <w:rsid w:val="009133D9"/>
    <w:rsid w:val="009208C3"/>
    <w:rsid w:val="00921AF3"/>
    <w:rsid w:val="00923495"/>
    <w:rsid w:val="00930826"/>
    <w:rsid w:val="00931DCA"/>
    <w:rsid w:val="0093714E"/>
    <w:rsid w:val="009433BF"/>
    <w:rsid w:val="00944C6E"/>
    <w:rsid w:val="00945F94"/>
    <w:rsid w:val="00946F78"/>
    <w:rsid w:val="00951358"/>
    <w:rsid w:val="0095326C"/>
    <w:rsid w:val="009549E4"/>
    <w:rsid w:val="00955472"/>
    <w:rsid w:val="0096274E"/>
    <w:rsid w:val="00965715"/>
    <w:rsid w:val="0096596D"/>
    <w:rsid w:val="00965F9E"/>
    <w:rsid w:val="009707E9"/>
    <w:rsid w:val="00970F92"/>
    <w:rsid w:val="00976957"/>
    <w:rsid w:val="00981902"/>
    <w:rsid w:val="00981AA0"/>
    <w:rsid w:val="00985969"/>
    <w:rsid w:val="00986277"/>
    <w:rsid w:val="00991221"/>
    <w:rsid w:val="00992257"/>
    <w:rsid w:val="00992E3A"/>
    <w:rsid w:val="00997411"/>
    <w:rsid w:val="009A0C8A"/>
    <w:rsid w:val="009A0DD2"/>
    <w:rsid w:val="009A1560"/>
    <w:rsid w:val="009A2930"/>
    <w:rsid w:val="009A45BD"/>
    <w:rsid w:val="009A5E7A"/>
    <w:rsid w:val="009A6B80"/>
    <w:rsid w:val="009B15C2"/>
    <w:rsid w:val="009B2EE0"/>
    <w:rsid w:val="009B5E27"/>
    <w:rsid w:val="009B7018"/>
    <w:rsid w:val="009B79AA"/>
    <w:rsid w:val="009C14E7"/>
    <w:rsid w:val="009C2F49"/>
    <w:rsid w:val="009C38F5"/>
    <w:rsid w:val="009C529B"/>
    <w:rsid w:val="009C758F"/>
    <w:rsid w:val="009D4BAA"/>
    <w:rsid w:val="009E0F91"/>
    <w:rsid w:val="009E114C"/>
    <w:rsid w:val="009E13D8"/>
    <w:rsid w:val="009E1CF3"/>
    <w:rsid w:val="009E4B9E"/>
    <w:rsid w:val="009E539D"/>
    <w:rsid w:val="009E6457"/>
    <w:rsid w:val="009F231E"/>
    <w:rsid w:val="009F3387"/>
    <w:rsid w:val="009F5F3F"/>
    <w:rsid w:val="00A00A96"/>
    <w:rsid w:val="00A106AF"/>
    <w:rsid w:val="00A10BC0"/>
    <w:rsid w:val="00A113AE"/>
    <w:rsid w:val="00A11DAD"/>
    <w:rsid w:val="00A12658"/>
    <w:rsid w:val="00A1751A"/>
    <w:rsid w:val="00A212CF"/>
    <w:rsid w:val="00A21676"/>
    <w:rsid w:val="00A248D3"/>
    <w:rsid w:val="00A24C5B"/>
    <w:rsid w:val="00A25192"/>
    <w:rsid w:val="00A26F52"/>
    <w:rsid w:val="00A453EE"/>
    <w:rsid w:val="00A457B5"/>
    <w:rsid w:val="00A45853"/>
    <w:rsid w:val="00A54775"/>
    <w:rsid w:val="00A56240"/>
    <w:rsid w:val="00A61D5D"/>
    <w:rsid w:val="00A62F0D"/>
    <w:rsid w:val="00A6486F"/>
    <w:rsid w:val="00A66DCF"/>
    <w:rsid w:val="00A67900"/>
    <w:rsid w:val="00A67FDF"/>
    <w:rsid w:val="00A702C7"/>
    <w:rsid w:val="00A71EEE"/>
    <w:rsid w:val="00A72030"/>
    <w:rsid w:val="00A75D21"/>
    <w:rsid w:val="00A80FEE"/>
    <w:rsid w:val="00A8390A"/>
    <w:rsid w:val="00A85909"/>
    <w:rsid w:val="00A91539"/>
    <w:rsid w:val="00A92A2F"/>
    <w:rsid w:val="00A93BA6"/>
    <w:rsid w:val="00AA0ED7"/>
    <w:rsid w:val="00AA3A69"/>
    <w:rsid w:val="00AA58F9"/>
    <w:rsid w:val="00AA5A6C"/>
    <w:rsid w:val="00AB2EB6"/>
    <w:rsid w:val="00AB33AF"/>
    <w:rsid w:val="00AB3D0E"/>
    <w:rsid w:val="00AB3E10"/>
    <w:rsid w:val="00AB6C4E"/>
    <w:rsid w:val="00AC0B38"/>
    <w:rsid w:val="00AC2E91"/>
    <w:rsid w:val="00AC52D3"/>
    <w:rsid w:val="00AD4A02"/>
    <w:rsid w:val="00AD63AF"/>
    <w:rsid w:val="00AE0113"/>
    <w:rsid w:val="00AE07D3"/>
    <w:rsid w:val="00AE220C"/>
    <w:rsid w:val="00AE5A1A"/>
    <w:rsid w:val="00AE5B21"/>
    <w:rsid w:val="00AE6C99"/>
    <w:rsid w:val="00AF2E9C"/>
    <w:rsid w:val="00AF3DDE"/>
    <w:rsid w:val="00AF5373"/>
    <w:rsid w:val="00AF5ED6"/>
    <w:rsid w:val="00AF63D5"/>
    <w:rsid w:val="00B0008F"/>
    <w:rsid w:val="00B023E0"/>
    <w:rsid w:val="00B0250C"/>
    <w:rsid w:val="00B12BA4"/>
    <w:rsid w:val="00B14D5F"/>
    <w:rsid w:val="00B16BC1"/>
    <w:rsid w:val="00B22537"/>
    <w:rsid w:val="00B24736"/>
    <w:rsid w:val="00B26245"/>
    <w:rsid w:val="00B26ADB"/>
    <w:rsid w:val="00B276A7"/>
    <w:rsid w:val="00B31F2C"/>
    <w:rsid w:val="00B33FF0"/>
    <w:rsid w:val="00B352E4"/>
    <w:rsid w:val="00B364DF"/>
    <w:rsid w:val="00B42860"/>
    <w:rsid w:val="00B45A3B"/>
    <w:rsid w:val="00B50FA1"/>
    <w:rsid w:val="00B54477"/>
    <w:rsid w:val="00B56222"/>
    <w:rsid w:val="00B57615"/>
    <w:rsid w:val="00B576CD"/>
    <w:rsid w:val="00B678EB"/>
    <w:rsid w:val="00B67CDA"/>
    <w:rsid w:val="00B74262"/>
    <w:rsid w:val="00B7433E"/>
    <w:rsid w:val="00B74693"/>
    <w:rsid w:val="00B76332"/>
    <w:rsid w:val="00B7776C"/>
    <w:rsid w:val="00B84982"/>
    <w:rsid w:val="00B85E2E"/>
    <w:rsid w:val="00B92D96"/>
    <w:rsid w:val="00B933DE"/>
    <w:rsid w:val="00B95273"/>
    <w:rsid w:val="00BA1571"/>
    <w:rsid w:val="00BA2052"/>
    <w:rsid w:val="00BA55B4"/>
    <w:rsid w:val="00BA5C59"/>
    <w:rsid w:val="00BB31BE"/>
    <w:rsid w:val="00BB7FB5"/>
    <w:rsid w:val="00BC25F7"/>
    <w:rsid w:val="00BC2A74"/>
    <w:rsid w:val="00BC36BB"/>
    <w:rsid w:val="00BC73A7"/>
    <w:rsid w:val="00BD09D3"/>
    <w:rsid w:val="00BE0E58"/>
    <w:rsid w:val="00BE1397"/>
    <w:rsid w:val="00BE4EF9"/>
    <w:rsid w:val="00BE6E59"/>
    <w:rsid w:val="00BF1561"/>
    <w:rsid w:val="00BF1BC0"/>
    <w:rsid w:val="00BF33DF"/>
    <w:rsid w:val="00BF4131"/>
    <w:rsid w:val="00BF5289"/>
    <w:rsid w:val="00BF55F1"/>
    <w:rsid w:val="00BF6493"/>
    <w:rsid w:val="00BF6A0E"/>
    <w:rsid w:val="00C021C7"/>
    <w:rsid w:val="00C05887"/>
    <w:rsid w:val="00C067C4"/>
    <w:rsid w:val="00C06A44"/>
    <w:rsid w:val="00C06F41"/>
    <w:rsid w:val="00C12989"/>
    <w:rsid w:val="00C150F2"/>
    <w:rsid w:val="00C15F88"/>
    <w:rsid w:val="00C1747B"/>
    <w:rsid w:val="00C232B9"/>
    <w:rsid w:val="00C265C5"/>
    <w:rsid w:val="00C27DC7"/>
    <w:rsid w:val="00C302A7"/>
    <w:rsid w:val="00C310B9"/>
    <w:rsid w:val="00C319B5"/>
    <w:rsid w:val="00C3356A"/>
    <w:rsid w:val="00C35E6D"/>
    <w:rsid w:val="00C4317F"/>
    <w:rsid w:val="00C44D33"/>
    <w:rsid w:val="00C450E6"/>
    <w:rsid w:val="00C465E6"/>
    <w:rsid w:val="00C46DA1"/>
    <w:rsid w:val="00C47C92"/>
    <w:rsid w:val="00C51123"/>
    <w:rsid w:val="00C60690"/>
    <w:rsid w:val="00C617E8"/>
    <w:rsid w:val="00C64C98"/>
    <w:rsid w:val="00C65151"/>
    <w:rsid w:val="00C7156C"/>
    <w:rsid w:val="00C7195F"/>
    <w:rsid w:val="00C73283"/>
    <w:rsid w:val="00C73A44"/>
    <w:rsid w:val="00C73CC4"/>
    <w:rsid w:val="00C7413D"/>
    <w:rsid w:val="00C743B5"/>
    <w:rsid w:val="00C82092"/>
    <w:rsid w:val="00C83898"/>
    <w:rsid w:val="00C842FA"/>
    <w:rsid w:val="00C853C5"/>
    <w:rsid w:val="00C8602D"/>
    <w:rsid w:val="00C86F1D"/>
    <w:rsid w:val="00C941C9"/>
    <w:rsid w:val="00C94C68"/>
    <w:rsid w:val="00C95791"/>
    <w:rsid w:val="00C9767B"/>
    <w:rsid w:val="00CA2AA8"/>
    <w:rsid w:val="00CB0850"/>
    <w:rsid w:val="00CB0E66"/>
    <w:rsid w:val="00CB444F"/>
    <w:rsid w:val="00CB67DC"/>
    <w:rsid w:val="00CB71F3"/>
    <w:rsid w:val="00CC6180"/>
    <w:rsid w:val="00CC6B5B"/>
    <w:rsid w:val="00CD1580"/>
    <w:rsid w:val="00CD471C"/>
    <w:rsid w:val="00CD4B07"/>
    <w:rsid w:val="00CD626B"/>
    <w:rsid w:val="00CE06A9"/>
    <w:rsid w:val="00CE0A94"/>
    <w:rsid w:val="00CE4E14"/>
    <w:rsid w:val="00CF0B74"/>
    <w:rsid w:val="00CF1AE4"/>
    <w:rsid w:val="00CF2562"/>
    <w:rsid w:val="00D03E4C"/>
    <w:rsid w:val="00D0646E"/>
    <w:rsid w:val="00D06F11"/>
    <w:rsid w:val="00D07521"/>
    <w:rsid w:val="00D1343E"/>
    <w:rsid w:val="00D136EC"/>
    <w:rsid w:val="00D14584"/>
    <w:rsid w:val="00D156BF"/>
    <w:rsid w:val="00D16016"/>
    <w:rsid w:val="00D17752"/>
    <w:rsid w:val="00D204D2"/>
    <w:rsid w:val="00D20BA8"/>
    <w:rsid w:val="00D232B5"/>
    <w:rsid w:val="00D24890"/>
    <w:rsid w:val="00D25F0B"/>
    <w:rsid w:val="00D3100A"/>
    <w:rsid w:val="00D328AA"/>
    <w:rsid w:val="00D32A6B"/>
    <w:rsid w:val="00D33850"/>
    <w:rsid w:val="00D33CE1"/>
    <w:rsid w:val="00D36675"/>
    <w:rsid w:val="00D413D9"/>
    <w:rsid w:val="00D45A9B"/>
    <w:rsid w:val="00D5141B"/>
    <w:rsid w:val="00D54FEA"/>
    <w:rsid w:val="00D55021"/>
    <w:rsid w:val="00D55C3D"/>
    <w:rsid w:val="00D57607"/>
    <w:rsid w:val="00D60FB2"/>
    <w:rsid w:val="00D637DF"/>
    <w:rsid w:val="00D75214"/>
    <w:rsid w:val="00D80D22"/>
    <w:rsid w:val="00D81C12"/>
    <w:rsid w:val="00D82229"/>
    <w:rsid w:val="00D82C4D"/>
    <w:rsid w:val="00D82FD0"/>
    <w:rsid w:val="00D85A33"/>
    <w:rsid w:val="00D920E6"/>
    <w:rsid w:val="00D9470B"/>
    <w:rsid w:val="00DA1ABD"/>
    <w:rsid w:val="00DB1CFA"/>
    <w:rsid w:val="00DB782B"/>
    <w:rsid w:val="00DC2AC6"/>
    <w:rsid w:val="00DC475D"/>
    <w:rsid w:val="00DC4FC5"/>
    <w:rsid w:val="00DC73DE"/>
    <w:rsid w:val="00DD0FCA"/>
    <w:rsid w:val="00DD106B"/>
    <w:rsid w:val="00DD2817"/>
    <w:rsid w:val="00DD419E"/>
    <w:rsid w:val="00DE0492"/>
    <w:rsid w:val="00DE1494"/>
    <w:rsid w:val="00DE402D"/>
    <w:rsid w:val="00DE67DA"/>
    <w:rsid w:val="00DF3E69"/>
    <w:rsid w:val="00DF5295"/>
    <w:rsid w:val="00DF6222"/>
    <w:rsid w:val="00E00782"/>
    <w:rsid w:val="00E023D5"/>
    <w:rsid w:val="00E02627"/>
    <w:rsid w:val="00E03567"/>
    <w:rsid w:val="00E06124"/>
    <w:rsid w:val="00E127B3"/>
    <w:rsid w:val="00E16D71"/>
    <w:rsid w:val="00E20448"/>
    <w:rsid w:val="00E20CE0"/>
    <w:rsid w:val="00E22E14"/>
    <w:rsid w:val="00E23595"/>
    <w:rsid w:val="00E253E0"/>
    <w:rsid w:val="00E2709C"/>
    <w:rsid w:val="00E272E0"/>
    <w:rsid w:val="00E30980"/>
    <w:rsid w:val="00E34413"/>
    <w:rsid w:val="00E37A3F"/>
    <w:rsid w:val="00E4022D"/>
    <w:rsid w:val="00E43E5A"/>
    <w:rsid w:val="00E4525D"/>
    <w:rsid w:val="00E51B28"/>
    <w:rsid w:val="00E520BD"/>
    <w:rsid w:val="00E53C14"/>
    <w:rsid w:val="00E5471D"/>
    <w:rsid w:val="00E55CDB"/>
    <w:rsid w:val="00E57B50"/>
    <w:rsid w:val="00E60186"/>
    <w:rsid w:val="00E6140E"/>
    <w:rsid w:val="00E648DE"/>
    <w:rsid w:val="00E66566"/>
    <w:rsid w:val="00E66E68"/>
    <w:rsid w:val="00E678ED"/>
    <w:rsid w:val="00E70E18"/>
    <w:rsid w:val="00E71B43"/>
    <w:rsid w:val="00E71E46"/>
    <w:rsid w:val="00E72772"/>
    <w:rsid w:val="00E73DF0"/>
    <w:rsid w:val="00E741FE"/>
    <w:rsid w:val="00E75D72"/>
    <w:rsid w:val="00E76052"/>
    <w:rsid w:val="00E80D7C"/>
    <w:rsid w:val="00E82968"/>
    <w:rsid w:val="00E83344"/>
    <w:rsid w:val="00E87299"/>
    <w:rsid w:val="00E87CDC"/>
    <w:rsid w:val="00E92B62"/>
    <w:rsid w:val="00E959C7"/>
    <w:rsid w:val="00EA00D0"/>
    <w:rsid w:val="00EA33CD"/>
    <w:rsid w:val="00EB0655"/>
    <w:rsid w:val="00EB5600"/>
    <w:rsid w:val="00EB6C44"/>
    <w:rsid w:val="00EC2322"/>
    <w:rsid w:val="00EC2581"/>
    <w:rsid w:val="00EC3CCA"/>
    <w:rsid w:val="00EC419E"/>
    <w:rsid w:val="00EC5B7F"/>
    <w:rsid w:val="00EC6548"/>
    <w:rsid w:val="00EC675A"/>
    <w:rsid w:val="00EC6BDE"/>
    <w:rsid w:val="00EC7E07"/>
    <w:rsid w:val="00ED060E"/>
    <w:rsid w:val="00ED4CDF"/>
    <w:rsid w:val="00ED6134"/>
    <w:rsid w:val="00ED65BF"/>
    <w:rsid w:val="00EE0334"/>
    <w:rsid w:val="00EE1975"/>
    <w:rsid w:val="00EE1CE2"/>
    <w:rsid w:val="00EE2607"/>
    <w:rsid w:val="00EE4053"/>
    <w:rsid w:val="00EE5569"/>
    <w:rsid w:val="00EE5BCF"/>
    <w:rsid w:val="00EE7B6B"/>
    <w:rsid w:val="00EF603F"/>
    <w:rsid w:val="00EF7692"/>
    <w:rsid w:val="00F0463F"/>
    <w:rsid w:val="00F05C83"/>
    <w:rsid w:val="00F0727E"/>
    <w:rsid w:val="00F10E42"/>
    <w:rsid w:val="00F1118B"/>
    <w:rsid w:val="00F127BD"/>
    <w:rsid w:val="00F12ADE"/>
    <w:rsid w:val="00F14EAA"/>
    <w:rsid w:val="00F17466"/>
    <w:rsid w:val="00F20698"/>
    <w:rsid w:val="00F2209D"/>
    <w:rsid w:val="00F24811"/>
    <w:rsid w:val="00F24A20"/>
    <w:rsid w:val="00F317A7"/>
    <w:rsid w:val="00F32637"/>
    <w:rsid w:val="00F33CD4"/>
    <w:rsid w:val="00F3461F"/>
    <w:rsid w:val="00F35C6E"/>
    <w:rsid w:val="00F40091"/>
    <w:rsid w:val="00F40BB2"/>
    <w:rsid w:val="00F42672"/>
    <w:rsid w:val="00F43870"/>
    <w:rsid w:val="00F43D4A"/>
    <w:rsid w:val="00F4726E"/>
    <w:rsid w:val="00F50E8F"/>
    <w:rsid w:val="00F50F92"/>
    <w:rsid w:val="00F52E48"/>
    <w:rsid w:val="00F54E50"/>
    <w:rsid w:val="00F609F8"/>
    <w:rsid w:val="00F62302"/>
    <w:rsid w:val="00F62B98"/>
    <w:rsid w:val="00F67C58"/>
    <w:rsid w:val="00F75414"/>
    <w:rsid w:val="00F77718"/>
    <w:rsid w:val="00F83A07"/>
    <w:rsid w:val="00F84351"/>
    <w:rsid w:val="00F845B6"/>
    <w:rsid w:val="00F863BA"/>
    <w:rsid w:val="00F900AB"/>
    <w:rsid w:val="00F92FCB"/>
    <w:rsid w:val="00F950E8"/>
    <w:rsid w:val="00F96A9D"/>
    <w:rsid w:val="00FA0CE4"/>
    <w:rsid w:val="00FA0FDE"/>
    <w:rsid w:val="00FA28FA"/>
    <w:rsid w:val="00FA3DA7"/>
    <w:rsid w:val="00FA43CA"/>
    <w:rsid w:val="00FA4C49"/>
    <w:rsid w:val="00FA4E75"/>
    <w:rsid w:val="00FA4EE8"/>
    <w:rsid w:val="00FA581E"/>
    <w:rsid w:val="00FA633B"/>
    <w:rsid w:val="00FB25A6"/>
    <w:rsid w:val="00FB2FE4"/>
    <w:rsid w:val="00FB55D2"/>
    <w:rsid w:val="00FB7769"/>
    <w:rsid w:val="00FC3985"/>
    <w:rsid w:val="00FC5152"/>
    <w:rsid w:val="00FC57D2"/>
    <w:rsid w:val="00FC7081"/>
    <w:rsid w:val="00FC7D7A"/>
    <w:rsid w:val="00FD0D78"/>
    <w:rsid w:val="00FD5A6D"/>
    <w:rsid w:val="00FE1B47"/>
    <w:rsid w:val="00FE3D42"/>
    <w:rsid w:val="00FE6CA9"/>
    <w:rsid w:val="00FE7396"/>
    <w:rsid w:val="00FF2329"/>
    <w:rsid w:val="00FF4883"/>
    <w:rsid w:val="00F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5:chartTrackingRefBased/>
  <w15:docId w15:val="{2D0D3497-F239-B245-8F55-79F658AD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3CA"/>
    <w:pPr>
      <w:tabs>
        <w:tab w:val="left" w:pos="1440"/>
        <w:tab w:val="center" w:pos="4320"/>
        <w:tab w:val="right" w:pos="9072"/>
      </w:tabs>
      <w:snapToGrid w:val="0"/>
    </w:pPr>
    <w:rPr>
      <w:sz w:val="28"/>
      <w:lang w:val="en-US"/>
    </w:rPr>
  </w:style>
  <w:style w:type="paragraph" w:styleId="Heading1">
    <w:name w:val="heading 1"/>
    <w:basedOn w:val="Normal"/>
    <w:next w:val="Normal"/>
    <w:qFormat/>
    <w:rsid w:val="00FA43CA"/>
    <w:pPr>
      <w:keepNext/>
      <w:tabs>
        <w:tab w:val="clear" w:pos="1440"/>
        <w:tab w:val="clear" w:pos="4320"/>
        <w:tab w:val="clear" w:pos="9072"/>
      </w:tabs>
      <w:snapToGrid/>
      <w:spacing w:before="240" w:after="60"/>
      <w:outlineLvl w:val="0"/>
    </w:pPr>
    <w:rPr>
      <w:rFonts w:ascii="Arial" w:hAnsi="Arial"/>
      <w:b/>
      <w:kern w:val="28"/>
      <w:lang w:val="en-GB"/>
    </w:rPr>
  </w:style>
  <w:style w:type="paragraph" w:styleId="Heading2">
    <w:name w:val="heading 2"/>
    <w:basedOn w:val="Normal"/>
    <w:next w:val="Normal"/>
    <w:qFormat/>
    <w:rsid w:val="00FA43CA"/>
    <w:pPr>
      <w:keepNext/>
      <w:snapToGrid/>
      <w:outlineLvl w:val="1"/>
    </w:pPr>
    <w:rPr>
      <w:b/>
      <w:bCs/>
      <w:sz w:val="20"/>
      <w:szCs w:val="24"/>
    </w:rPr>
  </w:style>
  <w:style w:type="paragraph" w:styleId="Heading3">
    <w:name w:val="heading 3"/>
    <w:basedOn w:val="Normal"/>
    <w:next w:val="Normal"/>
    <w:qFormat/>
    <w:rsid w:val="00FA43CA"/>
    <w:pPr>
      <w:keepNext/>
      <w:snapToGrid/>
      <w:jc w:val="center"/>
      <w:outlineLvl w:val="2"/>
    </w:pPr>
    <w:rPr>
      <w:b/>
      <w:bCs/>
      <w:sz w:val="20"/>
      <w:szCs w:val="24"/>
    </w:rPr>
  </w:style>
  <w:style w:type="paragraph" w:styleId="Heading4">
    <w:name w:val="heading 4"/>
    <w:basedOn w:val="Normal"/>
    <w:next w:val="Normal"/>
    <w:qFormat/>
    <w:rsid w:val="00FA43CA"/>
    <w:pPr>
      <w:keepNext/>
      <w:tabs>
        <w:tab w:val="clear" w:pos="1440"/>
        <w:tab w:val="clear" w:pos="4320"/>
        <w:tab w:val="clear" w:pos="9072"/>
      </w:tabs>
      <w:snapToGrid/>
      <w:ind w:left="709" w:hanging="709"/>
      <w:outlineLvl w:val="3"/>
    </w:pPr>
    <w:rPr>
      <w:rFonts w:ascii="Courier New" w:hAnsi="Courier New"/>
      <w:b/>
      <w:sz w:val="24"/>
      <w:u w:val="single"/>
      <w:lang w:val="en-GB"/>
    </w:rPr>
  </w:style>
  <w:style w:type="paragraph" w:styleId="Heading5">
    <w:name w:val="heading 5"/>
    <w:basedOn w:val="Normal"/>
    <w:next w:val="Normal"/>
    <w:qFormat/>
    <w:rsid w:val="00FA43CA"/>
    <w:pPr>
      <w:keepNext/>
      <w:tabs>
        <w:tab w:val="clear" w:pos="1440"/>
        <w:tab w:val="clear" w:pos="4320"/>
        <w:tab w:val="clear" w:pos="9072"/>
      </w:tabs>
      <w:snapToGrid/>
      <w:jc w:val="right"/>
      <w:outlineLvl w:val="4"/>
    </w:pPr>
    <w:rPr>
      <w:rFonts w:ascii="Courier New" w:hAnsi="Courier New"/>
      <w:b/>
      <w:sz w:val="24"/>
      <w:lang w:val="en-GB"/>
    </w:rPr>
  </w:style>
  <w:style w:type="paragraph" w:styleId="Heading6">
    <w:name w:val="heading 6"/>
    <w:basedOn w:val="Normal"/>
    <w:next w:val="NormalIndent"/>
    <w:qFormat/>
    <w:rsid w:val="00FA43CA"/>
    <w:pPr>
      <w:keepNext/>
      <w:widowControl w:val="0"/>
      <w:tabs>
        <w:tab w:val="clear" w:pos="1440"/>
        <w:tab w:val="clear" w:pos="4320"/>
        <w:tab w:val="clear" w:pos="9072"/>
      </w:tabs>
      <w:snapToGrid/>
      <w:spacing w:line="480" w:lineRule="auto"/>
      <w:ind w:left="1470"/>
      <w:jc w:val="both"/>
      <w:outlineLvl w:val="5"/>
    </w:pPr>
    <w:rPr>
      <w:kern w:val="2"/>
      <w:sz w:val="26"/>
    </w:rPr>
  </w:style>
  <w:style w:type="paragraph" w:styleId="Heading7">
    <w:name w:val="heading 7"/>
    <w:basedOn w:val="Normal"/>
    <w:next w:val="Normal"/>
    <w:qFormat/>
    <w:rsid w:val="00FA43CA"/>
    <w:pPr>
      <w:keepNext/>
      <w:tabs>
        <w:tab w:val="clear" w:pos="1440"/>
        <w:tab w:val="clear" w:pos="4320"/>
        <w:tab w:val="clear" w:pos="9072"/>
      </w:tabs>
      <w:snapToGrid/>
      <w:spacing w:line="360" w:lineRule="auto"/>
      <w:jc w:val="both"/>
      <w:outlineLvl w:val="6"/>
    </w:pPr>
    <w:rPr>
      <w:rFonts w:ascii="Courier New" w:hAnsi="Courier New"/>
      <w:b/>
      <w:sz w:val="24"/>
      <w:u w:val="single"/>
      <w:lang w:val="en-GB"/>
    </w:rPr>
  </w:style>
  <w:style w:type="paragraph" w:styleId="Heading8">
    <w:name w:val="heading 8"/>
    <w:basedOn w:val="Normal"/>
    <w:next w:val="NormalIndent"/>
    <w:qFormat/>
    <w:rsid w:val="00FA43CA"/>
    <w:pPr>
      <w:keepNext/>
      <w:tabs>
        <w:tab w:val="clear" w:pos="4320"/>
        <w:tab w:val="clear" w:pos="9072"/>
      </w:tabs>
      <w:spacing w:line="480" w:lineRule="auto"/>
      <w:jc w:val="center"/>
      <w:outlineLvl w:val="7"/>
    </w:pPr>
    <w:rPr>
      <w:sz w:val="26"/>
      <w:u w:val="single"/>
      <w:lang w:val="en-GB"/>
    </w:rPr>
  </w:style>
  <w:style w:type="paragraph" w:styleId="Heading9">
    <w:name w:val="heading 9"/>
    <w:basedOn w:val="Normal"/>
    <w:next w:val="NormalIndent"/>
    <w:qFormat/>
    <w:rsid w:val="00FA43CA"/>
    <w:pPr>
      <w:keepNext/>
      <w:tabs>
        <w:tab w:val="clear" w:pos="1440"/>
        <w:tab w:val="clear" w:pos="4320"/>
        <w:tab w:val="clear" w:pos="9072"/>
      </w:tabs>
      <w:snapToGrid/>
      <w:jc w:val="center"/>
      <w:outlineLvl w:val="8"/>
    </w:pPr>
    <w:rPr>
      <w:rFonts w:ascii="Courier New" w:hAnsi="Courier New"/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rsid w:val="00FA43CA"/>
    <w:pPr>
      <w:tabs>
        <w:tab w:val="clear" w:pos="1440"/>
        <w:tab w:val="clear" w:pos="4320"/>
        <w:tab w:val="clear" w:pos="9072"/>
      </w:tabs>
      <w:snapToGrid/>
      <w:ind w:firstLine="420"/>
    </w:pPr>
    <w:rPr>
      <w:rFonts w:ascii="Courier New" w:hAnsi="Courier New"/>
      <w:b/>
      <w:sz w:val="24"/>
      <w:lang w:val="en-GB"/>
    </w:rPr>
  </w:style>
  <w:style w:type="paragraph" w:styleId="Header">
    <w:name w:val="header"/>
    <w:basedOn w:val="Normal"/>
    <w:link w:val="HeaderChar"/>
    <w:uiPriority w:val="99"/>
    <w:rsid w:val="00FA43CA"/>
    <w:pPr>
      <w:tabs>
        <w:tab w:val="center" w:pos="4153"/>
        <w:tab w:val="right" w:pos="8306"/>
      </w:tabs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4F5E0D"/>
    <w:rPr>
      <w:sz w:val="18"/>
    </w:rPr>
  </w:style>
  <w:style w:type="paragraph" w:customStyle="1" w:styleId="altd">
    <w:name w:val="altd"/>
    <w:basedOn w:val="Normal"/>
    <w:rsid w:val="00FA43CA"/>
    <w:pPr>
      <w:tabs>
        <w:tab w:val="clear" w:pos="1440"/>
        <w:tab w:val="left" w:pos="1418"/>
        <w:tab w:val="left" w:pos="2268"/>
        <w:tab w:val="left" w:pos="3119"/>
      </w:tabs>
      <w:overflowPunct w:val="0"/>
      <w:autoSpaceDE w:val="0"/>
      <w:autoSpaceDN w:val="0"/>
      <w:spacing w:before="600" w:line="600" w:lineRule="exact"/>
      <w:ind w:firstLine="1411"/>
    </w:pPr>
    <w:rPr>
      <w:rFonts w:eastAsia="MingLiU"/>
      <w:lang w:val="en-GB"/>
    </w:rPr>
  </w:style>
  <w:style w:type="paragraph" w:customStyle="1" w:styleId="normal1">
    <w:name w:val="normal1"/>
    <w:basedOn w:val="Normal"/>
    <w:rsid w:val="00FA43CA"/>
    <w:pPr>
      <w:tabs>
        <w:tab w:val="left" w:pos="1411"/>
      </w:tabs>
      <w:overflowPunct w:val="0"/>
      <w:autoSpaceDE w:val="0"/>
      <w:autoSpaceDN w:val="0"/>
      <w:spacing w:line="360" w:lineRule="auto"/>
      <w:jc w:val="center"/>
    </w:pPr>
    <w:rPr>
      <w:rFonts w:eastAsia="MingLiU"/>
      <w:b/>
      <w:caps/>
      <w:lang w:val="en-GB"/>
    </w:rPr>
  </w:style>
  <w:style w:type="paragraph" w:customStyle="1" w:styleId="normal2">
    <w:name w:val="normal2"/>
    <w:basedOn w:val="normal1"/>
    <w:rsid w:val="00FA43CA"/>
    <w:rPr>
      <w:b w:val="0"/>
    </w:rPr>
  </w:style>
  <w:style w:type="paragraph" w:customStyle="1" w:styleId="normal3">
    <w:name w:val="normal3"/>
    <w:basedOn w:val="Normal"/>
    <w:rsid w:val="00FA43CA"/>
    <w:pPr>
      <w:tabs>
        <w:tab w:val="center" w:pos="4500"/>
        <w:tab w:val="right" w:pos="9000"/>
      </w:tabs>
      <w:overflowPunct w:val="0"/>
      <w:autoSpaceDE w:val="0"/>
      <w:autoSpaceDN w:val="0"/>
      <w:spacing w:line="360" w:lineRule="auto"/>
    </w:pPr>
    <w:rPr>
      <w:rFonts w:eastAsia="MingLiU"/>
      <w:lang w:val="en-GB"/>
    </w:rPr>
  </w:style>
  <w:style w:type="paragraph" w:customStyle="1" w:styleId="normal4">
    <w:name w:val="normal4"/>
    <w:basedOn w:val="normal1"/>
    <w:next w:val="normal1"/>
    <w:rsid w:val="00FA43CA"/>
    <w:pPr>
      <w:spacing w:line="240" w:lineRule="auto"/>
      <w:jc w:val="right"/>
    </w:pPr>
    <w:rPr>
      <w:b w:val="0"/>
    </w:rPr>
  </w:style>
  <w:style w:type="paragraph" w:styleId="Footer">
    <w:name w:val="footer"/>
    <w:basedOn w:val="Normal"/>
    <w:link w:val="FooterChar"/>
    <w:uiPriority w:val="99"/>
    <w:rsid w:val="00FA43CA"/>
    <w:pPr>
      <w:tabs>
        <w:tab w:val="center" w:pos="4153"/>
        <w:tab w:val="right" w:pos="8306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4F5E0D"/>
  </w:style>
  <w:style w:type="character" w:styleId="PageNumber">
    <w:name w:val="page number"/>
    <w:basedOn w:val="DefaultParagraphFont"/>
    <w:semiHidden/>
    <w:rsid w:val="00FA43CA"/>
  </w:style>
  <w:style w:type="paragraph" w:customStyle="1" w:styleId="Draft">
    <w:name w:val="Draft"/>
    <w:basedOn w:val="Normal"/>
    <w:rsid w:val="00FA43CA"/>
    <w:pPr>
      <w:spacing w:line="600" w:lineRule="exact"/>
    </w:pPr>
  </w:style>
  <w:style w:type="paragraph" w:customStyle="1" w:styleId="Final">
    <w:name w:val="Final"/>
    <w:basedOn w:val="Draft"/>
    <w:rsid w:val="00FA43CA"/>
    <w:pPr>
      <w:spacing w:line="360" w:lineRule="auto"/>
    </w:pPr>
  </w:style>
  <w:style w:type="paragraph" w:customStyle="1" w:styleId="Quotation">
    <w:name w:val="Quotation"/>
    <w:basedOn w:val="Normal"/>
    <w:rsid w:val="00FA43CA"/>
    <w:pPr>
      <w:tabs>
        <w:tab w:val="left" w:pos="1872"/>
        <w:tab w:val="left" w:pos="2304"/>
      </w:tabs>
      <w:spacing w:before="240"/>
      <w:ind w:left="1440" w:right="720"/>
    </w:pPr>
    <w:rPr>
      <w:kern w:val="2"/>
      <w:sz w:val="24"/>
    </w:rPr>
  </w:style>
  <w:style w:type="paragraph" w:customStyle="1" w:styleId="Hanging">
    <w:name w:val="Hanging"/>
    <w:basedOn w:val="Normal"/>
    <w:rsid w:val="00FA43CA"/>
    <w:pPr>
      <w:snapToGrid/>
      <w:spacing w:before="120" w:line="440" w:lineRule="exact"/>
      <w:ind w:left="1440" w:hanging="720"/>
    </w:pPr>
    <w:rPr>
      <w:kern w:val="2"/>
    </w:rPr>
  </w:style>
  <w:style w:type="paragraph" w:customStyle="1" w:styleId="hspace">
    <w:name w:val="hspace"/>
    <w:basedOn w:val="Normal"/>
    <w:rsid w:val="00FA43CA"/>
    <w:pPr>
      <w:spacing w:line="200" w:lineRule="exact"/>
    </w:pPr>
  </w:style>
  <w:style w:type="paragraph" w:customStyle="1" w:styleId="Heading">
    <w:name w:val="Heading"/>
    <w:basedOn w:val="Normal"/>
    <w:rsid w:val="00FA43CA"/>
    <w:pPr>
      <w:spacing w:line="360" w:lineRule="auto"/>
    </w:pPr>
  </w:style>
  <w:style w:type="paragraph" w:customStyle="1" w:styleId="Indent3">
    <w:name w:val="Indent3"/>
    <w:basedOn w:val="Normal"/>
    <w:rsid w:val="00FA43CA"/>
    <w:pPr>
      <w:ind w:left="4320"/>
    </w:pPr>
  </w:style>
  <w:style w:type="paragraph" w:styleId="BlockText">
    <w:name w:val="Block Text"/>
    <w:basedOn w:val="Normal"/>
    <w:semiHidden/>
    <w:rsid w:val="00FA43CA"/>
    <w:pPr>
      <w:tabs>
        <w:tab w:val="clear" w:pos="4320"/>
        <w:tab w:val="center" w:pos="4440"/>
        <w:tab w:val="center" w:pos="6000"/>
        <w:tab w:val="right" w:pos="8760"/>
      </w:tabs>
      <w:spacing w:line="300" w:lineRule="exact"/>
      <w:ind w:left="4440" w:right="-309"/>
      <w:jc w:val="both"/>
    </w:pPr>
  </w:style>
  <w:style w:type="paragraph" w:styleId="BodyTextIndent">
    <w:name w:val="Body Text Indent"/>
    <w:basedOn w:val="Normal"/>
    <w:semiHidden/>
    <w:rsid w:val="00FA43CA"/>
    <w:pPr>
      <w:tabs>
        <w:tab w:val="clear" w:pos="1440"/>
        <w:tab w:val="clear" w:pos="4320"/>
        <w:tab w:val="clear" w:pos="9072"/>
      </w:tabs>
      <w:snapToGrid/>
      <w:spacing w:line="360" w:lineRule="auto"/>
      <w:ind w:firstLine="1440"/>
    </w:pPr>
    <w:rPr>
      <w:kern w:val="2"/>
      <w:lang w:val="en-GB"/>
    </w:rPr>
  </w:style>
  <w:style w:type="paragraph" w:styleId="BodyText">
    <w:name w:val="Body Text"/>
    <w:basedOn w:val="Normal"/>
    <w:link w:val="BodyTextChar"/>
    <w:uiPriority w:val="99"/>
    <w:rsid w:val="00FA43CA"/>
    <w:pPr>
      <w:tabs>
        <w:tab w:val="clear" w:pos="1440"/>
        <w:tab w:val="clear" w:pos="4320"/>
        <w:tab w:val="clear" w:pos="9072"/>
      </w:tabs>
      <w:snapToGrid/>
      <w:spacing w:line="360" w:lineRule="auto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8C5EB6"/>
    <w:rPr>
      <w:sz w:val="28"/>
      <w:lang w:val="en-GB"/>
    </w:rPr>
  </w:style>
  <w:style w:type="paragraph" w:styleId="BodyTextIndent2">
    <w:name w:val="Body Text Indent 2"/>
    <w:basedOn w:val="Normal"/>
    <w:semiHidden/>
    <w:rsid w:val="00FA43CA"/>
    <w:pPr>
      <w:tabs>
        <w:tab w:val="clear" w:pos="1440"/>
        <w:tab w:val="clear" w:pos="4320"/>
        <w:tab w:val="clear" w:pos="9072"/>
      </w:tabs>
      <w:spacing w:line="480" w:lineRule="auto"/>
      <w:ind w:left="2160" w:hanging="720"/>
      <w:jc w:val="both"/>
    </w:pPr>
    <w:rPr>
      <w:sz w:val="26"/>
      <w:lang w:val="en-GB"/>
    </w:rPr>
  </w:style>
  <w:style w:type="paragraph" w:styleId="BodyText2">
    <w:name w:val="Body Text 2"/>
    <w:basedOn w:val="Normal"/>
    <w:semiHidden/>
    <w:rsid w:val="00FA43CA"/>
    <w:pPr>
      <w:spacing w:line="480" w:lineRule="auto"/>
      <w:jc w:val="both"/>
    </w:pPr>
    <w:rPr>
      <w:sz w:val="26"/>
    </w:rPr>
  </w:style>
  <w:style w:type="paragraph" w:styleId="BodyTextIndent3">
    <w:name w:val="Body Text Indent 3"/>
    <w:basedOn w:val="Normal"/>
    <w:semiHidden/>
    <w:rsid w:val="00FA43CA"/>
    <w:pPr>
      <w:tabs>
        <w:tab w:val="clear" w:pos="4320"/>
      </w:tabs>
      <w:ind w:left="1120" w:hanging="1120"/>
    </w:pPr>
    <w:rPr>
      <w:sz w:val="26"/>
    </w:rPr>
  </w:style>
  <w:style w:type="paragraph" w:styleId="Title">
    <w:name w:val="Title"/>
    <w:basedOn w:val="Normal"/>
    <w:link w:val="TitleChar"/>
    <w:uiPriority w:val="10"/>
    <w:qFormat/>
    <w:rsid w:val="00FA43CA"/>
    <w:pPr>
      <w:tabs>
        <w:tab w:val="clear" w:pos="1440"/>
        <w:tab w:val="clear" w:pos="4320"/>
        <w:tab w:val="clear" w:pos="9072"/>
      </w:tabs>
      <w:snapToGrid/>
      <w:spacing w:line="360" w:lineRule="auto"/>
      <w:jc w:val="center"/>
    </w:pPr>
    <w:rPr>
      <w:b/>
      <w:sz w:val="24"/>
      <w:u w:val="single"/>
    </w:rPr>
  </w:style>
  <w:style w:type="paragraph" w:styleId="BodyText3">
    <w:name w:val="Body Text 3"/>
    <w:basedOn w:val="Normal"/>
    <w:semiHidden/>
    <w:rsid w:val="00FA43CA"/>
    <w:pPr>
      <w:tabs>
        <w:tab w:val="clear" w:pos="4320"/>
        <w:tab w:val="clear" w:pos="9072"/>
      </w:tabs>
      <w:spacing w:line="360" w:lineRule="auto"/>
      <w:ind w:right="46"/>
      <w:jc w:val="both"/>
    </w:pPr>
  </w:style>
  <w:style w:type="paragraph" w:styleId="ListParagraph">
    <w:name w:val="List Paragraph"/>
    <w:basedOn w:val="Normal"/>
    <w:uiPriority w:val="34"/>
    <w:qFormat/>
    <w:rsid w:val="00D82C4D"/>
    <w:pPr>
      <w:ind w:left="720"/>
    </w:pPr>
  </w:style>
  <w:style w:type="table" w:styleId="TableGrid">
    <w:name w:val="Table Grid"/>
    <w:basedOn w:val="TableNormal"/>
    <w:uiPriority w:val="59"/>
    <w:rsid w:val="00637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C5EB6"/>
  </w:style>
  <w:style w:type="paragraph" w:styleId="BalloonText">
    <w:name w:val="Balloon Text"/>
    <w:basedOn w:val="Normal"/>
    <w:link w:val="BalloonTextChar"/>
    <w:uiPriority w:val="99"/>
    <w:semiHidden/>
    <w:unhideWhenUsed/>
    <w:rsid w:val="00A24C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C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6929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color w:val="000000"/>
      <w:sz w:val="24"/>
      <w:szCs w:val="24"/>
    </w:rPr>
  </w:style>
  <w:style w:type="paragraph" w:customStyle="1" w:styleId="Bob1">
    <w:name w:val="Bob1"/>
    <w:rsid w:val="003C33E4"/>
    <w:pPr>
      <w:numPr>
        <w:numId w:val="2"/>
      </w:numPr>
      <w:tabs>
        <w:tab w:val="left" w:pos="1440"/>
      </w:tabs>
      <w:overflowPunct w:val="0"/>
      <w:autoSpaceDE w:val="0"/>
      <w:autoSpaceDN w:val="0"/>
      <w:snapToGrid w:val="0"/>
      <w:spacing w:after="240" w:line="360" w:lineRule="auto"/>
      <w:jc w:val="both"/>
    </w:pPr>
    <w:rPr>
      <w:rFonts w:eastAsia="PMingLiU"/>
      <w:sz w:val="28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C3985"/>
    <w:rPr>
      <w:rFonts w:ascii="Arial" w:hAnsi="Arial" w:cs="Arial" w:hint="default"/>
      <w:strike w:val="0"/>
      <w:dstrike w:val="0"/>
      <w:color w:val="0000CC"/>
      <w:sz w:val="24"/>
      <w:szCs w:val="24"/>
      <w:u w:val="none"/>
      <w:effect w:val="none"/>
    </w:rPr>
  </w:style>
  <w:style w:type="paragraph" w:styleId="PlainText">
    <w:name w:val="Plain Text"/>
    <w:basedOn w:val="Normal"/>
    <w:link w:val="PlainTextChar"/>
    <w:uiPriority w:val="99"/>
    <w:unhideWhenUsed/>
    <w:rsid w:val="00E57B50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E57B50"/>
    <w:rPr>
      <w:rFonts w:eastAsia="Times New Roman"/>
      <w:sz w:val="24"/>
      <w:szCs w:val="24"/>
    </w:rPr>
  </w:style>
  <w:style w:type="paragraph" w:customStyle="1" w:styleId="para">
    <w:name w:val="para"/>
    <w:rsid w:val="00AB3E10"/>
    <w:pPr>
      <w:numPr>
        <w:numId w:val="3"/>
      </w:numPr>
      <w:tabs>
        <w:tab w:val="clear" w:pos="360"/>
        <w:tab w:val="num" w:pos="1400"/>
      </w:tabs>
      <w:snapToGrid w:val="0"/>
      <w:spacing w:before="480" w:line="360" w:lineRule="auto"/>
    </w:pPr>
    <w:rPr>
      <w:sz w:val="28"/>
      <w:lang w:val="en-GB"/>
    </w:rPr>
  </w:style>
  <w:style w:type="paragraph" w:customStyle="1" w:styleId="StanleyLegal">
    <w:name w:val="Stanley Legal"/>
    <w:basedOn w:val="Normal"/>
    <w:link w:val="StanleyLegal0"/>
    <w:qFormat/>
    <w:rsid w:val="004F5E0D"/>
    <w:pPr>
      <w:widowControl w:val="0"/>
      <w:tabs>
        <w:tab w:val="clear" w:pos="1440"/>
        <w:tab w:val="clear" w:pos="4320"/>
        <w:tab w:val="clear" w:pos="9072"/>
      </w:tabs>
      <w:snapToGrid/>
      <w:jc w:val="both"/>
    </w:pPr>
    <w:rPr>
      <w:kern w:val="2"/>
      <w:sz w:val="26"/>
      <w:szCs w:val="26"/>
      <w:lang w:eastAsia="zh-TW"/>
    </w:rPr>
  </w:style>
  <w:style w:type="character" w:customStyle="1" w:styleId="StanleyLegal0">
    <w:name w:val="Stanley Legal 字元"/>
    <w:basedOn w:val="DefaultParagraphFont"/>
    <w:link w:val="StanleyLegal"/>
    <w:rsid w:val="004F5E0D"/>
    <w:rPr>
      <w:rFonts w:eastAsia="SimSun"/>
      <w:kern w:val="2"/>
      <w:sz w:val="26"/>
      <w:szCs w:val="26"/>
      <w:lang w:eastAsia="zh-TW"/>
    </w:rPr>
  </w:style>
  <w:style w:type="paragraph" w:styleId="FootnoteText">
    <w:name w:val="footnote text"/>
    <w:basedOn w:val="Normal"/>
    <w:link w:val="FootnoteTextChar"/>
    <w:uiPriority w:val="99"/>
    <w:unhideWhenUsed/>
    <w:rsid w:val="00B45A3B"/>
    <w:pPr>
      <w:widowControl w:val="0"/>
      <w:tabs>
        <w:tab w:val="clear" w:pos="1440"/>
        <w:tab w:val="clear" w:pos="4320"/>
        <w:tab w:val="clear" w:pos="9072"/>
      </w:tabs>
      <w:snapToGrid/>
    </w:pPr>
    <w:rPr>
      <w:rFonts w:ascii="Calibri" w:eastAsia="PMingLiU" w:hAnsi="Calibri" w:cs="Calibri"/>
      <w:kern w:val="2"/>
      <w:sz w:val="24"/>
      <w:szCs w:val="24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45A3B"/>
    <w:rPr>
      <w:rFonts w:ascii="Calibri" w:eastAsia="PMingLiU" w:hAnsi="Calibri" w:cs="Calibri"/>
      <w:kern w:val="2"/>
      <w:sz w:val="24"/>
      <w:szCs w:val="24"/>
      <w:lang w:eastAsia="zh-TW"/>
    </w:rPr>
  </w:style>
  <w:style w:type="character" w:styleId="FootnoteReference">
    <w:name w:val="footnote reference"/>
    <w:basedOn w:val="DefaultParagraphFont"/>
    <w:uiPriority w:val="99"/>
    <w:unhideWhenUsed/>
    <w:rsid w:val="00B45A3B"/>
    <w:rPr>
      <w:vertAlign w:val="superscript"/>
    </w:rPr>
  </w:style>
  <w:style w:type="paragraph" w:customStyle="1" w:styleId="T-Draft">
    <w:name w:val="T-Draft"/>
    <w:basedOn w:val="Normal"/>
    <w:rsid w:val="00B45A3B"/>
    <w:pPr>
      <w:numPr>
        <w:numId w:val="4"/>
      </w:numPr>
      <w:tabs>
        <w:tab w:val="clear" w:pos="1440"/>
        <w:tab w:val="clear" w:pos="4320"/>
        <w:tab w:val="clear" w:pos="9072"/>
        <w:tab w:val="num" w:pos="1400"/>
      </w:tabs>
      <w:spacing w:before="480" w:line="360" w:lineRule="auto"/>
      <w:jc w:val="both"/>
    </w:pPr>
    <w:rPr>
      <w:lang w:val="en-GB"/>
    </w:rPr>
  </w:style>
  <w:style w:type="paragraph" w:customStyle="1" w:styleId="T-Quote">
    <w:name w:val="T-Quote"/>
    <w:basedOn w:val="Normal"/>
    <w:rsid w:val="00B45A3B"/>
    <w:pPr>
      <w:tabs>
        <w:tab w:val="clear" w:pos="1440"/>
        <w:tab w:val="clear" w:pos="4320"/>
        <w:tab w:val="clear" w:pos="9072"/>
        <w:tab w:val="left" w:pos="1985"/>
      </w:tabs>
      <w:adjustRightInd w:val="0"/>
      <w:spacing w:before="120" w:after="120"/>
      <w:ind w:left="1418" w:right="737"/>
      <w:jc w:val="both"/>
    </w:pPr>
    <w:rPr>
      <w:sz w:val="24"/>
      <w:lang w:val="en-GB"/>
    </w:rPr>
  </w:style>
  <w:style w:type="paragraph" w:styleId="EnvelopeReturn">
    <w:name w:val="envelope return"/>
    <w:basedOn w:val="Normal"/>
    <w:uiPriority w:val="99"/>
    <w:semiHidden/>
    <w:unhideWhenUsed/>
    <w:rsid w:val="00B45A3B"/>
    <w:pPr>
      <w:widowControl w:val="0"/>
      <w:tabs>
        <w:tab w:val="clear" w:pos="1440"/>
        <w:tab w:val="clear" w:pos="4320"/>
        <w:tab w:val="clear" w:pos="9072"/>
      </w:tabs>
      <w:snapToGrid/>
    </w:pPr>
    <w:rPr>
      <w:rFonts w:ascii="Cambria" w:hAnsi="Cambria"/>
      <w:kern w:val="2"/>
      <w:sz w:val="20"/>
      <w:lang w:eastAsia="zh-TW"/>
    </w:rPr>
  </w:style>
  <w:style w:type="character" w:customStyle="1" w:styleId="TitleChar">
    <w:name w:val="Title Char"/>
    <w:basedOn w:val="DefaultParagraphFont"/>
    <w:link w:val="Title"/>
    <w:uiPriority w:val="10"/>
    <w:rsid w:val="00B45A3B"/>
    <w:rPr>
      <w:b/>
      <w:sz w:val="24"/>
      <w:u w:val="single"/>
    </w:rPr>
  </w:style>
  <w:style w:type="character" w:styleId="Strong">
    <w:name w:val="Strong"/>
    <w:basedOn w:val="DefaultParagraphFont"/>
    <w:uiPriority w:val="22"/>
    <w:qFormat/>
    <w:rsid w:val="007C5E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0230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108">
              <w:marLeft w:val="1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354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5178">
              <w:marLeft w:val="1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2654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4149">
              <w:marLeft w:val="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3706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2969">
              <w:marLeft w:val="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1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AB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C9191-6B18-4407-BA3E-A7DDF11A6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Office\Templates\ABC.dot</Template>
  <TotalTime>0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CACV</vt:lpstr>
    </vt:vector>
  </TitlesOfParts>
  <Company>Judiciary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CACV</dc:title>
  <dc:subject/>
  <dc:creator>Jeannie MY MokSo</dc:creator>
  <cp:keywords/>
  <cp:lastModifiedBy>Adrien Kwong</cp:lastModifiedBy>
  <cp:revision>2</cp:revision>
  <cp:lastPrinted>2015-11-10T01:55:00Z</cp:lastPrinted>
  <dcterms:created xsi:type="dcterms:W3CDTF">2023-10-14T01:21:00Z</dcterms:created>
  <dcterms:modified xsi:type="dcterms:W3CDTF">2023-10-14T01:21:00Z</dcterms:modified>
</cp:coreProperties>
</file>