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54A" w:rsidRPr="003D0C6E" w:rsidRDefault="00D0454A" w:rsidP="00D0454A">
      <w:pPr>
        <w:pStyle w:val="Heading1"/>
        <w:tabs>
          <w:tab w:val="left" w:pos="1440"/>
        </w:tabs>
        <w:snapToGrid w:val="0"/>
        <w:spacing w:before="0" w:after="0" w:line="360" w:lineRule="auto"/>
        <w:jc w:val="right"/>
        <w:rPr>
          <w:rFonts w:ascii="Times New Roman" w:eastAsia="PMingLiU" w:hAnsi="Times New Roman"/>
          <w:b w:val="0"/>
          <w:kern w:val="0"/>
          <w:szCs w:val="28"/>
          <w:lang w:eastAsia="zh-TW"/>
        </w:rPr>
      </w:pPr>
      <w:bookmarkStart w:id="0" w:name="_GoBack"/>
      <w:r w:rsidRPr="003D0C6E">
        <w:rPr>
          <w:rFonts w:ascii="Times New Roman" w:eastAsia="PMingLiU" w:hAnsi="Times New Roman"/>
          <w:b w:val="0"/>
          <w:kern w:val="0"/>
          <w:szCs w:val="28"/>
          <w:lang w:eastAsia="zh-TW"/>
        </w:rPr>
        <w:t xml:space="preserve">DCPI </w:t>
      </w:r>
      <w:r w:rsidR="00F840C0">
        <w:rPr>
          <w:rFonts w:ascii="Times New Roman" w:eastAsia="PMingLiU" w:hAnsi="Times New Roman"/>
          <w:b w:val="0"/>
          <w:kern w:val="0"/>
          <w:szCs w:val="28"/>
          <w:lang w:eastAsia="zh-TW"/>
        </w:rPr>
        <w:t>2626/2016</w:t>
      </w:r>
    </w:p>
    <w:bookmarkEnd w:id="0"/>
    <w:p w:rsidR="00D0454A" w:rsidRPr="003D0C6E" w:rsidRDefault="008D593B" w:rsidP="00D0454A">
      <w:pPr>
        <w:jc w:val="right"/>
        <w:rPr>
          <w:lang w:val="en-GB" w:eastAsia="zh-TW"/>
        </w:rPr>
      </w:pPr>
      <w:sdt>
        <w:sdtPr>
          <w:rPr>
            <w:rStyle w:val="PlaceholderText"/>
            <w:color w:val="auto"/>
          </w:rPr>
          <w:alias w:val="neutral citation number"/>
          <w:tag w:val="neutral citation number"/>
          <w:id w:val="210003420"/>
          <w:placeholder>
            <w:docPart w:val="633AD80039F944C8B6AB8FF1F398BE7B"/>
          </w:placeholder>
          <w:text/>
        </w:sdtPr>
        <w:sdtEndPr>
          <w:rPr>
            <w:rStyle w:val="PlaceholderText"/>
          </w:rPr>
        </w:sdtEndPr>
        <w:sdtContent>
          <w:r w:rsidR="00224459" w:rsidRPr="00224459">
            <w:rPr>
              <w:rStyle w:val="PlaceholderText"/>
              <w:color w:val="auto"/>
            </w:rPr>
            <w:t>[2021] HKDC 132</w:t>
          </w:r>
        </w:sdtContent>
      </w:sdt>
    </w:p>
    <w:p w:rsidR="00D0454A" w:rsidRPr="003D0C6E" w:rsidRDefault="00D0454A" w:rsidP="00D0454A">
      <w:pPr>
        <w:spacing w:line="360" w:lineRule="auto"/>
        <w:rPr>
          <w:rFonts w:eastAsia="PMingLiU"/>
          <w:szCs w:val="28"/>
          <w:lang w:val="en-GB" w:eastAsia="zh-TW"/>
        </w:rPr>
      </w:pPr>
    </w:p>
    <w:p w:rsidR="00D0454A" w:rsidRPr="003304EA" w:rsidRDefault="00D0454A" w:rsidP="00D0454A">
      <w:pPr>
        <w:pStyle w:val="normal3"/>
        <w:tabs>
          <w:tab w:val="clear" w:pos="4320"/>
          <w:tab w:val="clear" w:pos="4500"/>
          <w:tab w:val="clear" w:pos="9000"/>
          <w:tab w:val="clear" w:pos="9072"/>
        </w:tabs>
        <w:overflowPunct/>
        <w:autoSpaceDE/>
        <w:autoSpaceDN/>
        <w:rPr>
          <w:rFonts w:eastAsia="PMingLiU"/>
          <w:szCs w:val="28"/>
          <w:lang w:val="en-US" w:eastAsia="zh-TW"/>
        </w:rPr>
        <w:sectPr w:rsidR="00D0454A" w:rsidRPr="003304EA">
          <w:headerReference w:type="default" r:id="rId8"/>
          <w:footerReference w:type="even" r:id="rId9"/>
          <w:footerReference w:type="default" r:id="rId10"/>
          <w:pgSz w:w="11906" w:h="16838" w:code="9"/>
          <w:pgMar w:top="1800" w:right="1800" w:bottom="1440" w:left="1800" w:header="720" w:footer="720" w:gutter="0"/>
          <w:cols w:space="708"/>
          <w:docGrid w:linePitch="380"/>
        </w:sectPr>
      </w:pPr>
    </w:p>
    <w:p w:rsidR="00D0454A" w:rsidRPr="003304EA" w:rsidRDefault="00D0454A" w:rsidP="00D0454A">
      <w:pPr>
        <w:keepNext/>
        <w:tabs>
          <w:tab w:val="clear" w:pos="1440"/>
          <w:tab w:val="clear" w:pos="4320"/>
          <w:tab w:val="clear" w:pos="9072"/>
        </w:tabs>
        <w:snapToGrid/>
        <w:spacing w:line="360" w:lineRule="auto"/>
        <w:jc w:val="center"/>
        <w:outlineLvl w:val="2"/>
        <w:rPr>
          <w:b/>
          <w:bCs/>
          <w:szCs w:val="28"/>
          <w:lang w:val="en-GB"/>
        </w:rPr>
      </w:pPr>
      <w:r w:rsidRPr="003304EA">
        <w:rPr>
          <w:b/>
          <w:bCs/>
          <w:szCs w:val="28"/>
          <w:lang w:val="en-GB"/>
        </w:rPr>
        <w:t>IN THE DISTRICT COURT OF THE</w:t>
      </w:r>
    </w:p>
    <w:p w:rsidR="00D0454A" w:rsidRPr="003304EA" w:rsidRDefault="00D0454A" w:rsidP="00D0454A">
      <w:pPr>
        <w:keepNext/>
        <w:tabs>
          <w:tab w:val="clear" w:pos="1440"/>
          <w:tab w:val="clear" w:pos="4320"/>
          <w:tab w:val="clear" w:pos="9072"/>
        </w:tabs>
        <w:snapToGrid/>
        <w:spacing w:line="360" w:lineRule="auto"/>
        <w:jc w:val="center"/>
        <w:outlineLvl w:val="2"/>
        <w:rPr>
          <w:b/>
          <w:bCs/>
          <w:szCs w:val="28"/>
          <w:lang w:val="en-GB" w:eastAsia="en-US"/>
        </w:rPr>
      </w:pPr>
      <w:r w:rsidRPr="003304EA">
        <w:rPr>
          <w:b/>
          <w:bCs/>
          <w:szCs w:val="28"/>
          <w:lang w:val="en-GB" w:eastAsia="en-US"/>
        </w:rPr>
        <w:t>HONG KONG SPECIAL ADMINISTRATIVE REGION</w:t>
      </w:r>
    </w:p>
    <w:p w:rsidR="00D0454A" w:rsidRPr="003304EA" w:rsidRDefault="00D0454A" w:rsidP="00D0454A">
      <w:pPr>
        <w:pStyle w:val="Heading1"/>
        <w:tabs>
          <w:tab w:val="left" w:pos="1440"/>
        </w:tabs>
        <w:snapToGrid w:val="0"/>
        <w:spacing w:before="0" w:after="0" w:line="360" w:lineRule="auto"/>
        <w:jc w:val="center"/>
        <w:rPr>
          <w:rFonts w:ascii="Times New Roman" w:eastAsia="PMingLiU" w:hAnsi="Times New Roman"/>
          <w:b w:val="0"/>
          <w:kern w:val="0"/>
          <w:szCs w:val="28"/>
          <w:lang w:eastAsia="zh-TW"/>
        </w:rPr>
      </w:pPr>
      <w:r>
        <w:rPr>
          <w:rFonts w:ascii="Times New Roman" w:hAnsi="Times New Roman"/>
          <w:b w:val="0"/>
          <w:kern w:val="0"/>
          <w:szCs w:val="28"/>
          <w:lang w:val="en-US"/>
        </w:rPr>
        <w:t xml:space="preserve">PERSONAL INJURIES ACTION NO </w:t>
      </w:r>
      <w:r w:rsidR="00F840C0">
        <w:rPr>
          <w:rFonts w:ascii="Times New Roman" w:hAnsi="Times New Roman"/>
          <w:b w:val="0"/>
          <w:kern w:val="0"/>
          <w:szCs w:val="28"/>
          <w:lang w:val="en-US"/>
        </w:rPr>
        <w:t>2626 OF 2016</w:t>
      </w:r>
    </w:p>
    <w:p w:rsidR="00D0454A" w:rsidRPr="006E39C1" w:rsidRDefault="00D0454A" w:rsidP="00D0454A">
      <w:pPr>
        <w:spacing w:line="360" w:lineRule="auto"/>
        <w:rPr>
          <w:szCs w:val="28"/>
          <w:lang w:val="en-GB" w:eastAsia="zh-TW"/>
        </w:rPr>
      </w:pPr>
    </w:p>
    <w:p w:rsidR="00D0454A" w:rsidRPr="00A64F2D" w:rsidRDefault="00D0454A" w:rsidP="00D0454A">
      <w:pPr>
        <w:tabs>
          <w:tab w:val="clear" w:pos="1440"/>
          <w:tab w:val="clear" w:pos="4320"/>
          <w:tab w:val="clear" w:pos="9072"/>
          <w:tab w:val="left" w:pos="2100"/>
        </w:tabs>
        <w:spacing w:line="360" w:lineRule="auto"/>
        <w:jc w:val="center"/>
        <w:rPr>
          <w:rFonts w:eastAsia="PMingLiU"/>
          <w:caps/>
          <w:szCs w:val="28"/>
          <w:lang w:eastAsia="zh-TW"/>
        </w:rPr>
      </w:pPr>
      <w:r w:rsidRPr="00A64F2D">
        <w:rPr>
          <w:rFonts w:eastAsia="PMingLiU"/>
          <w:caps/>
          <w:szCs w:val="28"/>
          <w:lang w:eastAsia="zh-TW"/>
        </w:rPr>
        <w:t>--</w:t>
      </w:r>
      <w:r>
        <w:rPr>
          <w:rFonts w:eastAsia="PMingLiU" w:hint="eastAsia"/>
          <w:caps/>
          <w:szCs w:val="28"/>
          <w:lang w:eastAsia="zh-TW"/>
        </w:rPr>
        <w:t>----</w:t>
      </w:r>
      <w:r w:rsidRPr="00A64F2D">
        <w:rPr>
          <w:rFonts w:eastAsia="PMingLiU"/>
          <w:caps/>
          <w:szCs w:val="28"/>
          <w:lang w:eastAsia="zh-TW"/>
        </w:rPr>
        <w:t>---------------------</w:t>
      </w:r>
    </w:p>
    <w:p w:rsidR="00D0454A" w:rsidRPr="006E39C1" w:rsidRDefault="00D0454A" w:rsidP="00D0454A">
      <w:pPr>
        <w:tabs>
          <w:tab w:val="clear" w:pos="1440"/>
          <w:tab w:val="clear" w:pos="4320"/>
          <w:tab w:val="clear" w:pos="9072"/>
        </w:tabs>
        <w:snapToGrid/>
        <w:spacing w:line="360" w:lineRule="auto"/>
        <w:jc w:val="both"/>
        <w:rPr>
          <w:bCs/>
          <w:szCs w:val="28"/>
          <w:lang w:val="en-GB"/>
        </w:rPr>
      </w:pPr>
      <w:r w:rsidRPr="006E39C1">
        <w:rPr>
          <w:bCs/>
          <w:szCs w:val="28"/>
          <w:lang w:val="en-GB"/>
        </w:rPr>
        <w:t>BETWEEN</w:t>
      </w:r>
    </w:p>
    <w:p w:rsidR="00D0454A" w:rsidRPr="009C030F" w:rsidRDefault="00D0454A" w:rsidP="00F840C0">
      <w:pPr>
        <w:tabs>
          <w:tab w:val="clear" w:pos="1440"/>
          <w:tab w:val="clear" w:pos="4320"/>
          <w:tab w:val="clear" w:pos="9072"/>
          <w:tab w:val="center" w:pos="4140"/>
          <w:tab w:val="right" w:pos="8280"/>
        </w:tabs>
        <w:snapToGrid/>
        <w:spacing w:line="360" w:lineRule="auto"/>
        <w:rPr>
          <w:bCs/>
          <w:szCs w:val="28"/>
        </w:rPr>
      </w:pPr>
      <w:r w:rsidRPr="006E39C1">
        <w:rPr>
          <w:bCs/>
          <w:szCs w:val="28"/>
          <w:lang w:val="en-GB"/>
        </w:rPr>
        <w:tab/>
      </w:r>
      <w:r w:rsidR="00F840C0">
        <w:rPr>
          <w:bCs/>
          <w:szCs w:val="28"/>
        </w:rPr>
        <w:t xml:space="preserve">YUEN MING </w:t>
      </w:r>
      <w:proofErr w:type="gramStart"/>
      <w:r w:rsidR="00F840C0">
        <w:rPr>
          <w:bCs/>
          <w:szCs w:val="28"/>
        </w:rPr>
        <w:t>TUNG</w:t>
      </w:r>
      <w:r w:rsidRPr="00DD10CE">
        <w:rPr>
          <w:bCs/>
          <w:szCs w:val="28"/>
        </w:rPr>
        <w:t xml:space="preserve">  </w:t>
      </w:r>
      <w:r w:rsidRPr="006E39C1">
        <w:rPr>
          <w:bCs/>
          <w:szCs w:val="28"/>
          <w:lang w:val="en-GB"/>
        </w:rPr>
        <w:tab/>
      </w:r>
      <w:proofErr w:type="gramEnd"/>
      <w:r>
        <w:rPr>
          <w:bCs/>
          <w:szCs w:val="28"/>
          <w:lang w:val="en-GB"/>
        </w:rPr>
        <w:t>Plaintiff</w:t>
      </w:r>
    </w:p>
    <w:p w:rsidR="00D0454A" w:rsidRPr="00265723" w:rsidRDefault="00D0454A" w:rsidP="00F840C0">
      <w:pPr>
        <w:tabs>
          <w:tab w:val="clear" w:pos="1440"/>
          <w:tab w:val="clear" w:pos="4320"/>
          <w:tab w:val="clear" w:pos="9072"/>
          <w:tab w:val="center" w:pos="4140"/>
        </w:tabs>
        <w:snapToGrid/>
        <w:spacing w:line="360" w:lineRule="auto"/>
        <w:jc w:val="center"/>
        <w:rPr>
          <w:bCs/>
          <w:szCs w:val="28"/>
          <w:lang w:val="en-GB"/>
        </w:rPr>
      </w:pPr>
      <w:r w:rsidRPr="006E39C1">
        <w:rPr>
          <w:bCs/>
          <w:szCs w:val="28"/>
          <w:lang w:val="en-GB"/>
        </w:rPr>
        <w:t>and</w:t>
      </w:r>
    </w:p>
    <w:p w:rsidR="00FE364E" w:rsidRDefault="00052E23" w:rsidP="00F840C0">
      <w:pPr>
        <w:tabs>
          <w:tab w:val="clear" w:pos="1440"/>
          <w:tab w:val="clear" w:pos="4320"/>
          <w:tab w:val="clear" w:pos="9072"/>
          <w:tab w:val="center" w:pos="4140"/>
          <w:tab w:val="right" w:pos="8280"/>
        </w:tabs>
        <w:snapToGrid/>
        <w:spacing w:line="360" w:lineRule="auto"/>
        <w:rPr>
          <w:bCs/>
          <w:szCs w:val="28"/>
          <w:lang w:val="en-GB"/>
        </w:rPr>
      </w:pPr>
      <w:r>
        <w:rPr>
          <w:bCs/>
          <w:szCs w:val="28"/>
        </w:rPr>
        <w:tab/>
      </w:r>
      <w:r w:rsidR="00F840C0">
        <w:rPr>
          <w:bCs/>
          <w:szCs w:val="28"/>
        </w:rPr>
        <w:t>MAN LAU CHUEN</w:t>
      </w:r>
      <w:r w:rsidR="00D0454A" w:rsidRPr="00DD10CE">
        <w:rPr>
          <w:bCs/>
          <w:szCs w:val="28"/>
        </w:rPr>
        <w:t xml:space="preserve">  </w:t>
      </w:r>
      <w:r>
        <w:rPr>
          <w:bCs/>
          <w:szCs w:val="28"/>
        </w:rPr>
        <w:t xml:space="preserve">  </w:t>
      </w:r>
      <w:r w:rsidR="00D0454A" w:rsidRPr="006E39C1">
        <w:rPr>
          <w:bCs/>
          <w:szCs w:val="28"/>
          <w:lang w:val="en-GB"/>
        </w:rPr>
        <w:tab/>
      </w:r>
      <w:r w:rsidR="00FE364E">
        <w:rPr>
          <w:bCs/>
          <w:szCs w:val="28"/>
          <w:lang w:val="en-GB"/>
        </w:rPr>
        <w:t>1</w:t>
      </w:r>
      <w:r w:rsidR="00FE364E">
        <w:rPr>
          <w:bCs/>
          <w:szCs w:val="28"/>
          <w:vertAlign w:val="superscript"/>
          <w:lang w:val="en-GB"/>
        </w:rPr>
        <w:t xml:space="preserve">st </w:t>
      </w:r>
      <w:r w:rsidR="00D0454A">
        <w:rPr>
          <w:bCs/>
          <w:szCs w:val="28"/>
          <w:lang w:val="en-GB"/>
        </w:rPr>
        <w:t>Defendant</w:t>
      </w:r>
    </w:p>
    <w:p w:rsidR="00B0165B" w:rsidRDefault="00B0165B" w:rsidP="009C030F">
      <w:pPr>
        <w:tabs>
          <w:tab w:val="clear" w:pos="1440"/>
          <w:tab w:val="clear" w:pos="4320"/>
          <w:tab w:val="clear" w:pos="9072"/>
          <w:tab w:val="center" w:pos="4140"/>
          <w:tab w:val="right" w:pos="8280"/>
        </w:tabs>
        <w:snapToGrid/>
        <w:rPr>
          <w:bCs/>
          <w:szCs w:val="28"/>
          <w:lang w:val="en-GB"/>
        </w:rPr>
      </w:pPr>
    </w:p>
    <w:p w:rsidR="00B0165B" w:rsidRDefault="00FE364E" w:rsidP="009C030F">
      <w:pPr>
        <w:tabs>
          <w:tab w:val="clear" w:pos="1440"/>
          <w:tab w:val="clear" w:pos="4320"/>
          <w:tab w:val="clear" w:pos="9072"/>
          <w:tab w:val="center" w:pos="4140"/>
          <w:tab w:val="right" w:pos="8280"/>
        </w:tabs>
        <w:snapToGrid/>
        <w:rPr>
          <w:bCs/>
          <w:szCs w:val="28"/>
        </w:rPr>
      </w:pPr>
      <w:r>
        <w:rPr>
          <w:bCs/>
          <w:szCs w:val="28"/>
        </w:rPr>
        <w:tab/>
      </w:r>
      <w:r w:rsidR="00F840C0">
        <w:rPr>
          <w:bCs/>
          <w:szCs w:val="28"/>
        </w:rPr>
        <w:t>MING WAI PUBLIC</w:t>
      </w:r>
    </w:p>
    <w:p w:rsidR="004674D2" w:rsidRDefault="00B0165B" w:rsidP="009C030F">
      <w:pPr>
        <w:tabs>
          <w:tab w:val="clear" w:pos="1440"/>
          <w:tab w:val="clear" w:pos="4320"/>
          <w:tab w:val="clear" w:pos="9072"/>
          <w:tab w:val="center" w:pos="4140"/>
          <w:tab w:val="right" w:pos="8280"/>
        </w:tabs>
        <w:snapToGrid/>
        <w:rPr>
          <w:bCs/>
          <w:szCs w:val="28"/>
        </w:rPr>
      </w:pPr>
      <w:r>
        <w:rPr>
          <w:bCs/>
          <w:szCs w:val="28"/>
        </w:rPr>
        <w:tab/>
      </w:r>
      <w:r w:rsidR="00F840C0">
        <w:rPr>
          <w:bCs/>
          <w:szCs w:val="28"/>
        </w:rPr>
        <w:t>LIGHT BUS</w:t>
      </w:r>
      <w:r w:rsidR="00FE364E">
        <w:rPr>
          <w:bCs/>
          <w:szCs w:val="28"/>
        </w:rPr>
        <w:t xml:space="preserve"> LIMITED</w:t>
      </w:r>
      <w:r w:rsidR="00FE364E" w:rsidRPr="00DD10CE">
        <w:rPr>
          <w:bCs/>
          <w:szCs w:val="28"/>
        </w:rPr>
        <w:t xml:space="preserve">  </w:t>
      </w:r>
      <w:r w:rsidR="00FE364E">
        <w:rPr>
          <w:bCs/>
          <w:szCs w:val="28"/>
        </w:rPr>
        <w:t xml:space="preserve">  </w:t>
      </w:r>
      <w:r w:rsidR="00FE364E" w:rsidRPr="00FE364E">
        <w:rPr>
          <w:bCs/>
          <w:szCs w:val="28"/>
        </w:rPr>
        <w:tab/>
      </w:r>
      <w:r w:rsidR="00FE364E">
        <w:rPr>
          <w:bCs/>
          <w:szCs w:val="28"/>
        </w:rPr>
        <w:t>2</w:t>
      </w:r>
      <w:r w:rsidR="00FE364E">
        <w:rPr>
          <w:bCs/>
          <w:szCs w:val="28"/>
          <w:vertAlign w:val="superscript"/>
        </w:rPr>
        <w:t>nd</w:t>
      </w:r>
      <w:r w:rsidR="00FE364E" w:rsidRPr="00FE364E">
        <w:rPr>
          <w:bCs/>
          <w:szCs w:val="28"/>
        </w:rPr>
        <w:t xml:space="preserve"> Defendant</w:t>
      </w:r>
    </w:p>
    <w:p w:rsidR="009C030F" w:rsidRPr="00FE364E" w:rsidRDefault="009C030F" w:rsidP="009C030F">
      <w:pPr>
        <w:tabs>
          <w:tab w:val="clear" w:pos="1440"/>
          <w:tab w:val="clear" w:pos="4320"/>
          <w:tab w:val="clear" w:pos="9072"/>
          <w:tab w:val="center" w:pos="4140"/>
          <w:tab w:val="right" w:pos="8280"/>
        </w:tabs>
        <w:snapToGrid/>
        <w:rPr>
          <w:bCs/>
          <w:szCs w:val="28"/>
        </w:rPr>
      </w:pPr>
    </w:p>
    <w:p w:rsidR="00D0454A" w:rsidRPr="00A64F2D" w:rsidRDefault="00D0454A" w:rsidP="00612FD9">
      <w:pPr>
        <w:tabs>
          <w:tab w:val="clear" w:pos="1440"/>
          <w:tab w:val="clear" w:pos="4320"/>
          <w:tab w:val="clear" w:pos="9072"/>
          <w:tab w:val="left" w:pos="2100"/>
        </w:tabs>
        <w:spacing w:line="360" w:lineRule="auto"/>
        <w:jc w:val="center"/>
        <w:rPr>
          <w:rFonts w:eastAsia="PMingLiU"/>
          <w:caps/>
          <w:szCs w:val="28"/>
          <w:lang w:eastAsia="zh-TW"/>
        </w:rPr>
      </w:pPr>
      <w:r w:rsidRPr="00A64F2D">
        <w:rPr>
          <w:rFonts w:eastAsia="PMingLiU"/>
          <w:caps/>
          <w:szCs w:val="28"/>
          <w:lang w:eastAsia="zh-TW"/>
        </w:rPr>
        <w:t>--</w:t>
      </w:r>
      <w:r>
        <w:rPr>
          <w:rFonts w:eastAsia="PMingLiU" w:hint="eastAsia"/>
          <w:caps/>
          <w:szCs w:val="28"/>
          <w:lang w:eastAsia="zh-TW"/>
        </w:rPr>
        <w:t>----</w:t>
      </w:r>
      <w:r w:rsidRPr="00A64F2D">
        <w:rPr>
          <w:rFonts w:eastAsia="PMingLiU"/>
          <w:caps/>
          <w:szCs w:val="28"/>
          <w:lang w:eastAsia="zh-TW"/>
        </w:rPr>
        <w:t>---------------------</w:t>
      </w:r>
    </w:p>
    <w:p w:rsidR="00DA0EE0" w:rsidRDefault="00DA0EE0" w:rsidP="00612FD9">
      <w:pPr>
        <w:pStyle w:val="normal3"/>
        <w:tabs>
          <w:tab w:val="clear" w:pos="4320"/>
          <w:tab w:val="clear" w:pos="4500"/>
          <w:tab w:val="clear" w:pos="9000"/>
          <w:tab w:val="clear" w:pos="9072"/>
        </w:tabs>
        <w:overflowPunct/>
        <w:autoSpaceDE/>
        <w:autoSpaceDN/>
        <w:adjustRightInd w:val="0"/>
        <w:jc w:val="both"/>
        <w:rPr>
          <w:rFonts w:eastAsia="宋体"/>
          <w:lang w:val="en-US" w:eastAsia="zh-TW"/>
        </w:rPr>
      </w:pPr>
    </w:p>
    <w:p w:rsidR="008A1C7A" w:rsidRPr="008A1C7A" w:rsidRDefault="008A1C7A" w:rsidP="00BA757B">
      <w:pPr>
        <w:pStyle w:val="Heading5"/>
        <w:tabs>
          <w:tab w:val="left" w:pos="1440"/>
        </w:tabs>
        <w:spacing w:line="360" w:lineRule="auto"/>
        <w:jc w:val="both"/>
        <w:rPr>
          <w:rFonts w:ascii="Times New Roman" w:hAnsi="Times New Roman"/>
          <w:b w:val="0"/>
          <w:sz w:val="28"/>
          <w:szCs w:val="28"/>
        </w:rPr>
      </w:pPr>
      <w:r w:rsidRPr="008A1C7A">
        <w:rPr>
          <w:rFonts w:ascii="Times New Roman" w:hAnsi="Times New Roman"/>
          <w:b w:val="0"/>
          <w:sz w:val="28"/>
          <w:szCs w:val="28"/>
        </w:rPr>
        <w:t>Before:  His Honour Judge Andrew Li in Chambers (Open to public)</w:t>
      </w:r>
    </w:p>
    <w:p w:rsidR="008A1C7A" w:rsidRPr="008A1C7A" w:rsidRDefault="008D24AD" w:rsidP="00BA757B">
      <w:pPr>
        <w:spacing w:line="360" w:lineRule="auto"/>
        <w:rPr>
          <w:bCs/>
          <w:szCs w:val="28"/>
          <w:lang w:val="en-GB"/>
        </w:rPr>
      </w:pPr>
      <w:r>
        <w:rPr>
          <w:bCs/>
          <w:szCs w:val="28"/>
          <w:lang w:val="en-GB"/>
        </w:rPr>
        <w:t xml:space="preserve">Date of Hearing:  </w:t>
      </w:r>
      <w:r w:rsidR="00B0165B">
        <w:rPr>
          <w:bCs/>
          <w:szCs w:val="28"/>
          <w:lang w:val="en-GB"/>
        </w:rPr>
        <w:t xml:space="preserve">24 </w:t>
      </w:r>
      <w:r w:rsidR="00F840C0">
        <w:rPr>
          <w:bCs/>
          <w:szCs w:val="28"/>
          <w:lang w:val="en-GB"/>
        </w:rPr>
        <w:t>December</w:t>
      </w:r>
      <w:r w:rsidR="009464D0">
        <w:rPr>
          <w:bCs/>
          <w:szCs w:val="28"/>
          <w:lang w:val="en-GB"/>
        </w:rPr>
        <w:t xml:space="preserve"> 2020</w:t>
      </w:r>
    </w:p>
    <w:p w:rsidR="008A1C7A" w:rsidRDefault="00435CF0" w:rsidP="00BA757B">
      <w:pPr>
        <w:spacing w:line="360" w:lineRule="auto"/>
        <w:rPr>
          <w:bCs/>
          <w:szCs w:val="28"/>
          <w:lang w:val="en-GB"/>
        </w:rPr>
      </w:pPr>
      <w:r>
        <w:rPr>
          <w:bCs/>
          <w:szCs w:val="28"/>
          <w:lang w:val="en-GB"/>
        </w:rPr>
        <w:t xml:space="preserve">Date of Decision:  </w:t>
      </w:r>
      <w:r w:rsidR="00B0165B">
        <w:rPr>
          <w:bCs/>
          <w:szCs w:val="28"/>
          <w:lang w:val="en-GB"/>
        </w:rPr>
        <w:t xml:space="preserve">24 </w:t>
      </w:r>
      <w:r w:rsidR="00F840C0">
        <w:rPr>
          <w:bCs/>
          <w:szCs w:val="28"/>
          <w:lang w:val="en-GB"/>
        </w:rPr>
        <w:t>December</w:t>
      </w:r>
      <w:r w:rsidR="009464D0" w:rsidRPr="00B0165B">
        <w:rPr>
          <w:bCs/>
          <w:szCs w:val="28"/>
          <w:lang w:val="en-GB"/>
        </w:rPr>
        <w:t xml:space="preserve"> 2020</w:t>
      </w:r>
    </w:p>
    <w:p w:rsidR="00B0165B" w:rsidRPr="008A1C7A" w:rsidRDefault="00B0165B" w:rsidP="00BA757B">
      <w:pPr>
        <w:spacing w:line="360" w:lineRule="auto"/>
        <w:rPr>
          <w:bCs/>
          <w:szCs w:val="28"/>
          <w:lang w:val="en-GB"/>
        </w:rPr>
      </w:pPr>
      <w:r w:rsidRPr="008A1C7A">
        <w:rPr>
          <w:bCs/>
          <w:szCs w:val="28"/>
          <w:lang w:val="en-GB"/>
        </w:rPr>
        <w:t xml:space="preserve">Date of </w:t>
      </w:r>
      <w:r>
        <w:rPr>
          <w:bCs/>
          <w:szCs w:val="28"/>
          <w:lang w:val="en-GB"/>
        </w:rPr>
        <w:t xml:space="preserve">handing down Reasons for Decision:  </w:t>
      </w:r>
      <w:r w:rsidR="00996CF4">
        <w:rPr>
          <w:bCs/>
          <w:szCs w:val="28"/>
          <w:lang w:val="en-GB"/>
        </w:rPr>
        <w:t>29 Janu</w:t>
      </w:r>
      <w:r w:rsidR="00996CF4" w:rsidRPr="00996CF4">
        <w:rPr>
          <w:bCs/>
          <w:szCs w:val="28"/>
          <w:lang w:val="en-GB"/>
        </w:rPr>
        <w:t xml:space="preserve">ary </w:t>
      </w:r>
      <w:r w:rsidRPr="00996CF4">
        <w:rPr>
          <w:bCs/>
          <w:szCs w:val="28"/>
          <w:lang w:val="en-GB"/>
        </w:rPr>
        <w:t>2021</w:t>
      </w:r>
    </w:p>
    <w:p w:rsidR="00657E0F" w:rsidRPr="00604CFB" w:rsidRDefault="00657E0F" w:rsidP="00BA757B">
      <w:pPr>
        <w:tabs>
          <w:tab w:val="clear" w:pos="4320"/>
          <w:tab w:val="clear" w:pos="9072"/>
        </w:tabs>
        <w:adjustRightInd w:val="0"/>
        <w:spacing w:line="360" w:lineRule="auto"/>
        <w:rPr>
          <w:szCs w:val="28"/>
          <w:lang w:val="en-GB"/>
        </w:rPr>
      </w:pPr>
    </w:p>
    <w:p w:rsidR="00657E0F" w:rsidRPr="00A10BC0" w:rsidRDefault="00657E0F" w:rsidP="00BA757B">
      <w:pPr>
        <w:tabs>
          <w:tab w:val="clear" w:pos="4320"/>
          <w:tab w:val="clear" w:pos="9072"/>
          <w:tab w:val="left" w:pos="1620"/>
          <w:tab w:val="right" w:pos="8280"/>
        </w:tabs>
        <w:adjustRightInd w:val="0"/>
        <w:spacing w:line="360" w:lineRule="auto"/>
        <w:jc w:val="center"/>
        <w:rPr>
          <w:szCs w:val="28"/>
        </w:rPr>
      </w:pPr>
      <w:r w:rsidRPr="00A10BC0">
        <w:rPr>
          <w:rFonts w:hint="eastAsia"/>
          <w:szCs w:val="28"/>
        </w:rPr>
        <w:t>--------------</w:t>
      </w:r>
      <w:r w:rsidR="0073482B" w:rsidRPr="00A10BC0">
        <w:rPr>
          <w:rFonts w:hint="eastAsia"/>
          <w:szCs w:val="28"/>
        </w:rPr>
        <w:t>---</w:t>
      </w:r>
      <w:r w:rsidRPr="00A10BC0">
        <w:rPr>
          <w:rFonts w:hint="eastAsia"/>
          <w:szCs w:val="28"/>
        </w:rPr>
        <w:t>------</w:t>
      </w:r>
      <w:r w:rsidR="008A1C7A">
        <w:rPr>
          <w:szCs w:val="28"/>
        </w:rPr>
        <w:t>----------------</w:t>
      </w:r>
    </w:p>
    <w:p w:rsidR="00657E0F" w:rsidRPr="00A10BC0" w:rsidRDefault="00BA757B" w:rsidP="00BA757B">
      <w:pPr>
        <w:tabs>
          <w:tab w:val="clear" w:pos="4320"/>
          <w:tab w:val="clear" w:pos="9072"/>
          <w:tab w:val="left" w:pos="1620"/>
          <w:tab w:val="right" w:pos="8280"/>
        </w:tabs>
        <w:adjustRightInd w:val="0"/>
        <w:spacing w:line="360" w:lineRule="auto"/>
        <w:jc w:val="center"/>
        <w:rPr>
          <w:rFonts w:eastAsia="PMingLiU"/>
          <w:szCs w:val="28"/>
          <w:lang w:eastAsia="zh-TW"/>
        </w:rPr>
      </w:pPr>
      <w:r>
        <w:rPr>
          <w:szCs w:val="28"/>
        </w:rPr>
        <w:t xml:space="preserve">REASONS FOR </w:t>
      </w:r>
      <w:r w:rsidR="00B9096E">
        <w:rPr>
          <w:rFonts w:hint="eastAsia"/>
          <w:szCs w:val="28"/>
        </w:rPr>
        <w:t>DECISION</w:t>
      </w:r>
    </w:p>
    <w:p w:rsidR="00657E0F" w:rsidRPr="00A10BC0" w:rsidRDefault="00657E0F" w:rsidP="00BA757B">
      <w:pPr>
        <w:tabs>
          <w:tab w:val="clear" w:pos="4320"/>
          <w:tab w:val="clear" w:pos="9072"/>
          <w:tab w:val="left" w:pos="1620"/>
          <w:tab w:val="right" w:pos="8280"/>
        </w:tabs>
        <w:adjustRightInd w:val="0"/>
        <w:spacing w:line="360" w:lineRule="auto"/>
        <w:jc w:val="center"/>
        <w:rPr>
          <w:szCs w:val="28"/>
        </w:rPr>
      </w:pPr>
      <w:r w:rsidRPr="00A10BC0">
        <w:rPr>
          <w:rFonts w:hint="eastAsia"/>
          <w:szCs w:val="28"/>
        </w:rPr>
        <w:t>----------</w:t>
      </w:r>
      <w:r w:rsidR="0073482B" w:rsidRPr="00A10BC0">
        <w:rPr>
          <w:rFonts w:hint="eastAsia"/>
          <w:szCs w:val="28"/>
        </w:rPr>
        <w:t>------------</w:t>
      </w:r>
      <w:r w:rsidR="00B9096E">
        <w:rPr>
          <w:rFonts w:hint="eastAsia"/>
          <w:szCs w:val="28"/>
        </w:rPr>
        <w:t>-</w:t>
      </w:r>
      <w:r w:rsidR="008A1C7A">
        <w:rPr>
          <w:szCs w:val="28"/>
        </w:rPr>
        <w:t>----------------</w:t>
      </w:r>
    </w:p>
    <w:p w:rsidR="00D72A69" w:rsidRPr="00D42E3D" w:rsidRDefault="00D72A69" w:rsidP="005A0C8E">
      <w:pPr>
        <w:tabs>
          <w:tab w:val="clear" w:pos="4320"/>
          <w:tab w:val="clear" w:pos="9072"/>
        </w:tabs>
        <w:spacing w:line="360" w:lineRule="auto"/>
        <w:jc w:val="both"/>
        <w:rPr>
          <w:rFonts w:eastAsia="PMingLiU"/>
          <w:szCs w:val="28"/>
          <w:lang w:eastAsia="zh-TW"/>
        </w:rPr>
      </w:pPr>
    </w:p>
    <w:p w:rsidR="00657E0F" w:rsidRPr="00D42E3D" w:rsidRDefault="00D72A69" w:rsidP="005A0C8E">
      <w:pPr>
        <w:tabs>
          <w:tab w:val="clear" w:pos="4320"/>
          <w:tab w:val="clear" w:pos="9072"/>
        </w:tabs>
        <w:spacing w:line="360" w:lineRule="auto"/>
        <w:jc w:val="both"/>
        <w:rPr>
          <w:rFonts w:eastAsia="PMingLiU"/>
          <w:i/>
          <w:szCs w:val="28"/>
          <w:lang w:eastAsia="zh-TW"/>
        </w:rPr>
      </w:pPr>
      <w:r w:rsidRPr="00D42E3D">
        <w:rPr>
          <w:rFonts w:eastAsia="PMingLiU"/>
          <w:i/>
          <w:szCs w:val="28"/>
          <w:lang w:eastAsia="zh-TW"/>
        </w:rPr>
        <w:t>INTRODUCTION</w:t>
      </w:r>
    </w:p>
    <w:p w:rsidR="00150644" w:rsidRPr="00D42E3D" w:rsidRDefault="00150644" w:rsidP="005A0C8E">
      <w:pPr>
        <w:tabs>
          <w:tab w:val="clear" w:pos="4320"/>
          <w:tab w:val="clear" w:pos="9072"/>
        </w:tabs>
        <w:spacing w:line="360" w:lineRule="auto"/>
        <w:ind w:right="-720"/>
        <w:jc w:val="both"/>
        <w:rPr>
          <w:rFonts w:eastAsia="PMingLiU"/>
          <w:bCs/>
          <w:szCs w:val="28"/>
          <w:lang w:eastAsia="zh-TW"/>
        </w:rPr>
      </w:pPr>
    </w:p>
    <w:p w:rsidR="00904D58" w:rsidRPr="00D42E3D" w:rsidRDefault="00602773" w:rsidP="005A0C8E">
      <w:pPr>
        <w:pStyle w:val="ListParagraph"/>
        <w:numPr>
          <w:ilvl w:val="0"/>
          <w:numId w:val="17"/>
        </w:numPr>
        <w:spacing w:line="360" w:lineRule="auto"/>
        <w:ind w:left="0" w:firstLine="0"/>
        <w:jc w:val="both"/>
        <w:rPr>
          <w:szCs w:val="28"/>
        </w:rPr>
      </w:pPr>
      <w:r>
        <w:rPr>
          <w:szCs w:val="28"/>
        </w:rPr>
        <w:lastRenderedPageBreak/>
        <w:t xml:space="preserve">This is a summons dealing with requests made by the </w:t>
      </w:r>
      <w:r w:rsidR="00D24169">
        <w:rPr>
          <w:szCs w:val="28"/>
        </w:rPr>
        <w:t>1</w:t>
      </w:r>
      <w:r w:rsidR="00D24169" w:rsidRPr="00D24169">
        <w:rPr>
          <w:szCs w:val="28"/>
          <w:vertAlign w:val="superscript"/>
        </w:rPr>
        <w:t>st</w:t>
      </w:r>
      <w:r w:rsidR="00D24169">
        <w:rPr>
          <w:szCs w:val="28"/>
        </w:rPr>
        <w:t xml:space="preserve"> and 2</w:t>
      </w:r>
      <w:r w:rsidR="00D24169" w:rsidRPr="00D24169">
        <w:rPr>
          <w:szCs w:val="28"/>
          <w:vertAlign w:val="superscript"/>
        </w:rPr>
        <w:t>nd</w:t>
      </w:r>
      <w:r w:rsidR="00D24169">
        <w:rPr>
          <w:szCs w:val="28"/>
        </w:rPr>
        <w:t xml:space="preserve"> </w:t>
      </w:r>
      <w:r>
        <w:rPr>
          <w:szCs w:val="28"/>
        </w:rPr>
        <w:t>defendant</w:t>
      </w:r>
      <w:r w:rsidR="00D24169">
        <w:rPr>
          <w:szCs w:val="28"/>
        </w:rPr>
        <w:t>s</w:t>
      </w:r>
      <w:r>
        <w:rPr>
          <w:szCs w:val="28"/>
        </w:rPr>
        <w:t xml:space="preserve"> for further and better particulars </w:t>
      </w:r>
      <w:r w:rsidR="00996CF4">
        <w:rPr>
          <w:szCs w:val="28"/>
        </w:rPr>
        <w:t xml:space="preserve">(“F&amp;BP”) </w:t>
      </w:r>
      <w:r>
        <w:rPr>
          <w:szCs w:val="28"/>
        </w:rPr>
        <w:t xml:space="preserve">on the answers given by the plaintiff to </w:t>
      </w:r>
      <w:r w:rsidR="0000737F">
        <w:rPr>
          <w:szCs w:val="28"/>
        </w:rPr>
        <w:t xml:space="preserve">the </w:t>
      </w:r>
      <w:r>
        <w:rPr>
          <w:szCs w:val="28"/>
        </w:rPr>
        <w:t xml:space="preserve">interrogatories administered by the </w:t>
      </w:r>
      <w:r w:rsidR="00D24169">
        <w:rPr>
          <w:szCs w:val="28"/>
        </w:rPr>
        <w:t>1</w:t>
      </w:r>
      <w:r w:rsidR="00D24169" w:rsidRPr="00D24169">
        <w:rPr>
          <w:szCs w:val="28"/>
          <w:vertAlign w:val="superscript"/>
        </w:rPr>
        <w:t>st</w:t>
      </w:r>
      <w:r w:rsidR="00D24169">
        <w:rPr>
          <w:szCs w:val="28"/>
        </w:rPr>
        <w:t xml:space="preserve"> and 2</w:t>
      </w:r>
      <w:r w:rsidR="00D24169" w:rsidRPr="00D24169">
        <w:rPr>
          <w:szCs w:val="28"/>
          <w:vertAlign w:val="superscript"/>
        </w:rPr>
        <w:t>nd</w:t>
      </w:r>
      <w:r w:rsidR="00D24169">
        <w:rPr>
          <w:szCs w:val="28"/>
        </w:rPr>
        <w:t xml:space="preserve"> </w:t>
      </w:r>
      <w:r>
        <w:rPr>
          <w:szCs w:val="28"/>
        </w:rPr>
        <w:t>defendant in the context of a personal injury case.</w:t>
      </w:r>
    </w:p>
    <w:p w:rsidR="00D72A69" w:rsidRPr="00D42E3D" w:rsidRDefault="00D72A69" w:rsidP="005A0C8E">
      <w:pPr>
        <w:pStyle w:val="ListParagraph"/>
        <w:spacing w:line="360" w:lineRule="auto"/>
        <w:ind w:left="0"/>
        <w:jc w:val="both"/>
        <w:rPr>
          <w:szCs w:val="28"/>
        </w:rPr>
      </w:pPr>
    </w:p>
    <w:p w:rsidR="0050479B" w:rsidRDefault="00602773" w:rsidP="005A0C8E">
      <w:pPr>
        <w:pStyle w:val="ListParagraph"/>
        <w:numPr>
          <w:ilvl w:val="0"/>
          <w:numId w:val="17"/>
        </w:numPr>
        <w:spacing w:line="360" w:lineRule="auto"/>
        <w:ind w:left="0" w:firstLine="0"/>
        <w:jc w:val="both"/>
        <w:rPr>
          <w:szCs w:val="28"/>
        </w:rPr>
      </w:pPr>
      <w:r>
        <w:rPr>
          <w:szCs w:val="28"/>
        </w:rPr>
        <w:t xml:space="preserve">At the hearing on 24 December 2020, I dismissed the </w:t>
      </w:r>
      <w:r w:rsidR="00D24169">
        <w:rPr>
          <w:szCs w:val="28"/>
        </w:rPr>
        <w:t>1</w:t>
      </w:r>
      <w:r w:rsidR="00D24169" w:rsidRPr="00D24169">
        <w:rPr>
          <w:szCs w:val="28"/>
          <w:vertAlign w:val="superscript"/>
        </w:rPr>
        <w:t>st</w:t>
      </w:r>
      <w:r w:rsidR="00D24169">
        <w:rPr>
          <w:szCs w:val="28"/>
        </w:rPr>
        <w:t xml:space="preserve"> and 2</w:t>
      </w:r>
      <w:r w:rsidR="00D24169" w:rsidRPr="00D24169">
        <w:rPr>
          <w:szCs w:val="28"/>
          <w:vertAlign w:val="superscript"/>
        </w:rPr>
        <w:t>nd</w:t>
      </w:r>
      <w:r w:rsidR="00D24169">
        <w:rPr>
          <w:szCs w:val="28"/>
        </w:rPr>
        <w:t xml:space="preserve"> </w:t>
      </w:r>
      <w:r>
        <w:rPr>
          <w:szCs w:val="28"/>
        </w:rPr>
        <w:t>defendant’s application with costs</w:t>
      </w:r>
      <w:r w:rsidR="0050479B">
        <w:rPr>
          <w:szCs w:val="28"/>
        </w:rPr>
        <w:t xml:space="preserve"> to the plaintiff.  </w:t>
      </w:r>
    </w:p>
    <w:p w:rsidR="0050479B" w:rsidRPr="0050479B" w:rsidRDefault="0050479B" w:rsidP="005A0C8E">
      <w:pPr>
        <w:pStyle w:val="ListParagraph"/>
        <w:spacing w:line="360" w:lineRule="auto"/>
        <w:rPr>
          <w:szCs w:val="28"/>
        </w:rPr>
      </w:pPr>
    </w:p>
    <w:p w:rsidR="00D72A69" w:rsidRPr="0050479B" w:rsidRDefault="0050479B" w:rsidP="005A0C8E">
      <w:pPr>
        <w:pStyle w:val="ListParagraph"/>
        <w:numPr>
          <w:ilvl w:val="0"/>
          <w:numId w:val="17"/>
        </w:numPr>
        <w:spacing w:line="360" w:lineRule="auto"/>
        <w:ind w:left="0" w:firstLine="0"/>
        <w:jc w:val="both"/>
        <w:rPr>
          <w:szCs w:val="28"/>
        </w:rPr>
      </w:pPr>
      <w:r>
        <w:rPr>
          <w:szCs w:val="28"/>
        </w:rPr>
        <w:t>I said I would give the reasons for my decision in due course.  Here are the reasons.</w:t>
      </w:r>
      <w:r w:rsidR="00602773" w:rsidRPr="0050479B">
        <w:rPr>
          <w:szCs w:val="28"/>
        </w:rPr>
        <w:t xml:space="preserve"> </w:t>
      </w:r>
    </w:p>
    <w:p w:rsidR="001D48BB" w:rsidRPr="00D42E3D" w:rsidRDefault="001D48BB" w:rsidP="005A0C8E">
      <w:pPr>
        <w:pStyle w:val="ListParagraph"/>
        <w:spacing w:line="360" w:lineRule="auto"/>
        <w:ind w:left="0"/>
        <w:jc w:val="both"/>
        <w:rPr>
          <w:rFonts w:eastAsia="PMingLiU"/>
          <w:szCs w:val="28"/>
          <w:lang w:eastAsia="zh-TW"/>
        </w:rPr>
      </w:pPr>
    </w:p>
    <w:p w:rsidR="00602773" w:rsidRPr="00D42E3D" w:rsidRDefault="00602773" w:rsidP="005A0C8E">
      <w:pPr>
        <w:tabs>
          <w:tab w:val="clear" w:pos="4320"/>
          <w:tab w:val="clear" w:pos="9072"/>
        </w:tabs>
        <w:spacing w:line="360" w:lineRule="auto"/>
        <w:jc w:val="both"/>
        <w:rPr>
          <w:rFonts w:eastAsia="PMingLiU"/>
          <w:bCs/>
          <w:i/>
          <w:szCs w:val="28"/>
          <w:lang w:eastAsia="zh-TW"/>
        </w:rPr>
      </w:pPr>
      <w:r w:rsidRPr="00D42E3D">
        <w:rPr>
          <w:rFonts w:eastAsia="PMingLiU"/>
          <w:bCs/>
          <w:i/>
          <w:szCs w:val="28"/>
          <w:lang w:eastAsia="zh-TW"/>
        </w:rPr>
        <w:t>BACKGROUND</w:t>
      </w:r>
    </w:p>
    <w:p w:rsidR="00D72A69" w:rsidRPr="00D42E3D" w:rsidRDefault="00D72A69" w:rsidP="005A0C8E">
      <w:pPr>
        <w:tabs>
          <w:tab w:val="clear" w:pos="4320"/>
          <w:tab w:val="clear" w:pos="9072"/>
        </w:tabs>
        <w:spacing w:line="360" w:lineRule="auto"/>
        <w:ind w:right="-720"/>
        <w:jc w:val="both"/>
        <w:rPr>
          <w:bCs/>
          <w:szCs w:val="28"/>
        </w:rPr>
      </w:pPr>
    </w:p>
    <w:p w:rsidR="00D72A69" w:rsidRPr="00D42E3D" w:rsidRDefault="00D72A69" w:rsidP="005A0C8E">
      <w:pPr>
        <w:pStyle w:val="ListParagraph"/>
        <w:numPr>
          <w:ilvl w:val="0"/>
          <w:numId w:val="17"/>
        </w:numPr>
        <w:spacing w:line="360" w:lineRule="auto"/>
        <w:ind w:left="0" w:hanging="11"/>
        <w:jc w:val="both"/>
        <w:rPr>
          <w:rFonts w:eastAsia="PMingLiU"/>
          <w:szCs w:val="28"/>
          <w:lang w:eastAsia="zh-TW"/>
        </w:rPr>
      </w:pPr>
      <w:r w:rsidRPr="00D42E3D">
        <w:rPr>
          <w:rFonts w:eastAsia="PMingLiU"/>
          <w:szCs w:val="28"/>
          <w:lang w:eastAsia="zh-TW"/>
        </w:rPr>
        <w:t xml:space="preserve">By a </w:t>
      </w:r>
      <w:r w:rsidR="0050479B">
        <w:rPr>
          <w:rFonts w:eastAsia="PMingLiU"/>
          <w:szCs w:val="28"/>
          <w:lang w:eastAsia="zh-TW"/>
        </w:rPr>
        <w:t>s</w:t>
      </w:r>
      <w:r w:rsidRPr="00D42E3D">
        <w:rPr>
          <w:rFonts w:eastAsia="PMingLiU"/>
          <w:szCs w:val="28"/>
          <w:lang w:eastAsia="zh-TW"/>
        </w:rPr>
        <w:t>ummons taken out by the 1</w:t>
      </w:r>
      <w:r w:rsidRPr="00D42E3D">
        <w:rPr>
          <w:rFonts w:eastAsia="PMingLiU"/>
          <w:szCs w:val="28"/>
          <w:vertAlign w:val="superscript"/>
          <w:lang w:eastAsia="zh-TW"/>
        </w:rPr>
        <w:t>st</w:t>
      </w:r>
      <w:r w:rsidRPr="00D42E3D">
        <w:rPr>
          <w:rFonts w:eastAsia="PMingLiU"/>
          <w:szCs w:val="28"/>
          <w:lang w:eastAsia="zh-TW"/>
        </w:rPr>
        <w:t xml:space="preserve"> and 2</w:t>
      </w:r>
      <w:r w:rsidRPr="00D42E3D">
        <w:rPr>
          <w:rFonts w:eastAsia="PMingLiU"/>
          <w:szCs w:val="28"/>
          <w:vertAlign w:val="superscript"/>
          <w:lang w:eastAsia="zh-TW"/>
        </w:rPr>
        <w:t>nd</w:t>
      </w:r>
      <w:r w:rsidRPr="00D42E3D">
        <w:rPr>
          <w:rFonts w:eastAsia="PMingLiU"/>
          <w:szCs w:val="28"/>
          <w:lang w:eastAsia="zh-TW"/>
        </w:rPr>
        <w:t xml:space="preserve"> defendants on 20 October 2020 (“the Summons”), the 1</w:t>
      </w:r>
      <w:r w:rsidRPr="00D42E3D">
        <w:rPr>
          <w:rFonts w:eastAsia="PMingLiU"/>
          <w:szCs w:val="28"/>
          <w:vertAlign w:val="superscript"/>
          <w:lang w:eastAsia="zh-TW"/>
        </w:rPr>
        <w:t>st</w:t>
      </w:r>
      <w:r w:rsidRPr="00D42E3D">
        <w:rPr>
          <w:rFonts w:eastAsia="PMingLiU"/>
          <w:szCs w:val="28"/>
          <w:lang w:eastAsia="zh-TW"/>
        </w:rPr>
        <w:t xml:space="preserve"> and 2</w:t>
      </w:r>
      <w:r w:rsidRPr="00D42E3D">
        <w:rPr>
          <w:rFonts w:eastAsia="PMingLiU"/>
          <w:szCs w:val="28"/>
          <w:vertAlign w:val="superscript"/>
          <w:lang w:eastAsia="zh-TW"/>
        </w:rPr>
        <w:t>nd</w:t>
      </w:r>
      <w:r w:rsidRPr="00D42E3D">
        <w:rPr>
          <w:rFonts w:eastAsia="PMingLiU"/>
          <w:szCs w:val="28"/>
          <w:lang w:eastAsia="zh-TW"/>
        </w:rPr>
        <w:t xml:space="preserve"> defendants </w:t>
      </w:r>
      <w:r w:rsidR="0050479B">
        <w:rPr>
          <w:rFonts w:eastAsia="PMingLiU"/>
          <w:szCs w:val="28"/>
          <w:lang w:eastAsia="zh-TW"/>
        </w:rPr>
        <w:t xml:space="preserve">sought </w:t>
      </w:r>
      <w:r w:rsidRPr="00D42E3D">
        <w:rPr>
          <w:rFonts w:eastAsia="PMingLiU"/>
          <w:szCs w:val="28"/>
          <w:lang w:eastAsia="zh-TW"/>
        </w:rPr>
        <w:t>the following reliefs against the plaintiff under Order 18 rule 12, Order 24 rule 7 and Order 26 rule 5 of the Rules of the District Court (“</w:t>
      </w:r>
      <w:r w:rsidR="00D24169">
        <w:rPr>
          <w:rFonts w:eastAsia="PMingLiU"/>
          <w:szCs w:val="28"/>
          <w:lang w:eastAsia="zh-TW"/>
        </w:rPr>
        <w:t xml:space="preserve">the </w:t>
      </w:r>
      <w:r w:rsidRPr="00D42E3D">
        <w:rPr>
          <w:rFonts w:eastAsia="PMingLiU"/>
          <w:szCs w:val="28"/>
          <w:lang w:eastAsia="zh-TW"/>
        </w:rPr>
        <w:t>RDC”</w:t>
      </w:r>
      <w:proofErr w:type="gramStart"/>
      <w:r w:rsidRPr="00D42E3D">
        <w:rPr>
          <w:rFonts w:eastAsia="PMingLiU"/>
          <w:szCs w:val="28"/>
          <w:lang w:eastAsia="zh-TW"/>
        </w:rPr>
        <w:t>):-</w:t>
      </w:r>
      <w:proofErr w:type="gramEnd"/>
    </w:p>
    <w:p w:rsidR="00D72A69" w:rsidRPr="00D42E3D" w:rsidRDefault="00D72A69" w:rsidP="005A0C8E">
      <w:pPr>
        <w:pStyle w:val="ListParagraph"/>
        <w:spacing w:line="360" w:lineRule="auto"/>
        <w:ind w:left="0"/>
        <w:jc w:val="both"/>
        <w:rPr>
          <w:rFonts w:eastAsia="PMingLiU"/>
          <w:szCs w:val="28"/>
          <w:lang w:eastAsia="zh-TW"/>
        </w:rPr>
      </w:pPr>
    </w:p>
    <w:p w:rsidR="00C3712D" w:rsidRPr="00D27264" w:rsidRDefault="00C3712D" w:rsidP="005A0C8E">
      <w:pPr>
        <w:pStyle w:val="ListParagraph"/>
        <w:numPr>
          <w:ilvl w:val="0"/>
          <w:numId w:val="19"/>
        </w:numPr>
        <w:spacing w:line="360" w:lineRule="auto"/>
        <w:ind w:left="2160" w:hanging="720"/>
        <w:jc w:val="both"/>
      </w:pPr>
      <w:r w:rsidRPr="00D27264">
        <w:t xml:space="preserve">The plaintiff </w:t>
      </w:r>
      <w:proofErr w:type="gramStart"/>
      <w:r w:rsidRPr="00D27264">
        <w:t>do</w:t>
      </w:r>
      <w:proofErr w:type="gramEnd"/>
      <w:r w:rsidRPr="00D27264">
        <w:t xml:space="preserve"> file and</w:t>
      </w:r>
      <w:r w:rsidR="002A0794" w:rsidRPr="00D27264">
        <w:t xml:space="preserve"> serve his </w:t>
      </w:r>
      <w:r w:rsidR="00D24169">
        <w:t>a</w:t>
      </w:r>
      <w:r w:rsidR="0000737F">
        <w:t>nswer to (</w:t>
      </w:r>
      <w:proofErr w:type="spellStart"/>
      <w:r w:rsidR="0000737F">
        <w:t>i</w:t>
      </w:r>
      <w:proofErr w:type="spellEnd"/>
      <w:r w:rsidR="002A0794" w:rsidRPr="00D27264">
        <w:t xml:space="preserve">) the </w:t>
      </w:r>
      <w:r w:rsidR="00D24169">
        <w:rPr>
          <w:rFonts w:hint="eastAsia"/>
        </w:rPr>
        <w:t>r</w:t>
      </w:r>
      <w:r w:rsidR="002A0794" w:rsidRPr="00D27264">
        <w:t xml:space="preserve">equest for </w:t>
      </w:r>
      <w:r w:rsidR="00B31C4B">
        <w:t>F&amp;BP</w:t>
      </w:r>
      <w:r w:rsidR="00996CF4">
        <w:t xml:space="preserve"> </w:t>
      </w:r>
      <w:r w:rsidRPr="00D27264">
        <w:t>of the plaintiff’</w:t>
      </w:r>
      <w:r w:rsidR="002A0794" w:rsidRPr="00D27264">
        <w:t xml:space="preserve">s </w:t>
      </w:r>
      <w:r w:rsidR="00D24169">
        <w:rPr>
          <w:rFonts w:hint="eastAsia"/>
        </w:rPr>
        <w:t>a</w:t>
      </w:r>
      <w:r w:rsidR="002A0794" w:rsidRPr="00D27264">
        <w:t xml:space="preserve">nswer to the </w:t>
      </w:r>
      <w:r w:rsidR="00D24169">
        <w:rPr>
          <w:rFonts w:hint="eastAsia"/>
        </w:rPr>
        <w:t>i</w:t>
      </w:r>
      <w:r w:rsidR="00D24169">
        <w:t>nterrogatories issued by the 1</w:t>
      </w:r>
      <w:r w:rsidR="00D24169" w:rsidRPr="00D24169">
        <w:rPr>
          <w:vertAlign w:val="superscript"/>
        </w:rPr>
        <w:t>st</w:t>
      </w:r>
      <w:r w:rsidR="00D24169">
        <w:t xml:space="preserve"> and 2</w:t>
      </w:r>
      <w:r w:rsidR="00D24169" w:rsidRPr="00D24169">
        <w:rPr>
          <w:vertAlign w:val="superscript"/>
        </w:rPr>
        <w:t>nd</w:t>
      </w:r>
      <w:r w:rsidR="00D24169">
        <w:t xml:space="preserve"> </w:t>
      </w:r>
      <w:r w:rsidR="002A0794" w:rsidRPr="00D27264">
        <w:t xml:space="preserve">defendants by </w:t>
      </w:r>
      <w:r w:rsidR="00D24169">
        <w:rPr>
          <w:rFonts w:hint="eastAsia"/>
        </w:rPr>
        <w:t>a</w:t>
      </w:r>
      <w:r w:rsidRPr="00D27264">
        <w:t xml:space="preserve">ffirmation dated </w:t>
      </w:r>
      <w:r w:rsidR="004F4B8D">
        <w:t>7 April 2020</w:t>
      </w:r>
      <w:r w:rsidR="0000737F">
        <w:t>; and (ii</w:t>
      </w:r>
      <w:r w:rsidRPr="00D27264">
        <w:t>) the</w:t>
      </w:r>
      <w:r w:rsidR="002A0794" w:rsidRPr="00D27264">
        <w:t xml:space="preserve"> </w:t>
      </w:r>
      <w:r w:rsidR="00D24169">
        <w:rPr>
          <w:rFonts w:hint="eastAsia"/>
        </w:rPr>
        <w:t>r</w:t>
      </w:r>
      <w:r w:rsidR="002A0794" w:rsidRPr="00D27264">
        <w:t xml:space="preserve">equest for </w:t>
      </w:r>
      <w:r w:rsidR="0050479B">
        <w:t xml:space="preserve">F&amp;BP </w:t>
      </w:r>
      <w:r w:rsidRPr="00D27264">
        <w:t>of the plaintiff’</w:t>
      </w:r>
      <w:r w:rsidR="002A0794" w:rsidRPr="00D27264">
        <w:t xml:space="preserve">s </w:t>
      </w:r>
      <w:r w:rsidR="00D24169">
        <w:rPr>
          <w:rFonts w:hint="eastAsia"/>
        </w:rPr>
        <w:t>a</w:t>
      </w:r>
      <w:r w:rsidR="002A0794" w:rsidRPr="00D27264">
        <w:t xml:space="preserve">nswer to the </w:t>
      </w:r>
      <w:r w:rsidR="00D24169">
        <w:rPr>
          <w:rFonts w:hint="eastAsia"/>
        </w:rPr>
        <w:t>i</w:t>
      </w:r>
      <w:r w:rsidR="00D24169">
        <w:t>nterrogatories issued by the 1</w:t>
      </w:r>
      <w:r w:rsidR="00D24169" w:rsidRPr="00D24169">
        <w:rPr>
          <w:vertAlign w:val="superscript"/>
        </w:rPr>
        <w:t>st</w:t>
      </w:r>
      <w:r w:rsidR="00D24169">
        <w:t xml:space="preserve"> and 2</w:t>
      </w:r>
      <w:r w:rsidR="00D24169" w:rsidRPr="00D24169">
        <w:rPr>
          <w:vertAlign w:val="superscript"/>
        </w:rPr>
        <w:t>nd</w:t>
      </w:r>
      <w:r w:rsidR="00D24169">
        <w:t xml:space="preserve"> </w:t>
      </w:r>
      <w:r w:rsidRPr="00D27264">
        <w:t>defendants by</w:t>
      </w:r>
      <w:r w:rsidR="002A0794" w:rsidRPr="00D27264">
        <w:t xml:space="preserve"> </w:t>
      </w:r>
      <w:r w:rsidR="00D24169">
        <w:rPr>
          <w:rFonts w:hint="eastAsia"/>
        </w:rPr>
        <w:t>s</w:t>
      </w:r>
      <w:r w:rsidR="002A0794" w:rsidRPr="00D27264">
        <w:t xml:space="preserve">upplemental </w:t>
      </w:r>
      <w:r w:rsidR="00D24169">
        <w:rPr>
          <w:rFonts w:hint="eastAsia"/>
        </w:rPr>
        <w:t>a</w:t>
      </w:r>
      <w:r w:rsidR="004F4B8D">
        <w:t>ffirmation dated 30 June 2020 (collectively “</w:t>
      </w:r>
      <w:r w:rsidR="00C21106" w:rsidRPr="00D27264">
        <w:t>Ds’ Requests for F</w:t>
      </w:r>
      <w:r w:rsidR="00D24169">
        <w:t>&amp;BP</w:t>
      </w:r>
      <w:r w:rsidR="00C21106" w:rsidRPr="00D27264">
        <w:t>”) withi</w:t>
      </w:r>
      <w:r w:rsidR="00583B55">
        <w:t>n 14 days from the date of the o</w:t>
      </w:r>
      <w:r w:rsidR="00C21106" w:rsidRPr="00D27264">
        <w:t>rder to be made herein;</w:t>
      </w:r>
    </w:p>
    <w:p w:rsidR="001D69F7" w:rsidRPr="00D42E3D" w:rsidRDefault="001D69F7" w:rsidP="005A0C8E">
      <w:pPr>
        <w:pStyle w:val="ListParagraph"/>
        <w:tabs>
          <w:tab w:val="clear" w:pos="1440"/>
          <w:tab w:val="clear" w:pos="4320"/>
          <w:tab w:val="clear" w:pos="9072"/>
        </w:tabs>
        <w:spacing w:line="360" w:lineRule="auto"/>
        <w:ind w:left="1418"/>
        <w:jc w:val="both"/>
        <w:rPr>
          <w:rFonts w:eastAsia="PMingLiU"/>
          <w:szCs w:val="28"/>
          <w:highlight w:val="yellow"/>
          <w:lang w:eastAsia="zh-TW"/>
        </w:rPr>
      </w:pPr>
    </w:p>
    <w:p w:rsidR="001D69F7" w:rsidRPr="00D27264" w:rsidRDefault="00C21106" w:rsidP="005A0C8E">
      <w:pPr>
        <w:pStyle w:val="ListParagraph"/>
        <w:numPr>
          <w:ilvl w:val="0"/>
          <w:numId w:val="19"/>
        </w:numPr>
        <w:spacing w:line="360" w:lineRule="auto"/>
        <w:ind w:left="2160" w:hanging="720"/>
        <w:jc w:val="both"/>
      </w:pPr>
      <w:r w:rsidRPr="00D27264">
        <w:lastRenderedPageBreak/>
        <w:t>Further or in the alternative to paragraph</w:t>
      </w:r>
      <w:r w:rsidR="00623D99">
        <w:t xml:space="preserve"> (1), </w:t>
      </w:r>
      <w:r w:rsidR="00583B55">
        <w:t>Ds’ Requests for F&amp;BP</w:t>
      </w:r>
      <w:r w:rsidR="002A0794" w:rsidRPr="00D27264">
        <w:t xml:space="preserve"> do stand as </w:t>
      </w:r>
      <w:r w:rsidR="00F03C05">
        <w:rPr>
          <w:rFonts w:hint="eastAsia"/>
        </w:rPr>
        <w:t>f</w:t>
      </w:r>
      <w:r w:rsidR="002A0794" w:rsidRPr="00D27264">
        <w:t xml:space="preserve">urther </w:t>
      </w:r>
      <w:r w:rsidR="00F03C05">
        <w:rPr>
          <w:rFonts w:hint="eastAsia"/>
        </w:rPr>
        <w:t>i</w:t>
      </w:r>
      <w:r w:rsidRPr="00D27264">
        <w:t>nterrogatories issued against the plaintiff and the p</w:t>
      </w:r>
      <w:r w:rsidR="002A0794" w:rsidRPr="00D27264">
        <w:t xml:space="preserve">laintiff do file and serve his </w:t>
      </w:r>
      <w:r w:rsidR="002A0794" w:rsidRPr="00D27264">
        <w:rPr>
          <w:rFonts w:hint="eastAsia"/>
        </w:rPr>
        <w:t>a</w:t>
      </w:r>
      <w:r w:rsidR="002A0794" w:rsidRPr="00D27264">
        <w:t xml:space="preserve">nswer by </w:t>
      </w:r>
      <w:r w:rsidR="002A0794" w:rsidRPr="00D27264">
        <w:rPr>
          <w:rFonts w:hint="eastAsia"/>
        </w:rPr>
        <w:t>a</w:t>
      </w:r>
      <w:r w:rsidRPr="00D27264">
        <w:t>ffirmation to the same withi</w:t>
      </w:r>
      <w:r w:rsidR="00F03C05">
        <w:t>n 14 days from the date of the o</w:t>
      </w:r>
      <w:r w:rsidRPr="00D27264">
        <w:t>rder to be made herein;</w:t>
      </w:r>
    </w:p>
    <w:p w:rsidR="001D69F7" w:rsidRPr="00D27264" w:rsidRDefault="001D69F7" w:rsidP="005A0C8E">
      <w:pPr>
        <w:pStyle w:val="ListParagraph"/>
        <w:spacing w:line="360" w:lineRule="auto"/>
        <w:ind w:left="2160"/>
        <w:jc w:val="both"/>
      </w:pPr>
    </w:p>
    <w:p w:rsidR="001D69F7" w:rsidRPr="00D27264" w:rsidRDefault="00F03C05" w:rsidP="005A0C8E">
      <w:pPr>
        <w:pStyle w:val="ListParagraph"/>
        <w:numPr>
          <w:ilvl w:val="0"/>
          <w:numId w:val="19"/>
        </w:numPr>
        <w:spacing w:line="360" w:lineRule="auto"/>
        <w:ind w:left="2160" w:hanging="720"/>
        <w:jc w:val="both"/>
      </w:pPr>
      <w:r>
        <w:t xml:space="preserve">The plaintiff </w:t>
      </w:r>
      <w:proofErr w:type="gramStart"/>
      <w:r>
        <w:t>do</w:t>
      </w:r>
      <w:proofErr w:type="gramEnd"/>
      <w:r>
        <w:t xml:space="preserve"> provide the 1</w:t>
      </w:r>
      <w:r w:rsidRPr="00F03C05">
        <w:rPr>
          <w:vertAlign w:val="superscript"/>
        </w:rPr>
        <w:t>st</w:t>
      </w:r>
      <w:r>
        <w:t xml:space="preserve"> and 2</w:t>
      </w:r>
      <w:r w:rsidRPr="00F03C05">
        <w:rPr>
          <w:vertAlign w:val="superscript"/>
        </w:rPr>
        <w:t>nd</w:t>
      </w:r>
      <w:r>
        <w:t xml:space="preserve"> </w:t>
      </w:r>
      <w:r w:rsidR="00C21106" w:rsidRPr="00D27264">
        <w:t xml:space="preserve">defendants with copies of the documents specified </w:t>
      </w:r>
      <w:r w:rsidR="00623D99">
        <w:t xml:space="preserve">under </w:t>
      </w:r>
      <w:r w:rsidR="00583B55">
        <w:t>Ds’ Requests for F&amp;BP</w:t>
      </w:r>
      <w:r w:rsidR="00C21106" w:rsidRPr="00D27264">
        <w:t xml:space="preserve"> as per the</w:t>
      </w:r>
      <w:r w:rsidR="00C26FF2">
        <w:t>ir</w:t>
      </w:r>
      <w:r w:rsidR="00C21106" w:rsidRPr="00D27264">
        <w:t xml:space="preserve"> letter dated 1 June 2020</w:t>
      </w:r>
      <w:r>
        <w:t xml:space="preserve"> and the 2</w:t>
      </w:r>
      <w:r w:rsidRPr="00F03C05">
        <w:rPr>
          <w:vertAlign w:val="superscript"/>
        </w:rPr>
        <w:t>nd</w:t>
      </w:r>
      <w:r>
        <w:t xml:space="preserve"> </w:t>
      </w:r>
      <w:r w:rsidR="00C21106" w:rsidRPr="00D27264">
        <w:t>letter dat</w:t>
      </w:r>
      <w:r>
        <w:t>ed 9 September 2020 from the 1</w:t>
      </w:r>
      <w:r w:rsidRPr="00F03C05">
        <w:rPr>
          <w:vertAlign w:val="superscript"/>
        </w:rPr>
        <w:t>st</w:t>
      </w:r>
      <w:r>
        <w:t xml:space="preserve"> and 2</w:t>
      </w:r>
      <w:r w:rsidRPr="00F03C05">
        <w:rPr>
          <w:vertAlign w:val="superscript"/>
        </w:rPr>
        <w:t>nd</w:t>
      </w:r>
      <w:r w:rsidR="00C21106" w:rsidRPr="00D27264">
        <w:t xml:space="preserve"> defendants’ solicitors to the plaintiff’s s</w:t>
      </w:r>
      <w:r>
        <w:t>olicitors from the date of the o</w:t>
      </w:r>
      <w:r w:rsidR="00C21106" w:rsidRPr="00D27264">
        <w:t>rder to be made herein; and</w:t>
      </w:r>
    </w:p>
    <w:p w:rsidR="001D69F7" w:rsidRPr="00D27264" w:rsidRDefault="001D69F7" w:rsidP="005A0C8E">
      <w:pPr>
        <w:pStyle w:val="ListParagraph"/>
        <w:spacing w:line="360" w:lineRule="auto"/>
        <w:ind w:left="2160"/>
        <w:jc w:val="both"/>
      </w:pPr>
    </w:p>
    <w:p w:rsidR="00C21106" w:rsidRPr="00D27264" w:rsidRDefault="00C21106" w:rsidP="005A0C8E">
      <w:pPr>
        <w:pStyle w:val="ListParagraph"/>
        <w:numPr>
          <w:ilvl w:val="0"/>
          <w:numId w:val="19"/>
        </w:numPr>
        <w:spacing w:line="360" w:lineRule="auto"/>
        <w:ind w:left="2160" w:hanging="720"/>
        <w:jc w:val="both"/>
        <w:rPr>
          <w:rFonts w:eastAsia="PMingLiU"/>
          <w:szCs w:val="28"/>
          <w:lang w:eastAsia="zh-TW"/>
        </w:rPr>
      </w:pPr>
      <w:r w:rsidRPr="00D27264">
        <w:t>The costs of and in</w:t>
      </w:r>
      <w:r w:rsidR="0050479B">
        <w:t>cidental to the</w:t>
      </w:r>
      <w:r w:rsidRPr="00D27264">
        <w:t xml:space="preserve"> app</w:t>
      </w:r>
      <w:r w:rsidR="001C1089" w:rsidRPr="00D27264">
        <w:t>lication be paid by the plaintiff to the 1</w:t>
      </w:r>
      <w:r w:rsidR="00F03C05" w:rsidRPr="00F03C05">
        <w:rPr>
          <w:vertAlign w:val="superscript"/>
        </w:rPr>
        <w:t>st</w:t>
      </w:r>
      <w:r w:rsidR="00F03C05">
        <w:t xml:space="preserve"> </w:t>
      </w:r>
      <w:r w:rsidRPr="00D27264">
        <w:t>and 2</w:t>
      </w:r>
      <w:r w:rsidR="00F03C05" w:rsidRPr="00F03C05">
        <w:rPr>
          <w:vertAlign w:val="superscript"/>
        </w:rPr>
        <w:t>nd</w:t>
      </w:r>
      <w:r w:rsidR="00F03C05">
        <w:t xml:space="preserve"> </w:t>
      </w:r>
      <w:r w:rsidR="001C1089" w:rsidRPr="00D27264">
        <w:t>d</w:t>
      </w:r>
      <w:r w:rsidRPr="00D27264">
        <w:t>efendants to be taxed if not agreed.</w:t>
      </w:r>
    </w:p>
    <w:p w:rsidR="00C21106" w:rsidRPr="00D42E3D" w:rsidRDefault="00C21106" w:rsidP="005A0C8E">
      <w:pPr>
        <w:tabs>
          <w:tab w:val="clear" w:pos="1440"/>
          <w:tab w:val="clear" w:pos="4320"/>
          <w:tab w:val="clear" w:pos="9072"/>
        </w:tabs>
        <w:spacing w:line="360" w:lineRule="auto"/>
        <w:jc w:val="both"/>
        <w:rPr>
          <w:rFonts w:eastAsia="PMingLiU"/>
          <w:szCs w:val="28"/>
          <w:lang w:eastAsia="zh-TW"/>
        </w:rPr>
      </w:pPr>
    </w:p>
    <w:p w:rsidR="000D5265" w:rsidRPr="00D42E3D" w:rsidRDefault="00C21106" w:rsidP="005A0C8E">
      <w:pPr>
        <w:pStyle w:val="ListParagraph"/>
        <w:numPr>
          <w:ilvl w:val="0"/>
          <w:numId w:val="17"/>
        </w:numPr>
        <w:spacing w:line="360" w:lineRule="auto"/>
        <w:ind w:left="0" w:firstLine="0"/>
        <w:jc w:val="both"/>
        <w:rPr>
          <w:szCs w:val="28"/>
        </w:rPr>
      </w:pPr>
      <w:r w:rsidRPr="00D42E3D">
        <w:rPr>
          <w:szCs w:val="28"/>
        </w:rPr>
        <w:t>In support o</w:t>
      </w:r>
      <w:r w:rsidR="0050479B">
        <w:rPr>
          <w:szCs w:val="28"/>
        </w:rPr>
        <w:t xml:space="preserve">f the </w:t>
      </w:r>
      <w:r w:rsidR="008D1C76">
        <w:rPr>
          <w:szCs w:val="28"/>
        </w:rPr>
        <w:t xml:space="preserve">application, the </w:t>
      </w:r>
      <w:r w:rsidR="008D1C76">
        <w:rPr>
          <w:rFonts w:eastAsia="PMingLiU" w:hint="eastAsia"/>
          <w:szCs w:val="28"/>
          <w:lang w:eastAsia="zh-TW"/>
        </w:rPr>
        <w:t>1</w:t>
      </w:r>
      <w:r w:rsidR="008D1C76" w:rsidRPr="008D1C76">
        <w:rPr>
          <w:rFonts w:eastAsia="PMingLiU" w:hint="eastAsia"/>
          <w:szCs w:val="28"/>
          <w:vertAlign w:val="superscript"/>
          <w:lang w:eastAsia="zh-TW"/>
        </w:rPr>
        <w:t>st</w:t>
      </w:r>
      <w:r w:rsidR="008D1C76">
        <w:rPr>
          <w:rFonts w:eastAsia="PMingLiU" w:hint="eastAsia"/>
          <w:szCs w:val="28"/>
          <w:lang w:eastAsia="zh-TW"/>
        </w:rPr>
        <w:t xml:space="preserve"> and 2</w:t>
      </w:r>
      <w:r w:rsidR="008D1C76" w:rsidRPr="008D1C76">
        <w:rPr>
          <w:rFonts w:eastAsia="PMingLiU" w:hint="eastAsia"/>
          <w:szCs w:val="28"/>
          <w:vertAlign w:val="superscript"/>
          <w:lang w:eastAsia="zh-TW"/>
        </w:rPr>
        <w:t>nd</w:t>
      </w:r>
      <w:r w:rsidR="008D1C76">
        <w:rPr>
          <w:rFonts w:eastAsia="PMingLiU" w:hint="eastAsia"/>
          <w:szCs w:val="28"/>
          <w:lang w:eastAsia="zh-TW"/>
        </w:rPr>
        <w:t xml:space="preserve"> d</w:t>
      </w:r>
      <w:r w:rsidR="008D1C76">
        <w:rPr>
          <w:szCs w:val="28"/>
        </w:rPr>
        <w:t xml:space="preserve">efendants rely on the 5th </w:t>
      </w:r>
      <w:r w:rsidR="00C26FF2">
        <w:rPr>
          <w:szCs w:val="28"/>
        </w:rPr>
        <w:t>a</w:t>
      </w:r>
      <w:r w:rsidRPr="00D42E3D">
        <w:rPr>
          <w:szCs w:val="28"/>
        </w:rPr>
        <w:t>ffirmati</w:t>
      </w:r>
      <w:r w:rsidR="00D35E13">
        <w:rPr>
          <w:szCs w:val="28"/>
        </w:rPr>
        <w:t xml:space="preserve">on of Woo </w:t>
      </w:r>
      <w:proofErr w:type="spellStart"/>
      <w:r w:rsidR="00D35E13">
        <w:rPr>
          <w:szCs w:val="28"/>
        </w:rPr>
        <w:t>Ka</w:t>
      </w:r>
      <w:proofErr w:type="spellEnd"/>
      <w:r w:rsidR="00D35E13">
        <w:rPr>
          <w:szCs w:val="28"/>
        </w:rPr>
        <w:t xml:space="preserve"> </w:t>
      </w:r>
      <w:proofErr w:type="spellStart"/>
      <w:r w:rsidR="00D35E13">
        <w:rPr>
          <w:szCs w:val="28"/>
        </w:rPr>
        <w:t>Wai</w:t>
      </w:r>
      <w:proofErr w:type="spellEnd"/>
      <w:r w:rsidR="00D35E13">
        <w:rPr>
          <w:szCs w:val="28"/>
        </w:rPr>
        <w:t xml:space="preserve"> Henry </w:t>
      </w:r>
      <w:r w:rsidR="00996CF4">
        <w:rPr>
          <w:szCs w:val="28"/>
        </w:rPr>
        <w:t xml:space="preserve">filed </w:t>
      </w:r>
      <w:r w:rsidRPr="00D42E3D">
        <w:rPr>
          <w:szCs w:val="28"/>
        </w:rPr>
        <w:t>on 20</w:t>
      </w:r>
      <w:r w:rsidRPr="00D42E3D">
        <w:rPr>
          <w:szCs w:val="28"/>
          <w:vertAlign w:val="superscript"/>
        </w:rPr>
        <w:t xml:space="preserve"> </w:t>
      </w:r>
      <w:r w:rsidR="00061599">
        <w:rPr>
          <w:szCs w:val="28"/>
        </w:rPr>
        <w:t>October 2020</w:t>
      </w:r>
      <w:r w:rsidR="00996CF4">
        <w:rPr>
          <w:szCs w:val="28"/>
        </w:rPr>
        <w:t>.</w:t>
      </w:r>
    </w:p>
    <w:p w:rsidR="001D48BB" w:rsidRPr="00D42E3D" w:rsidRDefault="001D48BB" w:rsidP="005A0C8E">
      <w:pPr>
        <w:pStyle w:val="ListParagraph"/>
        <w:spacing w:line="360" w:lineRule="auto"/>
        <w:ind w:left="0"/>
        <w:jc w:val="both"/>
        <w:rPr>
          <w:szCs w:val="28"/>
        </w:rPr>
      </w:pPr>
    </w:p>
    <w:p w:rsidR="003A2BD2" w:rsidRPr="00D42E3D" w:rsidRDefault="00C21106" w:rsidP="005A0C8E">
      <w:pPr>
        <w:pStyle w:val="ListParagraph"/>
        <w:numPr>
          <w:ilvl w:val="0"/>
          <w:numId w:val="17"/>
        </w:numPr>
        <w:spacing w:line="360" w:lineRule="auto"/>
        <w:ind w:left="0" w:firstLine="0"/>
        <w:jc w:val="both"/>
        <w:rPr>
          <w:szCs w:val="28"/>
        </w:rPr>
      </w:pPr>
      <w:r w:rsidRPr="00D42E3D">
        <w:rPr>
          <w:szCs w:val="28"/>
        </w:rPr>
        <w:t>The Summons was first heard before Master Jacqueline Lee on 10</w:t>
      </w:r>
      <w:r w:rsidRPr="00D42E3D">
        <w:rPr>
          <w:szCs w:val="28"/>
          <w:vertAlign w:val="superscript"/>
        </w:rPr>
        <w:t xml:space="preserve"> </w:t>
      </w:r>
      <w:r w:rsidRPr="00D42E3D">
        <w:rPr>
          <w:szCs w:val="28"/>
        </w:rPr>
        <w:t>Novembe</w:t>
      </w:r>
      <w:r w:rsidR="00D35E13">
        <w:rPr>
          <w:szCs w:val="28"/>
        </w:rPr>
        <w:t>r 2020</w:t>
      </w:r>
      <w:r w:rsidRPr="00D42E3D">
        <w:rPr>
          <w:szCs w:val="28"/>
        </w:rPr>
        <w:t>.</w:t>
      </w:r>
      <w:r w:rsidR="00D35E13">
        <w:rPr>
          <w:szCs w:val="28"/>
        </w:rPr>
        <w:t xml:space="preserve"> At the h</w:t>
      </w:r>
      <w:r w:rsidR="008D1C76">
        <w:rPr>
          <w:szCs w:val="28"/>
        </w:rPr>
        <w:t xml:space="preserve">earing, the </w:t>
      </w:r>
      <w:r w:rsidR="008D1C76">
        <w:rPr>
          <w:rFonts w:eastAsia="PMingLiU" w:hint="eastAsia"/>
          <w:szCs w:val="28"/>
          <w:lang w:eastAsia="zh-TW"/>
        </w:rPr>
        <w:t>p</w:t>
      </w:r>
      <w:r w:rsidRPr="00D42E3D">
        <w:rPr>
          <w:szCs w:val="28"/>
        </w:rPr>
        <w:t>laintiff's solicitor</w:t>
      </w:r>
      <w:r w:rsidR="00D7512D">
        <w:rPr>
          <w:szCs w:val="28"/>
        </w:rPr>
        <w:t xml:space="preserve"> indicated to the c</w:t>
      </w:r>
      <w:r w:rsidRPr="00D42E3D">
        <w:rPr>
          <w:szCs w:val="28"/>
        </w:rPr>
        <w:t>ourt that</w:t>
      </w:r>
      <w:r w:rsidR="0050479B">
        <w:rPr>
          <w:szCs w:val="28"/>
        </w:rPr>
        <w:t xml:space="preserve"> he would oppose the Summons based on</w:t>
      </w:r>
      <w:r w:rsidR="00C26FF2">
        <w:rPr>
          <w:szCs w:val="28"/>
        </w:rPr>
        <w:t xml:space="preserve"> the reason that it was </w:t>
      </w:r>
      <w:r w:rsidRPr="00D42E3D">
        <w:rPr>
          <w:szCs w:val="28"/>
        </w:rPr>
        <w:t xml:space="preserve">a </w:t>
      </w:r>
      <w:r w:rsidR="00C26FF2">
        <w:rPr>
          <w:szCs w:val="28"/>
        </w:rPr>
        <w:t>“</w:t>
      </w:r>
      <w:r w:rsidRPr="00D42E3D">
        <w:rPr>
          <w:szCs w:val="28"/>
        </w:rPr>
        <w:t>wrong application</w:t>
      </w:r>
      <w:r w:rsidR="00C26FF2">
        <w:rPr>
          <w:szCs w:val="28"/>
        </w:rPr>
        <w:t>”</w:t>
      </w:r>
      <w:r w:rsidRPr="00D42E3D">
        <w:rPr>
          <w:szCs w:val="28"/>
        </w:rPr>
        <w:t xml:space="preserve">. </w:t>
      </w:r>
      <w:r w:rsidR="0050479B">
        <w:rPr>
          <w:szCs w:val="28"/>
        </w:rPr>
        <w:t xml:space="preserve"> </w:t>
      </w:r>
      <w:r w:rsidRPr="00D42E3D">
        <w:rPr>
          <w:szCs w:val="28"/>
        </w:rPr>
        <w:t xml:space="preserve">As such, </w:t>
      </w:r>
      <w:r w:rsidR="00740855">
        <w:rPr>
          <w:szCs w:val="28"/>
        </w:rPr>
        <w:t xml:space="preserve">the </w:t>
      </w:r>
      <w:r w:rsidR="00D35E13">
        <w:rPr>
          <w:szCs w:val="28"/>
        </w:rPr>
        <w:t>m</w:t>
      </w:r>
      <w:r w:rsidRPr="00D42E3D">
        <w:rPr>
          <w:szCs w:val="28"/>
        </w:rPr>
        <w:t xml:space="preserve">aster made an order adjourning the Summons for </w:t>
      </w:r>
      <w:r w:rsidR="0050479B">
        <w:rPr>
          <w:szCs w:val="28"/>
        </w:rPr>
        <w:t xml:space="preserve">full </w:t>
      </w:r>
      <w:r w:rsidRPr="00D42E3D">
        <w:rPr>
          <w:szCs w:val="28"/>
        </w:rPr>
        <w:t xml:space="preserve">argument with 2 hours </w:t>
      </w:r>
      <w:r w:rsidR="008C671A">
        <w:rPr>
          <w:szCs w:val="28"/>
        </w:rPr>
        <w:t>reserved to be heard before</w:t>
      </w:r>
      <w:r w:rsidR="0050479B">
        <w:rPr>
          <w:szCs w:val="28"/>
        </w:rPr>
        <w:t xml:space="preserve"> </w:t>
      </w:r>
      <w:r w:rsidR="00ED2530">
        <w:rPr>
          <w:szCs w:val="28"/>
        </w:rPr>
        <w:t xml:space="preserve">me </w:t>
      </w:r>
      <w:r w:rsidRPr="00D42E3D">
        <w:rPr>
          <w:szCs w:val="28"/>
        </w:rPr>
        <w:t>on 24</w:t>
      </w:r>
      <w:r w:rsidR="008D1C76">
        <w:rPr>
          <w:rFonts w:eastAsia="PMingLiU" w:hint="eastAsia"/>
          <w:szCs w:val="28"/>
          <w:vertAlign w:val="superscript"/>
          <w:lang w:eastAsia="zh-TW"/>
        </w:rPr>
        <w:t xml:space="preserve"> </w:t>
      </w:r>
      <w:r w:rsidRPr="00D42E3D">
        <w:rPr>
          <w:szCs w:val="28"/>
        </w:rPr>
        <w:t>December 202</w:t>
      </w:r>
      <w:r w:rsidR="008D1C76">
        <w:rPr>
          <w:szCs w:val="28"/>
        </w:rPr>
        <w:t>0</w:t>
      </w:r>
      <w:r w:rsidR="008D1C76">
        <w:rPr>
          <w:rFonts w:eastAsia="PMingLiU" w:hint="eastAsia"/>
          <w:szCs w:val="28"/>
          <w:lang w:eastAsia="zh-TW"/>
        </w:rPr>
        <w:t>.</w:t>
      </w:r>
    </w:p>
    <w:p w:rsidR="00D1576B" w:rsidRDefault="00D1576B" w:rsidP="005A0C8E">
      <w:pPr>
        <w:pStyle w:val="ListParagraph"/>
        <w:spacing w:line="360" w:lineRule="auto"/>
        <w:ind w:left="0"/>
        <w:rPr>
          <w:szCs w:val="28"/>
        </w:rPr>
      </w:pPr>
    </w:p>
    <w:p w:rsidR="00F5728C" w:rsidRDefault="00F5728C" w:rsidP="005A0C8E">
      <w:pPr>
        <w:pStyle w:val="ListParagraph"/>
        <w:spacing w:line="360" w:lineRule="auto"/>
        <w:ind w:left="0"/>
        <w:rPr>
          <w:szCs w:val="28"/>
        </w:rPr>
      </w:pPr>
    </w:p>
    <w:p w:rsidR="00F5728C" w:rsidRDefault="00F5728C" w:rsidP="005A0C8E">
      <w:pPr>
        <w:pStyle w:val="ListParagraph"/>
        <w:spacing w:line="360" w:lineRule="auto"/>
        <w:ind w:left="0"/>
        <w:rPr>
          <w:szCs w:val="28"/>
        </w:rPr>
      </w:pPr>
    </w:p>
    <w:p w:rsidR="00ED2530" w:rsidRPr="00ED2530" w:rsidRDefault="00ED2530" w:rsidP="005A0C8E">
      <w:pPr>
        <w:pStyle w:val="ListParagraph"/>
        <w:spacing w:line="360" w:lineRule="auto"/>
        <w:ind w:left="0"/>
        <w:rPr>
          <w:i/>
          <w:szCs w:val="28"/>
        </w:rPr>
      </w:pPr>
      <w:r w:rsidRPr="00ED2530">
        <w:rPr>
          <w:i/>
          <w:szCs w:val="28"/>
        </w:rPr>
        <w:lastRenderedPageBreak/>
        <w:t>Background to the personal injury claim</w:t>
      </w:r>
    </w:p>
    <w:p w:rsidR="0050479B" w:rsidRPr="00D42E3D" w:rsidRDefault="0050479B" w:rsidP="005A0C8E">
      <w:pPr>
        <w:pStyle w:val="ListParagraph"/>
        <w:spacing w:line="360" w:lineRule="auto"/>
        <w:ind w:left="0"/>
        <w:rPr>
          <w:szCs w:val="28"/>
        </w:rPr>
      </w:pPr>
    </w:p>
    <w:p w:rsidR="00B01132" w:rsidRPr="00D42E3D" w:rsidRDefault="00C26FF2" w:rsidP="005A0C8E">
      <w:pPr>
        <w:pStyle w:val="ListParagraph"/>
        <w:numPr>
          <w:ilvl w:val="0"/>
          <w:numId w:val="17"/>
        </w:numPr>
        <w:spacing w:line="360" w:lineRule="auto"/>
        <w:ind w:left="0" w:firstLine="0"/>
        <w:jc w:val="both"/>
        <w:rPr>
          <w:szCs w:val="28"/>
        </w:rPr>
      </w:pPr>
      <w:r>
        <w:rPr>
          <w:szCs w:val="28"/>
        </w:rPr>
        <w:t>O</w:t>
      </w:r>
      <w:r w:rsidR="00ED2530">
        <w:rPr>
          <w:szCs w:val="28"/>
        </w:rPr>
        <w:t>ne has to understand t</w:t>
      </w:r>
      <w:r w:rsidR="00C21106" w:rsidRPr="00D42E3D">
        <w:rPr>
          <w:szCs w:val="28"/>
        </w:rPr>
        <w:t xml:space="preserve">he background of the present claim </w:t>
      </w:r>
      <w:r>
        <w:rPr>
          <w:szCs w:val="28"/>
        </w:rPr>
        <w:t xml:space="preserve">in order to </w:t>
      </w:r>
      <w:r w:rsidR="00996CF4">
        <w:rPr>
          <w:szCs w:val="28"/>
        </w:rPr>
        <w:t>appreciate</w:t>
      </w:r>
      <w:r>
        <w:rPr>
          <w:szCs w:val="28"/>
        </w:rPr>
        <w:t xml:space="preserve"> what the </w:t>
      </w:r>
      <w:r w:rsidR="008C671A">
        <w:rPr>
          <w:szCs w:val="28"/>
        </w:rPr>
        <w:t>1</w:t>
      </w:r>
      <w:r w:rsidR="008C671A" w:rsidRPr="008C671A">
        <w:rPr>
          <w:szCs w:val="28"/>
          <w:vertAlign w:val="superscript"/>
        </w:rPr>
        <w:t>st</w:t>
      </w:r>
      <w:r w:rsidR="008C671A">
        <w:rPr>
          <w:szCs w:val="28"/>
        </w:rPr>
        <w:t xml:space="preserve"> and 2</w:t>
      </w:r>
      <w:r w:rsidR="008C671A" w:rsidRPr="008C671A">
        <w:rPr>
          <w:szCs w:val="28"/>
          <w:vertAlign w:val="superscript"/>
        </w:rPr>
        <w:t>nd</w:t>
      </w:r>
      <w:r w:rsidR="008C671A">
        <w:rPr>
          <w:szCs w:val="28"/>
        </w:rPr>
        <w:t xml:space="preserve"> </w:t>
      </w:r>
      <w:r>
        <w:rPr>
          <w:szCs w:val="28"/>
        </w:rPr>
        <w:t>defendants are seeking under the Summons</w:t>
      </w:r>
      <w:r w:rsidR="008C671A">
        <w:rPr>
          <w:szCs w:val="28"/>
        </w:rPr>
        <w:t>.  They can</w:t>
      </w:r>
      <w:r w:rsidR="00740855">
        <w:rPr>
          <w:szCs w:val="28"/>
        </w:rPr>
        <w:t xml:space="preserve"> be briefly stated as </w:t>
      </w:r>
      <w:proofErr w:type="gramStart"/>
      <w:r w:rsidR="00740855">
        <w:rPr>
          <w:szCs w:val="28"/>
        </w:rPr>
        <w:t>follows</w:t>
      </w:r>
      <w:r>
        <w:rPr>
          <w:szCs w:val="28"/>
        </w:rPr>
        <w:t>:-</w:t>
      </w:r>
      <w:proofErr w:type="gramEnd"/>
    </w:p>
    <w:p w:rsidR="00C21106" w:rsidRPr="00D42E3D" w:rsidRDefault="00C21106" w:rsidP="005A0C8E">
      <w:pPr>
        <w:pStyle w:val="ListParagraph"/>
        <w:spacing w:line="360" w:lineRule="auto"/>
        <w:rPr>
          <w:szCs w:val="28"/>
        </w:rPr>
      </w:pPr>
    </w:p>
    <w:p w:rsidR="006B11A4" w:rsidRDefault="00C21106" w:rsidP="005A0C8E">
      <w:pPr>
        <w:pStyle w:val="ListParagraph"/>
        <w:numPr>
          <w:ilvl w:val="0"/>
          <w:numId w:val="25"/>
        </w:numPr>
        <w:spacing w:line="360" w:lineRule="auto"/>
        <w:ind w:left="2160" w:hanging="720"/>
        <w:jc w:val="both"/>
      </w:pPr>
      <w:r w:rsidRPr="00C41318">
        <w:t>This action is a per</w:t>
      </w:r>
      <w:r w:rsidR="008D1C76" w:rsidRPr="00C41318">
        <w:t xml:space="preserve">sonal injury claim made by the </w:t>
      </w:r>
      <w:r w:rsidR="008D1C76" w:rsidRPr="00C41318">
        <w:rPr>
          <w:rFonts w:hint="eastAsia"/>
        </w:rPr>
        <w:t>p</w:t>
      </w:r>
      <w:r w:rsidR="000B52F5" w:rsidRPr="00C41318">
        <w:t>laintiff against the 1</w:t>
      </w:r>
      <w:r w:rsidR="008C671A" w:rsidRPr="008C671A">
        <w:rPr>
          <w:vertAlign w:val="superscript"/>
        </w:rPr>
        <w:t>st</w:t>
      </w:r>
      <w:r w:rsidR="008C671A">
        <w:t xml:space="preserve"> and 2</w:t>
      </w:r>
      <w:r w:rsidR="008C671A" w:rsidRPr="008C671A">
        <w:rPr>
          <w:vertAlign w:val="superscript"/>
        </w:rPr>
        <w:t>nd</w:t>
      </w:r>
      <w:r w:rsidR="008C671A">
        <w:t xml:space="preserve"> </w:t>
      </w:r>
      <w:r w:rsidR="006E29D8" w:rsidRPr="00C41318">
        <w:rPr>
          <w:rFonts w:hint="eastAsia"/>
        </w:rPr>
        <w:t>d</w:t>
      </w:r>
      <w:r w:rsidRPr="00C41318">
        <w:t>efendants for neck injury suffered by hi</w:t>
      </w:r>
      <w:r w:rsidR="0059794F" w:rsidRPr="00C41318">
        <w:t xml:space="preserve">m in a </w:t>
      </w:r>
      <w:r w:rsidR="00740855">
        <w:t xml:space="preserve">vehicle </w:t>
      </w:r>
      <w:r w:rsidR="0059794F" w:rsidRPr="00C41318">
        <w:t xml:space="preserve">collision </w:t>
      </w:r>
      <w:r w:rsidR="00740855">
        <w:t xml:space="preserve">which </w:t>
      </w:r>
      <w:r w:rsidR="00C26FF2">
        <w:t>took place</w:t>
      </w:r>
      <w:r w:rsidR="0059794F" w:rsidRPr="00C41318">
        <w:t xml:space="preserve"> on 18</w:t>
      </w:r>
      <w:r w:rsidRPr="00C41318">
        <w:t xml:space="preserve"> February 2014 between a public b</w:t>
      </w:r>
      <w:r w:rsidR="0059794F" w:rsidRPr="00C41318">
        <w:t xml:space="preserve">us driven by the </w:t>
      </w:r>
      <w:r w:rsidR="0059794F" w:rsidRPr="00C41318">
        <w:rPr>
          <w:rFonts w:hint="eastAsia"/>
        </w:rPr>
        <w:t>p</w:t>
      </w:r>
      <w:r w:rsidRPr="00C41318">
        <w:t>laintiff and a p</w:t>
      </w:r>
      <w:r w:rsidR="0059794F" w:rsidRPr="00C41318">
        <w:t>ublic light bus driven by the 1</w:t>
      </w:r>
      <w:r w:rsidR="00740855" w:rsidRPr="00740855">
        <w:rPr>
          <w:vertAlign w:val="superscript"/>
        </w:rPr>
        <w:t>st</w:t>
      </w:r>
      <w:r w:rsidR="008C671A">
        <w:t xml:space="preserve"> </w:t>
      </w:r>
      <w:r w:rsidR="0059794F" w:rsidRPr="00C41318">
        <w:rPr>
          <w:rFonts w:hint="eastAsia"/>
        </w:rPr>
        <w:t>d</w:t>
      </w:r>
      <w:r w:rsidRPr="00C41318">
        <w:t>efendant</w:t>
      </w:r>
      <w:r w:rsidR="0001347D">
        <w:t>;</w:t>
      </w:r>
    </w:p>
    <w:p w:rsidR="0097607F" w:rsidRDefault="0097607F" w:rsidP="0097607F">
      <w:pPr>
        <w:pStyle w:val="ListParagraph"/>
        <w:spacing w:line="360" w:lineRule="auto"/>
        <w:ind w:left="2160"/>
        <w:jc w:val="both"/>
      </w:pPr>
    </w:p>
    <w:p w:rsidR="0097607F" w:rsidRPr="00C41318" w:rsidRDefault="0097607F" w:rsidP="005A0C8E">
      <w:pPr>
        <w:pStyle w:val="ListParagraph"/>
        <w:numPr>
          <w:ilvl w:val="0"/>
          <w:numId w:val="25"/>
        </w:numPr>
        <w:spacing w:line="360" w:lineRule="auto"/>
        <w:ind w:left="2160" w:hanging="720"/>
        <w:jc w:val="both"/>
      </w:pPr>
      <w:r>
        <w:t>The 1</w:t>
      </w:r>
      <w:r w:rsidRPr="0097607F">
        <w:rPr>
          <w:vertAlign w:val="superscript"/>
        </w:rPr>
        <w:t>st</w:t>
      </w:r>
      <w:r>
        <w:t xml:space="preserve"> defendant was a permitted driver of the 2</w:t>
      </w:r>
      <w:r w:rsidRPr="0097607F">
        <w:rPr>
          <w:vertAlign w:val="superscript"/>
        </w:rPr>
        <w:t>nd</w:t>
      </w:r>
      <w:r>
        <w:t xml:space="preserve"> defendant;</w:t>
      </w:r>
    </w:p>
    <w:p w:rsidR="006B11A4" w:rsidRPr="00C41318" w:rsidRDefault="006B11A4" w:rsidP="005A0C8E">
      <w:pPr>
        <w:pStyle w:val="ListParagraph"/>
        <w:spacing w:line="360" w:lineRule="auto"/>
        <w:ind w:left="2160"/>
        <w:jc w:val="both"/>
      </w:pPr>
    </w:p>
    <w:p w:rsidR="006B11A4" w:rsidRPr="00C41318" w:rsidRDefault="00C21106" w:rsidP="005A0C8E">
      <w:pPr>
        <w:pStyle w:val="ListParagraph"/>
        <w:numPr>
          <w:ilvl w:val="0"/>
          <w:numId w:val="25"/>
        </w:numPr>
        <w:spacing w:line="360" w:lineRule="auto"/>
        <w:ind w:left="2160" w:hanging="720"/>
        <w:jc w:val="both"/>
      </w:pPr>
      <w:r w:rsidRPr="00C41318">
        <w:t>Judgment on liab</w:t>
      </w:r>
      <w:r w:rsidR="0059794F" w:rsidRPr="00C41318">
        <w:t>ility was entered against the 1</w:t>
      </w:r>
      <w:r w:rsidR="00740855" w:rsidRPr="00740855">
        <w:rPr>
          <w:vertAlign w:val="superscript"/>
        </w:rPr>
        <w:t>st</w:t>
      </w:r>
      <w:r w:rsidR="00740855">
        <w:t xml:space="preserve"> </w:t>
      </w:r>
      <w:r w:rsidRPr="00C41318">
        <w:t>and 2</w:t>
      </w:r>
      <w:r w:rsidR="00740855" w:rsidRPr="00740855">
        <w:rPr>
          <w:vertAlign w:val="superscript"/>
        </w:rPr>
        <w:t>nd</w:t>
      </w:r>
      <w:r w:rsidR="00740855">
        <w:t xml:space="preserve"> </w:t>
      </w:r>
      <w:r w:rsidR="0059794F" w:rsidRPr="00C41318">
        <w:rPr>
          <w:rFonts w:hint="eastAsia"/>
        </w:rPr>
        <w:t>d</w:t>
      </w:r>
      <w:r w:rsidR="0059794F" w:rsidRPr="00C41318">
        <w:t xml:space="preserve">efendants in </w:t>
      </w:r>
      <w:proofErr w:type="spellStart"/>
      <w:r w:rsidR="0059794F" w:rsidRPr="00C41318">
        <w:t>favour</w:t>
      </w:r>
      <w:proofErr w:type="spellEnd"/>
      <w:r w:rsidR="0059794F" w:rsidRPr="00C41318">
        <w:t xml:space="preserve"> of the </w:t>
      </w:r>
      <w:r w:rsidR="0059794F" w:rsidRPr="00C41318">
        <w:rPr>
          <w:rFonts w:hint="eastAsia"/>
        </w:rPr>
        <w:t>p</w:t>
      </w:r>
      <w:r w:rsidRPr="00C41318">
        <w:t xml:space="preserve">laintiff by </w:t>
      </w:r>
      <w:r w:rsidR="00ED2530">
        <w:t>c</w:t>
      </w:r>
      <w:r w:rsidRPr="00C41318">
        <w:t>o</w:t>
      </w:r>
      <w:r w:rsidR="00ED2530">
        <w:t>nsent on 28 April 2017;</w:t>
      </w:r>
    </w:p>
    <w:p w:rsidR="006B11A4" w:rsidRPr="00C41318" w:rsidRDefault="006B11A4" w:rsidP="005A0C8E">
      <w:pPr>
        <w:pStyle w:val="ListParagraph"/>
        <w:spacing w:line="360" w:lineRule="auto"/>
        <w:ind w:left="2160"/>
        <w:jc w:val="both"/>
      </w:pPr>
    </w:p>
    <w:p w:rsidR="006B11A4" w:rsidRPr="00C41318" w:rsidRDefault="00740855" w:rsidP="005A0C8E">
      <w:pPr>
        <w:pStyle w:val="ListParagraph"/>
        <w:numPr>
          <w:ilvl w:val="0"/>
          <w:numId w:val="25"/>
        </w:numPr>
        <w:spacing w:line="360" w:lineRule="auto"/>
        <w:ind w:left="2160" w:hanging="720"/>
        <w:jc w:val="both"/>
      </w:pPr>
      <w:r>
        <w:t>The outstanding matter</w:t>
      </w:r>
      <w:r w:rsidR="00C21106" w:rsidRPr="00C41318">
        <w:t xml:space="preserve"> left in the present action </w:t>
      </w:r>
      <w:r w:rsidR="00ED2530">
        <w:t xml:space="preserve">therefore </w:t>
      </w:r>
      <w:r w:rsidR="00C21106" w:rsidRPr="00C41318">
        <w:t xml:space="preserve">is </w:t>
      </w:r>
      <w:r w:rsidR="00ED2530">
        <w:t>on</w:t>
      </w:r>
      <w:r>
        <w:t>e of</w:t>
      </w:r>
      <w:r w:rsidR="00ED2530">
        <w:t xml:space="preserve"> </w:t>
      </w:r>
      <w:r w:rsidR="00C21106" w:rsidRPr="00C41318">
        <w:t>assessment of damages</w:t>
      </w:r>
      <w:r>
        <w:t xml:space="preserve"> only</w:t>
      </w:r>
      <w:r w:rsidR="00ED2530">
        <w:t>;</w:t>
      </w:r>
    </w:p>
    <w:p w:rsidR="006B11A4" w:rsidRPr="00C41318" w:rsidRDefault="006B11A4" w:rsidP="005A0C8E">
      <w:pPr>
        <w:pStyle w:val="ListParagraph"/>
        <w:spacing w:line="360" w:lineRule="auto"/>
        <w:ind w:left="2160"/>
        <w:jc w:val="both"/>
      </w:pPr>
    </w:p>
    <w:p w:rsidR="006B11A4" w:rsidRPr="00C41318" w:rsidRDefault="0059794F" w:rsidP="005A0C8E">
      <w:pPr>
        <w:pStyle w:val="ListParagraph"/>
        <w:numPr>
          <w:ilvl w:val="0"/>
          <w:numId w:val="25"/>
        </w:numPr>
        <w:spacing w:line="360" w:lineRule="auto"/>
        <w:ind w:left="2160" w:hanging="720"/>
        <w:jc w:val="both"/>
      </w:pPr>
      <w:r w:rsidRPr="00C41318">
        <w:t>The p</w:t>
      </w:r>
      <w:r w:rsidR="00C21106" w:rsidRPr="00C41318">
        <w:t xml:space="preserve">laintiff had, on a number of occasions, failed to disclose and/or provide relevant facts and documents relating to the matter in question between the parties in the cause or matter, leading to </w:t>
      </w:r>
      <w:r w:rsidR="0097607F">
        <w:t>several</w:t>
      </w:r>
      <w:r w:rsidR="002A0794" w:rsidRPr="00C41318">
        <w:t xml:space="preserve"> applications made by the </w:t>
      </w:r>
      <w:r w:rsidR="008C671A">
        <w:rPr>
          <w:szCs w:val="28"/>
        </w:rPr>
        <w:t>1</w:t>
      </w:r>
      <w:r w:rsidR="008C671A" w:rsidRPr="00D24169">
        <w:rPr>
          <w:szCs w:val="28"/>
          <w:vertAlign w:val="superscript"/>
        </w:rPr>
        <w:t>st</w:t>
      </w:r>
      <w:r w:rsidR="008C671A">
        <w:rPr>
          <w:szCs w:val="28"/>
        </w:rPr>
        <w:t xml:space="preserve"> and 2</w:t>
      </w:r>
      <w:r w:rsidR="008C671A" w:rsidRPr="00D24169">
        <w:rPr>
          <w:szCs w:val="28"/>
          <w:vertAlign w:val="superscript"/>
        </w:rPr>
        <w:t>nd</w:t>
      </w:r>
      <w:r w:rsidR="008C671A" w:rsidRPr="00C41318">
        <w:rPr>
          <w:rFonts w:hint="eastAsia"/>
        </w:rPr>
        <w:t xml:space="preserve"> </w:t>
      </w:r>
      <w:r w:rsidR="002A0794" w:rsidRPr="00C41318">
        <w:rPr>
          <w:rFonts w:hint="eastAsia"/>
        </w:rPr>
        <w:t>d</w:t>
      </w:r>
      <w:r w:rsidR="00D7512D">
        <w:t>efendants to the c</w:t>
      </w:r>
      <w:r w:rsidR="00C21106" w:rsidRPr="00C41318">
        <w:t>ourt and consequ</w:t>
      </w:r>
      <w:r w:rsidR="002A0794" w:rsidRPr="00C41318">
        <w:t xml:space="preserve">ential orders made against the </w:t>
      </w:r>
      <w:r w:rsidR="002A0794" w:rsidRPr="00C41318">
        <w:rPr>
          <w:rFonts w:hint="eastAsia"/>
        </w:rPr>
        <w:t>p</w:t>
      </w:r>
      <w:r w:rsidR="00996CF4">
        <w:t xml:space="preserve">laintiff, </w:t>
      </w:r>
      <w:r w:rsidR="00996CF4">
        <w:lastRenderedPageBreak/>
        <w:t xml:space="preserve">including Order of Master J. Chow dated 24 May 2017, </w:t>
      </w:r>
      <w:r w:rsidR="00C21106" w:rsidRPr="00C41318">
        <w:t>Orders</w:t>
      </w:r>
      <w:r w:rsidR="00996CF4">
        <w:t xml:space="preserve"> of Master Michelle Soong dated</w:t>
      </w:r>
      <w:r w:rsidR="002A0794" w:rsidRPr="00C41318">
        <w:t xml:space="preserve"> 31</w:t>
      </w:r>
      <w:r w:rsidR="00C21106" w:rsidRPr="00C41318">
        <w:t xml:space="preserve"> </w:t>
      </w:r>
      <w:r w:rsidR="002A0794" w:rsidRPr="00C41318">
        <w:t>October 2017, 17 January 2018, 31</w:t>
      </w:r>
      <w:r w:rsidR="00C21106" w:rsidRPr="00C41318">
        <w:t xml:space="preserve"> </w:t>
      </w:r>
      <w:r w:rsidR="002A0794" w:rsidRPr="00C41318">
        <w:t>July 2018, 31</w:t>
      </w:r>
      <w:r w:rsidR="00C21106" w:rsidRPr="00C41318">
        <w:t xml:space="preserve"> August 2018 and 12</w:t>
      </w:r>
      <w:r w:rsidR="002A0794" w:rsidRPr="00C41318">
        <w:rPr>
          <w:rFonts w:hint="eastAsia"/>
        </w:rPr>
        <w:t xml:space="preserve"> </w:t>
      </w:r>
      <w:r w:rsidR="00996CF4">
        <w:t xml:space="preserve">March 2019 as well as </w:t>
      </w:r>
      <w:r w:rsidR="00C21106" w:rsidRPr="00C41318">
        <w:t>Order</w:t>
      </w:r>
      <w:r w:rsidR="00996CF4">
        <w:t xml:space="preserve"> of Master Jacqueline Lee dated</w:t>
      </w:r>
      <w:r w:rsidR="002A0794" w:rsidRPr="00C41318">
        <w:t xml:space="preserve"> 13</w:t>
      </w:r>
      <w:r w:rsidR="00C21106" w:rsidRPr="00C41318">
        <w:t xml:space="preserve"> January 2020</w:t>
      </w:r>
      <w:r w:rsidR="00ED2530">
        <w:t>;</w:t>
      </w:r>
    </w:p>
    <w:p w:rsidR="006B11A4" w:rsidRPr="00C41318" w:rsidRDefault="006B11A4" w:rsidP="005A0C8E">
      <w:pPr>
        <w:pStyle w:val="ListParagraph"/>
        <w:spacing w:line="360" w:lineRule="auto"/>
        <w:ind w:left="2160"/>
        <w:jc w:val="both"/>
      </w:pPr>
    </w:p>
    <w:p w:rsidR="006B11A4" w:rsidRPr="00C41318" w:rsidRDefault="00C21106" w:rsidP="005A0C8E">
      <w:pPr>
        <w:pStyle w:val="ListParagraph"/>
        <w:numPr>
          <w:ilvl w:val="0"/>
          <w:numId w:val="25"/>
        </w:numPr>
        <w:spacing w:line="360" w:lineRule="auto"/>
        <w:ind w:left="2160" w:hanging="720"/>
        <w:jc w:val="both"/>
      </w:pPr>
      <w:r w:rsidRPr="00C41318">
        <w:t>Among the aforesaid orders in respect of discovery</w:t>
      </w:r>
      <w:r w:rsidR="002A0794" w:rsidRPr="00C41318">
        <w:t xml:space="preserve"> of documents made against the </w:t>
      </w:r>
      <w:r w:rsidR="002A0794" w:rsidRPr="00C41318">
        <w:rPr>
          <w:rFonts w:hint="eastAsia"/>
        </w:rPr>
        <w:t>p</w:t>
      </w:r>
      <w:r w:rsidRPr="00C41318">
        <w:t xml:space="preserve">laintiff, the </w:t>
      </w:r>
      <w:r w:rsidR="008C671A">
        <w:rPr>
          <w:szCs w:val="28"/>
        </w:rPr>
        <w:t>1</w:t>
      </w:r>
      <w:r w:rsidR="008C671A" w:rsidRPr="00D24169">
        <w:rPr>
          <w:szCs w:val="28"/>
          <w:vertAlign w:val="superscript"/>
        </w:rPr>
        <w:t>st</w:t>
      </w:r>
      <w:r w:rsidR="008C671A">
        <w:rPr>
          <w:szCs w:val="28"/>
        </w:rPr>
        <w:t xml:space="preserve"> and 2</w:t>
      </w:r>
      <w:r w:rsidR="008C671A" w:rsidRPr="00D24169">
        <w:rPr>
          <w:szCs w:val="28"/>
          <w:vertAlign w:val="superscript"/>
        </w:rPr>
        <w:t>nd</w:t>
      </w:r>
      <w:r w:rsidR="008C671A" w:rsidRPr="00C41318">
        <w:rPr>
          <w:rFonts w:hint="eastAsia"/>
        </w:rPr>
        <w:t xml:space="preserve"> </w:t>
      </w:r>
      <w:r w:rsidR="002A0794" w:rsidRPr="00C41318">
        <w:rPr>
          <w:rFonts w:hint="eastAsia"/>
        </w:rPr>
        <w:t>d</w:t>
      </w:r>
      <w:r w:rsidRPr="00C41318">
        <w:t>efendants were granted leave to file an</w:t>
      </w:r>
      <w:r w:rsidR="008C671A">
        <w:t>d serve i</w:t>
      </w:r>
      <w:r w:rsidR="002A0794" w:rsidRPr="00C41318">
        <w:t xml:space="preserve">nterrogatories on the </w:t>
      </w:r>
      <w:r w:rsidR="002A0794" w:rsidRPr="00C41318">
        <w:rPr>
          <w:rFonts w:hint="eastAsia"/>
        </w:rPr>
        <w:t>p</w:t>
      </w:r>
      <w:r w:rsidRPr="00C41318">
        <w:t>laintiff pursuant to the Order</w:t>
      </w:r>
      <w:r w:rsidR="00996CF4">
        <w:t xml:space="preserve"> of Master Jacqueline Lee dated</w:t>
      </w:r>
      <w:r w:rsidR="002A0794" w:rsidRPr="00C41318">
        <w:t xml:space="preserve"> 13</w:t>
      </w:r>
      <w:r w:rsidRPr="00C41318">
        <w:t xml:space="preserve"> </w:t>
      </w:r>
      <w:r w:rsidR="002A0794" w:rsidRPr="00C41318">
        <w:t>January 2020</w:t>
      </w:r>
      <w:r w:rsidR="00ED2530">
        <w:t>;</w:t>
      </w:r>
    </w:p>
    <w:p w:rsidR="006B11A4" w:rsidRPr="00C41318" w:rsidRDefault="006B11A4" w:rsidP="005A0C8E">
      <w:pPr>
        <w:pStyle w:val="ListParagraph"/>
        <w:spacing w:line="360" w:lineRule="auto"/>
        <w:ind w:left="2160"/>
        <w:jc w:val="both"/>
      </w:pPr>
    </w:p>
    <w:p w:rsidR="006B11A4" w:rsidRPr="00C41318" w:rsidRDefault="00C21106" w:rsidP="005A0C8E">
      <w:pPr>
        <w:pStyle w:val="ListParagraph"/>
        <w:numPr>
          <w:ilvl w:val="0"/>
          <w:numId w:val="25"/>
        </w:numPr>
        <w:spacing w:line="360" w:lineRule="auto"/>
        <w:ind w:left="2160" w:hanging="720"/>
        <w:jc w:val="both"/>
      </w:pPr>
      <w:r w:rsidRPr="00C41318">
        <w:t>Inte</w:t>
      </w:r>
      <w:r w:rsidR="00996CF4">
        <w:t xml:space="preserve">rrogatories were </w:t>
      </w:r>
      <w:r w:rsidR="0097607F">
        <w:t xml:space="preserve">subsequently </w:t>
      </w:r>
      <w:r w:rsidR="00996CF4">
        <w:t>served</w:t>
      </w:r>
      <w:r w:rsidR="002A0794" w:rsidRPr="00C41318">
        <w:t xml:space="preserve"> on the </w:t>
      </w:r>
      <w:r w:rsidR="002A0794" w:rsidRPr="00C41318">
        <w:rPr>
          <w:rFonts w:hint="eastAsia"/>
        </w:rPr>
        <w:t>p</w:t>
      </w:r>
      <w:r w:rsidRPr="00C41318">
        <w:t xml:space="preserve">laintiff on 14 January 2020. After seeking </w:t>
      </w:r>
      <w:r w:rsidR="002A0794" w:rsidRPr="00C41318">
        <w:t xml:space="preserve">further extension of time, the </w:t>
      </w:r>
      <w:r w:rsidR="002A0794" w:rsidRPr="00C41318">
        <w:rPr>
          <w:rFonts w:hint="eastAsia"/>
        </w:rPr>
        <w:t>p</w:t>
      </w:r>
      <w:r w:rsidR="002A0794" w:rsidRPr="00C41318">
        <w:t xml:space="preserve">laintiff has </w:t>
      </w:r>
      <w:r w:rsidR="0097607F">
        <w:t xml:space="preserve">finally </w:t>
      </w:r>
      <w:r w:rsidR="002A0794" w:rsidRPr="00C41318">
        <w:t xml:space="preserve">provided his </w:t>
      </w:r>
      <w:r w:rsidR="002A0794" w:rsidRPr="00C41318">
        <w:rPr>
          <w:rFonts w:hint="eastAsia"/>
        </w:rPr>
        <w:t>a</w:t>
      </w:r>
      <w:r w:rsidR="00C27928">
        <w:t>nswe</w:t>
      </w:r>
      <w:r w:rsidR="00EA740F">
        <w:t>rs to the i</w:t>
      </w:r>
      <w:r w:rsidRPr="00C41318">
        <w:t xml:space="preserve">nterrogatories by way of his </w:t>
      </w:r>
      <w:r w:rsidR="00ED2530">
        <w:t>a</w:t>
      </w:r>
      <w:r w:rsidRPr="00C41318">
        <w:t xml:space="preserve">ffirmation dated 7 </w:t>
      </w:r>
      <w:r w:rsidR="002A0794" w:rsidRPr="00C41318">
        <w:t xml:space="preserve">April 2020 </w:t>
      </w:r>
      <w:r w:rsidRPr="00C41318">
        <w:t xml:space="preserve">and his </w:t>
      </w:r>
      <w:r w:rsidR="00ED2530">
        <w:t>s</w:t>
      </w:r>
      <w:r w:rsidRPr="00C41318">
        <w:t xml:space="preserve">upplemental </w:t>
      </w:r>
      <w:r w:rsidR="00ED2530">
        <w:t>a</w:t>
      </w:r>
      <w:r w:rsidRPr="00C41318">
        <w:t xml:space="preserve">ffirmation dated 30 </w:t>
      </w:r>
      <w:r w:rsidR="00203165">
        <w:t xml:space="preserve">June 2020 </w:t>
      </w:r>
      <w:r w:rsidRPr="00C41318">
        <w:t>(collectiv</w:t>
      </w:r>
      <w:r w:rsidR="00203165">
        <w:t>ely "</w:t>
      </w:r>
      <w:r w:rsidR="002A0794" w:rsidRPr="00C41318">
        <w:t>P's Answers")</w:t>
      </w:r>
      <w:r w:rsidR="00ED2530">
        <w:t>;</w:t>
      </w:r>
    </w:p>
    <w:p w:rsidR="006B11A4" w:rsidRPr="00C41318" w:rsidRDefault="006B11A4" w:rsidP="005A0C8E">
      <w:pPr>
        <w:pStyle w:val="ListParagraph"/>
        <w:spacing w:line="360" w:lineRule="auto"/>
        <w:ind w:left="2160"/>
        <w:jc w:val="both"/>
      </w:pPr>
    </w:p>
    <w:p w:rsidR="006B11A4" w:rsidRPr="00C41318" w:rsidRDefault="00C21106" w:rsidP="005A0C8E">
      <w:pPr>
        <w:pStyle w:val="ListParagraph"/>
        <w:numPr>
          <w:ilvl w:val="0"/>
          <w:numId w:val="25"/>
        </w:numPr>
        <w:spacing w:line="360" w:lineRule="auto"/>
        <w:ind w:left="2160" w:hanging="720"/>
        <w:jc w:val="both"/>
      </w:pPr>
      <w:r w:rsidRPr="00C41318">
        <w:t xml:space="preserve">The </w:t>
      </w:r>
      <w:r w:rsidR="00162135">
        <w:rPr>
          <w:szCs w:val="28"/>
        </w:rPr>
        <w:t>1</w:t>
      </w:r>
      <w:r w:rsidR="00162135" w:rsidRPr="00D24169">
        <w:rPr>
          <w:szCs w:val="28"/>
          <w:vertAlign w:val="superscript"/>
        </w:rPr>
        <w:t>st</w:t>
      </w:r>
      <w:r w:rsidR="00162135">
        <w:rPr>
          <w:szCs w:val="28"/>
        </w:rPr>
        <w:t xml:space="preserve"> and 2</w:t>
      </w:r>
      <w:r w:rsidR="00162135" w:rsidRPr="00D24169">
        <w:rPr>
          <w:szCs w:val="28"/>
          <w:vertAlign w:val="superscript"/>
        </w:rPr>
        <w:t>nd</w:t>
      </w:r>
      <w:r w:rsidR="00162135" w:rsidRPr="00C41318">
        <w:rPr>
          <w:rFonts w:hint="eastAsia"/>
        </w:rPr>
        <w:t xml:space="preserve"> </w:t>
      </w:r>
      <w:r w:rsidR="002A0794" w:rsidRPr="00C41318">
        <w:rPr>
          <w:rFonts w:hint="eastAsia"/>
        </w:rPr>
        <w:t>d</w:t>
      </w:r>
      <w:r w:rsidR="002A0794" w:rsidRPr="00C41318">
        <w:t>efendants then i</w:t>
      </w:r>
      <w:r w:rsidR="00623D99">
        <w:t xml:space="preserve">ssued </w:t>
      </w:r>
      <w:r w:rsidR="00583B55">
        <w:t>Ds' Requests for F&amp;BP</w:t>
      </w:r>
      <w:r w:rsidR="002A0794" w:rsidRPr="00C41318">
        <w:t xml:space="preserve"> on the </w:t>
      </w:r>
      <w:r w:rsidR="002A0794" w:rsidRPr="00C41318">
        <w:rPr>
          <w:rFonts w:hint="eastAsia"/>
        </w:rPr>
        <w:t>p</w:t>
      </w:r>
      <w:r w:rsidR="002A0794" w:rsidRPr="00C41318">
        <w:t xml:space="preserve">laintiff on </w:t>
      </w:r>
      <w:r w:rsidR="002A0794" w:rsidRPr="00C41318">
        <w:rPr>
          <w:rFonts w:hint="eastAsia"/>
        </w:rPr>
        <w:t>1</w:t>
      </w:r>
      <w:r w:rsidR="000B253F">
        <w:t xml:space="preserve"> June 2020 </w:t>
      </w:r>
      <w:r w:rsidRPr="00C41318">
        <w:t xml:space="preserve">and 9 </w:t>
      </w:r>
      <w:r w:rsidR="000B253F">
        <w:t xml:space="preserve">September 2020 </w:t>
      </w:r>
      <w:r w:rsidRPr="00C41318">
        <w:t xml:space="preserve">respectively as a result of </w:t>
      </w:r>
      <w:r w:rsidR="00C27928">
        <w:t xml:space="preserve">the alleged </w:t>
      </w:r>
      <w:r w:rsidRPr="00C41318">
        <w:t>insufficiency i</w:t>
      </w:r>
      <w:r w:rsidR="00AD6436">
        <w:t xml:space="preserve">n substance in </w:t>
      </w:r>
      <w:r w:rsidR="006B11A4" w:rsidRPr="00C41318">
        <w:t>P's Answers</w:t>
      </w:r>
      <w:r w:rsidR="006B11A4" w:rsidRPr="00C41318">
        <w:rPr>
          <w:rFonts w:hint="eastAsia"/>
        </w:rPr>
        <w:t>.</w:t>
      </w:r>
    </w:p>
    <w:p w:rsidR="006B11A4" w:rsidRPr="00C41318" w:rsidRDefault="006B11A4" w:rsidP="005A0C8E">
      <w:pPr>
        <w:pStyle w:val="ListParagraph"/>
        <w:spacing w:line="360" w:lineRule="auto"/>
        <w:ind w:left="2160"/>
        <w:jc w:val="both"/>
      </w:pPr>
    </w:p>
    <w:p w:rsidR="00C21106" w:rsidRPr="00C41318" w:rsidRDefault="00C61FB0" w:rsidP="005A0C8E">
      <w:pPr>
        <w:pStyle w:val="ListParagraph"/>
        <w:numPr>
          <w:ilvl w:val="0"/>
          <w:numId w:val="25"/>
        </w:numPr>
        <w:spacing w:line="360" w:lineRule="auto"/>
        <w:ind w:left="2160" w:hanging="720"/>
        <w:jc w:val="both"/>
      </w:pPr>
      <w:r>
        <w:t xml:space="preserve">At the hearing before </w:t>
      </w:r>
      <w:r w:rsidR="00C21106" w:rsidRPr="00C41318">
        <w:t xml:space="preserve">Master </w:t>
      </w:r>
      <w:r w:rsidR="00C27928">
        <w:t>Jacqueline Lee</w:t>
      </w:r>
      <w:r>
        <w:t xml:space="preserve">, the master </w:t>
      </w:r>
      <w:r w:rsidR="00C21106" w:rsidRPr="00C41318">
        <w:t>was of the view that substantia</w:t>
      </w:r>
      <w:r w:rsidR="006B11A4" w:rsidRPr="00C41318">
        <w:t>l delay</w:t>
      </w:r>
      <w:r>
        <w:t>s</w:t>
      </w:r>
      <w:r w:rsidR="006B11A4" w:rsidRPr="00C41318">
        <w:t xml:space="preserve"> had been caused by the </w:t>
      </w:r>
      <w:r w:rsidR="006B11A4" w:rsidRPr="00C41318">
        <w:rPr>
          <w:rFonts w:hint="eastAsia"/>
        </w:rPr>
        <w:t>p</w:t>
      </w:r>
      <w:r w:rsidR="00C21106" w:rsidRPr="00C41318">
        <w:t>laintiff in these proceedings which was not in line with the underlying objectives of cost-effectiveness from the case management point of</w:t>
      </w:r>
      <w:r w:rsidR="00AF75FB">
        <w:t xml:space="preserve"> view. </w:t>
      </w:r>
      <w:r w:rsidR="00AF75FB">
        <w:lastRenderedPageBreak/>
        <w:t xml:space="preserve">The matter </w:t>
      </w:r>
      <w:r w:rsidR="00C21106" w:rsidRPr="00C41318">
        <w:t xml:space="preserve">therefore </w:t>
      </w:r>
      <w:r w:rsidR="00AF75FB">
        <w:t xml:space="preserve">was </w:t>
      </w:r>
      <w:r w:rsidR="00C21106" w:rsidRPr="00C41318">
        <w:t xml:space="preserve">transferred to the </w:t>
      </w:r>
      <w:r w:rsidR="00740855">
        <w:t>PI</w:t>
      </w:r>
      <w:r w:rsidR="00C21106" w:rsidRPr="00C41318">
        <w:t xml:space="preserve"> Judge</w:t>
      </w:r>
      <w:r w:rsidR="00AF75FB">
        <w:t xml:space="preserve"> for further case managements</w:t>
      </w:r>
      <w:r w:rsidR="00C21106" w:rsidRPr="00C41318">
        <w:t>.</w:t>
      </w:r>
    </w:p>
    <w:p w:rsidR="00B01132" w:rsidRPr="00D42E3D" w:rsidRDefault="00B01132" w:rsidP="005A0C8E">
      <w:pPr>
        <w:pStyle w:val="ListParagraph"/>
        <w:spacing w:line="360" w:lineRule="auto"/>
        <w:ind w:left="0"/>
        <w:jc w:val="both"/>
        <w:rPr>
          <w:szCs w:val="28"/>
        </w:rPr>
      </w:pPr>
    </w:p>
    <w:p w:rsidR="00B01132" w:rsidRPr="000B253F" w:rsidRDefault="00740855" w:rsidP="005A0C8E">
      <w:pPr>
        <w:pStyle w:val="ListParagraph"/>
        <w:numPr>
          <w:ilvl w:val="0"/>
          <w:numId w:val="17"/>
        </w:numPr>
        <w:spacing w:line="360" w:lineRule="auto"/>
        <w:ind w:left="0" w:firstLine="0"/>
        <w:jc w:val="both"/>
        <w:rPr>
          <w:szCs w:val="28"/>
        </w:rPr>
      </w:pPr>
      <w:r>
        <w:rPr>
          <w:szCs w:val="28"/>
        </w:rPr>
        <w:t xml:space="preserve">In the </w:t>
      </w:r>
      <w:r w:rsidR="00AF75FB">
        <w:rPr>
          <w:szCs w:val="28"/>
        </w:rPr>
        <w:t xml:space="preserve">aforesaid </w:t>
      </w:r>
      <w:r>
        <w:rPr>
          <w:szCs w:val="28"/>
        </w:rPr>
        <w:t>circumstances</w:t>
      </w:r>
      <w:r w:rsidR="00AF75FB">
        <w:rPr>
          <w:szCs w:val="28"/>
        </w:rPr>
        <w:t>, 2</w:t>
      </w:r>
      <w:r w:rsidR="00C21106" w:rsidRPr="000B253F">
        <w:rPr>
          <w:szCs w:val="28"/>
        </w:rPr>
        <w:t xml:space="preserve"> type</w:t>
      </w:r>
      <w:r w:rsidR="00D30DA2">
        <w:rPr>
          <w:szCs w:val="28"/>
        </w:rPr>
        <w:t xml:space="preserve">s of reliefs have been </w:t>
      </w:r>
      <w:r w:rsidR="006B11A4" w:rsidRPr="000B253F">
        <w:rPr>
          <w:szCs w:val="28"/>
        </w:rPr>
        <w:t xml:space="preserve">sought by the </w:t>
      </w:r>
      <w:r w:rsidR="006B11A4" w:rsidRPr="000B253F">
        <w:rPr>
          <w:rFonts w:eastAsia="PMingLiU" w:hint="eastAsia"/>
          <w:szCs w:val="28"/>
          <w:lang w:eastAsia="zh-TW"/>
        </w:rPr>
        <w:t>1</w:t>
      </w:r>
      <w:r w:rsidR="006B11A4" w:rsidRPr="000B253F">
        <w:rPr>
          <w:rFonts w:eastAsia="PMingLiU" w:hint="eastAsia"/>
          <w:szCs w:val="28"/>
          <w:vertAlign w:val="superscript"/>
          <w:lang w:eastAsia="zh-TW"/>
        </w:rPr>
        <w:t>st</w:t>
      </w:r>
      <w:r w:rsidR="006B11A4" w:rsidRPr="000B253F">
        <w:rPr>
          <w:rFonts w:eastAsia="PMingLiU" w:hint="eastAsia"/>
          <w:szCs w:val="28"/>
          <w:lang w:eastAsia="zh-TW"/>
        </w:rPr>
        <w:t xml:space="preserve"> and 2</w:t>
      </w:r>
      <w:r w:rsidR="006B11A4" w:rsidRPr="000B253F">
        <w:rPr>
          <w:rFonts w:eastAsia="PMingLiU" w:hint="eastAsia"/>
          <w:szCs w:val="28"/>
          <w:vertAlign w:val="superscript"/>
          <w:lang w:eastAsia="zh-TW"/>
        </w:rPr>
        <w:t>nd</w:t>
      </w:r>
      <w:r w:rsidR="006B11A4" w:rsidRPr="000B253F">
        <w:rPr>
          <w:rFonts w:eastAsia="PMingLiU" w:hint="eastAsia"/>
          <w:szCs w:val="28"/>
          <w:lang w:eastAsia="zh-TW"/>
        </w:rPr>
        <w:t xml:space="preserve"> d</w:t>
      </w:r>
      <w:r w:rsidR="00C21106" w:rsidRPr="000B253F">
        <w:rPr>
          <w:szCs w:val="28"/>
        </w:rPr>
        <w:t>efendants under the Summon</w:t>
      </w:r>
      <w:r w:rsidR="000639A6">
        <w:rPr>
          <w:szCs w:val="28"/>
        </w:rPr>
        <w:t xml:space="preserve">s, </w:t>
      </w:r>
      <w:r w:rsidR="00AF75FB">
        <w:rPr>
          <w:szCs w:val="28"/>
        </w:rPr>
        <w:t xml:space="preserve">namely, </w:t>
      </w:r>
      <w:r w:rsidR="00583B55">
        <w:rPr>
          <w:szCs w:val="28"/>
        </w:rPr>
        <w:t>F&amp;BP</w:t>
      </w:r>
      <w:r w:rsidR="00D30DA2">
        <w:rPr>
          <w:szCs w:val="28"/>
        </w:rPr>
        <w:t xml:space="preserve"> on P’s Answers</w:t>
      </w:r>
      <w:r w:rsidR="00C21106" w:rsidRPr="000B253F">
        <w:rPr>
          <w:szCs w:val="28"/>
        </w:rPr>
        <w:t xml:space="preserve"> or</w:t>
      </w:r>
      <w:r w:rsidR="00D30DA2">
        <w:rPr>
          <w:szCs w:val="28"/>
        </w:rPr>
        <w:t>,</w:t>
      </w:r>
      <w:r w:rsidR="00202E63">
        <w:rPr>
          <w:szCs w:val="28"/>
        </w:rPr>
        <w:t xml:space="preserve"> alternatively,</w:t>
      </w:r>
      <w:r w:rsidR="00C21106" w:rsidRPr="000B253F">
        <w:rPr>
          <w:szCs w:val="28"/>
        </w:rPr>
        <w:t xml:space="preserve"> </w:t>
      </w:r>
      <w:r w:rsidR="00D30DA2">
        <w:rPr>
          <w:szCs w:val="28"/>
        </w:rPr>
        <w:t>Ds’ Requests for F&amp;BP</w:t>
      </w:r>
      <w:r w:rsidR="00D30DA2" w:rsidRPr="000B253F">
        <w:rPr>
          <w:szCs w:val="28"/>
        </w:rPr>
        <w:t xml:space="preserve"> </w:t>
      </w:r>
      <w:r w:rsidR="00D30DA2">
        <w:rPr>
          <w:szCs w:val="28"/>
        </w:rPr>
        <w:t xml:space="preserve">to stand as </w:t>
      </w:r>
      <w:r w:rsidR="00C21106" w:rsidRPr="000B253F">
        <w:rPr>
          <w:szCs w:val="28"/>
        </w:rPr>
        <w:t>further in</w:t>
      </w:r>
      <w:r w:rsidR="006B11A4" w:rsidRPr="000B253F">
        <w:rPr>
          <w:szCs w:val="28"/>
        </w:rPr>
        <w:t>terrogatories</w:t>
      </w:r>
      <w:r w:rsidR="00202E63">
        <w:rPr>
          <w:szCs w:val="28"/>
        </w:rPr>
        <w:t>:</w:t>
      </w:r>
      <w:r w:rsidR="006B11A4" w:rsidRPr="000B253F">
        <w:rPr>
          <w:szCs w:val="28"/>
        </w:rPr>
        <w:t xml:space="preserve"> (</w:t>
      </w:r>
      <w:r w:rsidR="00202E63">
        <w:rPr>
          <w:szCs w:val="28"/>
        </w:rPr>
        <w:t xml:space="preserve">see </w:t>
      </w:r>
      <w:r>
        <w:rPr>
          <w:szCs w:val="28"/>
        </w:rPr>
        <w:t>§§</w:t>
      </w:r>
      <w:r w:rsidR="006B11A4" w:rsidRPr="000B253F">
        <w:rPr>
          <w:rFonts w:eastAsia="PMingLiU" w:hint="eastAsia"/>
          <w:szCs w:val="28"/>
          <w:lang w:eastAsia="zh-TW"/>
        </w:rPr>
        <w:t>1</w:t>
      </w:r>
      <w:r w:rsidR="00202E63">
        <w:rPr>
          <w:szCs w:val="28"/>
        </w:rPr>
        <w:t xml:space="preserve"> &amp;</w:t>
      </w:r>
      <w:r w:rsidR="006B11A4" w:rsidRPr="000B253F">
        <w:rPr>
          <w:szCs w:val="28"/>
        </w:rPr>
        <w:t xml:space="preserve"> 2 of the Summons</w:t>
      </w:r>
      <w:r w:rsidR="006B11A4" w:rsidRPr="000B253F">
        <w:rPr>
          <w:rFonts w:eastAsia="PMingLiU" w:hint="eastAsia"/>
          <w:szCs w:val="28"/>
          <w:lang w:eastAsia="zh-TW"/>
        </w:rPr>
        <w:t>)</w:t>
      </w:r>
      <w:r w:rsidR="00C21106" w:rsidRPr="000B253F">
        <w:rPr>
          <w:szCs w:val="28"/>
        </w:rPr>
        <w:t xml:space="preserve"> and specific discovery of documents</w:t>
      </w:r>
      <w:r w:rsidR="00D30DA2">
        <w:rPr>
          <w:szCs w:val="28"/>
        </w:rPr>
        <w:t xml:space="preserve"> based on Ds’ Requests for F&amp;BP</w:t>
      </w:r>
      <w:r w:rsidR="00202E63">
        <w:rPr>
          <w:szCs w:val="28"/>
        </w:rPr>
        <w:t>:</w:t>
      </w:r>
      <w:r w:rsidR="00C21106" w:rsidRPr="000B253F">
        <w:rPr>
          <w:szCs w:val="28"/>
        </w:rPr>
        <w:t xml:space="preserve"> (</w:t>
      </w:r>
      <w:r w:rsidR="00202E63">
        <w:rPr>
          <w:szCs w:val="28"/>
        </w:rPr>
        <w:t xml:space="preserve">see </w:t>
      </w:r>
      <w:r w:rsidR="00162135">
        <w:rPr>
          <w:szCs w:val="28"/>
        </w:rPr>
        <w:t>§</w:t>
      </w:r>
      <w:r w:rsidR="006B11A4" w:rsidRPr="000B253F">
        <w:rPr>
          <w:szCs w:val="28"/>
        </w:rPr>
        <w:t>3 of the Summons</w:t>
      </w:r>
      <w:r w:rsidR="00C21106" w:rsidRPr="000B253F">
        <w:rPr>
          <w:szCs w:val="28"/>
        </w:rPr>
        <w:t>).</w:t>
      </w:r>
    </w:p>
    <w:p w:rsidR="001E5C01" w:rsidRPr="00C26FF2" w:rsidRDefault="001E5C01" w:rsidP="005A0C8E">
      <w:pPr>
        <w:pStyle w:val="ListParagraph"/>
        <w:spacing w:line="360" w:lineRule="auto"/>
        <w:ind w:left="0"/>
        <w:jc w:val="both"/>
        <w:rPr>
          <w:szCs w:val="28"/>
        </w:rPr>
      </w:pPr>
    </w:p>
    <w:p w:rsidR="00A33C32" w:rsidRPr="00D42E3D" w:rsidRDefault="00A33C32" w:rsidP="005A0C8E">
      <w:pPr>
        <w:spacing w:line="360" w:lineRule="auto"/>
        <w:jc w:val="both"/>
        <w:rPr>
          <w:i/>
          <w:szCs w:val="28"/>
        </w:rPr>
      </w:pPr>
      <w:r w:rsidRPr="00D42E3D">
        <w:rPr>
          <w:i/>
          <w:szCs w:val="28"/>
        </w:rPr>
        <w:t>DISCUSSION</w:t>
      </w:r>
    </w:p>
    <w:p w:rsidR="00435CF0" w:rsidRPr="00D42E3D" w:rsidRDefault="00435CF0" w:rsidP="005A0C8E">
      <w:pPr>
        <w:spacing w:line="360" w:lineRule="auto"/>
        <w:rPr>
          <w:rFonts w:eastAsia="PMingLiU"/>
          <w:szCs w:val="28"/>
          <w:lang w:eastAsia="zh-TW"/>
        </w:rPr>
      </w:pPr>
    </w:p>
    <w:p w:rsidR="008C68F2" w:rsidRPr="00D42E3D" w:rsidRDefault="008C68F2" w:rsidP="005A0C8E">
      <w:pPr>
        <w:spacing w:line="360" w:lineRule="auto"/>
        <w:rPr>
          <w:rFonts w:eastAsia="PMingLiU"/>
          <w:i/>
          <w:szCs w:val="28"/>
          <w:lang w:eastAsia="zh-TW"/>
        </w:rPr>
      </w:pPr>
      <w:r w:rsidRPr="00D42E3D">
        <w:rPr>
          <w:rFonts w:eastAsia="PMingLiU"/>
          <w:i/>
          <w:szCs w:val="28"/>
          <w:lang w:eastAsia="zh-TW"/>
        </w:rPr>
        <w:t>The 1</w:t>
      </w:r>
      <w:r w:rsidRPr="00D42E3D">
        <w:rPr>
          <w:rFonts w:eastAsia="PMingLiU"/>
          <w:i/>
          <w:szCs w:val="28"/>
          <w:vertAlign w:val="superscript"/>
          <w:lang w:eastAsia="zh-TW"/>
        </w:rPr>
        <w:t>st</w:t>
      </w:r>
      <w:r w:rsidRPr="00D42E3D">
        <w:rPr>
          <w:rFonts w:eastAsia="PMingLiU"/>
          <w:i/>
          <w:szCs w:val="28"/>
          <w:lang w:eastAsia="zh-TW"/>
        </w:rPr>
        <w:t xml:space="preserve"> and 2</w:t>
      </w:r>
      <w:r w:rsidRPr="00D42E3D">
        <w:rPr>
          <w:rFonts w:eastAsia="PMingLiU"/>
          <w:i/>
          <w:szCs w:val="28"/>
          <w:vertAlign w:val="superscript"/>
          <w:lang w:eastAsia="zh-TW"/>
        </w:rPr>
        <w:t>nd</w:t>
      </w:r>
      <w:r w:rsidRPr="00D42E3D">
        <w:rPr>
          <w:rFonts w:eastAsia="PMingLiU"/>
          <w:i/>
          <w:szCs w:val="28"/>
          <w:lang w:eastAsia="zh-TW"/>
        </w:rPr>
        <w:t xml:space="preserve"> defendant’s submissions</w:t>
      </w:r>
    </w:p>
    <w:p w:rsidR="008C68F2" w:rsidRPr="00D42E3D" w:rsidRDefault="008C68F2" w:rsidP="005A0C8E">
      <w:pPr>
        <w:spacing w:line="360" w:lineRule="auto"/>
        <w:rPr>
          <w:rFonts w:eastAsia="PMingLiU"/>
          <w:szCs w:val="28"/>
          <w:lang w:eastAsia="zh-TW"/>
        </w:rPr>
      </w:pPr>
    </w:p>
    <w:p w:rsidR="00656794" w:rsidRDefault="00740855" w:rsidP="005A0C8E">
      <w:pPr>
        <w:pStyle w:val="ListParagraph"/>
        <w:numPr>
          <w:ilvl w:val="0"/>
          <w:numId w:val="17"/>
        </w:numPr>
        <w:spacing w:line="360" w:lineRule="auto"/>
        <w:ind w:left="0" w:firstLine="0"/>
        <w:jc w:val="both"/>
        <w:rPr>
          <w:szCs w:val="28"/>
        </w:rPr>
      </w:pPr>
      <w:r>
        <w:rPr>
          <w:szCs w:val="28"/>
        </w:rPr>
        <w:t>At the hearing</w:t>
      </w:r>
      <w:r w:rsidR="00C61FB0">
        <w:rPr>
          <w:szCs w:val="28"/>
        </w:rPr>
        <w:t xml:space="preserve"> before me</w:t>
      </w:r>
      <w:r w:rsidR="00656794">
        <w:rPr>
          <w:szCs w:val="28"/>
        </w:rPr>
        <w:t xml:space="preserve">, </w:t>
      </w:r>
      <w:r w:rsidR="00FF59D7">
        <w:rPr>
          <w:szCs w:val="28"/>
        </w:rPr>
        <w:t>Miss Leung</w:t>
      </w:r>
      <w:r w:rsidR="00D30DA2">
        <w:rPr>
          <w:szCs w:val="28"/>
        </w:rPr>
        <w:t xml:space="preserve"> who represents</w:t>
      </w:r>
      <w:r w:rsidR="00656794">
        <w:rPr>
          <w:szCs w:val="28"/>
        </w:rPr>
        <w:t xml:space="preserve"> the </w:t>
      </w:r>
      <w:r w:rsidR="00162135" w:rsidRPr="000B253F">
        <w:rPr>
          <w:rFonts w:eastAsia="PMingLiU" w:hint="eastAsia"/>
          <w:szCs w:val="28"/>
          <w:lang w:eastAsia="zh-TW"/>
        </w:rPr>
        <w:t>1</w:t>
      </w:r>
      <w:r w:rsidR="00162135" w:rsidRPr="000B253F">
        <w:rPr>
          <w:rFonts w:eastAsia="PMingLiU" w:hint="eastAsia"/>
          <w:szCs w:val="28"/>
          <w:vertAlign w:val="superscript"/>
          <w:lang w:eastAsia="zh-TW"/>
        </w:rPr>
        <w:t>st</w:t>
      </w:r>
      <w:r w:rsidR="00162135" w:rsidRPr="000B253F">
        <w:rPr>
          <w:rFonts w:eastAsia="PMingLiU" w:hint="eastAsia"/>
          <w:szCs w:val="28"/>
          <w:lang w:eastAsia="zh-TW"/>
        </w:rPr>
        <w:t xml:space="preserve"> and 2</w:t>
      </w:r>
      <w:r w:rsidR="00162135" w:rsidRPr="000B253F">
        <w:rPr>
          <w:rFonts w:eastAsia="PMingLiU" w:hint="eastAsia"/>
          <w:szCs w:val="28"/>
          <w:vertAlign w:val="superscript"/>
          <w:lang w:eastAsia="zh-TW"/>
        </w:rPr>
        <w:t>nd</w:t>
      </w:r>
      <w:r w:rsidR="00162135">
        <w:rPr>
          <w:rFonts w:eastAsia="PMingLiU" w:hint="eastAsia"/>
          <w:szCs w:val="28"/>
          <w:lang w:eastAsia="zh-TW"/>
        </w:rPr>
        <w:t xml:space="preserve"> </w:t>
      </w:r>
      <w:r w:rsidR="00656794">
        <w:rPr>
          <w:szCs w:val="28"/>
        </w:rPr>
        <w:t xml:space="preserve">defendants </w:t>
      </w:r>
      <w:proofErr w:type="gramStart"/>
      <w:r w:rsidR="00403C31">
        <w:rPr>
          <w:szCs w:val="28"/>
        </w:rPr>
        <w:t>has</w:t>
      </w:r>
      <w:proofErr w:type="gramEnd"/>
      <w:r w:rsidR="00403C31">
        <w:rPr>
          <w:szCs w:val="28"/>
        </w:rPr>
        <w:t xml:space="preserve"> cited </w:t>
      </w:r>
      <w:r w:rsidR="00C61FB0">
        <w:rPr>
          <w:szCs w:val="28"/>
        </w:rPr>
        <w:t xml:space="preserve">in details </w:t>
      </w:r>
      <w:r w:rsidR="00403C31">
        <w:rPr>
          <w:szCs w:val="28"/>
        </w:rPr>
        <w:t>the</w:t>
      </w:r>
      <w:r w:rsidR="00D75F84">
        <w:rPr>
          <w:szCs w:val="28"/>
        </w:rPr>
        <w:t xml:space="preserve"> general principles governing serving of </w:t>
      </w:r>
      <w:r w:rsidR="00403C31">
        <w:rPr>
          <w:szCs w:val="28"/>
        </w:rPr>
        <w:t>interrogatories</w:t>
      </w:r>
      <w:r w:rsidR="00FF59D7">
        <w:rPr>
          <w:szCs w:val="28"/>
        </w:rPr>
        <w:t xml:space="preserve"> under Order 26</w:t>
      </w:r>
      <w:r w:rsidR="00162135">
        <w:rPr>
          <w:szCs w:val="28"/>
        </w:rPr>
        <w:t xml:space="preserve"> rule</w:t>
      </w:r>
      <w:r w:rsidR="00D75F84">
        <w:rPr>
          <w:szCs w:val="28"/>
        </w:rPr>
        <w:t xml:space="preserve"> 5(2) of the RDC and </w:t>
      </w:r>
      <w:r w:rsidR="00403C31">
        <w:rPr>
          <w:szCs w:val="28"/>
        </w:rPr>
        <w:t>for spe</w:t>
      </w:r>
      <w:r w:rsidR="00FF59D7">
        <w:rPr>
          <w:szCs w:val="28"/>
        </w:rPr>
        <w:t>cific discovery under Order 24</w:t>
      </w:r>
      <w:r w:rsidR="00162135">
        <w:rPr>
          <w:szCs w:val="28"/>
        </w:rPr>
        <w:t xml:space="preserve"> </w:t>
      </w:r>
      <w:r w:rsidR="00403C31">
        <w:rPr>
          <w:szCs w:val="28"/>
        </w:rPr>
        <w:t>rule 7 of the RDC.</w:t>
      </w:r>
    </w:p>
    <w:p w:rsidR="00656794" w:rsidRDefault="00656794" w:rsidP="005A0C8E">
      <w:pPr>
        <w:pStyle w:val="ListParagraph"/>
        <w:spacing w:line="360" w:lineRule="auto"/>
        <w:ind w:left="0"/>
        <w:jc w:val="both"/>
        <w:rPr>
          <w:szCs w:val="28"/>
        </w:rPr>
      </w:pPr>
    </w:p>
    <w:p w:rsidR="00B01132" w:rsidRDefault="00403C31" w:rsidP="005A0C8E">
      <w:pPr>
        <w:pStyle w:val="ListParagraph"/>
        <w:numPr>
          <w:ilvl w:val="0"/>
          <w:numId w:val="17"/>
        </w:numPr>
        <w:spacing w:line="360" w:lineRule="auto"/>
        <w:ind w:left="0" w:firstLine="0"/>
        <w:jc w:val="both"/>
        <w:rPr>
          <w:szCs w:val="28"/>
        </w:rPr>
      </w:pPr>
      <w:r>
        <w:rPr>
          <w:szCs w:val="28"/>
        </w:rPr>
        <w:t xml:space="preserve">The principles in relation to serving of interrogatories are </w:t>
      </w:r>
      <w:r w:rsidR="00D30DA2">
        <w:rPr>
          <w:szCs w:val="28"/>
        </w:rPr>
        <w:t xml:space="preserve">in fact </w:t>
      </w:r>
      <w:r>
        <w:rPr>
          <w:szCs w:val="28"/>
        </w:rPr>
        <w:t xml:space="preserve">trite and </w:t>
      </w:r>
      <w:r w:rsidR="00FF59D7">
        <w:rPr>
          <w:szCs w:val="28"/>
        </w:rPr>
        <w:t>not in dispute</w:t>
      </w:r>
      <w:r>
        <w:rPr>
          <w:szCs w:val="28"/>
        </w:rPr>
        <w:t xml:space="preserve">: </w:t>
      </w:r>
      <w:r w:rsidR="00162135">
        <w:rPr>
          <w:szCs w:val="28"/>
        </w:rPr>
        <w:t>(</w:t>
      </w:r>
      <w:r>
        <w:rPr>
          <w:szCs w:val="28"/>
        </w:rPr>
        <w:t xml:space="preserve">see </w:t>
      </w:r>
      <w:r w:rsidR="008C68F2" w:rsidRPr="00D42E3D">
        <w:rPr>
          <w:szCs w:val="28"/>
        </w:rPr>
        <w:t xml:space="preserve">Order 26 rule 5(2) </w:t>
      </w:r>
      <w:r w:rsidR="00694ECA">
        <w:rPr>
          <w:rFonts w:eastAsia="PMingLiU" w:hint="eastAsia"/>
          <w:szCs w:val="28"/>
          <w:lang w:eastAsia="zh-TW"/>
        </w:rPr>
        <w:t xml:space="preserve">of </w:t>
      </w:r>
      <w:r w:rsidR="00162135">
        <w:rPr>
          <w:rFonts w:eastAsia="PMingLiU"/>
          <w:szCs w:val="28"/>
          <w:lang w:eastAsia="zh-TW"/>
        </w:rPr>
        <w:t xml:space="preserve">the </w:t>
      </w:r>
      <w:r w:rsidR="008C68F2" w:rsidRPr="00D42E3D">
        <w:rPr>
          <w:szCs w:val="28"/>
        </w:rPr>
        <w:t>RDC</w:t>
      </w:r>
      <w:r>
        <w:rPr>
          <w:szCs w:val="28"/>
        </w:rPr>
        <w:t xml:space="preserve">; </w:t>
      </w:r>
      <w:r w:rsidR="00FA3665">
        <w:rPr>
          <w:i/>
          <w:szCs w:val="28"/>
        </w:rPr>
        <w:t>Hong Kong Civil Procedure 2021</w:t>
      </w:r>
      <w:r w:rsidR="00694ECA" w:rsidRPr="00403C31">
        <w:rPr>
          <w:i/>
          <w:szCs w:val="28"/>
        </w:rPr>
        <w:t xml:space="preserve"> </w:t>
      </w:r>
      <w:r w:rsidR="009F7E3F" w:rsidRPr="00403C31">
        <w:rPr>
          <w:i/>
          <w:szCs w:val="28"/>
        </w:rPr>
        <w:t>(“HKCP”)</w:t>
      </w:r>
      <w:r w:rsidR="009F7E3F" w:rsidRPr="00403C31">
        <w:rPr>
          <w:szCs w:val="28"/>
        </w:rPr>
        <w:t xml:space="preserve"> </w:t>
      </w:r>
      <w:r w:rsidR="00694ECA" w:rsidRPr="00403C31">
        <w:rPr>
          <w:szCs w:val="28"/>
        </w:rPr>
        <w:t>at §26/5/3</w:t>
      </w:r>
      <w:r>
        <w:rPr>
          <w:szCs w:val="28"/>
        </w:rPr>
        <w:t>;</w:t>
      </w:r>
      <w:r w:rsidR="008C68F2" w:rsidRPr="00403C31">
        <w:rPr>
          <w:szCs w:val="28"/>
        </w:rPr>
        <w:t xml:space="preserve"> §26/4</w:t>
      </w:r>
      <w:r w:rsidR="00694ECA" w:rsidRPr="00403C31">
        <w:rPr>
          <w:szCs w:val="28"/>
        </w:rPr>
        <w:t>/7 &amp; §26/4/11</w:t>
      </w:r>
      <w:r>
        <w:rPr>
          <w:szCs w:val="28"/>
        </w:rPr>
        <w:t>;</w:t>
      </w:r>
      <w:r w:rsidR="008C68F2" w:rsidRPr="00403C31">
        <w:rPr>
          <w:szCs w:val="28"/>
        </w:rPr>
        <w:t xml:space="preserve"> </w:t>
      </w:r>
      <w:r w:rsidR="008C68F2" w:rsidRPr="00403C31">
        <w:rPr>
          <w:i/>
          <w:szCs w:val="28"/>
        </w:rPr>
        <w:t>Duke of Sutherland v Bri</w:t>
      </w:r>
      <w:r w:rsidR="00BC3A74" w:rsidRPr="00403C31">
        <w:rPr>
          <w:i/>
          <w:szCs w:val="28"/>
        </w:rPr>
        <w:t xml:space="preserve">tish Dominions Land Settlement </w:t>
      </w:r>
      <w:r w:rsidR="00BC3A74" w:rsidRPr="00403C31">
        <w:rPr>
          <w:rFonts w:eastAsia="PMingLiU" w:hint="eastAsia"/>
          <w:i/>
          <w:szCs w:val="28"/>
          <w:lang w:eastAsia="zh-TW"/>
        </w:rPr>
        <w:t>C</w:t>
      </w:r>
      <w:r w:rsidR="00673481">
        <w:rPr>
          <w:i/>
          <w:szCs w:val="28"/>
        </w:rPr>
        <w:t>orp Ltd</w:t>
      </w:r>
      <w:r w:rsidR="00673481">
        <w:rPr>
          <w:szCs w:val="28"/>
        </w:rPr>
        <w:t xml:space="preserve"> [1926] </w:t>
      </w:r>
      <w:proofErr w:type="spellStart"/>
      <w:r w:rsidR="00673481">
        <w:rPr>
          <w:szCs w:val="28"/>
        </w:rPr>
        <w:t>Ch</w:t>
      </w:r>
      <w:proofErr w:type="spellEnd"/>
      <w:r w:rsidR="008C68F2" w:rsidRPr="00403C31">
        <w:rPr>
          <w:szCs w:val="28"/>
        </w:rPr>
        <w:t xml:space="preserve"> 746</w:t>
      </w:r>
      <w:r w:rsidR="00BC3A74" w:rsidRPr="00403C31">
        <w:rPr>
          <w:szCs w:val="28"/>
        </w:rPr>
        <w:t xml:space="preserve"> at 753</w:t>
      </w:r>
      <w:r w:rsidR="00FF59D7">
        <w:rPr>
          <w:szCs w:val="28"/>
        </w:rPr>
        <w:t xml:space="preserve"> and </w:t>
      </w:r>
      <w:r w:rsidR="00673481">
        <w:rPr>
          <w:i/>
          <w:szCs w:val="28"/>
        </w:rPr>
        <w:t>Esquire (Electronics) Ltd v</w:t>
      </w:r>
      <w:r w:rsidR="008C68F2" w:rsidRPr="00403C31">
        <w:rPr>
          <w:i/>
          <w:szCs w:val="28"/>
        </w:rPr>
        <w:t xml:space="preserve"> The Hong Kong </w:t>
      </w:r>
      <w:r w:rsidR="00673481">
        <w:rPr>
          <w:i/>
          <w:szCs w:val="28"/>
        </w:rPr>
        <w:t>and Shanghai Banking Corp</w:t>
      </w:r>
      <w:r w:rsidR="008C68F2" w:rsidRPr="00403C31">
        <w:rPr>
          <w:i/>
          <w:szCs w:val="28"/>
        </w:rPr>
        <w:t xml:space="preserve"> Ltd</w:t>
      </w:r>
      <w:r w:rsidR="008C68F2" w:rsidRPr="00403C31">
        <w:rPr>
          <w:szCs w:val="28"/>
        </w:rPr>
        <w:t xml:space="preserve"> (unrep</w:t>
      </w:r>
      <w:r w:rsidR="00AC5BEF" w:rsidRPr="00403C31">
        <w:rPr>
          <w:rFonts w:eastAsia="PMingLiU" w:hint="eastAsia"/>
          <w:szCs w:val="28"/>
          <w:lang w:eastAsia="zh-TW"/>
        </w:rPr>
        <w:t>orted</w:t>
      </w:r>
      <w:r w:rsidR="00AC5BEF" w:rsidRPr="00403C31">
        <w:rPr>
          <w:szCs w:val="28"/>
        </w:rPr>
        <w:t>, HCA 11077/</w:t>
      </w:r>
      <w:r w:rsidR="008C68F2" w:rsidRPr="00403C31">
        <w:rPr>
          <w:szCs w:val="28"/>
        </w:rPr>
        <w:t xml:space="preserve">1994, </w:t>
      </w:r>
      <w:r w:rsidR="00AC5BEF" w:rsidRPr="00403C31">
        <w:rPr>
          <w:rFonts w:eastAsia="PMingLiU" w:hint="eastAsia"/>
          <w:szCs w:val="28"/>
          <w:lang w:eastAsia="zh-TW"/>
        </w:rPr>
        <w:t xml:space="preserve">2 </w:t>
      </w:r>
      <w:r w:rsidR="00AC5BEF" w:rsidRPr="00403C31">
        <w:rPr>
          <w:szCs w:val="28"/>
        </w:rPr>
        <w:t>September 2003) at §11</w:t>
      </w:r>
      <w:r w:rsidR="00162135">
        <w:rPr>
          <w:szCs w:val="28"/>
        </w:rPr>
        <w:t>)</w:t>
      </w:r>
      <w:r w:rsidR="00F350F0" w:rsidRPr="00403C31">
        <w:rPr>
          <w:szCs w:val="28"/>
        </w:rPr>
        <w:t>.</w:t>
      </w:r>
      <w:r w:rsidR="00AC5BEF" w:rsidRPr="00403C31">
        <w:rPr>
          <w:szCs w:val="28"/>
        </w:rPr>
        <w:t xml:space="preserve"> </w:t>
      </w:r>
      <w:r w:rsidR="00C61FB0">
        <w:rPr>
          <w:szCs w:val="28"/>
        </w:rPr>
        <w:t>Further, t</w:t>
      </w:r>
      <w:r w:rsidR="008C68F2" w:rsidRPr="00403C31">
        <w:rPr>
          <w:szCs w:val="28"/>
        </w:rPr>
        <w:t xml:space="preserve">he </w:t>
      </w:r>
      <w:r w:rsidR="00FF59D7">
        <w:rPr>
          <w:szCs w:val="28"/>
        </w:rPr>
        <w:t>rules</w:t>
      </w:r>
      <w:r w:rsidR="008C68F2" w:rsidRPr="00403C31">
        <w:rPr>
          <w:szCs w:val="28"/>
        </w:rPr>
        <w:t xml:space="preserve"> in respect of </w:t>
      </w:r>
      <w:r w:rsidR="00FF59D7">
        <w:rPr>
          <w:szCs w:val="28"/>
        </w:rPr>
        <w:t>discovery by interrogatories have been</w:t>
      </w:r>
      <w:r w:rsidR="008C68F2" w:rsidRPr="00403C31">
        <w:rPr>
          <w:szCs w:val="28"/>
        </w:rPr>
        <w:t xml:space="preserve"> </w:t>
      </w:r>
      <w:r w:rsidR="00D30DA2">
        <w:rPr>
          <w:szCs w:val="28"/>
        </w:rPr>
        <w:t xml:space="preserve">clearly </w:t>
      </w:r>
      <w:r w:rsidR="008C68F2" w:rsidRPr="00403C31">
        <w:rPr>
          <w:szCs w:val="28"/>
        </w:rPr>
        <w:t xml:space="preserve">set out in </w:t>
      </w:r>
      <w:r w:rsidR="008C68F2" w:rsidRPr="00403C31">
        <w:rPr>
          <w:i/>
          <w:szCs w:val="28"/>
        </w:rPr>
        <w:t xml:space="preserve">Lee Nui </w:t>
      </w:r>
      <w:proofErr w:type="spellStart"/>
      <w:r w:rsidR="00AC5BEF" w:rsidRPr="00403C31">
        <w:rPr>
          <w:i/>
          <w:szCs w:val="28"/>
        </w:rPr>
        <w:t>Foon</w:t>
      </w:r>
      <w:proofErr w:type="spellEnd"/>
      <w:r w:rsidR="00AC5BEF" w:rsidRPr="00403C31">
        <w:rPr>
          <w:i/>
          <w:szCs w:val="28"/>
        </w:rPr>
        <w:t xml:space="preserve"> v Ocean Park </w:t>
      </w:r>
      <w:r w:rsidR="00AC5BEF" w:rsidRPr="00403C31">
        <w:rPr>
          <w:rFonts w:eastAsia="PMingLiU" w:hint="eastAsia"/>
          <w:i/>
          <w:szCs w:val="28"/>
          <w:lang w:eastAsia="zh-TW"/>
        </w:rPr>
        <w:t>C</w:t>
      </w:r>
      <w:r w:rsidR="00673481">
        <w:rPr>
          <w:i/>
          <w:szCs w:val="28"/>
        </w:rPr>
        <w:t>orp (No</w:t>
      </w:r>
      <w:r w:rsidR="008C68F2" w:rsidRPr="00403C31">
        <w:rPr>
          <w:i/>
          <w:szCs w:val="28"/>
        </w:rPr>
        <w:t xml:space="preserve"> 2)</w:t>
      </w:r>
      <w:r w:rsidR="00AC5BEF" w:rsidRPr="00403C31">
        <w:rPr>
          <w:szCs w:val="28"/>
        </w:rPr>
        <w:t xml:space="preserve"> [1995] 2 H</w:t>
      </w:r>
      <w:r w:rsidR="00AC5BEF" w:rsidRPr="00403C31">
        <w:rPr>
          <w:rFonts w:eastAsia="PMingLiU" w:hint="eastAsia"/>
          <w:szCs w:val="28"/>
          <w:lang w:eastAsia="zh-TW"/>
        </w:rPr>
        <w:t>K</w:t>
      </w:r>
      <w:r w:rsidR="00AC5BEF" w:rsidRPr="00403C31">
        <w:rPr>
          <w:szCs w:val="28"/>
        </w:rPr>
        <w:t>C 395 at</w:t>
      </w:r>
      <w:r w:rsidR="00AC5BEF" w:rsidRPr="00403C31">
        <w:rPr>
          <w:rFonts w:eastAsia="PMingLiU" w:hint="eastAsia"/>
          <w:szCs w:val="28"/>
          <w:lang w:eastAsia="zh-TW"/>
        </w:rPr>
        <w:t xml:space="preserve"> </w:t>
      </w:r>
      <w:r w:rsidR="00AC5BEF" w:rsidRPr="00403C31">
        <w:rPr>
          <w:szCs w:val="28"/>
        </w:rPr>
        <w:t>§2</w:t>
      </w:r>
      <w:r w:rsidR="00D30DA2">
        <w:rPr>
          <w:szCs w:val="28"/>
        </w:rPr>
        <w:t xml:space="preserve"> and they are not disputed by the plaintiff also</w:t>
      </w:r>
      <w:r>
        <w:rPr>
          <w:szCs w:val="28"/>
        </w:rPr>
        <w:t>.</w:t>
      </w:r>
    </w:p>
    <w:p w:rsidR="00403C31" w:rsidRPr="00403C31" w:rsidRDefault="00403C31" w:rsidP="005A0C8E">
      <w:pPr>
        <w:pStyle w:val="ListParagraph"/>
        <w:spacing w:line="360" w:lineRule="auto"/>
        <w:rPr>
          <w:szCs w:val="28"/>
        </w:rPr>
      </w:pPr>
    </w:p>
    <w:p w:rsidR="008C68F2" w:rsidRPr="005F53B8" w:rsidRDefault="00403C31" w:rsidP="005A0C8E">
      <w:pPr>
        <w:pStyle w:val="ListParagraph"/>
        <w:numPr>
          <w:ilvl w:val="0"/>
          <w:numId w:val="17"/>
        </w:numPr>
        <w:spacing w:line="360" w:lineRule="auto"/>
        <w:ind w:left="0" w:firstLine="0"/>
        <w:jc w:val="both"/>
        <w:rPr>
          <w:szCs w:val="28"/>
        </w:rPr>
      </w:pPr>
      <w:r w:rsidRPr="005F53B8">
        <w:rPr>
          <w:szCs w:val="28"/>
        </w:rPr>
        <w:lastRenderedPageBreak/>
        <w:t xml:space="preserve">Similarly, the principles governing order for specific discovery are well established and need not be repeated.  They can be found under </w:t>
      </w:r>
      <w:r w:rsidR="008C68F2" w:rsidRPr="005F53B8">
        <w:rPr>
          <w:szCs w:val="28"/>
        </w:rPr>
        <w:t xml:space="preserve">Order 24 rule 7 </w:t>
      </w:r>
      <w:r w:rsidR="00AC5BEF" w:rsidRPr="005F53B8">
        <w:rPr>
          <w:rFonts w:eastAsia="PMingLiU" w:hint="eastAsia"/>
          <w:szCs w:val="28"/>
          <w:lang w:eastAsia="zh-TW"/>
        </w:rPr>
        <w:t xml:space="preserve">of </w:t>
      </w:r>
      <w:r w:rsidR="005F53B8">
        <w:rPr>
          <w:rFonts w:eastAsia="PMingLiU"/>
          <w:szCs w:val="28"/>
          <w:lang w:eastAsia="zh-TW"/>
        </w:rPr>
        <w:t xml:space="preserve">the </w:t>
      </w:r>
      <w:r w:rsidR="008C68F2" w:rsidRPr="005F53B8">
        <w:rPr>
          <w:szCs w:val="28"/>
        </w:rPr>
        <w:t>RDC</w:t>
      </w:r>
      <w:r w:rsidRPr="005F53B8">
        <w:rPr>
          <w:szCs w:val="28"/>
        </w:rPr>
        <w:t xml:space="preserve">: </w:t>
      </w:r>
      <w:r w:rsidR="005F53B8">
        <w:rPr>
          <w:szCs w:val="28"/>
        </w:rPr>
        <w:t>(s</w:t>
      </w:r>
      <w:r w:rsidRPr="005F53B8">
        <w:rPr>
          <w:szCs w:val="28"/>
        </w:rPr>
        <w:t>e</w:t>
      </w:r>
      <w:r w:rsidR="008C68F2" w:rsidRPr="005F53B8">
        <w:rPr>
          <w:szCs w:val="28"/>
        </w:rPr>
        <w:t xml:space="preserve">e </w:t>
      </w:r>
      <w:r w:rsidR="009F7E3F" w:rsidRPr="005F53B8">
        <w:rPr>
          <w:i/>
          <w:szCs w:val="28"/>
        </w:rPr>
        <w:t>HKCP</w:t>
      </w:r>
      <w:r w:rsidR="005F53B8">
        <w:rPr>
          <w:szCs w:val="28"/>
        </w:rPr>
        <w:t xml:space="preserve"> at §24/7/2 and </w:t>
      </w:r>
      <w:proofErr w:type="spellStart"/>
      <w:r w:rsidR="008C68F2" w:rsidRPr="005F53B8">
        <w:rPr>
          <w:i/>
          <w:szCs w:val="28"/>
        </w:rPr>
        <w:t>Compagnie</w:t>
      </w:r>
      <w:proofErr w:type="spellEnd"/>
      <w:r w:rsidR="008C68F2" w:rsidRPr="005F53B8">
        <w:rPr>
          <w:i/>
          <w:szCs w:val="28"/>
        </w:rPr>
        <w:t xml:space="preserve"> </w:t>
      </w:r>
      <w:proofErr w:type="spellStart"/>
      <w:r w:rsidR="008C68F2" w:rsidRPr="005F53B8">
        <w:rPr>
          <w:i/>
          <w:szCs w:val="28"/>
        </w:rPr>
        <w:t>Financière</w:t>
      </w:r>
      <w:proofErr w:type="spellEnd"/>
      <w:r w:rsidR="008C68F2" w:rsidRPr="005F53B8">
        <w:rPr>
          <w:i/>
          <w:szCs w:val="28"/>
        </w:rPr>
        <w:t xml:space="preserve"> </w:t>
      </w:r>
      <w:r w:rsidR="00673481">
        <w:rPr>
          <w:i/>
          <w:szCs w:val="28"/>
        </w:rPr>
        <w:t xml:space="preserve">et Commerciale </w:t>
      </w:r>
      <w:r w:rsidR="008C68F2" w:rsidRPr="005F53B8">
        <w:rPr>
          <w:i/>
          <w:szCs w:val="28"/>
        </w:rPr>
        <w:t>d</w:t>
      </w:r>
      <w:r w:rsidR="00673481">
        <w:rPr>
          <w:i/>
          <w:szCs w:val="28"/>
        </w:rPr>
        <w:t xml:space="preserve">u </w:t>
      </w:r>
      <w:proofErr w:type="spellStart"/>
      <w:r w:rsidR="00673481">
        <w:rPr>
          <w:i/>
          <w:szCs w:val="28"/>
        </w:rPr>
        <w:t>Pacifique</w:t>
      </w:r>
      <w:proofErr w:type="spellEnd"/>
      <w:r w:rsidR="00673481">
        <w:rPr>
          <w:i/>
          <w:szCs w:val="28"/>
        </w:rPr>
        <w:t xml:space="preserve"> v Peruvian Guano Co</w:t>
      </w:r>
      <w:r w:rsidR="00673481">
        <w:rPr>
          <w:szCs w:val="28"/>
        </w:rPr>
        <w:t xml:space="preserve"> (1882) 11 QBD 55</w:t>
      </w:r>
      <w:r w:rsidR="005F53B8">
        <w:rPr>
          <w:szCs w:val="28"/>
        </w:rPr>
        <w:t>)</w:t>
      </w:r>
      <w:r w:rsidRPr="005F53B8">
        <w:rPr>
          <w:szCs w:val="28"/>
        </w:rPr>
        <w:t>.</w:t>
      </w:r>
      <w:r w:rsidR="00E96F2E" w:rsidRPr="005F53B8">
        <w:rPr>
          <w:szCs w:val="28"/>
        </w:rPr>
        <w:t xml:space="preserve"> </w:t>
      </w:r>
    </w:p>
    <w:p w:rsidR="00753594" w:rsidRPr="00D42E3D" w:rsidRDefault="00753594" w:rsidP="005A0C8E">
      <w:pPr>
        <w:spacing w:line="360" w:lineRule="auto"/>
        <w:jc w:val="both"/>
        <w:rPr>
          <w:rFonts w:eastAsia="PMingLiU"/>
          <w:szCs w:val="28"/>
          <w:lang w:eastAsia="zh-TW"/>
        </w:rPr>
      </w:pPr>
    </w:p>
    <w:p w:rsidR="007B497E" w:rsidRPr="007F2F11" w:rsidRDefault="007B497E" w:rsidP="005A0C8E">
      <w:pPr>
        <w:pStyle w:val="ListParagraph"/>
        <w:spacing w:line="360" w:lineRule="auto"/>
        <w:ind w:left="0"/>
        <w:jc w:val="both"/>
        <w:rPr>
          <w:i/>
          <w:szCs w:val="28"/>
        </w:rPr>
      </w:pPr>
      <w:r w:rsidRPr="007F2F11">
        <w:rPr>
          <w:i/>
          <w:szCs w:val="28"/>
        </w:rPr>
        <w:t xml:space="preserve">Whether </w:t>
      </w:r>
      <w:r>
        <w:rPr>
          <w:i/>
          <w:szCs w:val="28"/>
        </w:rPr>
        <w:t>a party can seek</w:t>
      </w:r>
      <w:r w:rsidRPr="007F2F11">
        <w:rPr>
          <w:i/>
          <w:szCs w:val="28"/>
        </w:rPr>
        <w:t xml:space="preserve"> F&amp;BP </w:t>
      </w:r>
      <w:r>
        <w:rPr>
          <w:i/>
          <w:szCs w:val="28"/>
        </w:rPr>
        <w:t xml:space="preserve">from </w:t>
      </w:r>
      <w:r w:rsidR="007817E5">
        <w:rPr>
          <w:i/>
          <w:szCs w:val="28"/>
        </w:rPr>
        <w:t xml:space="preserve">an </w:t>
      </w:r>
      <w:r>
        <w:rPr>
          <w:i/>
          <w:szCs w:val="28"/>
        </w:rPr>
        <w:t xml:space="preserve">answer </w:t>
      </w:r>
      <w:r w:rsidR="007817E5">
        <w:rPr>
          <w:i/>
          <w:szCs w:val="28"/>
        </w:rPr>
        <w:t xml:space="preserve">given </w:t>
      </w:r>
      <w:r>
        <w:rPr>
          <w:i/>
          <w:szCs w:val="28"/>
        </w:rPr>
        <w:t xml:space="preserve">to interrogatories </w:t>
      </w:r>
    </w:p>
    <w:p w:rsidR="00F350F0" w:rsidRPr="00F350F0" w:rsidRDefault="00F350F0" w:rsidP="005A0C8E">
      <w:pPr>
        <w:pStyle w:val="ListParagraph"/>
        <w:spacing w:line="360" w:lineRule="auto"/>
        <w:rPr>
          <w:szCs w:val="28"/>
        </w:rPr>
      </w:pPr>
    </w:p>
    <w:p w:rsidR="00F350F0" w:rsidRPr="00D42E3D" w:rsidRDefault="00F350F0" w:rsidP="005A0C8E">
      <w:pPr>
        <w:pStyle w:val="ListParagraph"/>
        <w:numPr>
          <w:ilvl w:val="0"/>
          <w:numId w:val="17"/>
        </w:numPr>
        <w:spacing w:line="360" w:lineRule="auto"/>
        <w:ind w:left="0" w:firstLine="0"/>
        <w:jc w:val="both"/>
        <w:rPr>
          <w:szCs w:val="28"/>
        </w:rPr>
      </w:pPr>
      <w:r>
        <w:rPr>
          <w:szCs w:val="28"/>
        </w:rPr>
        <w:t xml:space="preserve">The problem </w:t>
      </w:r>
      <w:r w:rsidR="00671E60">
        <w:rPr>
          <w:szCs w:val="28"/>
        </w:rPr>
        <w:t xml:space="preserve">I have with the </w:t>
      </w:r>
      <w:r w:rsidR="005F53B8" w:rsidRPr="000B253F">
        <w:rPr>
          <w:rFonts w:eastAsia="PMingLiU" w:hint="eastAsia"/>
          <w:szCs w:val="28"/>
          <w:lang w:eastAsia="zh-TW"/>
        </w:rPr>
        <w:t>1</w:t>
      </w:r>
      <w:r w:rsidR="005F53B8" w:rsidRPr="000B253F">
        <w:rPr>
          <w:rFonts w:eastAsia="PMingLiU" w:hint="eastAsia"/>
          <w:szCs w:val="28"/>
          <w:vertAlign w:val="superscript"/>
          <w:lang w:eastAsia="zh-TW"/>
        </w:rPr>
        <w:t>st</w:t>
      </w:r>
      <w:r w:rsidR="005F53B8" w:rsidRPr="000B253F">
        <w:rPr>
          <w:rFonts w:eastAsia="PMingLiU" w:hint="eastAsia"/>
          <w:szCs w:val="28"/>
          <w:lang w:eastAsia="zh-TW"/>
        </w:rPr>
        <w:t xml:space="preserve"> and 2</w:t>
      </w:r>
      <w:r w:rsidR="005F53B8" w:rsidRPr="000B253F">
        <w:rPr>
          <w:rFonts w:eastAsia="PMingLiU" w:hint="eastAsia"/>
          <w:szCs w:val="28"/>
          <w:vertAlign w:val="superscript"/>
          <w:lang w:eastAsia="zh-TW"/>
        </w:rPr>
        <w:t>nd</w:t>
      </w:r>
      <w:r w:rsidR="005F53B8" w:rsidRPr="000B253F">
        <w:rPr>
          <w:rFonts w:eastAsia="PMingLiU" w:hint="eastAsia"/>
          <w:szCs w:val="28"/>
          <w:lang w:eastAsia="zh-TW"/>
        </w:rPr>
        <w:t xml:space="preserve"> </w:t>
      </w:r>
      <w:r w:rsidR="00671E60">
        <w:rPr>
          <w:szCs w:val="28"/>
        </w:rPr>
        <w:t>defendants’ application is that the</w:t>
      </w:r>
      <w:r w:rsidR="00FF59D7">
        <w:rPr>
          <w:szCs w:val="28"/>
        </w:rPr>
        <w:t>ir</w:t>
      </w:r>
      <w:r w:rsidR="00671E60">
        <w:rPr>
          <w:szCs w:val="28"/>
        </w:rPr>
        <w:t xml:space="preserve"> requests for F&amp;BP had </w:t>
      </w:r>
      <w:r w:rsidR="003B6D04">
        <w:rPr>
          <w:szCs w:val="28"/>
        </w:rPr>
        <w:t xml:space="preserve">in my view </w:t>
      </w:r>
      <w:r w:rsidR="007B497E">
        <w:rPr>
          <w:szCs w:val="28"/>
        </w:rPr>
        <w:t>taken</w:t>
      </w:r>
      <w:r w:rsidR="00671E60">
        <w:rPr>
          <w:szCs w:val="28"/>
        </w:rPr>
        <w:t xml:space="preserve"> </w:t>
      </w:r>
      <w:r w:rsidR="007B497E">
        <w:rPr>
          <w:szCs w:val="28"/>
        </w:rPr>
        <w:t>the</w:t>
      </w:r>
      <w:r w:rsidR="00671E60">
        <w:rPr>
          <w:szCs w:val="28"/>
        </w:rPr>
        <w:t xml:space="preserve"> wrong route and </w:t>
      </w:r>
      <w:r w:rsidR="00B617C2">
        <w:rPr>
          <w:szCs w:val="28"/>
        </w:rPr>
        <w:t xml:space="preserve">made </w:t>
      </w:r>
      <w:r w:rsidR="00C61FB0">
        <w:rPr>
          <w:szCs w:val="28"/>
        </w:rPr>
        <w:t>under the wrong order</w:t>
      </w:r>
      <w:r w:rsidR="00E25AFB">
        <w:rPr>
          <w:szCs w:val="28"/>
        </w:rPr>
        <w:t>.</w:t>
      </w:r>
    </w:p>
    <w:p w:rsidR="00C42AC8" w:rsidRPr="00D42E3D" w:rsidRDefault="00C42AC8" w:rsidP="005A0C8E">
      <w:pPr>
        <w:spacing w:line="360" w:lineRule="auto"/>
        <w:jc w:val="both"/>
        <w:rPr>
          <w:rFonts w:eastAsia="PMingLiU"/>
          <w:szCs w:val="28"/>
          <w:lang w:eastAsia="zh-TW"/>
        </w:rPr>
      </w:pPr>
    </w:p>
    <w:p w:rsidR="003A69D6" w:rsidRDefault="00E25AFB" w:rsidP="005A0C8E">
      <w:pPr>
        <w:pStyle w:val="ListParagraph"/>
        <w:numPr>
          <w:ilvl w:val="0"/>
          <w:numId w:val="17"/>
        </w:numPr>
        <w:spacing w:line="360" w:lineRule="auto"/>
        <w:ind w:left="0" w:firstLine="0"/>
        <w:jc w:val="both"/>
        <w:rPr>
          <w:szCs w:val="28"/>
        </w:rPr>
      </w:pPr>
      <w:r>
        <w:rPr>
          <w:szCs w:val="28"/>
        </w:rPr>
        <w:t xml:space="preserve">It is not </w:t>
      </w:r>
      <w:r w:rsidR="00AD50B4" w:rsidRPr="00D42E3D">
        <w:rPr>
          <w:szCs w:val="28"/>
        </w:rPr>
        <w:t xml:space="preserve">disputed </w:t>
      </w:r>
      <w:r>
        <w:rPr>
          <w:szCs w:val="28"/>
        </w:rPr>
        <w:t xml:space="preserve">by the plaintiff </w:t>
      </w:r>
      <w:r w:rsidR="00AD50B4" w:rsidRPr="00D42E3D">
        <w:rPr>
          <w:szCs w:val="28"/>
        </w:rPr>
        <w:t xml:space="preserve">that request for </w:t>
      </w:r>
      <w:r>
        <w:rPr>
          <w:szCs w:val="28"/>
        </w:rPr>
        <w:t xml:space="preserve">F&amp;BP </w:t>
      </w:r>
      <w:r w:rsidR="00AD50B4" w:rsidRPr="00D42E3D">
        <w:rPr>
          <w:szCs w:val="28"/>
        </w:rPr>
        <w:t xml:space="preserve">can be sought against the other party's pleadings. </w:t>
      </w:r>
      <w:r>
        <w:rPr>
          <w:szCs w:val="28"/>
        </w:rPr>
        <w:t xml:space="preserve"> However, the key question in this</w:t>
      </w:r>
      <w:r w:rsidR="00AD50B4" w:rsidRPr="00D42E3D">
        <w:rPr>
          <w:szCs w:val="28"/>
        </w:rPr>
        <w:t xml:space="preserve"> case is whether the </w:t>
      </w:r>
      <w:r w:rsidR="003A69D6">
        <w:rPr>
          <w:szCs w:val="28"/>
        </w:rPr>
        <w:t>a</w:t>
      </w:r>
      <w:r w:rsidR="00AD50B4" w:rsidRPr="00D42E3D">
        <w:rPr>
          <w:szCs w:val="28"/>
        </w:rPr>
        <w:t xml:space="preserve">nswers </w:t>
      </w:r>
      <w:r w:rsidR="003A69D6">
        <w:rPr>
          <w:szCs w:val="28"/>
        </w:rPr>
        <w:t>provided by a party under interrogatories served can be considered as</w:t>
      </w:r>
      <w:r w:rsidR="00AD50B4" w:rsidRPr="00D42E3D">
        <w:rPr>
          <w:szCs w:val="28"/>
        </w:rPr>
        <w:t xml:space="preserve"> pleadings. </w:t>
      </w:r>
    </w:p>
    <w:p w:rsidR="003A69D6" w:rsidRPr="005A0C8E" w:rsidRDefault="003A69D6" w:rsidP="005A0C8E">
      <w:pPr>
        <w:spacing w:line="360" w:lineRule="auto"/>
        <w:rPr>
          <w:szCs w:val="28"/>
        </w:rPr>
      </w:pPr>
    </w:p>
    <w:p w:rsidR="00753594" w:rsidRPr="003A69D6" w:rsidRDefault="003A69D6" w:rsidP="005A0C8E">
      <w:pPr>
        <w:pStyle w:val="ListParagraph"/>
        <w:numPr>
          <w:ilvl w:val="0"/>
          <w:numId w:val="17"/>
        </w:numPr>
        <w:spacing w:line="360" w:lineRule="auto"/>
        <w:ind w:left="0" w:firstLine="0"/>
        <w:jc w:val="both"/>
        <w:rPr>
          <w:szCs w:val="28"/>
        </w:rPr>
      </w:pPr>
      <w:r>
        <w:rPr>
          <w:szCs w:val="28"/>
        </w:rPr>
        <w:t xml:space="preserve">I agree with the plaintiff’s submissions that </w:t>
      </w:r>
      <w:r w:rsidR="00AD50B4" w:rsidRPr="003A69D6">
        <w:rPr>
          <w:szCs w:val="28"/>
        </w:rPr>
        <w:t xml:space="preserve">an </w:t>
      </w:r>
      <w:r>
        <w:rPr>
          <w:szCs w:val="28"/>
        </w:rPr>
        <w:t>a</w:t>
      </w:r>
      <w:r w:rsidR="00AD50B4" w:rsidRPr="003A69D6">
        <w:rPr>
          <w:szCs w:val="28"/>
        </w:rPr>
        <w:t xml:space="preserve">nswer to </w:t>
      </w:r>
      <w:r>
        <w:rPr>
          <w:szCs w:val="28"/>
        </w:rPr>
        <w:t>i</w:t>
      </w:r>
      <w:r w:rsidR="0000737F">
        <w:rPr>
          <w:szCs w:val="28"/>
        </w:rPr>
        <w:t>nterrogatories is not</w:t>
      </w:r>
      <w:r w:rsidR="00AD50B4" w:rsidRPr="003A69D6">
        <w:rPr>
          <w:szCs w:val="28"/>
        </w:rPr>
        <w:t xml:space="preserve"> pleading</w:t>
      </w:r>
      <w:r w:rsidR="0000737F">
        <w:rPr>
          <w:szCs w:val="28"/>
        </w:rPr>
        <w:t>s</w:t>
      </w:r>
      <w:r w:rsidR="00AD50B4" w:rsidRPr="003A69D6">
        <w:rPr>
          <w:szCs w:val="28"/>
        </w:rPr>
        <w:t xml:space="preserve"> in itself since </w:t>
      </w:r>
      <w:r w:rsidR="007817E5">
        <w:rPr>
          <w:szCs w:val="28"/>
        </w:rPr>
        <w:t xml:space="preserve">they mainly deal with the evidence a party is seeking to rely on rather than the issues defined in the statement of claim or </w:t>
      </w:r>
      <w:proofErr w:type="spellStart"/>
      <w:r w:rsidR="007817E5">
        <w:rPr>
          <w:szCs w:val="28"/>
        </w:rPr>
        <w:t>defence</w:t>
      </w:r>
      <w:proofErr w:type="spellEnd"/>
      <w:r w:rsidR="007817E5">
        <w:rPr>
          <w:szCs w:val="28"/>
        </w:rPr>
        <w:t>.</w:t>
      </w:r>
      <w:r w:rsidR="00C61FB0">
        <w:rPr>
          <w:szCs w:val="28"/>
        </w:rPr>
        <w:t xml:space="preserve"> </w:t>
      </w:r>
      <w:r w:rsidR="00C61FB0" w:rsidRPr="000B59EF">
        <w:rPr>
          <w:szCs w:val="28"/>
        </w:rPr>
        <w:t xml:space="preserve">They often </w:t>
      </w:r>
      <w:r w:rsidR="007817E5">
        <w:rPr>
          <w:szCs w:val="28"/>
        </w:rPr>
        <w:t xml:space="preserve">would </w:t>
      </w:r>
      <w:r w:rsidR="000B59EF" w:rsidRPr="000B59EF">
        <w:rPr>
          <w:szCs w:val="28"/>
        </w:rPr>
        <w:t>touch</w:t>
      </w:r>
      <w:r w:rsidR="008E52DC" w:rsidRPr="000B59EF">
        <w:rPr>
          <w:szCs w:val="28"/>
        </w:rPr>
        <w:t xml:space="preserve"> on the quantification of a plaintiff’s claim only.</w:t>
      </w:r>
      <w:r w:rsidR="00AD50B4" w:rsidRPr="000B59EF">
        <w:rPr>
          <w:szCs w:val="28"/>
        </w:rPr>
        <w:t xml:space="preserve"> </w:t>
      </w:r>
      <w:r w:rsidR="00C9796A" w:rsidRPr="000B59EF">
        <w:rPr>
          <w:szCs w:val="28"/>
        </w:rPr>
        <w:t xml:space="preserve"> For exam</w:t>
      </w:r>
      <w:r w:rsidR="00C9796A">
        <w:rPr>
          <w:szCs w:val="28"/>
        </w:rPr>
        <w:t>ple, a</w:t>
      </w:r>
      <w:r w:rsidR="003B6D04">
        <w:rPr>
          <w:szCs w:val="28"/>
        </w:rPr>
        <w:t>s often happens in</w:t>
      </w:r>
      <w:r w:rsidR="00F65109" w:rsidRPr="003A69D6">
        <w:rPr>
          <w:szCs w:val="28"/>
        </w:rPr>
        <w:t xml:space="preserve"> </w:t>
      </w:r>
      <w:r w:rsidR="00F65109" w:rsidRPr="003A69D6">
        <w:rPr>
          <w:rFonts w:eastAsia="PMingLiU" w:hint="eastAsia"/>
          <w:szCs w:val="28"/>
          <w:lang w:eastAsia="zh-TW"/>
        </w:rPr>
        <w:t>personal injuries</w:t>
      </w:r>
      <w:r>
        <w:rPr>
          <w:szCs w:val="28"/>
        </w:rPr>
        <w:t xml:space="preserve"> cases, the </w:t>
      </w:r>
      <w:r w:rsidR="003B6D04">
        <w:rPr>
          <w:szCs w:val="28"/>
        </w:rPr>
        <w:t>i</w:t>
      </w:r>
      <w:r w:rsidR="00AD50B4" w:rsidRPr="003A69D6">
        <w:rPr>
          <w:szCs w:val="28"/>
        </w:rPr>
        <w:t>nterrogatories query upon certain bank statements and it turns out that those statements are irrelevant to anything in dispute.</w:t>
      </w:r>
      <w:r w:rsidR="007817E5">
        <w:rPr>
          <w:szCs w:val="28"/>
        </w:rPr>
        <w:t xml:space="preserve"> Also, the answers are often given in less formal and “loose” language than those found in pleadings.</w:t>
      </w:r>
    </w:p>
    <w:p w:rsidR="00753594" w:rsidRPr="00D42E3D" w:rsidRDefault="00753594" w:rsidP="005A0C8E">
      <w:pPr>
        <w:spacing w:line="360" w:lineRule="auto"/>
        <w:jc w:val="both"/>
        <w:rPr>
          <w:szCs w:val="28"/>
        </w:rPr>
      </w:pPr>
    </w:p>
    <w:p w:rsidR="00753594" w:rsidRPr="00D42E3D" w:rsidRDefault="007817E5" w:rsidP="005A0C8E">
      <w:pPr>
        <w:pStyle w:val="ListParagraph"/>
        <w:numPr>
          <w:ilvl w:val="0"/>
          <w:numId w:val="17"/>
        </w:numPr>
        <w:spacing w:line="360" w:lineRule="auto"/>
        <w:ind w:left="0" w:firstLine="0"/>
        <w:jc w:val="both"/>
        <w:rPr>
          <w:szCs w:val="28"/>
        </w:rPr>
      </w:pPr>
      <w:r>
        <w:rPr>
          <w:szCs w:val="28"/>
        </w:rPr>
        <w:t xml:space="preserve">A party who wishes the court to make an order for F&amp;BP on answers to interrogatories will have to apply to the court to make them to </w:t>
      </w:r>
      <w:r>
        <w:rPr>
          <w:szCs w:val="28"/>
        </w:rPr>
        <w:lastRenderedPageBreak/>
        <w:t xml:space="preserve">stand as pleadings first. </w:t>
      </w:r>
      <w:r w:rsidR="003B6D04">
        <w:rPr>
          <w:szCs w:val="28"/>
        </w:rPr>
        <w:t xml:space="preserve">Hence, in </w:t>
      </w:r>
      <w:r w:rsidR="00F65109" w:rsidRPr="00F65109">
        <w:rPr>
          <w:i/>
          <w:szCs w:val="28"/>
        </w:rPr>
        <w:t xml:space="preserve">Leung </w:t>
      </w:r>
      <w:proofErr w:type="spellStart"/>
      <w:r w:rsidR="00F65109" w:rsidRPr="00F65109">
        <w:rPr>
          <w:i/>
          <w:szCs w:val="28"/>
        </w:rPr>
        <w:t>Kwai</w:t>
      </w:r>
      <w:proofErr w:type="spellEnd"/>
      <w:r w:rsidR="00F65109" w:rsidRPr="00F65109">
        <w:rPr>
          <w:i/>
          <w:szCs w:val="28"/>
        </w:rPr>
        <w:t xml:space="preserve"> Ling v H</w:t>
      </w:r>
      <w:r w:rsidR="00F65109" w:rsidRPr="00F65109">
        <w:rPr>
          <w:rFonts w:eastAsia="PMingLiU" w:hint="eastAsia"/>
          <w:i/>
          <w:szCs w:val="28"/>
          <w:lang w:eastAsia="zh-TW"/>
        </w:rPr>
        <w:t>K</w:t>
      </w:r>
      <w:r w:rsidR="00AD50B4" w:rsidRPr="00F65109">
        <w:rPr>
          <w:i/>
          <w:szCs w:val="28"/>
        </w:rPr>
        <w:t xml:space="preserve"> Glory Properties Limited</w:t>
      </w:r>
      <w:r w:rsidR="00AD50B4" w:rsidRPr="00D42E3D">
        <w:rPr>
          <w:szCs w:val="28"/>
        </w:rPr>
        <w:t xml:space="preserve"> [2013] HKEC 1104</w:t>
      </w:r>
      <w:r w:rsidR="00FF59D7">
        <w:rPr>
          <w:szCs w:val="28"/>
        </w:rPr>
        <w:t>, the c</w:t>
      </w:r>
      <w:r w:rsidR="00D75F84">
        <w:rPr>
          <w:szCs w:val="28"/>
        </w:rPr>
        <w:t>ourt</w:t>
      </w:r>
      <w:r w:rsidR="007F2F11">
        <w:rPr>
          <w:szCs w:val="28"/>
        </w:rPr>
        <w:t xml:space="preserve"> ruled</w:t>
      </w:r>
      <w:r w:rsidR="00AD50B4" w:rsidRPr="00D42E3D">
        <w:rPr>
          <w:szCs w:val="28"/>
        </w:rPr>
        <w:t xml:space="preserve"> that an order for </w:t>
      </w:r>
      <w:r w:rsidR="005F53B8">
        <w:rPr>
          <w:szCs w:val="28"/>
        </w:rPr>
        <w:t>F&amp;BP</w:t>
      </w:r>
      <w:r w:rsidR="00AD50B4" w:rsidRPr="00D42E3D">
        <w:rPr>
          <w:szCs w:val="28"/>
        </w:rPr>
        <w:t xml:space="preserve"> of the contents of an affidavit will not be made, unless the same has been ordered to stand as pleading</w:t>
      </w:r>
      <w:r w:rsidR="00FF59D7">
        <w:rPr>
          <w:szCs w:val="28"/>
        </w:rPr>
        <w:t>s</w:t>
      </w:r>
      <w:r w:rsidR="00AD50B4" w:rsidRPr="00D42E3D">
        <w:rPr>
          <w:szCs w:val="28"/>
        </w:rPr>
        <w:t xml:space="preserve"> under the </w:t>
      </w:r>
      <w:r w:rsidR="00F65109">
        <w:rPr>
          <w:szCs w:val="28"/>
        </w:rPr>
        <w:t xml:space="preserve">Order 18 </w:t>
      </w:r>
      <w:r w:rsidR="00F65109">
        <w:rPr>
          <w:rFonts w:eastAsia="PMingLiU" w:hint="eastAsia"/>
          <w:szCs w:val="28"/>
          <w:lang w:eastAsia="zh-TW"/>
        </w:rPr>
        <w:t>r</w:t>
      </w:r>
      <w:r w:rsidR="00F65109" w:rsidRPr="00D42E3D">
        <w:rPr>
          <w:szCs w:val="28"/>
        </w:rPr>
        <w:t>ule</w:t>
      </w:r>
      <w:r w:rsidR="00F65109" w:rsidRPr="00D42E3D">
        <w:rPr>
          <w:rFonts w:eastAsiaTheme="minorEastAsia"/>
          <w:szCs w:val="28"/>
          <w:lang w:eastAsia="zh-TW"/>
        </w:rPr>
        <w:t xml:space="preserve"> </w:t>
      </w:r>
      <w:r w:rsidR="00F65109" w:rsidRPr="00D42E3D">
        <w:rPr>
          <w:szCs w:val="28"/>
        </w:rPr>
        <w:t>12(3)</w:t>
      </w:r>
      <w:r w:rsidR="00F65109">
        <w:rPr>
          <w:rFonts w:eastAsia="PMingLiU" w:hint="eastAsia"/>
          <w:szCs w:val="28"/>
          <w:lang w:eastAsia="zh-TW"/>
        </w:rPr>
        <w:t xml:space="preserve"> </w:t>
      </w:r>
      <w:r w:rsidR="00F65109" w:rsidRPr="00FF59D7">
        <w:rPr>
          <w:rFonts w:eastAsia="PMingLiU" w:hint="eastAsia"/>
          <w:szCs w:val="28"/>
          <w:lang w:eastAsia="zh-TW"/>
        </w:rPr>
        <w:t xml:space="preserve">of the </w:t>
      </w:r>
      <w:r w:rsidR="00F65109" w:rsidRPr="00FF59D7">
        <w:rPr>
          <w:szCs w:val="28"/>
        </w:rPr>
        <w:t>Rules of the High Court</w:t>
      </w:r>
      <w:r w:rsidR="00AD50B4" w:rsidRPr="00FF59D7">
        <w:rPr>
          <w:szCs w:val="28"/>
        </w:rPr>
        <w:t>.</w:t>
      </w:r>
    </w:p>
    <w:p w:rsidR="00753594" w:rsidRPr="00D42E3D" w:rsidRDefault="00753594" w:rsidP="005A0C8E">
      <w:pPr>
        <w:spacing w:line="360" w:lineRule="auto"/>
        <w:jc w:val="both"/>
        <w:rPr>
          <w:szCs w:val="28"/>
        </w:rPr>
      </w:pPr>
    </w:p>
    <w:p w:rsidR="00753594" w:rsidRPr="00D42E3D" w:rsidRDefault="00FE4411" w:rsidP="005A0C8E">
      <w:pPr>
        <w:pStyle w:val="ListParagraph"/>
        <w:numPr>
          <w:ilvl w:val="0"/>
          <w:numId w:val="17"/>
        </w:numPr>
        <w:spacing w:line="360" w:lineRule="auto"/>
        <w:ind w:left="0" w:firstLine="0"/>
        <w:jc w:val="both"/>
        <w:rPr>
          <w:szCs w:val="28"/>
        </w:rPr>
      </w:pPr>
      <w:r>
        <w:rPr>
          <w:szCs w:val="28"/>
        </w:rPr>
        <w:t>In our present case, n</w:t>
      </w:r>
      <w:r w:rsidR="00AD50B4" w:rsidRPr="00D42E3D">
        <w:rPr>
          <w:szCs w:val="28"/>
        </w:rPr>
        <w:t xml:space="preserve">o order has been made </w:t>
      </w:r>
      <w:r w:rsidR="00D7512D">
        <w:rPr>
          <w:szCs w:val="28"/>
        </w:rPr>
        <w:t>by the c</w:t>
      </w:r>
      <w:r>
        <w:rPr>
          <w:szCs w:val="28"/>
        </w:rPr>
        <w:t xml:space="preserve">ourt for </w:t>
      </w:r>
      <w:r w:rsidR="00AD50B4" w:rsidRPr="00D42E3D">
        <w:rPr>
          <w:szCs w:val="28"/>
        </w:rPr>
        <w:t xml:space="preserve">the </w:t>
      </w:r>
      <w:r>
        <w:rPr>
          <w:szCs w:val="28"/>
        </w:rPr>
        <w:t>a</w:t>
      </w:r>
      <w:r w:rsidR="00AD50B4" w:rsidRPr="00D42E3D">
        <w:rPr>
          <w:szCs w:val="28"/>
        </w:rPr>
        <w:t xml:space="preserve">nswers </w:t>
      </w:r>
      <w:r>
        <w:rPr>
          <w:szCs w:val="28"/>
        </w:rPr>
        <w:t>to</w:t>
      </w:r>
      <w:r w:rsidR="00AD50B4" w:rsidRPr="00D42E3D">
        <w:rPr>
          <w:szCs w:val="28"/>
        </w:rPr>
        <w:t xml:space="preserve"> stand as pleadings.</w:t>
      </w:r>
      <w:r w:rsidR="008757E3">
        <w:rPr>
          <w:szCs w:val="28"/>
        </w:rPr>
        <w:t xml:space="preserve">  As such, the 1</w:t>
      </w:r>
      <w:r w:rsidR="008757E3" w:rsidRPr="008757E3">
        <w:rPr>
          <w:szCs w:val="28"/>
          <w:vertAlign w:val="superscript"/>
        </w:rPr>
        <w:t>st</w:t>
      </w:r>
      <w:r w:rsidR="008757E3">
        <w:rPr>
          <w:szCs w:val="28"/>
        </w:rPr>
        <w:t xml:space="preserve"> and 2</w:t>
      </w:r>
      <w:r w:rsidR="008757E3" w:rsidRPr="008757E3">
        <w:rPr>
          <w:szCs w:val="28"/>
          <w:vertAlign w:val="superscript"/>
        </w:rPr>
        <w:t>nd</w:t>
      </w:r>
      <w:r w:rsidR="008757E3">
        <w:rPr>
          <w:szCs w:val="28"/>
        </w:rPr>
        <w:t xml:space="preserve"> defendant’s cannot simply treat them as pleadings in this case.</w:t>
      </w:r>
    </w:p>
    <w:p w:rsidR="00753594" w:rsidRPr="00D42E3D" w:rsidRDefault="00753594" w:rsidP="005A0C8E">
      <w:pPr>
        <w:spacing w:line="360" w:lineRule="auto"/>
        <w:jc w:val="both"/>
        <w:rPr>
          <w:rFonts w:eastAsia="PMingLiU"/>
          <w:szCs w:val="28"/>
          <w:lang w:eastAsia="zh-TW"/>
        </w:rPr>
      </w:pPr>
    </w:p>
    <w:p w:rsidR="00AD50B4" w:rsidRPr="00D42E3D" w:rsidRDefault="001A5F8D" w:rsidP="005A0C8E">
      <w:pPr>
        <w:spacing w:line="360" w:lineRule="auto"/>
        <w:jc w:val="both"/>
        <w:rPr>
          <w:rFonts w:eastAsia="PMingLiU"/>
          <w:i/>
          <w:szCs w:val="28"/>
          <w:lang w:eastAsia="zh-TW"/>
        </w:rPr>
      </w:pPr>
      <w:r w:rsidRPr="00D42E3D">
        <w:rPr>
          <w:rFonts w:eastAsia="PMingLiU"/>
          <w:i/>
          <w:szCs w:val="28"/>
          <w:lang w:eastAsia="zh-TW"/>
        </w:rPr>
        <w:t xml:space="preserve">Whether </w:t>
      </w:r>
      <w:r w:rsidR="00583B55">
        <w:rPr>
          <w:rFonts w:eastAsia="PMingLiU"/>
          <w:i/>
          <w:szCs w:val="28"/>
          <w:lang w:eastAsia="zh-TW"/>
        </w:rPr>
        <w:t>Ds’ Requests for F&amp;BP</w:t>
      </w:r>
      <w:r w:rsidR="004542BF">
        <w:rPr>
          <w:rFonts w:eastAsia="PMingLiU"/>
          <w:i/>
          <w:szCs w:val="28"/>
          <w:lang w:eastAsia="zh-TW"/>
        </w:rPr>
        <w:t xml:space="preserve"> can be </w:t>
      </w:r>
      <w:r w:rsidRPr="00D42E3D">
        <w:rPr>
          <w:rFonts w:eastAsia="PMingLiU"/>
          <w:i/>
          <w:szCs w:val="28"/>
          <w:lang w:eastAsia="zh-TW"/>
        </w:rPr>
        <w:t>treated as interrogatories</w:t>
      </w:r>
    </w:p>
    <w:p w:rsidR="00AD50B4" w:rsidRPr="00D42E3D" w:rsidRDefault="00AD50B4" w:rsidP="005A0C8E">
      <w:pPr>
        <w:spacing w:line="360" w:lineRule="auto"/>
        <w:jc w:val="both"/>
        <w:rPr>
          <w:rFonts w:eastAsia="PMingLiU"/>
          <w:szCs w:val="28"/>
          <w:lang w:eastAsia="zh-TW"/>
        </w:rPr>
      </w:pPr>
    </w:p>
    <w:p w:rsidR="00FA3665" w:rsidRDefault="00FA3665" w:rsidP="005A0C8E">
      <w:pPr>
        <w:pStyle w:val="ListParagraph"/>
        <w:numPr>
          <w:ilvl w:val="0"/>
          <w:numId w:val="17"/>
        </w:numPr>
        <w:spacing w:line="360" w:lineRule="auto"/>
        <w:ind w:left="0" w:firstLine="0"/>
        <w:jc w:val="both"/>
        <w:rPr>
          <w:szCs w:val="28"/>
        </w:rPr>
      </w:pPr>
      <w:r>
        <w:rPr>
          <w:szCs w:val="28"/>
        </w:rPr>
        <w:t>The 1</w:t>
      </w:r>
      <w:r w:rsidRPr="00FA3665">
        <w:rPr>
          <w:szCs w:val="28"/>
          <w:vertAlign w:val="superscript"/>
        </w:rPr>
        <w:t>st</w:t>
      </w:r>
      <w:r>
        <w:rPr>
          <w:szCs w:val="28"/>
        </w:rPr>
        <w:t xml:space="preserve"> and 2</w:t>
      </w:r>
      <w:r w:rsidRPr="00FA3665">
        <w:rPr>
          <w:szCs w:val="28"/>
          <w:vertAlign w:val="superscript"/>
        </w:rPr>
        <w:t>nd</w:t>
      </w:r>
      <w:r>
        <w:rPr>
          <w:szCs w:val="28"/>
        </w:rPr>
        <w:t xml:space="preserve"> defendants submit in the alternative that their request for F&amp;BP should stand as further interrogatories: (see §</w:t>
      </w:r>
      <w:r w:rsidRPr="000B253F">
        <w:rPr>
          <w:szCs w:val="28"/>
        </w:rPr>
        <w:t>2 of the Summons</w:t>
      </w:r>
      <w:r>
        <w:rPr>
          <w:szCs w:val="28"/>
        </w:rPr>
        <w:t>).</w:t>
      </w:r>
    </w:p>
    <w:p w:rsidR="00FA3665" w:rsidRDefault="00FA3665" w:rsidP="00FA3665">
      <w:pPr>
        <w:pStyle w:val="ListParagraph"/>
        <w:spacing w:line="360" w:lineRule="auto"/>
        <w:ind w:left="0"/>
        <w:jc w:val="both"/>
        <w:rPr>
          <w:szCs w:val="28"/>
        </w:rPr>
      </w:pPr>
    </w:p>
    <w:p w:rsidR="00756AF0" w:rsidRDefault="007817E5" w:rsidP="005A0C8E">
      <w:pPr>
        <w:pStyle w:val="ListParagraph"/>
        <w:numPr>
          <w:ilvl w:val="0"/>
          <w:numId w:val="17"/>
        </w:numPr>
        <w:spacing w:line="360" w:lineRule="auto"/>
        <w:ind w:left="0" w:firstLine="0"/>
        <w:jc w:val="both"/>
        <w:rPr>
          <w:szCs w:val="28"/>
        </w:rPr>
      </w:pPr>
      <w:r>
        <w:rPr>
          <w:szCs w:val="28"/>
        </w:rPr>
        <w:t xml:space="preserve">While </w:t>
      </w:r>
      <w:r w:rsidR="00D75F84">
        <w:rPr>
          <w:szCs w:val="28"/>
        </w:rPr>
        <w:t>I accept that there have</w:t>
      </w:r>
      <w:r w:rsidR="00756AF0">
        <w:rPr>
          <w:szCs w:val="28"/>
        </w:rPr>
        <w:t xml:space="preserve"> been </w:t>
      </w:r>
      <w:r w:rsidR="00D75F84">
        <w:rPr>
          <w:szCs w:val="28"/>
        </w:rPr>
        <w:t xml:space="preserve">repeated </w:t>
      </w:r>
      <w:r w:rsidR="00756AF0">
        <w:rPr>
          <w:szCs w:val="28"/>
        </w:rPr>
        <w:t xml:space="preserve">delays </w:t>
      </w:r>
      <w:r w:rsidR="00D75F84">
        <w:rPr>
          <w:szCs w:val="28"/>
        </w:rPr>
        <w:t xml:space="preserve">on </w:t>
      </w:r>
      <w:r w:rsidR="00756AF0">
        <w:rPr>
          <w:szCs w:val="28"/>
        </w:rPr>
        <w:t xml:space="preserve">the </w:t>
      </w:r>
      <w:r w:rsidR="00D75F84">
        <w:rPr>
          <w:szCs w:val="28"/>
        </w:rPr>
        <w:t xml:space="preserve">part of the </w:t>
      </w:r>
      <w:r w:rsidR="00756AF0">
        <w:rPr>
          <w:szCs w:val="28"/>
        </w:rPr>
        <w:t xml:space="preserve">plaintiff </w:t>
      </w:r>
      <w:r w:rsidR="00623D99">
        <w:rPr>
          <w:szCs w:val="28"/>
        </w:rPr>
        <w:t xml:space="preserve">in answering </w:t>
      </w:r>
      <w:r w:rsidR="0000737F">
        <w:rPr>
          <w:szCs w:val="28"/>
        </w:rPr>
        <w:t>the 1</w:t>
      </w:r>
      <w:r w:rsidR="0000737F" w:rsidRPr="0000737F">
        <w:rPr>
          <w:szCs w:val="28"/>
          <w:vertAlign w:val="superscript"/>
        </w:rPr>
        <w:t>st</w:t>
      </w:r>
      <w:r w:rsidR="0000737F">
        <w:rPr>
          <w:szCs w:val="28"/>
        </w:rPr>
        <w:t xml:space="preserve"> and 2</w:t>
      </w:r>
      <w:r w:rsidR="0000737F" w:rsidRPr="0000737F">
        <w:rPr>
          <w:szCs w:val="28"/>
          <w:vertAlign w:val="superscript"/>
        </w:rPr>
        <w:t>nd</w:t>
      </w:r>
      <w:r w:rsidR="0000737F">
        <w:rPr>
          <w:szCs w:val="28"/>
        </w:rPr>
        <w:t xml:space="preserve"> defendants</w:t>
      </w:r>
      <w:r w:rsidR="005F53B8">
        <w:rPr>
          <w:szCs w:val="28"/>
        </w:rPr>
        <w:t xml:space="preserve">’ </w:t>
      </w:r>
      <w:r w:rsidR="0000737F">
        <w:rPr>
          <w:szCs w:val="28"/>
        </w:rPr>
        <w:t>previous r</w:t>
      </w:r>
      <w:r w:rsidR="00756AF0">
        <w:rPr>
          <w:szCs w:val="28"/>
        </w:rPr>
        <w:t>equests for F&amp;BP and interrogatories</w:t>
      </w:r>
      <w:r>
        <w:rPr>
          <w:szCs w:val="28"/>
        </w:rPr>
        <w:t xml:space="preserve"> in this case, it </w:t>
      </w:r>
      <w:r w:rsidR="00756AF0">
        <w:rPr>
          <w:szCs w:val="28"/>
        </w:rPr>
        <w:t xml:space="preserve">does not mean </w:t>
      </w:r>
      <w:r>
        <w:rPr>
          <w:szCs w:val="28"/>
        </w:rPr>
        <w:t xml:space="preserve">that </w:t>
      </w:r>
      <w:r w:rsidR="00756AF0">
        <w:rPr>
          <w:szCs w:val="28"/>
        </w:rPr>
        <w:t>the</w:t>
      </w:r>
      <w:r w:rsidR="00D75F84">
        <w:rPr>
          <w:szCs w:val="28"/>
        </w:rPr>
        <w:t xml:space="preserve"> </w:t>
      </w:r>
      <w:r w:rsidR="005F53B8" w:rsidRPr="000B253F">
        <w:rPr>
          <w:rFonts w:eastAsia="PMingLiU" w:hint="eastAsia"/>
          <w:szCs w:val="28"/>
          <w:lang w:eastAsia="zh-TW"/>
        </w:rPr>
        <w:t>1</w:t>
      </w:r>
      <w:r w:rsidR="005F53B8" w:rsidRPr="000B253F">
        <w:rPr>
          <w:rFonts w:eastAsia="PMingLiU" w:hint="eastAsia"/>
          <w:szCs w:val="28"/>
          <w:vertAlign w:val="superscript"/>
          <w:lang w:eastAsia="zh-TW"/>
        </w:rPr>
        <w:t>st</w:t>
      </w:r>
      <w:r w:rsidR="005F53B8" w:rsidRPr="000B253F">
        <w:rPr>
          <w:rFonts w:eastAsia="PMingLiU" w:hint="eastAsia"/>
          <w:szCs w:val="28"/>
          <w:lang w:eastAsia="zh-TW"/>
        </w:rPr>
        <w:t xml:space="preserve"> and 2</w:t>
      </w:r>
      <w:r w:rsidR="005F53B8" w:rsidRPr="000B253F">
        <w:rPr>
          <w:rFonts w:eastAsia="PMingLiU" w:hint="eastAsia"/>
          <w:szCs w:val="28"/>
          <w:vertAlign w:val="superscript"/>
          <w:lang w:eastAsia="zh-TW"/>
        </w:rPr>
        <w:t>nd</w:t>
      </w:r>
      <w:r w:rsidR="005F53B8" w:rsidRPr="000B253F">
        <w:rPr>
          <w:rFonts w:eastAsia="PMingLiU" w:hint="eastAsia"/>
          <w:szCs w:val="28"/>
          <w:lang w:eastAsia="zh-TW"/>
        </w:rPr>
        <w:t xml:space="preserve"> </w:t>
      </w:r>
      <w:r w:rsidR="00D75F84">
        <w:rPr>
          <w:szCs w:val="28"/>
        </w:rPr>
        <w:t xml:space="preserve">defendants </w:t>
      </w:r>
      <w:r w:rsidR="00756AF0">
        <w:rPr>
          <w:szCs w:val="28"/>
        </w:rPr>
        <w:t xml:space="preserve">should </w:t>
      </w:r>
      <w:r>
        <w:rPr>
          <w:szCs w:val="28"/>
        </w:rPr>
        <w:t xml:space="preserve">be allowed to take a short-cut and </w:t>
      </w:r>
      <w:r w:rsidR="00756AF0">
        <w:rPr>
          <w:szCs w:val="28"/>
        </w:rPr>
        <w:t xml:space="preserve">not </w:t>
      </w:r>
      <w:r>
        <w:rPr>
          <w:szCs w:val="28"/>
        </w:rPr>
        <w:t xml:space="preserve">to </w:t>
      </w:r>
      <w:r w:rsidR="00756AF0">
        <w:rPr>
          <w:szCs w:val="28"/>
        </w:rPr>
        <w:t>follow the proper procedures</w:t>
      </w:r>
      <w:r w:rsidR="004E1A22">
        <w:rPr>
          <w:szCs w:val="28"/>
        </w:rPr>
        <w:t xml:space="preserve"> to seek for</w:t>
      </w:r>
      <w:r w:rsidR="00D75F84">
        <w:rPr>
          <w:szCs w:val="28"/>
        </w:rPr>
        <w:t xml:space="preserve"> </w:t>
      </w:r>
      <w:r w:rsidR="0000737F">
        <w:rPr>
          <w:szCs w:val="28"/>
        </w:rPr>
        <w:t>clarification</w:t>
      </w:r>
      <w:r w:rsidR="00D75F84">
        <w:rPr>
          <w:szCs w:val="28"/>
        </w:rPr>
        <w:t xml:space="preserve"> </w:t>
      </w:r>
      <w:r w:rsidR="00FA3665">
        <w:rPr>
          <w:szCs w:val="28"/>
        </w:rPr>
        <w:t>to the answers given under the in</w:t>
      </w:r>
      <w:r w:rsidR="00D75F84">
        <w:rPr>
          <w:szCs w:val="28"/>
        </w:rPr>
        <w:t>terrogatories.</w:t>
      </w:r>
    </w:p>
    <w:p w:rsidR="00756AF0" w:rsidRDefault="00756AF0" w:rsidP="005A0C8E">
      <w:pPr>
        <w:pStyle w:val="ListParagraph"/>
        <w:spacing w:line="360" w:lineRule="auto"/>
        <w:ind w:left="0"/>
        <w:jc w:val="both"/>
        <w:rPr>
          <w:szCs w:val="28"/>
        </w:rPr>
      </w:pPr>
    </w:p>
    <w:p w:rsidR="00753594" w:rsidRPr="00D42E3D" w:rsidRDefault="004542BF" w:rsidP="005A0C8E">
      <w:pPr>
        <w:pStyle w:val="ListParagraph"/>
        <w:numPr>
          <w:ilvl w:val="0"/>
          <w:numId w:val="17"/>
        </w:numPr>
        <w:spacing w:line="360" w:lineRule="auto"/>
        <w:ind w:left="0" w:firstLine="0"/>
        <w:jc w:val="both"/>
        <w:rPr>
          <w:szCs w:val="28"/>
        </w:rPr>
      </w:pPr>
      <w:r>
        <w:rPr>
          <w:szCs w:val="28"/>
        </w:rPr>
        <w:t xml:space="preserve">I do not accept the </w:t>
      </w:r>
      <w:r w:rsidR="005F53B8" w:rsidRPr="000B253F">
        <w:rPr>
          <w:rFonts w:eastAsia="PMingLiU" w:hint="eastAsia"/>
          <w:szCs w:val="28"/>
          <w:lang w:eastAsia="zh-TW"/>
        </w:rPr>
        <w:t>1</w:t>
      </w:r>
      <w:r w:rsidR="005F53B8" w:rsidRPr="000B253F">
        <w:rPr>
          <w:rFonts w:eastAsia="PMingLiU" w:hint="eastAsia"/>
          <w:szCs w:val="28"/>
          <w:vertAlign w:val="superscript"/>
          <w:lang w:eastAsia="zh-TW"/>
        </w:rPr>
        <w:t>st</w:t>
      </w:r>
      <w:r w:rsidR="005F53B8" w:rsidRPr="000B253F">
        <w:rPr>
          <w:rFonts w:eastAsia="PMingLiU" w:hint="eastAsia"/>
          <w:szCs w:val="28"/>
          <w:lang w:eastAsia="zh-TW"/>
        </w:rPr>
        <w:t xml:space="preserve"> and 2</w:t>
      </w:r>
      <w:r w:rsidR="005F53B8" w:rsidRPr="000B253F">
        <w:rPr>
          <w:rFonts w:eastAsia="PMingLiU" w:hint="eastAsia"/>
          <w:szCs w:val="28"/>
          <w:vertAlign w:val="superscript"/>
          <w:lang w:eastAsia="zh-TW"/>
        </w:rPr>
        <w:t>nd</w:t>
      </w:r>
      <w:r w:rsidR="005F53B8" w:rsidRPr="000B253F">
        <w:rPr>
          <w:rFonts w:eastAsia="PMingLiU" w:hint="eastAsia"/>
          <w:szCs w:val="28"/>
          <w:lang w:eastAsia="zh-TW"/>
        </w:rPr>
        <w:t xml:space="preserve"> </w:t>
      </w:r>
      <w:r>
        <w:rPr>
          <w:szCs w:val="28"/>
        </w:rPr>
        <w:t xml:space="preserve">defendants’ submission that their 2 </w:t>
      </w:r>
      <w:r w:rsidR="001A5F8D" w:rsidRPr="00D42E3D">
        <w:rPr>
          <w:szCs w:val="28"/>
        </w:rPr>
        <w:t xml:space="preserve">applications can be convertible or interchangeable </w:t>
      </w:r>
      <w:r>
        <w:rPr>
          <w:szCs w:val="28"/>
        </w:rPr>
        <w:t>s</w:t>
      </w:r>
      <w:r w:rsidR="001A5F8D" w:rsidRPr="00D42E3D">
        <w:rPr>
          <w:szCs w:val="28"/>
        </w:rPr>
        <w:t>ince they are of different nature as the prior application is against pleadings and</w:t>
      </w:r>
      <w:r>
        <w:rPr>
          <w:szCs w:val="28"/>
        </w:rPr>
        <w:t xml:space="preserve"> the latter is against evidence.  I agree with the plaintiff’s submission that t</w:t>
      </w:r>
      <w:r w:rsidR="001A5F8D" w:rsidRPr="00D42E3D">
        <w:rPr>
          <w:szCs w:val="28"/>
        </w:rPr>
        <w:t>hey are subject to different limitation</w:t>
      </w:r>
      <w:r>
        <w:rPr>
          <w:szCs w:val="28"/>
        </w:rPr>
        <w:t>s</w:t>
      </w:r>
      <w:r w:rsidR="001A5F8D" w:rsidRPr="00D42E3D">
        <w:rPr>
          <w:szCs w:val="28"/>
        </w:rPr>
        <w:t xml:space="preserve"> and will lead to different legal consequences</w:t>
      </w:r>
      <w:r>
        <w:rPr>
          <w:szCs w:val="28"/>
        </w:rPr>
        <w:t>,</w:t>
      </w:r>
      <w:r w:rsidR="001A5F8D" w:rsidRPr="00D42E3D">
        <w:rPr>
          <w:szCs w:val="28"/>
        </w:rPr>
        <w:t xml:space="preserve"> subject to the response or answer </w:t>
      </w:r>
      <w:r w:rsidR="00C9796A">
        <w:rPr>
          <w:szCs w:val="28"/>
        </w:rPr>
        <w:t xml:space="preserve">given by </w:t>
      </w:r>
      <w:r w:rsidR="00D75F84">
        <w:rPr>
          <w:szCs w:val="28"/>
        </w:rPr>
        <w:t>the plaintiff</w:t>
      </w:r>
      <w:r w:rsidR="001A5F8D" w:rsidRPr="00D42E3D">
        <w:rPr>
          <w:szCs w:val="28"/>
        </w:rPr>
        <w:t>.</w:t>
      </w:r>
    </w:p>
    <w:p w:rsidR="00753594" w:rsidRPr="00D42E3D" w:rsidRDefault="00753594" w:rsidP="005A0C8E">
      <w:pPr>
        <w:spacing w:line="360" w:lineRule="auto"/>
        <w:jc w:val="both"/>
        <w:rPr>
          <w:szCs w:val="28"/>
        </w:rPr>
      </w:pPr>
    </w:p>
    <w:p w:rsidR="00753594" w:rsidRDefault="004542BF" w:rsidP="004E1A22">
      <w:pPr>
        <w:pStyle w:val="ListParagraph"/>
        <w:numPr>
          <w:ilvl w:val="0"/>
          <w:numId w:val="17"/>
        </w:numPr>
        <w:spacing w:line="360" w:lineRule="auto"/>
        <w:ind w:left="0" w:firstLine="0"/>
        <w:jc w:val="both"/>
        <w:rPr>
          <w:szCs w:val="28"/>
        </w:rPr>
      </w:pPr>
      <w:r w:rsidRPr="00F16141">
        <w:rPr>
          <w:szCs w:val="28"/>
        </w:rPr>
        <w:t>A</w:t>
      </w:r>
      <w:r w:rsidR="001A5F8D" w:rsidRPr="00F16141">
        <w:rPr>
          <w:szCs w:val="28"/>
        </w:rPr>
        <w:t xml:space="preserve">ccording to </w:t>
      </w:r>
      <w:r w:rsidR="00F65109" w:rsidRPr="00F16141">
        <w:rPr>
          <w:rFonts w:eastAsia="PMingLiU" w:hint="eastAsia"/>
          <w:szCs w:val="28"/>
          <w:lang w:eastAsia="zh-TW"/>
        </w:rPr>
        <w:t>Order 26 rule 4</w:t>
      </w:r>
      <w:r w:rsidR="001A5F8D" w:rsidRPr="00F16141">
        <w:rPr>
          <w:szCs w:val="28"/>
        </w:rPr>
        <w:t>, where an application is made for leave to serve interrogatories, a copy of the proposed interrogatories shall be served with the summons o</w:t>
      </w:r>
      <w:r w:rsidR="00F65109" w:rsidRPr="00F16141">
        <w:rPr>
          <w:szCs w:val="28"/>
        </w:rPr>
        <w:t>r the notice under Order 25</w:t>
      </w:r>
      <w:r w:rsidR="00F65109" w:rsidRPr="00F16141">
        <w:rPr>
          <w:rFonts w:eastAsia="PMingLiU" w:hint="eastAsia"/>
          <w:szCs w:val="28"/>
          <w:lang w:eastAsia="zh-TW"/>
        </w:rPr>
        <w:t xml:space="preserve"> rule </w:t>
      </w:r>
      <w:r w:rsidR="001A5F8D" w:rsidRPr="00F16141">
        <w:rPr>
          <w:szCs w:val="28"/>
        </w:rPr>
        <w:t>7</w:t>
      </w:r>
      <w:r w:rsidR="00FA3665">
        <w:rPr>
          <w:szCs w:val="28"/>
        </w:rPr>
        <w:t>: (s</w:t>
      </w:r>
      <w:r w:rsidR="00FA3665" w:rsidRPr="005F53B8">
        <w:rPr>
          <w:szCs w:val="28"/>
        </w:rPr>
        <w:t xml:space="preserve">ee </w:t>
      </w:r>
      <w:r w:rsidR="00FA3665" w:rsidRPr="005F53B8">
        <w:rPr>
          <w:i/>
          <w:szCs w:val="28"/>
        </w:rPr>
        <w:t>HKCP</w:t>
      </w:r>
      <w:r w:rsidR="00FA3665">
        <w:rPr>
          <w:szCs w:val="28"/>
        </w:rPr>
        <w:t xml:space="preserve"> at §26/4)</w:t>
      </w:r>
      <w:r w:rsidR="00F65109" w:rsidRPr="00F16141">
        <w:rPr>
          <w:szCs w:val="28"/>
        </w:rPr>
        <w:t xml:space="preserve">. </w:t>
      </w:r>
      <w:r w:rsidRPr="00F16141">
        <w:rPr>
          <w:szCs w:val="28"/>
        </w:rPr>
        <w:t xml:space="preserve"> In </w:t>
      </w:r>
      <w:r w:rsidR="00C9796A" w:rsidRPr="00F16141">
        <w:rPr>
          <w:szCs w:val="28"/>
        </w:rPr>
        <w:t xml:space="preserve">the </w:t>
      </w:r>
      <w:r w:rsidRPr="00F16141">
        <w:rPr>
          <w:szCs w:val="28"/>
        </w:rPr>
        <w:t>present</w:t>
      </w:r>
      <w:r w:rsidR="00F65109" w:rsidRPr="00F16141">
        <w:rPr>
          <w:szCs w:val="28"/>
        </w:rPr>
        <w:t xml:space="preserve"> case, the </w:t>
      </w:r>
      <w:r w:rsidR="00F65109" w:rsidRPr="00F16141">
        <w:rPr>
          <w:rFonts w:eastAsia="PMingLiU" w:hint="eastAsia"/>
          <w:szCs w:val="28"/>
          <w:lang w:eastAsia="zh-TW"/>
        </w:rPr>
        <w:t>p</w:t>
      </w:r>
      <w:r w:rsidR="00DC3CA8">
        <w:rPr>
          <w:szCs w:val="28"/>
        </w:rPr>
        <w:t xml:space="preserve">laintiff </w:t>
      </w:r>
      <w:r w:rsidR="004E1A22">
        <w:rPr>
          <w:szCs w:val="28"/>
        </w:rPr>
        <w:t>has not been served with</w:t>
      </w:r>
      <w:r w:rsidR="001A5F8D" w:rsidRPr="00F16141">
        <w:rPr>
          <w:szCs w:val="28"/>
        </w:rPr>
        <w:t xml:space="preserve"> any proposed interrogatories with the Summons</w:t>
      </w:r>
      <w:r w:rsidRPr="00F16141">
        <w:rPr>
          <w:szCs w:val="28"/>
        </w:rPr>
        <w:t xml:space="preserve">.  In my judgment, the </w:t>
      </w:r>
      <w:r w:rsidR="005F53B8" w:rsidRPr="00F16141">
        <w:rPr>
          <w:rFonts w:eastAsia="PMingLiU" w:hint="eastAsia"/>
          <w:szCs w:val="28"/>
          <w:lang w:eastAsia="zh-TW"/>
        </w:rPr>
        <w:t>1</w:t>
      </w:r>
      <w:r w:rsidR="005F53B8" w:rsidRPr="00F16141">
        <w:rPr>
          <w:rFonts w:eastAsia="PMingLiU" w:hint="eastAsia"/>
          <w:szCs w:val="28"/>
          <w:vertAlign w:val="superscript"/>
          <w:lang w:eastAsia="zh-TW"/>
        </w:rPr>
        <w:t>st</w:t>
      </w:r>
      <w:r w:rsidR="005F53B8" w:rsidRPr="00F16141">
        <w:rPr>
          <w:rFonts w:eastAsia="PMingLiU" w:hint="eastAsia"/>
          <w:szCs w:val="28"/>
          <w:lang w:eastAsia="zh-TW"/>
        </w:rPr>
        <w:t xml:space="preserve"> and 2</w:t>
      </w:r>
      <w:r w:rsidR="005F53B8" w:rsidRPr="00F16141">
        <w:rPr>
          <w:rFonts w:eastAsia="PMingLiU" w:hint="eastAsia"/>
          <w:szCs w:val="28"/>
          <w:vertAlign w:val="superscript"/>
          <w:lang w:eastAsia="zh-TW"/>
        </w:rPr>
        <w:t>nd</w:t>
      </w:r>
      <w:r w:rsidR="005F53B8" w:rsidRPr="00F16141">
        <w:rPr>
          <w:rFonts w:eastAsia="PMingLiU" w:hint="eastAsia"/>
          <w:szCs w:val="28"/>
          <w:lang w:eastAsia="zh-TW"/>
        </w:rPr>
        <w:t xml:space="preserve"> </w:t>
      </w:r>
      <w:r w:rsidRPr="00F16141">
        <w:rPr>
          <w:szCs w:val="28"/>
        </w:rPr>
        <w:t xml:space="preserve">defendants cannot </w:t>
      </w:r>
      <w:r w:rsidR="00C9796A" w:rsidRPr="00F16141">
        <w:rPr>
          <w:szCs w:val="28"/>
        </w:rPr>
        <w:t xml:space="preserve">simply </w:t>
      </w:r>
      <w:r w:rsidR="005F53B8" w:rsidRPr="00F16141">
        <w:rPr>
          <w:szCs w:val="28"/>
        </w:rPr>
        <w:t>ask the plaintiff to</w:t>
      </w:r>
      <w:r w:rsidRPr="00F16141">
        <w:rPr>
          <w:szCs w:val="28"/>
        </w:rPr>
        <w:t xml:space="preserve"> </w:t>
      </w:r>
      <w:r w:rsidR="00DC3CA8">
        <w:rPr>
          <w:szCs w:val="28"/>
        </w:rPr>
        <w:t>treat</w:t>
      </w:r>
      <w:r w:rsidR="00C9796A" w:rsidRPr="00F16141">
        <w:rPr>
          <w:szCs w:val="28"/>
        </w:rPr>
        <w:t xml:space="preserve"> D</w:t>
      </w:r>
      <w:r w:rsidR="005F53B8" w:rsidRPr="00F16141">
        <w:rPr>
          <w:szCs w:val="28"/>
        </w:rPr>
        <w:t>s</w:t>
      </w:r>
      <w:r w:rsidR="005F53B8" w:rsidRPr="00F16141">
        <w:rPr>
          <w:rFonts w:eastAsia="PMingLiU"/>
          <w:szCs w:val="28"/>
          <w:lang w:eastAsia="zh-TW"/>
        </w:rPr>
        <w:t>’ R</w:t>
      </w:r>
      <w:r w:rsidR="00583B55" w:rsidRPr="00F16141">
        <w:rPr>
          <w:rFonts w:eastAsia="PMingLiU"/>
          <w:szCs w:val="28"/>
          <w:lang w:eastAsia="zh-TW"/>
        </w:rPr>
        <w:t>equests for F&amp;BP</w:t>
      </w:r>
      <w:r w:rsidR="001A5F8D" w:rsidRPr="00F16141">
        <w:rPr>
          <w:szCs w:val="28"/>
        </w:rPr>
        <w:t xml:space="preserve"> as further </w:t>
      </w:r>
      <w:r w:rsidRPr="00F16141">
        <w:rPr>
          <w:szCs w:val="28"/>
        </w:rPr>
        <w:t>i</w:t>
      </w:r>
      <w:r w:rsidR="001A5F8D" w:rsidRPr="00F16141">
        <w:rPr>
          <w:szCs w:val="28"/>
        </w:rPr>
        <w:t xml:space="preserve">nterrogatories </w:t>
      </w:r>
      <w:r w:rsidR="00570A39" w:rsidRPr="00F16141">
        <w:rPr>
          <w:szCs w:val="28"/>
        </w:rPr>
        <w:t xml:space="preserve">and </w:t>
      </w:r>
      <w:r w:rsidR="004E1A22">
        <w:rPr>
          <w:szCs w:val="28"/>
        </w:rPr>
        <w:t xml:space="preserve">that it </w:t>
      </w:r>
      <w:r w:rsidR="001A5F8D" w:rsidRPr="00F16141">
        <w:rPr>
          <w:szCs w:val="28"/>
        </w:rPr>
        <w:t>has the effect of "deemed service".</w:t>
      </w:r>
      <w:r w:rsidR="00DC3CA8">
        <w:rPr>
          <w:szCs w:val="28"/>
        </w:rPr>
        <w:t xml:space="preserve">  </w:t>
      </w:r>
      <w:r w:rsidR="004E1A22">
        <w:rPr>
          <w:szCs w:val="28"/>
        </w:rPr>
        <w:t>In my judgment, t</w:t>
      </w:r>
      <w:r w:rsidR="004E1A22" w:rsidRPr="004E1A22">
        <w:rPr>
          <w:szCs w:val="28"/>
        </w:rPr>
        <w:t>he 1</w:t>
      </w:r>
      <w:r w:rsidR="004E1A22" w:rsidRPr="004E1A22">
        <w:rPr>
          <w:szCs w:val="28"/>
          <w:vertAlign w:val="superscript"/>
        </w:rPr>
        <w:t>st</w:t>
      </w:r>
      <w:r w:rsidR="004E1A22" w:rsidRPr="004E1A22">
        <w:rPr>
          <w:szCs w:val="28"/>
        </w:rPr>
        <w:t xml:space="preserve"> and 2</w:t>
      </w:r>
      <w:r w:rsidR="004E1A22" w:rsidRPr="004E1A22">
        <w:rPr>
          <w:szCs w:val="28"/>
          <w:vertAlign w:val="superscript"/>
        </w:rPr>
        <w:t>nd</w:t>
      </w:r>
      <w:r w:rsidR="004E1A22" w:rsidRPr="004E1A22">
        <w:rPr>
          <w:szCs w:val="28"/>
        </w:rPr>
        <w:t xml:space="preserve"> defendants have</w:t>
      </w:r>
      <w:r w:rsidR="00DC3CA8" w:rsidRPr="004E1A22">
        <w:rPr>
          <w:szCs w:val="28"/>
        </w:rPr>
        <w:t xml:space="preserve"> to serve fresh</w:t>
      </w:r>
      <w:r w:rsidR="00C9796A" w:rsidRPr="004E1A22">
        <w:rPr>
          <w:szCs w:val="28"/>
        </w:rPr>
        <w:t xml:space="preserve"> interrogatories </w:t>
      </w:r>
      <w:r w:rsidR="004E1A22" w:rsidRPr="004E1A22">
        <w:rPr>
          <w:szCs w:val="28"/>
        </w:rPr>
        <w:t xml:space="preserve">in order </w:t>
      </w:r>
      <w:r w:rsidR="00C9796A" w:rsidRPr="004E1A22">
        <w:rPr>
          <w:szCs w:val="28"/>
        </w:rPr>
        <w:t xml:space="preserve">to ask the plaintiff to clarify </w:t>
      </w:r>
      <w:r w:rsidR="004E1A22" w:rsidRPr="004E1A22">
        <w:rPr>
          <w:szCs w:val="28"/>
        </w:rPr>
        <w:t>P’s A</w:t>
      </w:r>
      <w:r w:rsidR="00C9796A" w:rsidRPr="004E1A22">
        <w:rPr>
          <w:szCs w:val="28"/>
        </w:rPr>
        <w:t xml:space="preserve">nswers </w:t>
      </w:r>
      <w:r w:rsidR="00DC3CA8" w:rsidRPr="004E1A22">
        <w:rPr>
          <w:szCs w:val="28"/>
        </w:rPr>
        <w:t>given under previous interrogatories served</w:t>
      </w:r>
      <w:r w:rsidR="00C9796A" w:rsidRPr="004E1A22">
        <w:rPr>
          <w:szCs w:val="28"/>
        </w:rPr>
        <w:t xml:space="preserve">.  </w:t>
      </w:r>
    </w:p>
    <w:p w:rsidR="004E1A22" w:rsidRDefault="004E1A22" w:rsidP="004E1A22">
      <w:pPr>
        <w:pStyle w:val="ListParagraph"/>
        <w:spacing w:line="360" w:lineRule="auto"/>
        <w:ind w:left="0"/>
        <w:jc w:val="both"/>
        <w:rPr>
          <w:szCs w:val="28"/>
        </w:rPr>
      </w:pPr>
    </w:p>
    <w:p w:rsidR="004E1A22" w:rsidRPr="004E1A22" w:rsidRDefault="004E1A22" w:rsidP="004E1A22">
      <w:pPr>
        <w:pStyle w:val="ListParagraph"/>
        <w:spacing w:line="360" w:lineRule="auto"/>
        <w:ind w:left="0"/>
        <w:jc w:val="both"/>
        <w:rPr>
          <w:i/>
          <w:szCs w:val="28"/>
        </w:rPr>
      </w:pPr>
      <w:r w:rsidRPr="004E1A22">
        <w:rPr>
          <w:i/>
          <w:szCs w:val="28"/>
        </w:rPr>
        <w:t xml:space="preserve">Whether </w:t>
      </w:r>
      <w:r w:rsidR="00CC1C64">
        <w:rPr>
          <w:i/>
          <w:szCs w:val="28"/>
        </w:rPr>
        <w:t>Ds’ Requests for F&amp;BP</w:t>
      </w:r>
      <w:r w:rsidRPr="004E1A22">
        <w:rPr>
          <w:i/>
          <w:szCs w:val="28"/>
        </w:rPr>
        <w:t xml:space="preserve"> can be treated as request for specific discovery</w:t>
      </w:r>
    </w:p>
    <w:p w:rsidR="00AD50B4" w:rsidRPr="00D42E3D" w:rsidRDefault="00AD50B4" w:rsidP="005A0C8E">
      <w:pPr>
        <w:spacing w:line="360" w:lineRule="auto"/>
        <w:jc w:val="both"/>
        <w:rPr>
          <w:rFonts w:eastAsia="PMingLiU"/>
          <w:szCs w:val="28"/>
          <w:lang w:eastAsia="zh-TW"/>
        </w:rPr>
      </w:pPr>
    </w:p>
    <w:p w:rsidR="00AD50B4" w:rsidRPr="00D42E3D" w:rsidRDefault="00DC3CA8" w:rsidP="005A0C8E">
      <w:pPr>
        <w:pStyle w:val="ListParagraph"/>
        <w:numPr>
          <w:ilvl w:val="0"/>
          <w:numId w:val="17"/>
        </w:numPr>
        <w:spacing w:line="360" w:lineRule="auto"/>
        <w:ind w:left="0" w:firstLine="0"/>
        <w:jc w:val="both"/>
        <w:rPr>
          <w:szCs w:val="28"/>
        </w:rPr>
      </w:pPr>
      <w:r>
        <w:rPr>
          <w:szCs w:val="28"/>
        </w:rPr>
        <w:t>T</w:t>
      </w:r>
      <w:r w:rsidR="00570A39">
        <w:rPr>
          <w:szCs w:val="28"/>
        </w:rPr>
        <w:t>h</w:t>
      </w:r>
      <w:r w:rsidR="00B2014F">
        <w:rPr>
          <w:szCs w:val="28"/>
        </w:rPr>
        <w:t xml:space="preserve">e </w:t>
      </w:r>
      <w:r w:rsidR="00B2014F">
        <w:rPr>
          <w:rFonts w:eastAsia="PMingLiU" w:hint="eastAsia"/>
          <w:szCs w:val="28"/>
          <w:lang w:eastAsia="zh-TW"/>
        </w:rPr>
        <w:t>1</w:t>
      </w:r>
      <w:r w:rsidR="00B2014F" w:rsidRPr="00B2014F">
        <w:rPr>
          <w:rFonts w:eastAsia="PMingLiU" w:hint="eastAsia"/>
          <w:szCs w:val="28"/>
          <w:vertAlign w:val="superscript"/>
          <w:lang w:eastAsia="zh-TW"/>
        </w:rPr>
        <w:t>st</w:t>
      </w:r>
      <w:r w:rsidR="00B2014F">
        <w:rPr>
          <w:rFonts w:eastAsia="PMingLiU" w:hint="eastAsia"/>
          <w:szCs w:val="28"/>
          <w:lang w:eastAsia="zh-TW"/>
        </w:rPr>
        <w:t xml:space="preserve"> and 2</w:t>
      </w:r>
      <w:r w:rsidR="00B2014F" w:rsidRPr="00B2014F">
        <w:rPr>
          <w:rFonts w:eastAsia="PMingLiU" w:hint="eastAsia"/>
          <w:szCs w:val="28"/>
          <w:vertAlign w:val="superscript"/>
          <w:lang w:eastAsia="zh-TW"/>
        </w:rPr>
        <w:t>nd</w:t>
      </w:r>
      <w:r w:rsidR="00B2014F">
        <w:rPr>
          <w:rFonts w:eastAsia="PMingLiU" w:hint="eastAsia"/>
          <w:szCs w:val="28"/>
          <w:lang w:eastAsia="zh-TW"/>
        </w:rPr>
        <w:t xml:space="preserve"> d</w:t>
      </w:r>
      <w:r>
        <w:rPr>
          <w:szCs w:val="28"/>
        </w:rPr>
        <w:t>efendants also</w:t>
      </w:r>
      <w:r w:rsidR="001A5F8D" w:rsidRPr="00D42E3D">
        <w:rPr>
          <w:szCs w:val="28"/>
        </w:rPr>
        <w:t xml:space="preserve"> requested </w:t>
      </w:r>
      <w:r w:rsidR="00570A39">
        <w:rPr>
          <w:szCs w:val="28"/>
        </w:rPr>
        <w:t xml:space="preserve">the plaintiff </w:t>
      </w:r>
      <w:r w:rsidR="001A5F8D" w:rsidRPr="00D42E3D">
        <w:rPr>
          <w:szCs w:val="28"/>
        </w:rPr>
        <w:t xml:space="preserve">to </w:t>
      </w:r>
      <w:r w:rsidR="00623D99">
        <w:rPr>
          <w:szCs w:val="28"/>
        </w:rPr>
        <w:t xml:space="preserve">"identify the documents" in </w:t>
      </w:r>
      <w:r w:rsidR="00583B55">
        <w:rPr>
          <w:rFonts w:eastAsia="PMingLiU"/>
          <w:szCs w:val="28"/>
          <w:lang w:eastAsia="zh-TW"/>
        </w:rPr>
        <w:t>Ds’ Requests for F&amp;BP</w:t>
      </w:r>
      <w:r w:rsidR="00B2014F">
        <w:rPr>
          <w:szCs w:val="28"/>
        </w:rPr>
        <w:t xml:space="preserve"> and requested the </w:t>
      </w:r>
      <w:r w:rsidR="00B2014F">
        <w:rPr>
          <w:rFonts w:eastAsia="PMingLiU" w:hint="eastAsia"/>
          <w:szCs w:val="28"/>
          <w:lang w:eastAsia="zh-TW"/>
        </w:rPr>
        <w:t>p</w:t>
      </w:r>
      <w:r w:rsidR="00B2014F">
        <w:rPr>
          <w:szCs w:val="28"/>
        </w:rPr>
        <w:t xml:space="preserve">laintiff to provide the </w:t>
      </w:r>
      <w:r w:rsidR="00B2014F">
        <w:rPr>
          <w:rFonts w:eastAsia="PMingLiU" w:hint="eastAsia"/>
          <w:szCs w:val="28"/>
          <w:lang w:eastAsia="zh-TW"/>
        </w:rPr>
        <w:t>1</w:t>
      </w:r>
      <w:r w:rsidR="00B2014F" w:rsidRPr="00B2014F">
        <w:rPr>
          <w:rFonts w:eastAsia="PMingLiU" w:hint="eastAsia"/>
          <w:szCs w:val="28"/>
          <w:vertAlign w:val="superscript"/>
          <w:lang w:eastAsia="zh-TW"/>
        </w:rPr>
        <w:t>st</w:t>
      </w:r>
      <w:r w:rsidR="00B2014F">
        <w:rPr>
          <w:rFonts w:eastAsia="PMingLiU" w:hint="eastAsia"/>
          <w:szCs w:val="28"/>
          <w:lang w:eastAsia="zh-TW"/>
        </w:rPr>
        <w:t xml:space="preserve"> and 2</w:t>
      </w:r>
      <w:r w:rsidR="00B2014F" w:rsidRPr="00B2014F">
        <w:rPr>
          <w:rFonts w:eastAsia="PMingLiU" w:hint="eastAsia"/>
          <w:szCs w:val="28"/>
          <w:vertAlign w:val="superscript"/>
          <w:lang w:eastAsia="zh-TW"/>
        </w:rPr>
        <w:t>nd</w:t>
      </w:r>
      <w:r w:rsidR="00B2014F">
        <w:rPr>
          <w:rFonts w:eastAsia="PMingLiU" w:hint="eastAsia"/>
          <w:szCs w:val="28"/>
          <w:lang w:eastAsia="zh-TW"/>
        </w:rPr>
        <w:t xml:space="preserve"> d</w:t>
      </w:r>
      <w:r w:rsidR="001A5F8D" w:rsidRPr="00D42E3D">
        <w:rPr>
          <w:szCs w:val="28"/>
        </w:rPr>
        <w:t>efendants with copies of the</w:t>
      </w:r>
      <w:r w:rsidR="00B2014F">
        <w:rPr>
          <w:szCs w:val="28"/>
        </w:rPr>
        <w:t xml:space="preserve"> documents specified under </w:t>
      </w:r>
      <w:r w:rsidR="00C9796A">
        <w:rPr>
          <w:szCs w:val="28"/>
        </w:rPr>
        <w:t>§</w:t>
      </w:r>
      <w:r w:rsidR="001A5F8D" w:rsidRPr="00D42E3D">
        <w:rPr>
          <w:szCs w:val="28"/>
        </w:rPr>
        <w:t xml:space="preserve">3 of the Summons. </w:t>
      </w:r>
      <w:r w:rsidR="00570A39">
        <w:rPr>
          <w:szCs w:val="28"/>
        </w:rPr>
        <w:t xml:space="preserve"> </w:t>
      </w:r>
      <w:r w:rsidR="001A5F8D" w:rsidRPr="00D42E3D">
        <w:rPr>
          <w:szCs w:val="28"/>
        </w:rPr>
        <w:t xml:space="preserve">It </w:t>
      </w:r>
      <w:r w:rsidR="008E52DC">
        <w:rPr>
          <w:szCs w:val="28"/>
        </w:rPr>
        <w:t>is trite</w:t>
      </w:r>
      <w:r w:rsidR="00570A39">
        <w:rPr>
          <w:szCs w:val="28"/>
        </w:rPr>
        <w:t xml:space="preserve"> </w:t>
      </w:r>
      <w:r w:rsidR="001A5F8D" w:rsidRPr="00D42E3D">
        <w:rPr>
          <w:szCs w:val="28"/>
        </w:rPr>
        <w:t>that interrogatories should not be used for obtaining documents by way of discovery.</w:t>
      </w:r>
      <w:r w:rsidR="00570A39">
        <w:rPr>
          <w:szCs w:val="28"/>
        </w:rPr>
        <w:t xml:space="preserve">  I do not see why </w:t>
      </w:r>
      <w:r w:rsidR="00756AF0">
        <w:rPr>
          <w:szCs w:val="28"/>
        </w:rPr>
        <w:t>the 1</w:t>
      </w:r>
      <w:r w:rsidR="00756AF0" w:rsidRPr="00756AF0">
        <w:rPr>
          <w:szCs w:val="28"/>
          <w:vertAlign w:val="superscript"/>
        </w:rPr>
        <w:t>st</w:t>
      </w:r>
      <w:r w:rsidR="00756AF0">
        <w:rPr>
          <w:szCs w:val="28"/>
        </w:rPr>
        <w:t xml:space="preserve"> and 2</w:t>
      </w:r>
      <w:r w:rsidR="00756AF0" w:rsidRPr="00756AF0">
        <w:rPr>
          <w:szCs w:val="28"/>
          <w:vertAlign w:val="superscript"/>
        </w:rPr>
        <w:t>nd</w:t>
      </w:r>
      <w:r w:rsidR="00756AF0">
        <w:rPr>
          <w:szCs w:val="28"/>
        </w:rPr>
        <w:t xml:space="preserve"> defendants should be allowed to do so in this case.</w:t>
      </w:r>
    </w:p>
    <w:p w:rsidR="00AD50B4" w:rsidRPr="00D42E3D" w:rsidRDefault="00AD50B4" w:rsidP="005A0C8E">
      <w:pPr>
        <w:spacing w:line="360" w:lineRule="auto"/>
        <w:jc w:val="both"/>
        <w:rPr>
          <w:rFonts w:eastAsia="PMingLiU"/>
          <w:szCs w:val="28"/>
          <w:lang w:eastAsia="zh-TW"/>
        </w:rPr>
      </w:pPr>
    </w:p>
    <w:p w:rsidR="000639A6" w:rsidRPr="000639A6" w:rsidRDefault="001B6774" w:rsidP="005A0C8E">
      <w:pPr>
        <w:pStyle w:val="ListParagraph"/>
        <w:numPr>
          <w:ilvl w:val="0"/>
          <w:numId w:val="17"/>
        </w:numPr>
        <w:spacing w:line="360" w:lineRule="auto"/>
        <w:ind w:left="0" w:firstLine="0"/>
        <w:jc w:val="both"/>
        <w:rPr>
          <w:rFonts w:eastAsia="PMingLiU"/>
          <w:szCs w:val="28"/>
          <w:lang w:eastAsia="zh-TW"/>
        </w:rPr>
      </w:pPr>
      <w:r>
        <w:rPr>
          <w:szCs w:val="28"/>
        </w:rPr>
        <w:t>In my judgment, t</w:t>
      </w:r>
      <w:r w:rsidR="00B2014F" w:rsidRPr="000639A6">
        <w:rPr>
          <w:szCs w:val="28"/>
        </w:rPr>
        <w:t xml:space="preserve">he </w:t>
      </w:r>
      <w:r w:rsidR="005F53B8" w:rsidRPr="000B253F">
        <w:rPr>
          <w:rFonts w:eastAsia="PMingLiU" w:hint="eastAsia"/>
          <w:szCs w:val="28"/>
          <w:lang w:eastAsia="zh-TW"/>
        </w:rPr>
        <w:t>1</w:t>
      </w:r>
      <w:r w:rsidR="005F53B8" w:rsidRPr="000B253F">
        <w:rPr>
          <w:rFonts w:eastAsia="PMingLiU" w:hint="eastAsia"/>
          <w:szCs w:val="28"/>
          <w:vertAlign w:val="superscript"/>
          <w:lang w:eastAsia="zh-TW"/>
        </w:rPr>
        <w:t>st</w:t>
      </w:r>
      <w:r w:rsidR="005F53B8" w:rsidRPr="000B253F">
        <w:rPr>
          <w:rFonts w:eastAsia="PMingLiU" w:hint="eastAsia"/>
          <w:szCs w:val="28"/>
          <w:lang w:eastAsia="zh-TW"/>
        </w:rPr>
        <w:t xml:space="preserve"> and 2</w:t>
      </w:r>
      <w:r w:rsidR="005F53B8" w:rsidRPr="000B253F">
        <w:rPr>
          <w:rFonts w:eastAsia="PMingLiU" w:hint="eastAsia"/>
          <w:szCs w:val="28"/>
          <w:vertAlign w:val="superscript"/>
          <w:lang w:eastAsia="zh-TW"/>
        </w:rPr>
        <w:t>nd</w:t>
      </w:r>
      <w:r w:rsidR="005F53B8" w:rsidRPr="000B253F">
        <w:rPr>
          <w:rFonts w:eastAsia="PMingLiU" w:hint="eastAsia"/>
          <w:szCs w:val="28"/>
          <w:lang w:eastAsia="zh-TW"/>
        </w:rPr>
        <w:t xml:space="preserve"> </w:t>
      </w:r>
      <w:r w:rsidR="00B2014F" w:rsidRPr="000639A6">
        <w:rPr>
          <w:rFonts w:eastAsia="PMingLiU" w:hint="eastAsia"/>
          <w:szCs w:val="28"/>
          <w:lang w:eastAsia="zh-TW"/>
        </w:rPr>
        <w:t>d</w:t>
      </w:r>
      <w:r w:rsidR="001A5F8D" w:rsidRPr="000639A6">
        <w:rPr>
          <w:szCs w:val="28"/>
        </w:rPr>
        <w:t>efendants are certainly entitled</w:t>
      </w:r>
      <w:r w:rsidR="00756AF0" w:rsidRPr="000639A6">
        <w:rPr>
          <w:szCs w:val="28"/>
        </w:rPr>
        <w:t xml:space="preserve"> to seek further </w:t>
      </w:r>
      <w:r w:rsidR="004E1A22">
        <w:rPr>
          <w:szCs w:val="28"/>
        </w:rPr>
        <w:t>interrogatories on P’s Answers</w:t>
      </w:r>
      <w:r w:rsidR="001A5F8D" w:rsidRPr="000639A6">
        <w:rPr>
          <w:szCs w:val="28"/>
        </w:rPr>
        <w:t xml:space="preserve">. </w:t>
      </w:r>
      <w:r w:rsidR="000639A6" w:rsidRPr="000639A6">
        <w:rPr>
          <w:szCs w:val="28"/>
        </w:rPr>
        <w:t>However, the issues will</w:t>
      </w:r>
      <w:r w:rsidR="001A5F8D" w:rsidRPr="000639A6">
        <w:rPr>
          <w:szCs w:val="28"/>
        </w:rPr>
        <w:t xml:space="preserve"> go</w:t>
      </w:r>
      <w:r w:rsidR="001A5F8D" w:rsidRPr="000639A6">
        <w:rPr>
          <w:rFonts w:eastAsiaTheme="minorEastAsia"/>
          <w:szCs w:val="28"/>
          <w:lang w:eastAsia="zh-TW"/>
        </w:rPr>
        <w:t xml:space="preserve"> </w:t>
      </w:r>
      <w:r w:rsidR="001A5F8D" w:rsidRPr="000639A6">
        <w:rPr>
          <w:szCs w:val="28"/>
        </w:rPr>
        <w:t>to w</w:t>
      </w:r>
      <w:r w:rsidR="000639A6" w:rsidRPr="000639A6">
        <w:rPr>
          <w:szCs w:val="28"/>
        </w:rPr>
        <w:t>hether the queries made in the i</w:t>
      </w:r>
      <w:r w:rsidR="001A5F8D" w:rsidRPr="000639A6">
        <w:rPr>
          <w:szCs w:val="28"/>
        </w:rPr>
        <w:t xml:space="preserve">nterrogatories are sufficiently clear and whether the </w:t>
      </w:r>
      <w:r w:rsidR="000639A6" w:rsidRPr="000639A6">
        <w:rPr>
          <w:szCs w:val="28"/>
        </w:rPr>
        <w:t>a</w:t>
      </w:r>
      <w:r w:rsidR="001A5F8D" w:rsidRPr="000639A6">
        <w:rPr>
          <w:szCs w:val="28"/>
        </w:rPr>
        <w:t xml:space="preserve">nswers to the same are </w:t>
      </w:r>
      <w:r w:rsidR="004E1A22">
        <w:rPr>
          <w:szCs w:val="28"/>
        </w:rPr>
        <w:t xml:space="preserve">already </w:t>
      </w:r>
      <w:r w:rsidR="001A5F8D" w:rsidRPr="000639A6">
        <w:rPr>
          <w:szCs w:val="28"/>
        </w:rPr>
        <w:t>sufficient</w:t>
      </w:r>
      <w:r>
        <w:rPr>
          <w:szCs w:val="28"/>
        </w:rPr>
        <w:t xml:space="preserve">.  </w:t>
      </w:r>
      <w:r w:rsidR="004E1A22">
        <w:rPr>
          <w:szCs w:val="28"/>
        </w:rPr>
        <w:t>If not, then it</w:t>
      </w:r>
      <w:r w:rsidR="001A5F8D" w:rsidRPr="000639A6">
        <w:rPr>
          <w:szCs w:val="28"/>
        </w:rPr>
        <w:t xml:space="preserve"> should be done by </w:t>
      </w:r>
      <w:r>
        <w:rPr>
          <w:szCs w:val="28"/>
        </w:rPr>
        <w:t xml:space="preserve">way of </w:t>
      </w:r>
      <w:r w:rsidR="001A5F8D" w:rsidRPr="000639A6">
        <w:rPr>
          <w:szCs w:val="28"/>
        </w:rPr>
        <w:t>a fresh application</w:t>
      </w:r>
      <w:r>
        <w:rPr>
          <w:szCs w:val="28"/>
        </w:rPr>
        <w:t xml:space="preserve"> for interrogatories</w:t>
      </w:r>
      <w:r w:rsidR="00DC3CA8">
        <w:rPr>
          <w:szCs w:val="28"/>
        </w:rPr>
        <w:t xml:space="preserve"> instead of seeking F&amp;BP on </w:t>
      </w:r>
      <w:r w:rsidR="004E1A22">
        <w:rPr>
          <w:szCs w:val="28"/>
        </w:rPr>
        <w:t>P’s Answers</w:t>
      </w:r>
      <w:r w:rsidR="001A5F8D" w:rsidRPr="000639A6">
        <w:rPr>
          <w:szCs w:val="28"/>
        </w:rPr>
        <w:t>.</w:t>
      </w:r>
      <w:r w:rsidR="000639A6">
        <w:rPr>
          <w:szCs w:val="28"/>
        </w:rPr>
        <w:t xml:space="preserve">  </w:t>
      </w:r>
    </w:p>
    <w:p w:rsidR="00B511AA" w:rsidRDefault="00B511AA" w:rsidP="005A0C8E">
      <w:pPr>
        <w:spacing w:line="360" w:lineRule="auto"/>
        <w:jc w:val="both"/>
        <w:rPr>
          <w:i/>
          <w:szCs w:val="28"/>
        </w:rPr>
      </w:pPr>
    </w:p>
    <w:p w:rsidR="00E33C6D" w:rsidRPr="00E33C6D" w:rsidRDefault="00E33C6D" w:rsidP="005A0C8E">
      <w:pPr>
        <w:spacing w:line="360" w:lineRule="auto"/>
        <w:jc w:val="both"/>
        <w:rPr>
          <w:i/>
          <w:szCs w:val="28"/>
        </w:rPr>
      </w:pPr>
      <w:r w:rsidRPr="00E33C6D">
        <w:rPr>
          <w:i/>
          <w:szCs w:val="28"/>
        </w:rPr>
        <w:lastRenderedPageBreak/>
        <w:t>CONCLUSION</w:t>
      </w:r>
    </w:p>
    <w:p w:rsidR="00AD50B4" w:rsidRPr="00D42E3D" w:rsidRDefault="001A5F8D" w:rsidP="005A0C8E">
      <w:pPr>
        <w:spacing w:line="360" w:lineRule="auto"/>
        <w:jc w:val="both"/>
        <w:rPr>
          <w:rFonts w:eastAsia="PMingLiU"/>
          <w:szCs w:val="28"/>
          <w:lang w:eastAsia="zh-TW"/>
        </w:rPr>
      </w:pPr>
      <w:r w:rsidRPr="000639A6">
        <w:rPr>
          <w:szCs w:val="28"/>
        </w:rPr>
        <w:t xml:space="preserve"> </w:t>
      </w:r>
      <w:r w:rsidR="000639A6" w:rsidRPr="000639A6">
        <w:rPr>
          <w:szCs w:val="28"/>
        </w:rPr>
        <w:t xml:space="preserve"> </w:t>
      </w:r>
    </w:p>
    <w:p w:rsidR="00AD50B4" w:rsidRPr="00D42E3D" w:rsidRDefault="00DC3CA8" w:rsidP="005A0C8E">
      <w:pPr>
        <w:pStyle w:val="ListParagraph"/>
        <w:numPr>
          <w:ilvl w:val="0"/>
          <w:numId w:val="17"/>
        </w:numPr>
        <w:spacing w:line="360" w:lineRule="auto"/>
        <w:ind w:left="0" w:firstLine="0"/>
        <w:jc w:val="both"/>
        <w:rPr>
          <w:szCs w:val="28"/>
        </w:rPr>
      </w:pPr>
      <w:r>
        <w:rPr>
          <w:szCs w:val="28"/>
        </w:rPr>
        <w:t>For the above reasons, I had</w:t>
      </w:r>
      <w:r w:rsidR="000639A6">
        <w:rPr>
          <w:szCs w:val="28"/>
        </w:rPr>
        <w:t xml:space="preserve"> dismissed the Summ</w:t>
      </w:r>
      <w:r w:rsidR="00E33C6D">
        <w:rPr>
          <w:szCs w:val="28"/>
        </w:rPr>
        <w:t xml:space="preserve">ons with costs in </w:t>
      </w:r>
      <w:proofErr w:type="spellStart"/>
      <w:r w:rsidR="00E33C6D">
        <w:rPr>
          <w:szCs w:val="28"/>
        </w:rPr>
        <w:t>favour</w:t>
      </w:r>
      <w:proofErr w:type="spellEnd"/>
      <w:r w:rsidR="00E33C6D">
        <w:rPr>
          <w:szCs w:val="28"/>
        </w:rPr>
        <w:t xml:space="preserve"> of the plaintiff</w:t>
      </w:r>
      <w:r w:rsidR="001B6774">
        <w:rPr>
          <w:szCs w:val="28"/>
        </w:rPr>
        <w:t xml:space="preserve"> at the hearing</w:t>
      </w:r>
      <w:r w:rsidR="00E33C6D">
        <w:rPr>
          <w:szCs w:val="28"/>
        </w:rPr>
        <w:t>.</w:t>
      </w:r>
    </w:p>
    <w:p w:rsidR="003A09E8" w:rsidRDefault="003A09E8" w:rsidP="005A0C8E">
      <w:pPr>
        <w:tabs>
          <w:tab w:val="clear" w:pos="4320"/>
          <w:tab w:val="clear" w:pos="9072"/>
        </w:tabs>
        <w:spacing w:line="360" w:lineRule="auto"/>
        <w:ind w:right="-720"/>
        <w:jc w:val="both"/>
        <w:rPr>
          <w:szCs w:val="28"/>
        </w:rPr>
      </w:pPr>
    </w:p>
    <w:p w:rsidR="00B511AA" w:rsidRDefault="00B511AA" w:rsidP="005A0C8E">
      <w:pPr>
        <w:tabs>
          <w:tab w:val="clear" w:pos="4320"/>
          <w:tab w:val="clear" w:pos="9072"/>
        </w:tabs>
        <w:spacing w:line="360" w:lineRule="auto"/>
        <w:ind w:right="-720"/>
        <w:jc w:val="both"/>
        <w:rPr>
          <w:szCs w:val="28"/>
        </w:rPr>
      </w:pPr>
    </w:p>
    <w:p w:rsidR="006C5B9A" w:rsidRPr="00D42E3D" w:rsidRDefault="006C5B9A" w:rsidP="005A0C8E">
      <w:pPr>
        <w:tabs>
          <w:tab w:val="clear" w:pos="4320"/>
          <w:tab w:val="clear" w:pos="9072"/>
        </w:tabs>
        <w:spacing w:line="360" w:lineRule="auto"/>
        <w:ind w:right="-720"/>
        <w:jc w:val="both"/>
        <w:rPr>
          <w:szCs w:val="28"/>
        </w:rPr>
      </w:pPr>
    </w:p>
    <w:p w:rsidR="005964BA" w:rsidRDefault="005964BA" w:rsidP="005A0C8E">
      <w:pPr>
        <w:tabs>
          <w:tab w:val="clear" w:pos="4320"/>
          <w:tab w:val="clear" w:pos="9072"/>
          <w:tab w:val="center" w:pos="6480"/>
        </w:tabs>
        <w:spacing w:line="360" w:lineRule="auto"/>
        <w:ind w:right="-720"/>
        <w:jc w:val="both"/>
        <w:rPr>
          <w:iCs/>
          <w:szCs w:val="28"/>
        </w:rPr>
      </w:pPr>
      <w:r>
        <w:rPr>
          <w:rFonts w:hint="eastAsia"/>
          <w:iCs/>
          <w:szCs w:val="28"/>
        </w:rPr>
        <w:tab/>
      </w:r>
      <w:r>
        <w:rPr>
          <w:iCs/>
          <w:szCs w:val="28"/>
        </w:rPr>
        <w:tab/>
      </w:r>
      <w:proofErr w:type="gramStart"/>
      <w:r w:rsidRPr="00CD6B32">
        <w:rPr>
          <w:iCs/>
          <w:szCs w:val="28"/>
        </w:rPr>
        <w:t>(</w:t>
      </w:r>
      <w:r>
        <w:rPr>
          <w:rFonts w:hint="eastAsia"/>
          <w:iCs/>
          <w:szCs w:val="28"/>
        </w:rPr>
        <w:t xml:space="preserve"> </w:t>
      </w:r>
      <w:r w:rsidR="00093758">
        <w:rPr>
          <w:rFonts w:hint="eastAsia"/>
          <w:iCs/>
          <w:szCs w:val="28"/>
        </w:rPr>
        <w:t>Andrew</w:t>
      </w:r>
      <w:proofErr w:type="gramEnd"/>
      <w:r w:rsidR="00093758">
        <w:rPr>
          <w:rFonts w:hint="eastAsia"/>
          <w:iCs/>
          <w:szCs w:val="28"/>
        </w:rPr>
        <w:t xml:space="preserve"> </w:t>
      </w:r>
      <w:r w:rsidR="007F1C9A">
        <w:rPr>
          <w:iCs/>
          <w:szCs w:val="28"/>
        </w:rPr>
        <w:t xml:space="preserve">SY </w:t>
      </w:r>
      <w:r w:rsidR="00093758">
        <w:rPr>
          <w:rFonts w:hint="eastAsia"/>
          <w:iCs/>
          <w:szCs w:val="28"/>
        </w:rPr>
        <w:t>Li</w:t>
      </w:r>
      <w:r>
        <w:rPr>
          <w:rFonts w:hint="eastAsia"/>
          <w:iCs/>
          <w:szCs w:val="28"/>
        </w:rPr>
        <w:t xml:space="preserve"> </w:t>
      </w:r>
      <w:r w:rsidRPr="00CD6B32">
        <w:rPr>
          <w:iCs/>
          <w:szCs w:val="28"/>
        </w:rPr>
        <w:t>)</w:t>
      </w:r>
    </w:p>
    <w:p w:rsidR="005964BA" w:rsidRPr="005964BA" w:rsidRDefault="005964BA" w:rsidP="005A0C8E">
      <w:pPr>
        <w:tabs>
          <w:tab w:val="clear" w:pos="4320"/>
          <w:tab w:val="clear" w:pos="9072"/>
          <w:tab w:val="center" w:pos="6480"/>
        </w:tabs>
        <w:spacing w:line="360" w:lineRule="auto"/>
        <w:ind w:right="-720"/>
        <w:jc w:val="both"/>
        <w:rPr>
          <w:szCs w:val="28"/>
          <w:lang w:eastAsia="zh-HK"/>
        </w:rPr>
      </w:pPr>
      <w:r>
        <w:rPr>
          <w:rFonts w:hint="eastAsia"/>
          <w:iCs/>
          <w:szCs w:val="28"/>
        </w:rPr>
        <w:tab/>
      </w:r>
      <w:r>
        <w:rPr>
          <w:iCs/>
          <w:szCs w:val="28"/>
        </w:rPr>
        <w:tab/>
      </w:r>
      <w:r w:rsidRPr="00CD6B32">
        <w:rPr>
          <w:iCs/>
          <w:szCs w:val="28"/>
        </w:rPr>
        <w:t>District Judge</w:t>
      </w:r>
    </w:p>
    <w:p w:rsidR="00B45A3B" w:rsidRDefault="00B45A3B" w:rsidP="007B1D44">
      <w:pPr>
        <w:ind w:right="-720"/>
        <w:jc w:val="both"/>
        <w:rPr>
          <w:iCs/>
          <w:szCs w:val="28"/>
        </w:rPr>
      </w:pPr>
    </w:p>
    <w:p w:rsidR="005964BA" w:rsidRPr="00CD6B32" w:rsidRDefault="005964BA" w:rsidP="007B1D44">
      <w:pPr>
        <w:ind w:right="-720"/>
        <w:jc w:val="both"/>
        <w:rPr>
          <w:iCs/>
          <w:szCs w:val="28"/>
        </w:rPr>
      </w:pPr>
    </w:p>
    <w:p w:rsidR="008A1C7A" w:rsidRDefault="00612FD9" w:rsidP="007B1D44">
      <w:pPr>
        <w:ind w:right="-720"/>
        <w:rPr>
          <w:szCs w:val="28"/>
          <w:lang w:val="en-GB"/>
        </w:rPr>
      </w:pPr>
      <w:r>
        <w:rPr>
          <w:szCs w:val="28"/>
          <w:lang w:val="en-GB"/>
        </w:rPr>
        <w:t xml:space="preserve">Mr </w:t>
      </w:r>
      <w:r w:rsidR="00F840C0">
        <w:rPr>
          <w:szCs w:val="28"/>
          <w:lang w:val="en-GB"/>
        </w:rPr>
        <w:t>Li Chun Wan</w:t>
      </w:r>
      <w:r w:rsidR="00BE4CAB">
        <w:rPr>
          <w:szCs w:val="28"/>
          <w:lang w:val="en-GB"/>
        </w:rPr>
        <w:t>,</w:t>
      </w:r>
      <w:r w:rsidR="009464D0">
        <w:rPr>
          <w:szCs w:val="28"/>
          <w:lang w:val="en-GB"/>
        </w:rPr>
        <w:t xml:space="preserve"> </w:t>
      </w:r>
      <w:r w:rsidR="00D87F8B">
        <w:rPr>
          <w:szCs w:val="28"/>
          <w:lang w:val="en-GB"/>
        </w:rPr>
        <w:t>of</w:t>
      </w:r>
      <w:r w:rsidR="00CD455F">
        <w:rPr>
          <w:szCs w:val="28"/>
          <w:lang w:val="en-GB"/>
        </w:rPr>
        <w:t xml:space="preserve"> Messrs </w:t>
      </w:r>
      <w:r w:rsidR="00F840C0">
        <w:rPr>
          <w:szCs w:val="28"/>
          <w:lang w:val="en-GB"/>
        </w:rPr>
        <w:t xml:space="preserve">Au Yeung Cheng </w:t>
      </w:r>
      <w:proofErr w:type="spellStart"/>
      <w:r w:rsidR="00F840C0">
        <w:rPr>
          <w:szCs w:val="28"/>
          <w:lang w:val="en-GB"/>
        </w:rPr>
        <w:t>Ho</w:t>
      </w:r>
      <w:proofErr w:type="spellEnd"/>
      <w:r w:rsidR="00F840C0">
        <w:rPr>
          <w:szCs w:val="28"/>
          <w:lang w:val="en-GB"/>
        </w:rPr>
        <w:t xml:space="preserve"> &amp; Tin</w:t>
      </w:r>
      <w:r w:rsidR="00BE4CAB">
        <w:rPr>
          <w:szCs w:val="28"/>
          <w:lang w:val="en-GB"/>
        </w:rPr>
        <w:t>,</w:t>
      </w:r>
      <w:r w:rsidR="009464D0">
        <w:rPr>
          <w:szCs w:val="28"/>
          <w:lang w:val="en-GB"/>
        </w:rPr>
        <w:t xml:space="preserve"> </w:t>
      </w:r>
      <w:r w:rsidR="008A1C7A" w:rsidRPr="00C44BED">
        <w:rPr>
          <w:szCs w:val="28"/>
          <w:lang w:val="en-GB"/>
        </w:rPr>
        <w:t>for the plaintiff</w:t>
      </w:r>
    </w:p>
    <w:p w:rsidR="00612FD9" w:rsidRDefault="00612FD9" w:rsidP="007B1D44">
      <w:pPr>
        <w:ind w:right="-720"/>
        <w:rPr>
          <w:szCs w:val="28"/>
          <w:lang w:val="en-GB"/>
        </w:rPr>
      </w:pPr>
    </w:p>
    <w:p w:rsidR="00B45A3B" w:rsidRDefault="00F840C0" w:rsidP="00E46AF4">
      <w:pPr>
        <w:ind w:right="-720"/>
        <w:rPr>
          <w:szCs w:val="28"/>
          <w:lang w:val="en-GB"/>
        </w:rPr>
      </w:pPr>
      <w:r>
        <w:rPr>
          <w:szCs w:val="28"/>
          <w:lang w:val="en-GB"/>
        </w:rPr>
        <w:t>Miss Alice Leung</w:t>
      </w:r>
      <w:r w:rsidR="00BE4CAB">
        <w:rPr>
          <w:szCs w:val="28"/>
          <w:lang w:val="en-GB"/>
        </w:rPr>
        <w:t>,</w:t>
      </w:r>
      <w:r w:rsidR="00D87F8B">
        <w:rPr>
          <w:szCs w:val="28"/>
          <w:lang w:val="en-GB"/>
        </w:rPr>
        <w:t xml:space="preserve"> of Messrs </w:t>
      </w:r>
      <w:r>
        <w:rPr>
          <w:szCs w:val="28"/>
          <w:lang w:val="en-GB"/>
        </w:rPr>
        <w:t>Tsang Chan &amp; Woo</w:t>
      </w:r>
      <w:r w:rsidR="00BE4CAB">
        <w:rPr>
          <w:szCs w:val="28"/>
          <w:lang w:val="en-GB"/>
        </w:rPr>
        <w:t>,</w:t>
      </w:r>
      <w:r w:rsidR="00D87F8B">
        <w:rPr>
          <w:szCs w:val="28"/>
          <w:lang w:val="en-GB"/>
        </w:rPr>
        <w:t xml:space="preserve"> for the </w:t>
      </w:r>
      <w:r w:rsidR="00612FD9">
        <w:rPr>
          <w:szCs w:val="28"/>
          <w:lang w:val="en-GB"/>
        </w:rPr>
        <w:t>1</w:t>
      </w:r>
      <w:r w:rsidR="00612FD9" w:rsidRPr="00612FD9">
        <w:rPr>
          <w:szCs w:val="28"/>
          <w:vertAlign w:val="superscript"/>
          <w:lang w:val="en-GB"/>
        </w:rPr>
        <w:t>st</w:t>
      </w:r>
      <w:r w:rsidR="00612FD9">
        <w:rPr>
          <w:szCs w:val="28"/>
          <w:lang w:val="en-GB"/>
        </w:rPr>
        <w:t xml:space="preserve"> and 2</w:t>
      </w:r>
      <w:r w:rsidR="00612FD9" w:rsidRPr="00612FD9">
        <w:rPr>
          <w:szCs w:val="28"/>
          <w:vertAlign w:val="superscript"/>
          <w:lang w:val="en-GB"/>
        </w:rPr>
        <w:t>nd</w:t>
      </w:r>
      <w:r w:rsidR="00612FD9">
        <w:rPr>
          <w:szCs w:val="28"/>
          <w:lang w:val="en-GB"/>
        </w:rPr>
        <w:t xml:space="preserve"> </w:t>
      </w:r>
      <w:r w:rsidR="00D87F8B">
        <w:rPr>
          <w:szCs w:val="28"/>
          <w:lang w:val="en-GB"/>
        </w:rPr>
        <w:t>defendant</w:t>
      </w:r>
      <w:r w:rsidR="00102E45">
        <w:rPr>
          <w:szCs w:val="28"/>
          <w:lang w:val="en-GB"/>
        </w:rPr>
        <w:t>s</w:t>
      </w:r>
    </w:p>
    <w:p w:rsidR="009464D0" w:rsidRDefault="009464D0" w:rsidP="00E46AF4">
      <w:pPr>
        <w:ind w:right="-720"/>
        <w:rPr>
          <w:szCs w:val="28"/>
          <w:lang w:val="en-GB"/>
        </w:rPr>
      </w:pPr>
    </w:p>
    <w:p w:rsidR="009464D0" w:rsidRPr="00E46AF4" w:rsidRDefault="009464D0" w:rsidP="00E46AF4">
      <w:pPr>
        <w:ind w:right="-720"/>
        <w:rPr>
          <w:szCs w:val="28"/>
          <w:lang w:val="en-GB"/>
        </w:rPr>
      </w:pPr>
    </w:p>
    <w:sectPr w:rsidR="009464D0" w:rsidRPr="00E46AF4" w:rsidSect="00435CF0">
      <w:headerReference w:type="default" r:id="rId11"/>
      <w:type w:val="continuous"/>
      <w:pgSz w:w="11906" w:h="16838" w:code="9"/>
      <w:pgMar w:top="1440" w:right="1800" w:bottom="1440" w:left="1800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93B" w:rsidRDefault="008D593B">
      <w:r>
        <w:separator/>
      </w:r>
    </w:p>
  </w:endnote>
  <w:endnote w:type="continuationSeparator" w:id="0">
    <w:p w:rsidR="008D593B" w:rsidRDefault="008D5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7E5" w:rsidRDefault="007817E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817E5" w:rsidRDefault="007817E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7E5" w:rsidRDefault="007817E5">
    <w:pPr>
      <w:pStyle w:val="Footer"/>
      <w:framePr w:wrap="around" w:vAnchor="text" w:hAnchor="margin" w:xAlign="right" w:y="1"/>
      <w:rPr>
        <w:rStyle w:val="PageNumber"/>
      </w:rPr>
    </w:pPr>
  </w:p>
  <w:p w:rsidR="007817E5" w:rsidRDefault="007817E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93B" w:rsidRDefault="008D593B">
      <w:r>
        <w:separator/>
      </w:r>
    </w:p>
  </w:footnote>
  <w:footnote w:type="continuationSeparator" w:id="0">
    <w:p w:rsidR="008D593B" w:rsidRDefault="008D5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7E5" w:rsidRDefault="007817E5">
    <w:pPr>
      <w:pStyle w:val="Header"/>
    </w:pPr>
    <w:r>
      <w:rPr>
        <w:noProof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5B681AF" wp14:editId="259A132F">
              <wp:simplePos x="0" y="0"/>
              <wp:positionH relativeFrom="column">
                <wp:posOffset>5843905</wp:posOffset>
              </wp:positionH>
              <wp:positionV relativeFrom="paragraph">
                <wp:posOffset>155575</wp:posOffset>
              </wp:positionV>
              <wp:extent cx="414020" cy="1005840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4020" cy="10058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17E5" w:rsidRDefault="007817E5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A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B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C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pStyle w:val="Heading2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E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F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G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H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I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J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K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L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M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N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O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P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Q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R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S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T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U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pStyle w:val="Heading3"/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B681A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60.15pt;margin-top:12.25pt;width:32.6pt;height:1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" o:allowincell="f" stroked="f">
              <v:textbox>
                <w:txbxContent>
                  <w:p w:rsidR="007817E5" w:rsidRDefault="007817E5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A</w:t>
                    </w:r>
                  </w:p>
                  <w:p w:rsidR="007817E5" w:rsidRDefault="007817E5">
                    <w:pPr>
                      <w:rPr>
                        <w:b/>
                        <w:sz w:val="10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B</w:t>
                    </w:r>
                  </w:p>
                  <w:p w:rsidR="007817E5" w:rsidRDefault="007817E5">
                    <w:pPr>
                      <w:rPr>
                        <w:b/>
                        <w:sz w:val="10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C</w:t>
                    </w:r>
                  </w:p>
                  <w:p w:rsidR="007817E5" w:rsidRDefault="007817E5">
                    <w:pPr>
                      <w:rPr>
                        <w:b/>
                        <w:sz w:val="10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pStyle w:val="Heading2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  <w:p w:rsidR="007817E5" w:rsidRDefault="007817E5">
                    <w:pPr>
                      <w:rPr>
                        <w:b/>
                        <w:sz w:val="10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E</w:t>
                    </w:r>
                  </w:p>
                  <w:p w:rsidR="007817E5" w:rsidRDefault="007817E5">
                    <w:pPr>
                      <w:rPr>
                        <w:b/>
                        <w:sz w:val="10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F</w:t>
                    </w:r>
                  </w:p>
                  <w:p w:rsidR="007817E5" w:rsidRDefault="007817E5">
                    <w:pPr>
                      <w:rPr>
                        <w:b/>
                        <w:sz w:val="10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G</w:t>
                    </w:r>
                  </w:p>
                  <w:p w:rsidR="007817E5" w:rsidRDefault="007817E5">
                    <w:pPr>
                      <w:rPr>
                        <w:b/>
                        <w:sz w:val="10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H</w:t>
                    </w:r>
                  </w:p>
                  <w:p w:rsidR="007817E5" w:rsidRDefault="007817E5">
                    <w:pPr>
                      <w:rPr>
                        <w:b/>
                        <w:sz w:val="10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I</w:t>
                    </w:r>
                  </w:p>
                  <w:p w:rsidR="007817E5" w:rsidRDefault="007817E5">
                    <w:pPr>
                      <w:rPr>
                        <w:b/>
                        <w:sz w:val="10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J</w:t>
                    </w:r>
                  </w:p>
                  <w:p w:rsidR="007817E5" w:rsidRDefault="007817E5">
                    <w:pPr>
                      <w:rPr>
                        <w:b/>
                        <w:sz w:val="10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K</w:t>
                    </w:r>
                  </w:p>
                  <w:p w:rsidR="007817E5" w:rsidRDefault="007817E5">
                    <w:pPr>
                      <w:rPr>
                        <w:b/>
                        <w:sz w:val="10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L</w:t>
                    </w:r>
                  </w:p>
                  <w:p w:rsidR="007817E5" w:rsidRDefault="007817E5">
                    <w:pPr>
                      <w:rPr>
                        <w:b/>
                        <w:sz w:val="10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M</w:t>
                    </w:r>
                  </w:p>
                  <w:p w:rsidR="007817E5" w:rsidRDefault="007817E5">
                    <w:pPr>
                      <w:rPr>
                        <w:b/>
                        <w:sz w:val="10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N</w:t>
                    </w:r>
                  </w:p>
                  <w:p w:rsidR="007817E5" w:rsidRDefault="007817E5">
                    <w:pPr>
                      <w:rPr>
                        <w:b/>
                        <w:sz w:val="10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O</w:t>
                    </w:r>
                  </w:p>
                  <w:p w:rsidR="007817E5" w:rsidRDefault="007817E5">
                    <w:pPr>
                      <w:rPr>
                        <w:b/>
                        <w:sz w:val="10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P</w:t>
                    </w:r>
                  </w:p>
                  <w:p w:rsidR="007817E5" w:rsidRDefault="007817E5">
                    <w:pPr>
                      <w:rPr>
                        <w:b/>
                        <w:sz w:val="10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Q</w:t>
                    </w:r>
                  </w:p>
                  <w:p w:rsidR="007817E5" w:rsidRDefault="007817E5">
                    <w:pPr>
                      <w:rPr>
                        <w:b/>
                        <w:sz w:val="10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R</w:t>
                    </w:r>
                  </w:p>
                  <w:p w:rsidR="007817E5" w:rsidRDefault="007817E5">
                    <w:pPr>
                      <w:rPr>
                        <w:b/>
                        <w:sz w:val="10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S</w:t>
                    </w:r>
                  </w:p>
                  <w:p w:rsidR="007817E5" w:rsidRDefault="007817E5">
                    <w:pPr>
                      <w:rPr>
                        <w:b/>
                        <w:sz w:val="10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T</w:t>
                    </w:r>
                  </w:p>
                  <w:p w:rsidR="007817E5" w:rsidRDefault="007817E5">
                    <w:pPr>
                      <w:rPr>
                        <w:b/>
                        <w:sz w:val="10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U</w:t>
                    </w:r>
                  </w:p>
                  <w:p w:rsidR="007817E5" w:rsidRDefault="007817E5">
                    <w:pPr>
                      <w:rPr>
                        <w:b/>
                        <w:sz w:val="10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pStyle w:val="Heading3"/>
                      <w:jc w:val="left"/>
                    </w:pPr>
                    <w:r>
                      <w:rPr>
                        <w:rFonts w:hint="eastAsia"/>
                      </w:rPr>
                      <w:t>V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22DEA82D" wp14:editId="52E67F5E">
              <wp:simplePos x="0" y="0"/>
              <wp:positionH relativeFrom="column">
                <wp:posOffset>-800100</wp:posOffset>
              </wp:positionH>
              <wp:positionV relativeFrom="paragraph">
                <wp:posOffset>153035</wp:posOffset>
              </wp:positionV>
              <wp:extent cx="342900" cy="9944100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9944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17E5" w:rsidRDefault="007817E5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A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B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C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pStyle w:val="Heading2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E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F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G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H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I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J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K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L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M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N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O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P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Q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R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S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T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U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pStyle w:val="Heading3"/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DEA82D" id="Text Box 1" o:spid="_x0000_s1027" type="#_x0000_t202" style="position:absolute;left:0;text-align:left;margin-left:-63pt;margin-top:12.05pt;width:27pt;height:78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" o:allowincell="f" stroked="f">
              <v:textbox>
                <w:txbxContent>
                  <w:p w:rsidR="007817E5" w:rsidRDefault="007817E5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A</w:t>
                    </w:r>
                  </w:p>
                  <w:p w:rsidR="007817E5" w:rsidRDefault="007817E5">
                    <w:pPr>
                      <w:rPr>
                        <w:b/>
                        <w:sz w:val="10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B</w:t>
                    </w:r>
                  </w:p>
                  <w:p w:rsidR="007817E5" w:rsidRDefault="007817E5">
                    <w:pPr>
                      <w:rPr>
                        <w:b/>
                        <w:sz w:val="10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C</w:t>
                    </w:r>
                  </w:p>
                  <w:p w:rsidR="007817E5" w:rsidRDefault="007817E5">
                    <w:pPr>
                      <w:rPr>
                        <w:b/>
                        <w:sz w:val="10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pStyle w:val="Heading2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  <w:p w:rsidR="007817E5" w:rsidRDefault="007817E5">
                    <w:pPr>
                      <w:rPr>
                        <w:b/>
                        <w:sz w:val="10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E</w:t>
                    </w:r>
                  </w:p>
                  <w:p w:rsidR="007817E5" w:rsidRDefault="007817E5">
                    <w:pPr>
                      <w:rPr>
                        <w:b/>
                        <w:sz w:val="10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F</w:t>
                    </w:r>
                  </w:p>
                  <w:p w:rsidR="007817E5" w:rsidRDefault="007817E5">
                    <w:pPr>
                      <w:rPr>
                        <w:b/>
                        <w:sz w:val="10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G</w:t>
                    </w:r>
                  </w:p>
                  <w:p w:rsidR="007817E5" w:rsidRDefault="007817E5">
                    <w:pPr>
                      <w:rPr>
                        <w:b/>
                        <w:sz w:val="10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H</w:t>
                    </w:r>
                  </w:p>
                  <w:p w:rsidR="007817E5" w:rsidRDefault="007817E5">
                    <w:pPr>
                      <w:rPr>
                        <w:b/>
                        <w:sz w:val="10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I</w:t>
                    </w:r>
                  </w:p>
                  <w:p w:rsidR="007817E5" w:rsidRDefault="007817E5">
                    <w:pPr>
                      <w:rPr>
                        <w:b/>
                        <w:sz w:val="10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J</w:t>
                    </w:r>
                  </w:p>
                  <w:p w:rsidR="007817E5" w:rsidRDefault="007817E5">
                    <w:pPr>
                      <w:rPr>
                        <w:b/>
                        <w:sz w:val="10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K</w:t>
                    </w:r>
                  </w:p>
                  <w:p w:rsidR="007817E5" w:rsidRDefault="007817E5">
                    <w:pPr>
                      <w:rPr>
                        <w:b/>
                        <w:sz w:val="10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L</w:t>
                    </w:r>
                  </w:p>
                  <w:p w:rsidR="007817E5" w:rsidRDefault="007817E5">
                    <w:pPr>
                      <w:rPr>
                        <w:b/>
                        <w:sz w:val="10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M</w:t>
                    </w:r>
                  </w:p>
                  <w:p w:rsidR="007817E5" w:rsidRDefault="007817E5">
                    <w:pPr>
                      <w:rPr>
                        <w:b/>
                        <w:sz w:val="10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N</w:t>
                    </w:r>
                  </w:p>
                  <w:p w:rsidR="007817E5" w:rsidRDefault="007817E5">
                    <w:pPr>
                      <w:rPr>
                        <w:b/>
                        <w:sz w:val="10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O</w:t>
                    </w:r>
                  </w:p>
                  <w:p w:rsidR="007817E5" w:rsidRDefault="007817E5">
                    <w:pPr>
                      <w:rPr>
                        <w:b/>
                        <w:sz w:val="10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P</w:t>
                    </w:r>
                  </w:p>
                  <w:p w:rsidR="007817E5" w:rsidRDefault="007817E5">
                    <w:pPr>
                      <w:rPr>
                        <w:b/>
                        <w:sz w:val="10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Q</w:t>
                    </w:r>
                  </w:p>
                  <w:p w:rsidR="007817E5" w:rsidRDefault="007817E5">
                    <w:pPr>
                      <w:rPr>
                        <w:b/>
                        <w:sz w:val="10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R</w:t>
                    </w:r>
                  </w:p>
                  <w:p w:rsidR="007817E5" w:rsidRDefault="007817E5">
                    <w:pPr>
                      <w:rPr>
                        <w:b/>
                        <w:sz w:val="10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S</w:t>
                    </w:r>
                  </w:p>
                  <w:p w:rsidR="007817E5" w:rsidRDefault="007817E5">
                    <w:pPr>
                      <w:rPr>
                        <w:b/>
                        <w:sz w:val="10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T</w:t>
                    </w:r>
                  </w:p>
                  <w:p w:rsidR="007817E5" w:rsidRDefault="007817E5">
                    <w:pPr>
                      <w:rPr>
                        <w:b/>
                        <w:sz w:val="10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U</w:t>
                    </w:r>
                  </w:p>
                  <w:p w:rsidR="007817E5" w:rsidRDefault="007817E5">
                    <w:pPr>
                      <w:rPr>
                        <w:b/>
                        <w:sz w:val="10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rPr>
                        <w:b/>
                        <w:sz w:val="16"/>
                      </w:rPr>
                    </w:pPr>
                  </w:p>
                  <w:p w:rsidR="007817E5" w:rsidRDefault="007817E5">
                    <w:pPr>
                      <w:pStyle w:val="Heading3"/>
                      <w:jc w:val="left"/>
                    </w:pPr>
                    <w:r>
                      <w:rPr>
                        <w:rFonts w:hint="eastAsia"/>
                      </w:rPr>
                      <w:t>V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6FB11BC0" wp14:editId="78829673">
              <wp:simplePos x="0" y="0"/>
              <wp:positionH relativeFrom="column">
                <wp:posOffset>-800100</wp:posOffset>
              </wp:positionH>
              <wp:positionV relativeFrom="paragraph">
                <wp:posOffset>-243205</wp:posOffset>
              </wp:positionV>
              <wp:extent cx="571500" cy="29718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" cy="297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17E5" w:rsidRPr="00782869" w:rsidRDefault="007817E5" w:rsidP="001219F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B11BC0" id="Text Box 3" o:spid="_x0000_s1028" type="#_x0000_t202" style="position:absolute;left:0;text-align:left;margin-left:-63pt;margin-top:-19.15pt;width:45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" o:allowincell="f" stroked="f">
              <v:textbox>
                <w:txbxContent>
                  <w:p w:rsidR="007817E5" w:rsidRPr="00782869" w:rsidRDefault="007817E5" w:rsidP="001219F2"/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7E5" w:rsidRDefault="007817E5">
    <w:pPr>
      <w:pStyle w:val="Header"/>
      <w:rPr>
        <w:sz w:val="28"/>
      </w:rPr>
    </w:pPr>
    <w:r>
      <w:rPr>
        <w:noProof/>
        <w:sz w:val="28"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302C914" wp14:editId="3CE8C2AE">
              <wp:simplePos x="0" y="0"/>
              <wp:positionH relativeFrom="column">
                <wp:posOffset>5777230</wp:posOffset>
              </wp:positionH>
              <wp:positionV relativeFrom="paragraph">
                <wp:posOffset>155575</wp:posOffset>
              </wp:positionV>
              <wp:extent cx="414020" cy="10058400"/>
              <wp:effectExtent l="0" t="3175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4020" cy="10058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17E5" w:rsidRDefault="007817E5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A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B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C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pStyle w:val="Heading2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E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F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G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H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I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J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K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L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M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N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O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P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Q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R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S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T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U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pStyle w:val="Heading3"/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02C91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left:0;text-align:left;margin-left:454.9pt;margin-top:12.25pt;width:32.6pt;height:1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" o:allowincell="f" stroked="f">
              <v:textbox>
                <w:txbxContent>
                  <w:p w:rsidR="00756AF0" w:rsidRDefault="00756AF0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A</w:t>
                    </w:r>
                  </w:p>
                  <w:p w:rsidR="00756AF0" w:rsidRDefault="00756AF0">
                    <w:pPr>
                      <w:rPr>
                        <w:b/>
                        <w:sz w:val="10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B</w:t>
                    </w:r>
                  </w:p>
                  <w:p w:rsidR="00756AF0" w:rsidRDefault="00756AF0">
                    <w:pPr>
                      <w:rPr>
                        <w:b/>
                        <w:sz w:val="10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C</w:t>
                    </w:r>
                  </w:p>
                  <w:p w:rsidR="00756AF0" w:rsidRDefault="00756AF0">
                    <w:pPr>
                      <w:rPr>
                        <w:b/>
                        <w:sz w:val="10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pStyle w:val="Heading2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  <w:p w:rsidR="00756AF0" w:rsidRDefault="00756AF0">
                    <w:pPr>
                      <w:rPr>
                        <w:b/>
                        <w:sz w:val="10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E</w:t>
                    </w:r>
                  </w:p>
                  <w:p w:rsidR="00756AF0" w:rsidRDefault="00756AF0">
                    <w:pPr>
                      <w:rPr>
                        <w:b/>
                        <w:sz w:val="10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F</w:t>
                    </w:r>
                  </w:p>
                  <w:p w:rsidR="00756AF0" w:rsidRDefault="00756AF0">
                    <w:pPr>
                      <w:rPr>
                        <w:b/>
                        <w:sz w:val="10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G</w:t>
                    </w:r>
                  </w:p>
                  <w:p w:rsidR="00756AF0" w:rsidRDefault="00756AF0">
                    <w:pPr>
                      <w:rPr>
                        <w:b/>
                        <w:sz w:val="10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H</w:t>
                    </w:r>
                  </w:p>
                  <w:p w:rsidR="00756AF0" w:rsidRDefault="00756AF0">
                    <w:pPr>
                      <w:rPr>
                        <w:b/>
                        <w:sz w:val="10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I</w:t>
                    </w:r>
                  </w:p>
                  <w:p w:rsidR="00756AF0" w:rsidRDefault="00756AF0">
                    <w:pPr>
                      <w:rPr>
                        <w:b/>
                        <w:sz w:val="10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J</w:t>
                    </w:r>
                  </w:p>
                  <w:p w:rsidR="00756AF0" w:rsidRDefault="00756AF0">
                    <w:pPr>
                      <w:rPr>
                        <w:b/>
                        <w:sz w:val="10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K</w:t>
                    </w:r>
                  </w:p>
                  <w:p w:rsidR="00756AF0" w:rsidRDefault="00756AF0">
                    <w:pPr>
                      <w:rPr>
                        <w:b/>
                        <w:sz w:val="10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L</w:t>
                    </w:r>
                  </w:p>
                  <w:p w:rsidR="00756AF0" w:rsidRDefault="00756AF0">
                    <w:pPr>
                      <w:rPr>
                        <w:b/>
                        <w:sz w:val="10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M</w:t>
                    </w:r>
                  </w:p>
                  <w:p w:rsidR="00756AF0" w:rsidRDefault="00756AF0">
                    <w:pPr>
                      <w:rPr>
                        <w:b/>
                        <w:sz w:val="10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N</w:t>
                    </w:r>
                  </w:p>
                  <w:p w:rsidR="00756AF0" w:rsidRDefault="00756AF0">
                    <w:pPr>
                      <w:rPr>
                        <w:b/>
                        <w:sz w:val="10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O</w:t>
                    </w:r>
                  </w:p>
                  <w:p w:rsidR="00756AF0" w:rsidRDefault="00756AF0">
                    <w:pPr>
                      <w:rPr>
                        <w:b/>
                        <w:sz w:val="10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P</w:t>
                    </w:r>
                  </w:p>
                  <w:p w:rsidR="00756AF0" w:rsidRDefault="00756AF0">
                    <w:pPr>
                      <w:rPr>
                        <w:b/>
                        <w:sz w:val="10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Q</w:t>
                    </w:r>
                  </w:p>
                  <w:p w:rsidR="00756AF0" w:rsidRDefault="00756AF0">
                    <w:pPr>
                      <w:rPr>
                        <w:b/>
                        <w:sz w:val="10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R</w:t>
                    </w:r>
                  </w:p>
                  <w:p w:rsidR="00756AF0" w:rsidRDefault="00756AF0">
                    <w:pPr>
                      <w:rPr>
                        <w:b/>
                        <w:sz w:val="10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S</w:t>
                    </w:r>
                  </w:p>
                  <w:p w:rsidR="00756AF0" w:rsidRDefault="00756AF0">
                    <w:pPr>
                      <w:rPr>
                        <w:b/>
                        <w:sz w:val="10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T</w:t>
                    </w:r>
                  </w:p>
                  <w:p w:rsidR="00756AF0" w:rsidRDefault="00756AF0">
                    <w:pPr>
                      <w:rPr>
                        <w:b/>
                        <w:sz w:val="10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U</w:t>
                    </w:r>
                  </w:p>
                  <w:p w:rsidR="00756AF0" w:rsidRDefault="00756AF0">
                    <w:pPr>
                      <w:rPr>
                        <w:b/>
                        <w:sz w:val="10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pStyle w:val="Heading3"/>
                      <w:jc w:val="left"/>
                    </w:pPr>
                    <w:r>
                      <w:rPr>
                        <w:rFonts w:hint="eastAsia"/>
                      </w:rPr>
                      <w:t>V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28"/>
      </w:rPr>
      <w:t xml:space="preserve">- </w:t>
    </w:r>
    <w:r>
      <w:rPr>
        <w:rStyle w:val="PageNumber"/>
        <w:sz w:val="28"/>
      </w:rPr>
      <w:fldChar w:fldCharType="begin"/>
    </w:r>
    <w:r>
      <w:rPr>
        <w:rStyle w:val="PageNumber"/>
        <w:sz w:val="28"/>
      </w:rPr>
      <w:instrText xml:space="preserve"> PAGE </w:instrText>
    </w:r>
    <w:r>
      <w:rPr>
        <w:rStyle w:val="PageNumber"/>
        <w:sz w:val="28"/>
      </w:rPr>
      <w:fldChar w:fldCharType="separate"/>
    </w:r>
    <w:r w:rsidR="00BA1555">
      <w:rPr>
        <w:rStyle w:val="PageNumber"/>
        <w:noProof/>
        <w:sz w:val="28"/>
      </w:rPr>
      <w:t>2</w:t>
    </w:r>
    <w:r>
      <w:rPr>
        <w:rStyle w:val="PageNumber"/>
        <w:sz w:val="28"/>
      </w:rPr>
      <w:fldChar w:fldCharType="end"/>
    </w:r>
    <w:r>
      <w:rPr>
        <w:rStyle w:val="PageNumber"/>
        <w:rFonts w:hint="eastAsia"/>
        <w:sz w:val="28"/>
      </w:rPr>
      <w:t xml:space="preserve"> -</w:t>
    </w:r>
    <w:r>
      <w:rPr>
        <w:noProof/>
        <w:sz w:val="28"/>
        <w:lang w:val="en-US" w:eastAsia="zh-CN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165715D" wp14:editId="3BBAD547">
              <wp:simplePos x="0" y="0"/>
              <wp:positionH relativeFrom="column">
                <wp:posOffset>-800100</wp:posOffset>
              </wp:positionH>
              <wp:positionV relativeFrom="paragraph">
                <wp:posOffset>153035</wp:posOffset>
              </wp:positionV>
              <wp:extent cx="342900" cy="9944100"/>
              <wp:effectExtent l="0" t="635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9944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17E5" w:rsidRDefault="007817E5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A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B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C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pStyle w:val="Heading2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E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F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G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H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I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J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K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L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M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N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O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P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Q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R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S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T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U</w:t>
                          </w:r>
                        </w:p>
                        <w:p w:rsidR="007817E5" w:rsidRDefault="007817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7817E5" w:rsidRDefault="007817E5">
                          <w:pPr>
                            <w:pStyle w:val="Heading3"/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65715D" id="Text Box 4" o:spid="_x0000_s1030" type="#_x0000_t202" style="position:absolute;left:0;text-align:left;margin-left:-63pt;margin-top:12.05pt;width:27pt;height:78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" o:allowincell="f" stroked="f">
              <v:textbox>
                <w:txbxContent>
                  <w:p w:rsidR="00756AF0" w:rsidRDefault="00756AF0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A</w:t>
                    </w:r>
                  </w:p>
                  <w:p w:rsidR="00756AF0" w:rsidRDefault="00756AF0">
                    <w:pPr>
                      <w:rPr>
                        <w:b/>
                        <w:sz w:val="10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B</w:t>
                    </w:r>
                  </w:p>
                  <w:p w:rsidR="00756AF0" w:rsidRDefault="00756AF0">
                    <w:pPr>
                      <w:rPr>
                        <w:b/>
                        <w:sz w:val="10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C</w:t>
                    </w:r>
                  </w:p>
                  <w:p w:rsidR="00756AF0" w:rsidRDefault="00756AF0">
                    <w:pPr>
                      <w:rPr>
                        <w:b/>
                        <w:sz w:val="10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pStyle w:val="Heading2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  <w:p w:rsidR="00756AF0" w:rsidRDefault="00756AF0">
                    <w:pPr>
                      <w:rPr>
                        <w:b/>
                        <w:sz w:val="10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E</w:t>
                    </w:r>
                  </w:p>
                  <w:p w:rsidR="00756AF0" w:rsidRDefault="00756AF0">
                    <w:pPr>
                      <w:rPr>
                        <w:b/>
                        <w:sz w:val="10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F</w:t>
                    </w:r>
                  </w:p>
                  <w:p w:rsidR="00756AF0" w:rsidRDefault="00756AF0">
                    <w:pPr>
                      <w:rPr>
                        <w:b/>
                        <w:sz w:val="10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G</w:t>
                    </w:r>
                  </w:p>
                  <w:p w:rsidR="00756AF0" w:rsidRDefault="00756AF0">
                    <w:pPr>
                      <w:rPr>
                        <w:b/>
                        <w:sz w:val="10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H</w:t>
                    </w:r>
                  </w:p>
                  <w:p w:rsidR="00756AF0" w:rsidRDefault="00756AF0">
                    <w:pPr>
                      <w:rPr>
                        <w:b/>
                        <w:sz w:val="10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I</w:t>
                    </w:r>
                  </w:p>
                  <w:p w:rsidR="00756AF0" w:rsidRDefault="00756AF0">
                    <w:pPr>
                      <w:rPr>
                        <w:b/>
                        <w:sz w:val="10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J</w:t>
                    </w:r>
                  </w:p>
                  <w:p w:rsidR="00756AF0" w:rsidRDefault="00756AF0">
                    <w:pPr>
                      <w:rPr>
                        <w:b/>
                        <w:sz w:val="10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K</w:t>
                    </w:r>
                  </w:p>
                  <w:p w:rsidR="00756AF0" w:rsidRDefault="00756AF0">
                    <w:pPr>
                      <w:rPr>
                        <w:b/>
                        <w:sz w:val="10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L</w:t>
                    </w:r>
                  </w:p>
                  <w:p w:rsidR="00756AF0" w:rsidRDefault="00756AF0">
                    <w:pPr>
                      <w:rPr>
                        <w:b/>
                        <w:sz w:val="10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M</w:t>
                    </w:r>
                  </w:p>
                  <w:p w:rsidR="00756AF0" w:rsidRDefault="00756AF0">
                    <w:pPr>
                      <w:rPr>
                        <w:b/>
                        <w:sz w:val="10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N</w:t>
                    </w:r>
                  </w:p>
                  <w:p w:rsidR="00756AF0" w:rsidRDefault="00756AF0">
                    <w:pPr>
                      <w:rPr>
                        <w:b/>
                        <w:sz w:val="10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O</w:t>
                    </w:r>
                  </w:p>
                  <w:p w:rsidR="00756AF0" w:rsidRDefault="00756AF0">
                    <w:pPr>
                      <w:rPr>
                        <w:b/>
                        <w:sz w:val="10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P</w:t>
                    </w:r>
                  </w:p>
                  <w:p w:rsidR="00756AF0" w:rsidRDefault="00756AF0">
                    <w:pPr>
                      <w:rPr>
                        <w:b/>
                        <w:sz w:val="10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Q</w:t>
                    </w:r>
                  </w:p>
                  <w:p w:rsidR="00756AF0" w:rsidRDefault="00756AF0">
                    <w:pPr>
                      <w:rPr>
                        <w:b/>
                        <w:sz w:val="10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R</w:t>
                    </w:r>
                  </w:p>
                  <w:p w:rsidR="00756AF0" w:rsidRDefault="00756AF0">
                    <w:pPr>
                      <w:rPr>
                        <w:b/>
                        <w:sz w:val="10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S</w:t>
                    </w:r>
                  </w:p>
                  <w:p w:rsidR="00756AF0" w:rsidRDefault="00756AF0">
                    <w:pPr>
                      <w:rPr>
                        <w:b/>
                        <w:sz w:val="10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T</w:t>
                    </w:r>
                  </w:p>
                  <w:p w:rsidR="00756AF0" w:rsidRDefault="00756AF0">
                    <w:pPr>
                      <w:rPr>
                        <w:b/>
                        <w:sz w:val="10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U</w:t>
                    </w:r>
                  </w:p>
                  <w:p w:rsidR="00756AF0" w:rsidRDefault="00756AF0">
                    <w:pPr>
                      <w:rPr>
                        <w:b/>
                        <w:sz w:val="10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rPr>
                        <w:b/>
                        <w:sz w:val="16"/>
                      </w:rPr>
                    </w:pPr>
                  </w:p>
                  <w:p w:rsidR="00756AF0" w:rsidRDefault="00756AF0">
                    <w:pPr>
                      <w:pStyle w:val="Heading3"/>
                      <w:jc w:val="left"/>
                    </w:pPr>
                    <w:r>
                      <w:rPr>
                        <w:rFonts w:hint="eastAsia"/>
                      </w:rPr>
                      <w:t>V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8"/>
        <w:lang w:val="en-US" w:eastAsia="zh-C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94CC21" wp14:editId="2C67BE78">
              <wp:simplePos x="0" y="0"/>
              <wp:positionH relativeFrom="column">
                <wp:posOffset>-800100</wp:posOffset>
              </wp:positionH>
              <wp:positionV relativeFrom="paragraph">
                <wp:posOffset>-243205</wp:posOffset>
              </wp:positionV>
              <wp:extent cx="571500" cy="297180"/>
              <wp:effectExtent l="0" t="4445" r="0" b="3175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" cy="297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17E5" w:rsidRDefault="007817E5">
                          <w:pPr>
                            <w:rPr>
                              <w:rFonts w:eastAsia="黑体"/>
                              <w:b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94CC21" id="Text Box 6" o:spid="_x0000_s1031" type="#_x0000_t202" style="position:absolute;left:0;text-align:left;margin-left:-63pt;margin-top:-19.15pt;width:45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qBchAIAABU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" o:allowincell="f" stroked="f">
              <v:textbox>
                <w:txbxContent>
                  <w:p w:rsidR="00756AF0" w:rsidRDefault="00756AF0">
                    <w:pPr>
                      <w:rPr>
                        <w:rFonts w:eastAsia="黑体"/>
                        <w:b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C4FF2"/>
    <w:multiLevelType w:val="hybridMultilevel"/>
    <w:tmpl w:val="95C8BCBA"/>
    <w:lvl w:ilvl="0" w:tplc="C9C06790">
      <w:start w:val="6"/>
      <w:numFmt w:val="decimal"/>
      <w:lvlText w:val="%1."/>
      <w:lvlJc w:val="left"/>
      <w:pPr>
        <w:ind w:left="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4AF9D8">
      <w:start w:val="1"/>
      <w:numFmt w:val="decimal"/>
      <w:lvlText w:val="(%2)"/>
      <w:lvlJc w:val="left"/>
      <w:pPr>
        <w:ind w:left="1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BF03BEE">
      <w:start w:val="1"/>
      <w:numFmt w:val="lowerRoman"/>
      <w:lvlText w:val="%3"/>
      <w:lvlJc w:val="left"/>
      <w:pPr>
        <w:ind w:left="1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B94EDCA">
      <w:start w:val="1"/>
      <w:numFmt w:val="decimal"/>
      <w:lvlText w:val="%4"/>
      <w:lvlJc w:val="left"/>
      <w:pPr>
        <w:ind w:left="2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5DC40AC">
      <w:start w:val="1"/>
      <w:numFmt w:val="lowerLetter"/>
      <w:lvlText w:val="%5"/>
      <w:lvlJc w:val="left"/>
      <w:pPr>
        <w:ind w:left="3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8BEC8F0">
      <w:start w:val="1"/>
      <w:numFmt w:val="lowerRoman"/>
      <w:lvlText w:val="%6"/>
      <w:lvlJc w:val="left"/>
      <w:pPr>
        <w:ind w:left="3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822246E">
      <w:start w:val="1"/>
      <w:numFmt w:val="decimal"/>
      <w:lvlText w:val="%7"/>
      <w:lvlJc w:val="left"/>
      <w:pPr>
        <w:ind w:left="4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B704BE0">
      <w:start w:val="1"/>
      <w:numFmt w:val="lowerLetter"/>
      <w:lvlText w:val="%8"/>
      <w:lvlJc w:val="left"/>
      <w:pPr>
        <w:ind w:left="5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7BC1854">
      <w:start w:val="1"/>
      <w:numFmt w:val="lowerRoman"/>
      <w:lvlText w:val="%9"/>
      <w:lvlJc w:val="left"/>
      <w:pPr>
        <w:ind w:left="6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3604E4"/>
    <w:multiLevelType w:val="hybridMultilevel"/>
    <w:tmpl w:val="752ED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C7DC4"/>
    <w:multiLevelType w:val="hybridMultilevel"/>
    <w:tmpl w:val="91F00FE8"/>
    <w:lvl w:ilvl="0" w:tplc="5DC846AC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0A63B08"/>
    <w:multiLevelType w:val="hybridMultilevel"/>
    <w:tmpl w:val="59CA21BA"/>
    <w:lvl w:ilvl="0" w:tplc="DC400A32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 w15:restartNumberingAfterBreak="0">
    <w:nsid w:val="262469AB"/>
    <w:multiLevelType w:val="singleLevel"/>
    <w:tmpl w:val="F1D04760"/>
    <w:lvl w:ilvl="0">
      <w:start w:val="1"/>
      <w:numFmt w:val="decimal"/>
      <w:pStyle w:val="para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5" w15:restartNumberingAfterBreak="0">
    <w:nsid w:val="285A30CA"/>
    <w:multiLevelType w:val="hybridMultilevel"/>
    <w:tmpl w:val="72E41BFE"/>
    <w:lvl w:ilvl="0" w:tplc="3DD6A568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3DD6A568">
      <w:start w:val="1"/>
      <w:numFmt w:val="decimal"/>
      <w:lvlText w:val="(%2)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AF47EE1"/>
    <w:multiLevelType w:val="hybridMultilevel"/>
    <w:tmpl w:val="6CBCD3C2"/>
    <w:lvl w:ilvl="0" w:tplc="D484819A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CEA469F"/>
    <w:multiLevelType w:val="hybridMultilevel"/>
    <w:tmpl w:val="145C6A98"/>
    <w:lvl w:ilvl="0" w:tplc="594AF9D8">
      <w:start w:val="1"/>
      <w:numFmt w:val="decimal"/>
      <w:lvlText w:val="(%1)"/>
      <w:lvlJc w:val="left"/>
      <w:pPr>
        <w:ind w:left="1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CF855BA"/>
    <w:multiLevelType w:val="hybridMultilevel"/>
    <w:tmpl w:val="59CA21BA"/>
    <w:lvl w:ilvl="0" w:tplc="DC400A32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9" w15:restartNumberingAfterBreak="0">
    <w:nsid w:val="2D235CD6"/>
    <w:multiLevelType w:val="hybridMultilevel"/>
    <w:tmpl w:val="8D0EF040"/>
    <w:lvl w:ilvl="0" w:tplc="BF5239F2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2EA6652E"/>
    <w:multiLevelType w:val="hybridMultilevel"/>
    <w:tmpl w:val="B2CE1F2C"/>
    <w:lvl w:ilvl="0" w:tplc="62FE2A0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12AD98C">
      <w:start w:val="1"/>
      <w:numFmt w:val="decimal"/>
      <w:lvlText w:val="(%2)"/>
      <w:lvlJc w:val="left"/>
      <w:pPr>
        <w:ind w:left="1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E121C7E">
      <w:start w:val="1"/>
      <w:numFmt w:val="lowerRoman"/>
      <w:lvlText w:val="%3"/>
      <w:lvlJc w:val="left"/>
      <w:pPr>
        <w:ind w:left="1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26A9E3C">
      <w:start w:val="1"/>
      <w:numFmt w:val="decimal"/>
      <w:lvlText w:val="%4"/>
      <w:lvlJc w:val="left"/>
      <w:pPr>
        <w:ind w:left="2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252EE32">
      <w:start w:val="1"/>
      <w:numFmt w:val="lowerLetter"/>
      <w:lvlText w:val="%5"/>
      <w:lvlJc w:val="left"/>
      <w:pPr>
        <w:ind w:left="3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FC89C78">
      <w:start w:val="1"/>
      <w:numFmt w:val="lowerRoman"/>
      <w:lvlText w:val="%6"/>
      <w:lvlJc w:val="left"/>
      <w:pPr>
        <w:ind w:left="3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8D0D608">
      <w:start w:val="1"/>
      <w:numFmt w:val="decimal"/>
      <w:lvlText w:val="%7"/>
      <w:lvlJc w:val="left"/>
      <w:pPr>
        <w:ind w:left="4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2564120">
      <w:start w:val="1"/>
      <w:numFmt w:val="lowerLetter"/>
      <w:lvlText w:val="%8"/>
      <w:lvlJc w:val="left"/>
      <w:pPr>
        <w:ind w:left="5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2808CAC">
      <w:start w:val="1"/>
      <w:numFmt w:val="lowerRoman"/>
      <w:lvlText w:val="%9"/>
      <w:lvlJc w:val="left"/>
      <w:pPr>
        <w:ind w:left="6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4555C18"/>
    <w:multiLevelType w:val="hybridMultilevel"/>
    <w:tmpl w:val="AFC8044E"/>
    <w:lvl w:ilvl="0" w:tplc="801C3D9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1A7560">
      <w:start w:val="1"/>
      <w:numFmt w:val="lowerRoman"/>
      <w:lvlText w:val="(%2)"/>
      <w:lvlJc w:val="left"/>
      <w:pPr>
        <w:ind w:left="1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B09652">
      <w:start w:val="1"/>
      <w:numFmt w:val="lowerRoman"/>
      <w:lvlText w:val="%3"/>
      <w:lvlJc w:val="left"/>
      <w:pPr>
        <w:ind w:left="1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10AC8C">
      <w:start w:val="1"/>
      <w:numFmt w:val="decimal"/>
      <w:lvlText w:val="%4"/>
      <w:lvlJc w:val="left"/>
      <w:pPr>
        <w:ind w:left="2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CEF57C">
      <w:start w:val="1"/>
      <w:numFmt w:val="lowerLetter"/>
      <w:lvlText w:val="%5"/>
      <w:lvlJc w:val="left"/>
      <w:pPr>
        <w:ind w:left="3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0641C4">
      <w:start w:val="1"/>
      <w:numFmt w:val="lowerRoman"/>
      <w:lvlText w:val="%6"/>
      <w:lvlJc w:val="left"/>
      <w:pPr>
        <w:ind w:left="3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A02638">
      <w:start w:val="1"/>
      <w:numFmt w:val="decimal"/>
      <w:lvlText w:val="%7"/>
      <w:lvlJc w:val="left"/>
      <w:pPr>
        <w:ind w:left="4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62B336">
      <w:start w:val="1"/>
      <w:numFmt w:val="lowerLetter"/>
      <w:lvlText w:val="%8"/>
      <w:lvlJc w:val="left"/>
      <w:pPr>
        <w:ind w:left="5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22F2AC">
      <w:start w:val="1"/>
      <w:numFmt w:val="lowerRoman"/>
      <w:lvlText w:val="%9"/>
      <w:lvlJc w:val="left"/>
      <w:pPr>
        <w:ind w:left="6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B9B620C"/>
    <w:multiLevelType w:val="hybridMultilevel"/>
    <w:tmpl w:val="00BEFB8E"/>
    <w:lvl w:ilvl="0" w:tplc="B75A7E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025BE2"/>
    <w:multiLevelType w:val="hybridMultilevel"/>
    <w:tmpl w:val="6296A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441465"/>
    <w:multiLevelType w:val="hybridMultilevel"/>
    <w:tmpl w:val="CDC468CA"/>
    <w:lvl w:ilvl="0" w:tplc="657E2D80">
      <w:start w:val="1"/>
      <w:numFmt w:val="decimal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CC432D7"/>
    <w:multiLevelType w:val="hybridMultilevel"/>
    <w:tmpl w:val="A3EE78AA"/>
    <w:lvl w:ilvl="0" w:tplc="B5261F60">
      <w:start w:val="1"/>
      <w:numFmt w:val="decimal"/>
      <w:lvlText w:val="%1."/>
      <w:lvlJc w:val="left"/>
      <w:pPr>
        <w:ind w:left="630" w:hanging="360"/>
      </w:pPr>
      <w:rPr>
        <w:rFonts w:ascii="Times New Roman" w:hAnsi="Times New Roman" w:hint="default"/>
        <w:b w:val="0"/>
        <w:i w:val="0"/>
        <w:sz w:val="28"/>
      </w:rPr>
    </w:lvl>
    <w:lvl w:ilvl="1" w:tplc="3DD6A568">
      <w:start w:val="1"/>
      <w:numFmt w:val="decimal"/>
      <w:lvlText w:val="(%2)"/>
      <w:lvlJc w:val="left"/>
      <w:pPr>
        <w:ind w:left="1815" w:hanging="37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B258D4"/>
    <w:multiLevelType w:val="hybridMultilevel"/>
    <w:tmpl w:val="08C2577A"/>
    <w:lvl w:ilvl="0" w:tplc="4360418E">
      <w:start w:val="35"/>
      <w:numFmt w:val="decimal"/>
      <w:lvlText w:val="%1."/>
      <w:lvlJc w:val="left"/>
      <w:pPr>
        <w:ind w:left="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E414CE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B028BE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8E37C8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F616A0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8A0ADE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A415CA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786646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7AA430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0382BB4"/>
    <w:multiLevelType w:val="hybridMultilevel"/>
    <w:tmpl w:val="59CA21BA"/>
    <w:lvl w:ilvl="0" w:tplc="DC400A32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8" w15:restartNumberingAfterBreak="0">
    <w:nsid w:val="51805663"/>
    <w:multiLevelType w:val="hybridMultilevel"/>
    <w:tmpl w:val="056A2CB2"/>
    <w:lvl w:ilvl="0" w:tplc="6CE283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3A81ABA"/>
    <w:multiLevelType w:val="hybridMultilevel"/>
    <w:tmpl w:val="9D0C77D4"/>
    <w:lvl w:ilvl="0" w:tplc="FFA4D89E">
      <w:start w:val="1"/>
      <w:numFmt w:val="upp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9D221A5"/>
    <w:multiLevelType w:val="hybridMultilevel"/>
    <w:tmpl w:val="F9AE4166"/>
    <w:lvl w:ilvl="0" w:tplc="594AF9D8">
      <w:start w:val="1"/>
      <w:numFmt w:val="decimal"/>
      <w:lvlText w:val="(%1)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134" w:hanging="480"/>
      </w:pPr>
    </w:lvl>
    <w:lvl w:ilvl="2" w:tplc="0409001B" w:tentative="1">
      <w:start w:val="1"/>
      <w:numFmt w:val="lowerRoman"/>
      <w:lvlText w:val="%3."/>
      <w:lvlJc w:val="right"/>
      <w:pPr>
        <w:ind w:left="614" w:hanging="480"/>
      </w:pPr>
    </w:lvl>
    <w:lvl w:ilvl="3" w:tplc="0409000F" w:tentative="1">
      <w:start w:val="1"/>
      <w:numFmt w:val="decimal"/>
      <w:lvlText w:val="%4."/>
      <w:lvlJc w:val="left"/>
      <w:pPr>
        <w:ind w:left="109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74" w:hanging="480"/>
      </w:pPr>
    </w:lvl>
    <w:lvl w:ilvl="5" w:tplc="0409001B" w:tentative="1">
      <w:start w:val="1"/>
      <w:numFmt w:val="lowerRoman"/>
      <w:lvlText w:val="%6."/>
      <w:lvlJc w:val="right"/>
      <w:pPr>
        <w:ind w:left="2054" w:hanging="480"/>
      </w:pPr>
    </w:lvl>
    <w:lvl w:ilvl="6" w:tplc="0409000F" w:tentative="1">
      <w:start w:val="1"/>
      <w:numFmt w:val="decimal"/>
      <w:lvlText w:val="%7."/>
      <w:lvlJc w:val="left"/>
      <w:pPr>
        <w:ind w:left="253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014" w:hanging="480"/>
      </w:pPr>
    </w:lvl>
    <w:lvl w:ilvl="8" w:tplc="0409001B" w:tentative="1">
      <w:start w:val="1"/>
      <w:numFmt w:val="lowerRoman"/>
      <w:lvlText w:val="%9."/>
      <w:lvlJc w:val="right"/>
      <w:pPr>
        <w:ind w:left="3494" w:hanging="480"/>
      </w:pPr>
    </w:lvl>
  </w:abstractNum>
  <w:abstractNum w:abstractNumId="21" w15:restartNumberingAfterBreak="0">
    <w:nsid w:val="5D0E3E5F"/>
    <w:multiLevelType w:val="multilevel"/>
    <w:tmpl w:val="B8D41442"/>
    <w:lvl w:ilvl="0">
      <w:start w:val="1"/>
      <w:numFmt w:val="decimal"/>
      <w:pStyle w:val="Bob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ascii="Garamond" w:hAnsi="Garamond" w:hint="default"/>
        <w:b w:val="0"/>
        <w:i w:val="0"/>
        <w:sz w:val="28"/>
      </w:rPr>
    </w:lvl>
    <w:lvl w:ilvl="2">
      <w:start w:val="1"/>
      <w:numFmt w:val="lowerLetter"/>
      <w:lvlText w:val="(%3)"/>
      <w:lvlJc w:val="left"/>
      <w:pPr>
        <w:tabs>
          <w:tab w:val="num" w:pos="2592"/>
        </w:tabs>
        <w:ind w:left="2592" w:hanging="720"/>
      </w:pPr>
      <w:rPr>
        <w:rFonts w:ascii="Garamond" w:hAnsi="Garamond" w:hint="default"/>
        <w:b w:val="0"/>
        <w:i w:val="0"/>
        <w:sz w:val="28"/>
      </w:rPr>
    </w:lvl>
    <w:lvl w:ilvl="3">
      <w:start w:val="1"/>
      <w:numFmt w:val="lowerRoman"/>
      <w:lvlText w:val="(%4)"/>
      <w:lvlJc w:val="left"/>
      <w:pPr>
        <w:tabs>
          <w:tab w:val="num" w:pos="2880"/>
        </w:tabs>
        <w:ind w:left="2880" w:hanging="720"/>
      </w:pPr>
      <w:rPr>
        <w:rFonts w:ascii="Garamond" w:hAnsi="Garamond" w:hint="default"/>
        <w:b w:val="0"/>
        <w:i w:val="0"/>
        <w:sz w:val="28"/>
      </w:rPr>
    </w:lvl>
    <w:lvl w:ilvl="4">
      <w:start w:val="1"/>
      <w:numFmt w:val="bullet"/>
      <w:lvlText w:val=""/>
      <w:lvlJc w:val="left"/>
      <w:pPr>
        <w:tabs>
          <w:tab w:val="num" w:pos="3456"/>
        </w:tabs>
        <w:ind w:left="3456" w:hanging="576"/>
      </w:pPr>
      <w:rPr>
        <w:rFonts w:ascii="Symbol" w:hAnsi="Symbol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ascii="Garamond" w:hAnsi="Garamond" w:hint="default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22" w15:restartNumberingAfterBreak="0">
    <w:nsid w:val="5D514613"/>
    <w:multiLevelType w:val="hybridMultilevel"/>
    <w:tmpl w:val="6CE2BCC0"/>
    <w:lvl w:ilvl="0" w:tplc="B8982FF0">
      <w:start w:val="1"/>
      <w:numFmt w:val="decimal"/>
      <w:lvlText w:val="(%1)"/>
      <w:lvlJc w:val="left"/>
      <w:pPr>
        <w:ind w:left="360" w:hanging="360"/>
      </w:pPr>
      <w:rPr>
        <w:rFonts w:eastAsia="PMingLiU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1530795"/>
    <w:multiLevelType w:val="hybridMultilevel"/>
    <w:tmpl w:val="72E41BFE"/>
    <w:lvl w:ilvl="0" w:tplc="3DD6A568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3DD6A568">
      <w:start w:val="1"/>
      <w:numFmt w:val="decimal"/>
      <w:lvlText w:val="(%2)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52878F2"/>
    <w:multiLevelType w:val="hybridMultilevel"/>
    <w:tmpl w:val="399A5AFE"/>
    <w:lvl w:ilvl="0" w:tplc="A4A86FFC">
      <w:start w:val="1"/>
      <w:numFmt w:val="decimal"/>
      <w:pStyle w:val="T-Draft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50" w:hanging="480"/>
      </w:pPr>
    </w:lvl>
    <w:lvl w:ilvl="2" w:tplc="0409001B" w:tentative="1">
      <w:start w:val="1"/>
      <w:numFmt w:val="lowerRoman"/>
      <w:lvlText w:val="%3."/>
      <w:lvlJc w:val="right"/>
      <w:pPr>
        <w:ind w:left="1530" w:hanging="480"/>
      </w:pPr>
    </w:lvl>
    <w:lvl w:ilvl="3" w:tplc="0409000F" w:tentative="1">
      <w:start w:val="1"/>
      <w:numFmt w:val="decimal"/>
      <w:lvlText w:val="%4."/>
      <w:lvlJc w:val="left"/>
      <w:pPr>
        <w:ind w:left="20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0" w:hanging="480"/>
      </w:pPr>
    </w:lvl>
    <w:lvl w:ilvl="5" w:tplc="0409001B" w:tentative="1">
      <w:start w:val="1"/>
      <w:numFmt w:val="lowerRoman"/>
      <w:lvlText w:val="%6."/>
      <w:lvlJc w:val="right"/>
      <w:pPr>
        <w:ind w:left="2970" w:hanging="480"/>
      </w:pPr>
    </w:lvl>
    <w:lvl w:ilvl="6" w:tplc="0409000F" w:tentative="1">
      <w:start w:val="1"/>
      <w:numFmt w:val="decimal"/>
      <w:lvlText w:val="%7."/>
      <w:lvlJc w:val="left"/>
      <w:pPr>
        <w:ind w:left="34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0" w:hanging="480"/>
      </w:pPr>
    </w:lvl>
    <w:lvl w:ilvl="8" w:tplc="0409001B" w:tentative="1">
      <w:start w:val="1"/>
      <w:numFmt w:val="lowerRoman"/>
      <w:lvlText w:val="%9."/>
      <w:lvlJc w:val="right"/>
      <w:pPr>
        <w:ind w:left="4410" w:hanging="480"/>
      </w:pPr>
    </w:lvl>
  </w:abstractNum>
  <w:abstractNum w:abstractNumId="25" w15:restartNumberingAfterBreak="0">
    <w:nsid w:val="6F4E5F91"/>
    <w:multiLevelType w:val="hybridMultilevel"/>
    <w:tmpl w:val="27181300"/>
    <w:lvl w:ilvl="0" w:tplc="075A7566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71202338"/>
    <w:multiLevelType w:val="hybridMultilevel"/>
    <w:tmpl w:val="59CA21BA"/>
    <w:lvl w:ilvl="0" w:tplc="DC400A32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7" w15:restartNumberingAfterBreak="0">
    <w:nsid w:val="767A7347"/>
    <w:multiLevelType w:val="hybridMultilevel"/>
    <w:tmpl w:val="59CA21BA"/>
    <w:lvl w:ilvl="0" w:tplc="DC400A32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5"/>
  </w:num>
  <w:num w:numId="2">
    <w:abstractNumId w:val="21"/>
  </w:num>
  <w:num w:numId="3">
    <w:abstractNumId w:val="4"/>
  </w:num>
  <w:num w:numId="4">
    <w:abstractNumId w:val="24"/>
  </w:num>
  <w:num w:numId="5">
    <w:abstractNumId w:val="9"/>
  </w:num>
  <w:num w:numId="6">
    <w:abstractNumId w:val="25"/>
  </w:num>
  <w:num w:numId="7">
    <w:abstractNumId w:val="19"/>
  </w:num>
  <w:num w:numId="8">
    <w:abstractNumId w:val="18"/>
  </w:num>
  <w:num w:numId="9">
    <w:abstractNumId w:val="6"/>
  </w:num>
  <w:num w:numId="10">
    <w:abstractNumId w:val="2"/>
  </w:num>
  <w:num w:numId="11">
    <w:abstractNumId w:val="12"/>
  </w:num>
  <w:num w:numId="12">
    <w:abstractNumId w:val="5"/>
  </w:num>
  <w:num w:numId="13">
    <w:abstractNumId w:val="23"/>
  </w:num>
  <w:num w:numId="14">
    <w:abstractNumId w:val="16"/>
  </w:num>
  <w:num w:numId="15">
    <w:abstractNumId w:val="11"/>
  </w:num>
  <w:num w:numId="16">
    <w:abstractNumId w:val="13"/>
  </w:num>
  <w:num w:numId="17">
    <w:abstractNumId w:val="1"/>
  </w:num>
  <w:num w:numId="18">
    <w:abstractNumId w:val="14"/>
  </w:num>
  <w:num w:numId="19">
    <w:abstractNumId w:val="26"/>
  </w:num>
  <w:num w:numId="20">
    <w:abstractNumId w:val="10"/>
  </w:num>
  <w:num w:numId="21">
    <w:abstractNumId w:val="0"/>
  </w:num>
  <w:num w:numId="22">
    <w:abstractNumId w:val="7"/>
  </w:num>
  <w:num w:numId="23">
    <w:abstractNumId w:val="20"/>
  </w:num>
  <w:num w:numId="24">
    <w:abstractNumId w:val="22"/>
  </w:num>
  <w:num w:numId="25">
    <w:abstractNumId w:val="17"/>
  </w:num>
  <w:num w:numId="26">
    <w:abstractNumId w:val="3"/>
  </w:num>
  <w:num w:numId="27">
    <w:abstractNumId w:val="27"/>
  </w:num>
  <w:num w:numId="28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31"/>
  <w:drawingGridHorizontalSpacing w:val="140"/>
  <w:drawingGridVerticalSpacing w:val="19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DCF"/>
    <w:rsid w:val="00001516"/>
    <w:rsid w:val="000017A3"/>
    <w:rsid w:val="000018C8"/>
    <w:rsid w:val="000035DB"/>
    <w:rsid w:val="00003C12"/>
    <w:rsid w:val="000048E7"/>
    <w:rsid w:val="00004A13"/>
    <w:rsid w:val="00004CCF"/>
    <w:rsid w:val="00005610"/>
    <w:rsid w:val="0000732A"/>
    <w:rsid w:val="0000737F"/>
    <w:rsid w:val="0001347D"/>
    <w:rsid w:val="00016DF7"/>
    <w:rsid w:val="000172BD"/>
    <w:rsid w:val="00017BBF"/>
    <w:rsid w:val="0002479B"/>
    <w:rsid w:val="0002524E"/>
    <w:rsid w:val="000273CF"/>
    <w:rsid w:val="00031E7D"/>
    <w:rsid w:val="00033D71"/>
    <w:rsid w:val="00035C9E"/>
    <w:rsid w:val="00036067"/>
    <w:rsid w:val="00040291"/>
    <w:rsid w:val="000422AC"/>
    <w:rsid w:val="00046437"/>
    <w:rsid w:val="00047090"/>
    <w:rsid w:val="00050A92"/>
    <w:rsid w:val="00050BFF"/>
    <w:rsid w:val="00051382"/>
    <w:rsid w:val="00052E23"/>
    <w:rsid w:val="00053E26"/>
    <w:rsid w:val="00055F9C"/>
    <w:rsid w:val="00056848"/>
    <w:rsid w:val="000600F2"/>
    <w:rsid w:val="00061599"/>
    <w:rsid w:val="00061710"/>
    <w:rsid w:val="0006197E"/>
    <w:rsid w:val="000629ED"/>
    <w:rsid w:val="000639A6"/>
    <w:rsid w:val="00063B7F"/>
    <w:rsid w:val="00065986"/>
    <w:rsid w:val="00066074"/>
    <w:rsid w:val="00066208"/>
    <w:rsid w:val="0006785D"/>
    <w:rsid w:val="00067F66"/>
    <w:rsid w:val="00070353"/>
    <w:rsid w:val="000748B4"/>
    <w:rsid w:val="00074D59"/>
    <w:rsid w:val="0007684C"/>
    <w:rsid w:val="00076F86"/>
    <w:rsid w:val="00076FDE"/>
    <w:rsid w:val="000776CB"/>
    <w:rsid w:val="00077D0C"/>
    <w:rsid w:val="00081A74"/>
    <w:rsid w:val="00082D40"/>
    <w:rsid w:val="000831F5"/>
    <w:rsid w:val="00084060"/>
    <w:rsid w:val="0008494B"/>
    <w:rsid w:val="00085927"/>
    <w:rsid w:val="00086B0C"/>
    <w:rsid w:val="00091149"/>
    <w:rsid w:val="0009140B"/>
    <w:rsid w:val="00092922"/>
    <w:rsid w:val="00093758"/>
    <w:rsid w:val="00094227"/>
    <w:rsid w:val="000943A1"/>
    <w:rsid w:val="00094541"/>
    <w:rsid w:val="000946CF"/>
    <w:rsid w:val="00094DC3"/>
    <w:rsid w:val="000959B8"/>
    <w:rsid w:val="00096616"/>
    <w:rsid w:val="000A07BD"/>
    <w:rsid w:val="000A1DA9"/>
    <w:rsid w:val="000A2665"/>
    <w:rsid w:val="000A48F3"/>
    <w:rsid w:val="000A7FA3"/>
    <w:rsid w:val="000B02A6"/>
    <w:rsid w:val="000B0613"/>
    <w:rsid w:val="000B1F07"/>
    <w:rsid w:val="000B253F"/>
    <w:rsid w:val="000B28A0"/>
    <w:rsid w:val="000B30B8"/>
    <w:rsid w:val="000B4661"/>
    <w:rsid w:val="000B52F5"/>
    <w:rsid w:val="000B56E2"/>
    <w:rsid w:val="000B59EF"/>
    <w:rsid w:val="000B7DC5"/>
    <w:rsid w:val="000C1A58"/>
    <w:rsid w:val="000C5DCF"/>
    <w:rsid w:val="000C7167"/>
    <w:rsid w:val="000D2117"/>
    <w:rsid w:val="000D5265"/>
    <w:rsid w:val="000D5DA9"/>
    <w:rsid w:val="000D7829"/>
    <w:rsid w:val="000E0B3E"/>
    <w:rsid w:val="000E2BF9"/>
    <w:rsid w:val="000E4D96"/>
    <w:rsid w:val="000E58F6"/>
    <w:rsid w:val="000E5A37"/>
    <w:rsid w:val="000E6969"/>
    <w:rsid w:val="000F0D04"/>
    <w:rsid w:val="000F30D3"/>
    <w:rsid w:val="000F47BA"/>
    <w:rsid w:val="000F4F65"/>
    <w:rsid w:val="000F6F78"/>
    <w:rsid w:val="00100BAF"/>
    <w:rsid w:val="00102E45"/>
    <w:rsid w:val="00105A28"/>
    <w:rsid w:val="00106CB8"/>
    <w:rsid w:val="001071F1"/>
    <w:rsid w:val="001103EC"/>
    <w:rsid w:val="00110660"/>
    <w:rsid w:val="001115A6"/>
    <w:rsid w:val="00111A4B"/>
    <w:rsid w:val="00112DA1"/>
    <w:rsid w:val="00112EDE"/>
    <w:rsid w:val="0011336B"/>
    <w:rsid w:val="001133AB"/>
    <w:rsid w:val="00114C61"/>
    <w:rsid w:val="00115768"/>
    <w:rsid w:val="00116159"/>
    <w:rsid w:val="00120422"/>
    <w:rsid w:val="00120AE8"/>
    <w:rsid w:val="001219F2"/>
    <w:rsid w:val="001225D1"/>
    <w:rsid w:val="001233B4"/>
    <w:rsid w:val="0012382C"/>
    <w:rsid w:val="00124CA8"/>
    <w:rsid w:val="0012725E"/>
    <w:rsid w:val="001328F9"/>
    <w:rsid w:val="0013453B"/>
    <w:rsid w:val="00134E4F"/>
    <w:rsid w:val="001359DC"/>
    <w:rsid w:val="00136331"/>
    <w:rsid w:val="00136D06"/>
    <w:rsid w:val="00137AD4"/>
    <w:rsid w:val="00137EBF"/>
    <w:rsid w:val="001410BE"/>
    <w:rsid w:val="00141AD3"/>
    <w:rsid w:val="00141E3B"/>
    <w:rsid w:val="00142CEF"/>
    <w:rsid w:val="00143222"/>
    <w:rsid w:val="0014696A"/>
    <w:rsid w:val="00146D60"/>
    <w:rsid w:val="00146FAC"/>
    <w:rsid w:val="00147312"/>
    <w:rsid w:val="00150644"/>
    <w:rsid w:val="00152F7E"/>
    <w:rsid w:val="001535B2"/>
    <w:rsid w:val="0015361F"/>
    <w:rsid w:val="001542B6"/>
    <w:rsid w:val="001546DC"/>
    <w:rsid w:val="00156BB6"/>
    <w:rsid w:val="001570D6"/>
    <w:rsid w:val="00162135"/>
    <w:rsid w:val="00162848"/>
    <w:rsid w:val="0016498E"/>
    <w:rsid w:val="0016788D"/>
    <w:rsid w:val="00167FA5"/>
    <w:rsid w:val="001741B1"/>
    <w:rsid w:val="0017441B"/>
    <w:rsid w:val="001744D0"/>
    <w:rsid w:val="0017776A"/>
    <w:rsid w:val="001778CD"/>
    <w:rsid w:val="00177F6B"/>
    <w:rsid w:val="00180417"/>
    <w:rsid w:val="0018055F"/>
    <w:rsid w:val="00182B38"/>
    <w:rsid w:val="0018403A"/>
    <w:rsid w:val="00184B02"/>
    <w:rsid w:val="00187CDF"/>
    <w:rsid w:val="00192623"/>
    <w:rsid w:val="00193CAB"/>
    <w:rsid w:val="00194982"/>
    <w:rsid w:val="00196940"/>
    <w:rsid w:val="00197D8B"/>
    <w:rsid w:val="001A0E94"/>
    <w:rsid w:val="001A1100"/>
    <w:rsid w:val="001A2AAA"/>
    <w:rsid w:val="001A31AB"/>
    <w:rsid w:val="001A3B25"/>
    <w:rsid w:val="001A3B7C"/>
    <w:rsid w:val="001A42C1"/>
    <w:rsid w:val="001A5240"/>
    <w:rsid w:val="001A5F8D"/>
    <w:rsid w:val="001A6A94"/>
    <w:rsid w:val="001A6FEB"/>
    <w:rsid w:val="001B011E"/>
    <w:rsid w:val="001B4314"/>
    <w:rsid w:val="001B4491"/>
    <w:rsid w:val="001B5869"/>
    <w:rsid w:val="001B6774"/>
    <w:rsid w:val="001B7EC7"/>
    <w:rsid w:val="001C0113"/>
    <w:rsid w:val="001C0CAE"/>
    <w:rsid w:val="001C1089"/>
    <w:rsid w:val="001C255F"/>
    <w:rsid w:val="001C40A7"/>
    <w:rsid w:val="001C481E"/>
    <w:rsid w:val="001C54F9"/>
    <w:rsid w:val="001C5BA1"/>
    <w:rsid w:val="001C79AE"/>
    <w:rsid w:val="001D0987"/>
    <w:rsid w:val="001D1E7E"/>
    <w:rsid w:val="001D278F"/>
    <w:rsid w:val="001D3B1B"/>
    <w:rsid w:val="001D42FB"/>
    <w:rsid w:val="001D48BB"/>
    <w:rsid w:val="001D4A12"/>
    <w:rsid w:val="001D4B5D"/>
    <w:rsid w:val="001D69F7"/>
    <w:rsid w:val="001D7C28"/>
    <w:rsid w:val="001E022A"/>
    <w:rsid w:val="001E2E00"/>
    <w:rsid w:val="001E39D6"/>
    <w:rsid w:val="001E4562"/>
    <w:rsid w:val="001E5204"/>
    <w:rsid w:val="001E52D0"/>
    <w:rsid w:val="001E5C01"/>
    <w:rsid w:val="001E6690"/>
    <w:rsid w:val="001E72D7"/>
    <w:rsid w:val="001E79AC"/>
    <w:rsid w:val="001E7BA9"/>
    <w:rsid w:val="001F34CF"/>
    <w:rsid w:val="001F3B0A"/>
    <w:rsid w:val="001F48DC"/>
    <w:rsid w:val="001F4ECE"/>
    <w:rsid w:val="001F57AD"/>
    <w:rsid w:val="00200478"/>
    <w:rsid w:val="002006E5"/>
    <w:rsid w:val="002016FD"/>
    <w:rsid w:val="00201A3B"/>
    <w:rsid w:val="00202E63"/>
    <w:rsid w:val="00203165"/>
    <w:rsid w:val="002049D9"/>
    <w:rsid w:val="00207877"/>
    <w:rsid w:val="00207B82"/>
    <w:rsid w:val="00207FD2"/>
    <w:rsid w:val="00212B04"/>
    <w:rsid w:val="002139AA"/>
    <w:rsid w:val="002145D6"/>
    <w:rsid w:val="00216AA6"/>
    <w:rsid w:val="00223D71"/>
    <w:rsid w:val="00224459"/>
    <w:rsid w:val="00224DA0"/>
    <w:rsid w:val="00224F35"/>
    <w:rsid w:val="0022510E"/>
    <w:rsid w:val="00227576"/>
    <w:rsid w:val="00227818"/>
    <w:rsid w:val="00227FA7"/>
    <w:rsid w:val="00232A16"/>
    <w:rsid w:val="002354C2"/>
    <w:rsid w:val="0023788A"/>
    <w:rsid w:val="002407C3"/>
    <w:rsid w:val="002419A1"/>
    <w:rsid w:val="00242BE5"/>
    <w:rsid w:val="002441DA"/>
    <w:rsid w:val="00246689"/>
    <w:rsid w:val="00246B8D"/>
    <w:rsid w:val="002478BF"/>
    <w:rsid w:val="00250593"/>
    <w:rsid w:val="00251D00"/>
    <w:rsid w:val="00253992"/>
    <w:rsid w:val="00253ED6"/>
    <w:rsid w:val="00255194"/>
    <w:rsid w:val="00262402"/>
    <w:rsid w:val="0026325B"/>
    <w:rsid w:val="00263F69"/>
    <w:rsid w:val="00266436"/>
    <w:rsid w:val="00271D16"/>
    <w:rsid w:val="002721E8"/>
    <w:rsid w:val="00275709"/>
    <w:rsid w:val="002774D1"/>
    <w:rsid w:val="0028486A"/>
    <w:rsid w:val="00285666"/>
    <w:rsid w:val="00286EE5"/>
    <w:rsid w:val="00287F9D"/>
    <w:rsid w:val="00290C18"/>
    <w:rsid w:val="00291B46"/>
    <w:rsid w:val="0029341F"/>
    <w:rsid w:val="002937F1"/>
    <w:rsid w:val="00294282"/>
    <w:rsid w:val="00294805"/>
    <w:rsid w:val="00294E01"/>
    <w:rsid w:val="0029712F"/>
    <w:rsid w:val="002A01DF"/>
    <w:rsid w:val="002A0794"/>
    <w:rsid w:val="002A088A"/>
    <w:rsid w:val="002A0C16"/>
    <w:rsid w:val="002A0FCD"/>
    <w:rsid w:val="002A105C"/>
    <w:rsid w:val="002A1714"/>
    <w:rsid w:val="002A186F"/>
    <w:rsid w:val="002A7ED2"/>
    <w:rsid w:val="002B0572"/>
    <w:rsid w:val="002B06BB"/>
    <w:rsid w:val="002B2B3D"/>
    <w:rsid w:val="002B3313"/>
    <w:rsid w:val="002B3497"/>
    <w:rsid w:val="002B3A47"/>
    <w:rsid w:val="002B6B1E"/>
    <w:rsid w:val="002B6CB1"/>
    <w:rsid w:val="002C097F"/>
    <w:rsid w:val="002C1927"/>
    <w:rsid w:val="002C1FCF"/>
    <w:rsid w:val="002C3464"/>
    <w:rsid w:val="002C3C80"/>
    <w:rsid w:val="002C3DDB"/>
    <w:rsid w:val="002C45F4"/>
    <w:rsid w:val="002C5729"/>
    <w:rsid w:val="002C7210"/>
    <w:rsid w:val="002D05AE"/>
    <w:rsid w:val="002D08F8"/>
    <w:rsid w:val="002D36D0"/>
    <w:rsid w:val="002D5371"/>
    <w:rsid w:val="002D5E37"/>
    <w:rsid w:val="002D629D"/>
    <w:rsid w:val="002D63E8"/>
    <w:rsid w:val="002E0453"/>
    <w:rsid w:val="002E0BE9"/>
    <w:rsid w:val="002E10F2"/>
    <w:rsid w:val="002E1533"/>
    <w:rsid w:val="002E63A0"/>
    <w:rsid w:val="002E6AD2"/>
    <w:rsid w:val="002F0EC7"/>
    <w:rsid w:val="002F148E"/>
    <w:rsid w:val="002F2F5A"/>
    <w:rsid w:val="002F42EC"/>
    <w:rsid w:val="002F62E5"/>
    <w:rsid w:val="002F6440"/>
    <w:rsid w:val="0030147E"/>
    <w:rsid w:val="00301D17"/>
    <w:rsid w:val="003023EC"/>
    <w:rsid w:val="0030424E"/>
    <w:rsid w:val="0030434E"/>
    <w:rsid w:val="0030755C"/>
    <w:rsid w:val="00310898"/>
    <w:rsid w:val="00311232"/>
    <w:rsid w:val="003164FD"/>
    <w:rsid w:val="00316C40"/>
    <w:rsid w:val="00317903"/>
    <w:rsid w:val="003237D5"/>
    <w:rsid w:val="00323DD7"/>
    <w:rsid w:val="003252A3"/>
    <w:rsid w:val="00326E12"/>
    <w:rsid w:val="00330699"/>
    <w:rsid w:val="00330748"/>
    <w:rsid w:val="00330FBB"/>
    <w:rsid w:val="00331814"/>
    <w:rsid w:val="003328D3"/>
    <w:rsid w:val="00332E8D"/>
    <w:rsid w:val="00332EC2"/>
    <w:rsid w:val="003411D6"/>
    <w:rsid w:val="003419B7"/>
    <w:rsid w:val="003422D1"/>
    <w:rsid w:val="00342421"/>
    <w:rsid w:val="00342782"/>
    <w:rsid w:val="003430EB"/>
    <w:rsid w:val="003445F5"/>
    <w:rsid w:val="003445FA"/>
    <w:rsid w:val="00344A06"/>
    <w:rsid w:val="003458FA"/>
    <w:rsid w:val="00345E7F"/>
    <w:rsid w:val="00347FDD"/>
    <w:rsid w:val="003514DE"/>
    <w:rsid w:val="0035167C"/>
    <w:rsid w:val="00353CB7"/>
    <w:rsid w:val="003545A8"/>
    <w:rsid w:val="00354DC7"/>
    <w:rsid w:val="0035532F"/>
    <w:rsid w:val="003565FC"/>
    <w:rsid w:val="003608B3"/>
    <w:rsid w:val="0036240B"/>
    <w:rsid w:val="003637CD"/>
    <w:rsid w:val="00365127"/>
    <w:rsid w:val="00366398"/>
    <w:rsid w:val="00367617"/>
    <w:rsid w:val="003701A6"/>
    <w:rsid w:val="00370B0E"/>
    <w:rsid w:val="00373674"/>
    <w:rsid w:val="00373741"/>
    <w:rsid w:val="003745EC"/>
    <w:rsid w:val="00376E5F"/>
    <w:rsid w:val="003776AF"/>
    <w:rsid w:val="00377B19"/>
    <w:rsid w:val="00377BD3"/>
    <w:rsid w:val="00380601"/>
    <w:rsid w:val="0038314E"/>
    <w:rsid w:val="00387360"/>
    <w:rsid w:val="0039246E"/>
    <w:rsid w:val="00394F32"/>
    <w:rsid w:val="00395E1F"/>
    <w:rsid w:val="00397FC0"/>
    <w:rsid w:val="003A0306"/>
    <w:rsid w:val="003A09E8"/>
    <w:rsid w:val="003A1137"/>
    <w:rsid w:val="003A2BD2"/>
    <w:rsid w:val="003A37C6"/>
    <w:rsid w:val="003A4686"/>
    <w:rsid w:val="003A5C56"/>
    <w:rsid w:val="003A6429"/>
    <w:rsid w:val="003A69D6"/>
    <w:rsid w:val="003A6A78"/>
    <w:rsid w:val="003A6AB5"/>
    <w:rsid w:val="003B14FA"/>
    <w:rsid w:val="003B1A17"/>
    <w:rsid w:val="003B2659"/>
    <w:rsid w:val="003B4AFE"/>
    <w:rsid w:val="003B5F00"/>
    <w:rsid w:val="003B63B3"/>
    <w:rsid w:val="003B6D04"/>
    <w:rsid w:val="003C0D33"/>
    <w:rsid w:val="003C1027"/>
    <w:rsid w:val="003C2243"/>
    <w:rsid w:val="003C33E4"/>
    <w:rsid w:val="003C6339"/>
    <w:rsid w:val="003C73F9"/>
    <w:rsid w:val="003C7929"/>
    <w:rsid w:val="003D07B3"/>
    <w:rsid w:val="003D0C6E"/>
    <w:rsid w:val="003D23D6"/>
    <w:rsid w:val="003D35B3"/>
    <w:rsid w:val="003D3621"/>
    <w:rsid w:val="003D4FED"/>
    <w:rsid w:val="003D6C5D"/>
    <w:rsid w:val="003E3B99"/>
    <w:rsid w:val="003E4E6E"/>
    <w:rsid w:val="003E52E0"/>
    <w:rsid w:val="003E5B40"/>
    <w:rsid w:val="003E7614"/>
    <w:rsid w:val="003E7CDF"/>
    <w:rsid w:val="003F2EA5"/>
    <w:rsid w:val="003F65B2"/>
    <w:rsid w:val="003F7ACB"/>
    <w:rsid w:val="00401C72"/>
    <w:rsid w:val="0040327B"/>
    <w:rsid w:val="00403365"/>
    <w:rsid w:val="0040350A"/>
    <w:rsid w:val="00403C31"/>
    <w:rsid w:val="0040452D"/>
    <w:rsid w:val="00404B23"/>
    <w:rsid w:val="0040596F"/>
    <w:rsid w:val="00407DDE"/>
    <w:rsid w:val="004106BF"/>
    <w:rsid w:val="00412918"/>
    <w:rsid w:val="00414EE9"/>
    <w:rsid w:val="0041598F"/>
    <w:rsid w:val="0041740E"/>
    <w:rsid w:val="00417752"/>
    <w:rsid w:val="00417ECB"/>
    <w:rsid w:val="00420D29"/>
    <w:rsid w:val="00421DB0"/>
    <w:rsid w:val="00422F09"/>
    <w:rsid w:val="004239B9"/>
    <w:rsid w:val="0042456E"/>
    <w:rsid w:val="00425C49"/>
    <w:rsid w:val="00426003"/>
    <w:rsid w:val="004272BF"/>
    <w:rsid w:val="004303B9"/>
    <w:rsid w:val="004312CB"/>
    <w:rsid w:val="00432A86"/>
    <w:rsid w:val="004331FC"/>
    <w:rsid w:val="00435CF0"/>
    <w:rsid w:val="00436D16"/>
    <w:rsid w:val="004417E1"/>
    <w:rsid w:val="00441B83"/>
    <w:rsid w:val="0044210F"/>
    <w:rsid w:val="004424DA"/>
    <w:rsid w:val="004444AD"/>
    <w:rsid w:val="00445C62"/>
    <w:rsid w:val="00447225"/>
    <w:rsid w:val="00450035"/>
    <w:rsid w:val="00450C59"/>
    <w:rsid w:val="00450EF0"/>
    <w:rsid w:val="004520B5"/>
    <w:rsid w:val="00452A89"/>
    <w:rsid w:val="004542BF"/>
    <w:rsid w:val="00455017"/>
    <w:rsid w:val="0045668C"/>
    <w:rsid w:val="004578F0"/>
    <w:rsid w:val="0045796B"/>
    <w:rsid w:val="00457CBD"/>
    <w:rsid w:val="00461317"/>
    <w:rsid w:val="0046169D"/>
    <w:rsid w:val="0046182D"/>
    <w:rsid w:val="00461BE2"/>
    <w:rsid w:val="004620F5"/>
    <w:rsid w:val="004629E3"/>
    <w:rsid w:val="004639F1"/>
    <w:rsid w:val="00464EA8"/>
    <w:rsid w:val="00466397"/>
    <w:rsid w:val="004674D2"/>
    <w:rsid w:val="00467F0D"/>
    <w:rsid w:val="00470016"/>
    <w:rsid w:val="004707FB"/>
    <w:rsid w:val="00470851"/>
    <w:rsid w:val="00471595"/>
    <w:rsid w:val="0047652C"/>
    <w:rsid w:val="004766EA"/>
    <w:rsid w:val="00481359"/>
    <w:rsid w:val="00481CCA"/>
    <w:rsid w:val="00483FAF"/>
    <w:rsid w:val="00486DAC"/>
    <w:rsid w:val="00487006"/>
    <w:rsid w:val="004872F6"/>
    <w:rsid w:val="00487FF6"/>
    <w:rsid w:val="0049169A"/>
    <w:rsid w:val="0049209D"/>
    <w:rsid w:val="00493CCE"/>
    <w:rsid w:val="00493F40"/>
    <w:rsid w:val="00494889"/>
    <w:rsid w:val="00494EC7"/>
    <w:rsid w:val="004953D3"/>
    <w:rsid w:val="0049705C"/>
    <w:rsid w:val="0049768A"/>
    <w:rsid w:val="004A081C"/>
    <w:rsid w:val="004A255D"/>
    <w:rsid w:val="004A2763"/>
    <w:rsid w:val="004A296E"/>
    <w:rsid w:val="004A2BA8"/>
    <w:rsid w:val="004A32EA"/>
    <w:rsid w:val="004A3764"/>
    <w:rsid w:val="004A4ED0"/>
    <w:rsid w:val="004A7AA6"/>
    <w:rsid w:val="004B12F7"/>
    <w:rsid w:val="004B14B4"/>
    <w:rsid w:val="004B296F"/>
    <w:rsid w:val="004B2AF9"/>
    <w:rsid w:val="004B4712"/>
    <w:rsid w:val="004B6792"/>
    <w:rsid w:val="004B77BB"/>
    <w:rsid w:val="004C1612"/>
    <w:rsid w:val="004C2858"/>
    <w:rsid w:val="004C3423"/>
    <w:rsid w:val="004C3BE1"/>
    <w:rsid w:val="004C492A"/>
    <w:rsid w:val="004C4C71"/>
    <w:rsid w:val="004C503A"/>
    <w:rsid w:val="004C5906"/>
    <w:rsid w:val="004C6012"/>
    <w:rsid w:val="004C6333"/>
    <w:rsid w:val="004D2CCD"/>
    <w:rsid w:val="004D2EB4"/>
    <w:rsid w:val="004D348C"/>
    <w:rsid w:val="004D5400"/>
    <w:rsid w:val="004D5A82"/>
    <w:rsid w:val="004D6EAB"/>
    <w:rsid w:val="004E047F"/>
    <w:rsid w:val="004E0972"/>
    <w:rsid w:val="004E131D"/>
    <w:rsid w:val="004E1678"/>
    <w:rsid w:val="004E1A22"/>
    <w:rsid w:val="004E2D09"/>
    <w:rsid w:val="004E30DF"/>
    <w:rsid w:val="004E41B1"/>
    <w:rsid w:val="004E51A5"/>
    <w:rsid w:val="004E6F1D"/>
    <w:rsid w:val="004F0057"/>
    <w:rsid w:val="004F17F4"/>
    <w:rsid w:val="004F33B0"/>
    <w:rsid w:val="004F4B8D"/>
    <w:rsid w:val="004F5DCA"/>
    <w:rsid w:val="004F5E0D"/>
    <w:rsid w:val="004F72B9"/>
    <w:rsid w:val="004F7F9D"/>
    <w:rsid w:val="005001B3"/>
    <w:rsid w:val="00500D81"/>
    <w:rsid w:val="0050196E"/>
    <w:rsid w:val="00501AB7"/>
    <w:rsid w:val="00502062"/>
    <w:rsid w:val="00504634"/>
    <w:rsid w:val="0050479B"/>
    <w:rsid w:val="00510470"/>
    <w:rsid w:val="0051199B"/>
    <w:rsid w:val="00512266"/>
    <w:rsid w:val="00512EFF"/>
    <w:rsid w:val="00514B1B"/>
    <w:rsid w:val="005218DD"/>
    <w:rsid w:val="005224EE"/>
    <w:rsid w:val="0052257D"/>
    <w:rsid w:val="00524090"/>
    <w:rsid w:val="00524E54"/>
    <w:rsid w:val="00526A9A"/>
    <w:rsid w:val="00530C9B"/>
    <w:rsid w:val="00531038"/>
    <w:rsid w:val="0053182F"/>
    <w:rsid w:val="005320AC"/>
    <w:rsid w:val="00532540"/>
    <w:rsid w:val="00533429"/>
    <w:rsid w:val="00534A83"/>
    <w:rsid w:val="00536198"/>
    <w:rsid w:val="005363AA"/>
    <w:rsid w:val="0053647D"/>
    <w:rsid w:val="00536D80"/>
    <w:rsid w:val="0054058C"/>
    <w:rsid w:val="00545820"/>
    <w:rsid w:val="00550D95"/>
    <w:rsid w:val="005517EC"/>
    <w:rsid w:val="00556E2C"/>
    <w:rsid w:val="00563C5F"/>
    <w:rsid w:val="00564F44"/>
    <w:rsid w:val="00566AD9"/>
    <w:rsid w:val="00570945"/>
    <w:rsid w:val="00570A39"/>
    <w:rsid w:val="00571358"/>
    <w:rsid w:val="00572398"/>
    <w:rsid w:val="00572481"/>
    <w:rsid w:val="0057568A"/>
    <w:rsid w:val="00575956"/>
    <w:rsid w:val="005763FC"/>
    <w:rsid w:val="0057676F"/>
    <w:rsid w:val="0058032C"/>
    <w:rsid w:val="00580933"/>
    <w:rsid w:val="005809BC"/>
    <w:rsid w:val="0058104A"/>
    <w:rsid w:val="005814D0"/>
    <w:rsid w:val="00583B55"/>
    <w:rsid w:val="00585A11"/>
    <w:rsid w:val="00586DB8"/>
    <w:rsid w:val="00587303"/>
    <w:rsid w:val="005932B9"/>
    <w:rsid w:val="00595E12"/>
    <w:rsid w:val="00595EFA"/>
    <w:rsid w:val="005964BA"/>
    <w:rsid w:val="00596F0C"/>
    <w:rsid w:val="0059750D"/>
    <w:rsid w:val="0059794F"/>
    <w:rsid w:val="005979F7"/>
    <w:rsid w:val="005A0721"/>
    <w:rsid w:val="005A0C8E"/>
    <w:rsid w:val="005A2057"/>
    <w:rsid w:val="005A3129"/>
    <w:rsid w:val="005A686F"/>
    <w:rsid w:val="005A7212"/>
    <w:rsid w:val="005A7C75"/>
    <w:rsid w:val="005B0B77"/>
    <w:rsid w:val="005B25C2"/>
    <w:rsid w:val="005B40E2"/>
    <w:rsid w:val="005B53D6"/>
    <w:rsid w:val="005B598D"/>
    <w:rsid w:val="005B6C36"/>
    <w:rsid w:val="005B7648"/>
    <w:rsid w:val="005C3130"/>
    <w:rsid w:val="005C4630"/>
    <w:rsid w:val="005C5C5E"/>
    <w:rsid w:val="005D04FE"/>
    <w:rsid w:val="005D0C1B"/>
    <w:rsid w:val="005D1F20"/>
    <w:rsid w:val="005D32B3"/>
    <w:rsid w:val="005D39A4"/>
    <w:rsid w:val="005E0587"/>
    <w:rsid w:val="005E12F3"/>
    <w:rsid w:val="005E130A"/>
    <w:rsid w:val="005E144E"/>
    <w:rsid w:val="005E245C"/>
    <w:rsid w:val="005E3A32"/>
    <w:rsid w:val="005E61E3"/>
    <w:rsid w:val="005E6520"/>
    <w:rsid w:val="005E67AE"/>
    <w:rsid w:val="005E7B91"/>
    <w:rsid w:val="005F07A9"/>
    <w:rsid w:val="005F123A"/>
    <w:rsid w:val="005F15EE"/>
    <w:rsid w:val="005F1635"/>
    <w:rsid w:val="005F1D7E"/>
    <w:rsid w:val="005F37CB"/>
    <w:rsid w:val="005F3C19"/>
    <w:rsid w:val="005F50AD"/>
    <w:rsid w:val="005F53B8"/>
    <w:rsid w:val="005F6F6A"/>
    <w:rsid w:val="006007B1"/>
    <w:rsid w:val="006017A1"/>
    <w:rsid w:val="006026DB"/>
    <w:rsid w:val="00602773"/>
    <w:rsid w:val="00603D68"/>
    <w:rsid w:val="006040A0"/>
    <w:rsid w:val="00604AF5"/>
    <w:rsid w:val="00604CFB"/>
    <w:rsid w:val="00605232"/>
    <w:rsid w:val="0060561E"/>
    <w:rsid w:val="00605F15"/>
    <w:rsid w:val="00606CB9"/>
    <w:rsid w:val="0061050B"/>
    <w:rsid w:val="00612FD9"/>
    <w:rsid w:val="00613535"/>
    <w:rsid w:val="00614C4F"/>
    <w:rsid w:val="0061580B"/>
    <w:rsid w:val="00616284"/>
    <w:rsid w:val="00616C4D"/>
    <w:rsid w:val="0062138B"/>
    <w:rsid w:val="00623D99"/>
    <w:rsid w:val="006244B5"/>
    <w:rsid w:val="006246A2"/>
    <w:rsid w:val="00626B94"/>
    <w:rsid w:val="00627F29"/>
    <w:rsid w:val="006314CC"/>
    <w:rsid w:val="00632509"/>
    <w:rsid w:val="0063408A"/>
    <w:rsid w:val="006344B9"/>
    <w:rsid w:val="00636A5F"/>
    <w:rsid w:val="006371D9"/>
    <w:rsid w:val="0064017C"/>
    <w:rsid w:val="00641BF2"/>
    <w:rsid w:val="00641F9E"/>
    <w:rsid w:val="00642AF9"/>
    <w:rsid w:val="00642DF7"/>
    <w:rsid w:val="00644DC9"/>
    <w:rsid w:val="006457FC"/>
    <w:rsid w:val="00646C48"/>
    <w:rsid w:val="006506E6"/>
    <w:rsid w:val="00652CCF"/>
    <w:rsid w:val="006541B6"/>
    <w:rsid w:val="0065587D"/>
    <w:rsid w:val="00656794"/>
    <w:rsid w:val="00657E0F"/>
    <w:rsid w:val="006601A1"/>
    <w:rsid w:val="00660E8A"/>
    <w:rsid w:val="006622C9"/>
    <w:rsid w:val="00662AF6"/>
    <w:rsid w:val="0066466E"/>
    <w:rsid w:val="00671E60"/>
    <w:rsid w:val="00672092"/>
    <w:rsid w:val="00672D13"/>
    <w:rsid w:val="00673481"/>
    <w:rsid w:val="00673F2D"/>
    <w:rsid w:val="00674634"/>
    <w:rsid w:val="00674770"/>
    <w:rsid w:val="00680039"/>
    <w:rsid w:val="00681FC6"/>
    <w:rsid w:val="006850F8"/>
    <w:rsid w:val="00687E96"/>
    <w:rsid w:val="00690355"/>
    <w:rsid w:val="00690F78"/>
    <w:rsid w:val="00694ECA"/>
    <w:rsid w:val="006953B6"/>
    <w:rsid w:val="006957C3"/>
    <w:rsid w:val="006963B5"/>
    <w:rsid w:val="00696A1A"/>
    <w:rsid w:val="00696CE2"/>
    <w:rsid w:val="0069708E"/>
    <w:rsid w:val="0069773D"/>
    <w:rsid w:val="006A0CF4"/>
    <w:rsid w:val="006A1C1F"/>
    <w:rsid w:val="006A4168"/>
    <w:rsid w:val="006A58D6"/>
    <w:rsid w:val="006A79BE"/>
    <w:rsid w:val="006A7D60"/>
    <w:rsid w:val="006B1088"/>
    <w:rsid w:val="006B11A4"/>
    <w:rsid w:val="006B199D"/>
    <w:rsid w:val="006B2E8D"/>
    <w:rsid w:val="006B3BAB"/>
    <w:rsid w:val="006B3C3D"/>
    <w:rsid w:val="006C1A71"/>
    <w:rsid w:val="006C1E87"/>
    <w:rsid w:val="006C25FC"/>
    <w:rsid w:val="006C324C"/>
    <w:rsid w:val="006C3255"/>
    <w:rsid w:val="006C5B9A"/>
    <w:rsid w:val="006C5DD2"/>
    <w:rsid w:val="006C5E94"/>
    <w:rsid w:val="006C664C"/>
    <w:rsid w:val="006C66D0"/>
    <w:rsid w:val="006D4444"/>
    <w:rsid w:val="006D5D6A"/>
    <w:rsid w:val="006D62F3"/>
    <w:rsid w:val="006E010F"/>
    <w:rsid w:val="006E03A0"/>
    <w:rsid w:val="006E0E23"/>
    <w:rsid w:val="006E17FA"/>
    <w:rsid w:val="006E2198"/>
    <w:rsid w:val="006E29D8"/>
    <w:rsid w:val="006E38EF"/>
    <w:rsid w:val="006E4A15"/>
    <w:rsid w:val="006E4C25"/>
    <w:rsid w:val="006E62DE"/>
    <w:rsid w:val="006E6721"/>
    <w:rsid w:val="006E69A2"/>
    <w:rsid w:val="006E7DC3"/>
    <w:rsid w:val="006E7E52"/>
    <w:rsid w:val="006F0924"/>
    <w:rsid w:val="006F2E9A"/>
    <w:rsid w:val="006F37EB"/>
    <w:rsid w:val="006F71CB"/>
    <w:rsid w:val="00700A0F"/>
    <w:rsid w:val="007022B7"/>
    <w:rsid w:val="007033E4"/>
    <w:rsid w:val="00703E6A"/>
    <w:rsid w:val="00704178"/>
    <w:rsid w:val="00705815"/>
    <w:rsid w:val="0070625D"/>
    <w:rsid w:val="0070654E"/>
    <w:rsid w:val="00706C56"/>
    <w:rsid w:val="00706D8E"/>
    <w:rsid w:val="00711E1A"/>
    <w:rsid w:val="00711E29"/>
    <w:rsid w:val="0071253F"/>
    <w:rsid w:val="00712871"/>
    <w:rsid w:val="007129BB"/>
    <w:rsid w:val="007162FF"/>
    <w:rsid w:val="00717E87"/>
    <w:rsid w:val="00717F0A"/>
    <w:rsid w:val="00722A63"/>
    <w:rsid w:val="00722B72"/>
    <w:rsid w:val="00722C93"/>
    <w:rsid w:val="007232AB"/>
    <w:rsid w:val="00724423"/>
    <w:rsid w:val="007246BB"/>
    <w:rsid w:val="00725197"/>
    <w:rsid w:val="007264D4"/>
    <w:rsid w:val="00730E9D"/>
    <w:rsid w:val="00731086"/>
    <w:rsid w:val="00733DF8"/>
    <w:rsid w:val="0073482B"/>
    <w:rsid w:val="00734AAA"/>
    <w:rsid w:val="00735DD9"/>
    <w:rsid w:val="00736572"/>
    <w:rsid w:val="00736929"/>
    <w:rsid w:val="00740855"/>
    <w:rsid w:val="00742434"/>
    <w:rsid w:val="00743578"/>
    <w:rsid w:val="00744886"/>
    <w:rsid w:val="007449F4"/>
    <w:rsid w:val="0074527D"/>
    <w:rsid w:val="00746144"/>
    <w:rsid w:val="00746CCB"/>
    <w:rsid w:val="00747266"/>
    <w:rsid w:val="007473C8"/>
    <w:rsid w:val="00750441"/>
    <w:rsid w:val="0075190F"/>
    <w:rsid w:val="007522C9"/>
    <w:rsid w:val="00753594"/>
    <w:rsid w:val="00754ED3"/>
    <w:rsid w:val="007558EE"/>
    <w:rsid w:val="00755F23"/>
    <w:rsid w:val="00756AF0"/>
    <w:rsid w:val="00761198"/>
    <w:rsid w:val="00762ACE"/>
    <w:rsid w:val="00763785"/>
    <w:rsid w:val="00765BEA"/>
    <w:rsid w:val="00766BAA"/>
    <w:rsid w:val="00770A8D"/>
    <w:rsid w:val="00771745"/>
    <w:rsid w:val="00771958"/>
    <w:rsid w:val="00774FAD"/>
    <w:rsid w:val="007777A3"/>
    <w:rsid w:val="0077782F"/>
    <w:rsid w:val="007817E5"/>
    <w:rsid w:val="00783090"/>
    <w:rsid w:val="0078360F"/>
    <w:rsid w:val="00785C71"/>
    <w:rsid w:val="007862C9"/>
    <w:rsid w:val="00787681"/>
    <w:rsid w:val="00787945"/>
    <w:rsid w:val="0079089D"/>
    <w:rsid w:val="00791DF0"/>
    <w:rsid w:val="0079382B"/>
    <w:rsid w:val="0079384B"/>
    <w:rsid w:val="00795F9F"/>
    <w:rsid w:val="00796408"/>
    <w:rsid w:val="00796858"/>
    <w:rsid w:val="007A1D69"/>
    <w:rsid w:val="007A250D"/>
    <w:rsid w:val="007A2AE3"/>
    <w:rsid w:val="007A4867"/>
    <w:rsid w:val="007A4D28"/>
    <w:rsid w:val="007A5B06"/>
    <w:rsid w:val="007A6CB4"/>
    <w:rsid w:val="007A725A"/>
    <w:rsid w:val="007B065B"/>
    <w:rsid w:val="007B0EB5"/>
    <w:rsid w:val="007B1217"/>
    <w:rsid w:val="007B1CDE"/>
    <w:rsid w:val="007B1D44"/>
    <w:rsid w:val="007B2194"/>
    <w:rsid w:val="007B3B87"/>
    <w:rsid w:val="007B3B88"/>
    <w:rsid w:val="007B497E"/>
    <w:rsid w:val="007B634E"/>
    <w:rsid w:val="007C38F1"/>
    <w:rsid w:val="007C5A71"/>
    <w:rsid w:val="007D1297"/>
    <w:rsid w:val="007D1305"/>
    <w:rsid w:val="007D245E"/>
    <w:rsid w:val="007D27F3"/>
    <w:rsid w:val="007D3B78"/>
    <w:rsid w:val="007D48F6"/>
    <w:rsid w:val="007D53F8"/>
    <w:rsid w:val="007E38DE"/>
    <w:rsid w:val="007E65D6"/>
    <w:rsid w:val="007E79EB"/>
    <w:rsid w:val="007F1C9A"/>
    <w:rsid w:val="007F1F00"/>
    <w:rsid w:val="007F228B"/>
    <w:rsid w:val="007F2F11"/>
    <w:rsid w:val="007F3267"/>
    <w:rsid w:val="007F4ACA"/>
    <w:rsid w:val="007F56CF"/>
    <w:rsid w:val="007F62F3"/>
    <w:rsid w:val="008025CC"/>
    <w:rsid w:val="008074CF"/>
    <w:rsid w:val="00811AF6"/>
    <w:rsid w:val="008134A2"/>
    <w:rsid w:val="0081488E"/>
    <w:rsid w:val="00814F59"/>
    <w:rsid w:val="00816B7C"/>
    <w:rsid w:val="00820A8A"/>
    <w:rsid w:val="00820BE3"/>
    <w:rsid w:val="00820D62"/>
    <w:rsid w:val="00821EEB"/>
    <w:rsid w:val="00823060"/>
    <w:rsid w:val="008257A9"/>
    <w:rsid w:val="0082715D"/>
    <w:rsid w:val="00830FAE"/>
    <w:rsid w:val="00834CB0"/>
    <w:rsid w:val="00836995"/>
    <w:rsid w:val="0083763A"/>
    <w:rsid w:val="00837AA2"/>
    <w:rsid w:val="00840BD6"/>
    <w:rsid w:val="0084353C"/>
    <w:rsid w:val="00843AAE"/>
    <w:rsid w:val="008451A6"/>
    <w:rsid w:val="00845925"/>
    <w:rsid w:val="00846233"/>
    <w:rsid w:val="008473A7"/>
    <w:rsid w:val="00847D6E"/>
    <w:rsid w:val="00850FC4"/>
    <w:rsid w:val="00851987"/>
    <w:rsid w:val="00851F86"/>
    <w:rsid w:val="0085407C"/>
    <w:rsid w:val="008555DF"/>
    <w:rsid w:val="008569FC"/>
    <w:rsid w:val="00857D03"/>
    <w:rsid w:val="0086053E"/>
    <w:rsid w:val="00860A88"/>
    <w:rsid w:val="00861519"/>
    <w:rsid w:val="00861EC0"/>
    <w:rsid w:val="00864AA7"/>
    <w:rsid w:val="00866038"/>
    <w:rsid w:val="00866D13"/>
    <w:rsid w:val="00870F3C"/>
    <w:rsid w:val="0087118D"/>
    <w:rsid w:val="00871ECF"/>
    <w:rsid w:val="0087229C"/>
    <w:rsid w:val="00873451"/>
    <w:rsid w:val="008744CA"/>
    <w:rsid w:val="008757E3"/>
    <w:rsid w:val="00876698"/>
    <w:rsid w:val="0087679B"/>
    <w:rsid w:val="0087748E"/>
    <w:rsid w:val="00884A46"/>
    <w:rsid w:val="00884B61"/>
    <w:rsid w:val="008857A5"/>
    <w:rsid w:val="00885D05"/>
    <w:rsid w:val="00885F3C"/>
    <w:rsid w:val="00886D36"/>
    <w:rsid w:val="00887B39"/>
    <w:rsid w:val="00887DD3"/>
    <w:rsid w:val="00891FF1"/>
    <w:rsid w:val="0089337A"/>
    <w:rsid w:val="00894622"/>
    <w:rsid w:val="00895EB2"/>
    <w:rsid w:val="008A05CF"/>
    <w:rsid w:val="008A1C7A"/>
    <w:rsid w:val="008A24DA"/>
    <w:rsid w:val="008A2644"/>
    <w:rsid w:val="008A3E29"/>
    <w:rsid w:val="008A5EBC"/>
    <w:rsid w:val="008A704A"/>
    <w:rsid w:val="008B1161"/>
    <w:rsid w:val="008B44EB"/>
    <w:rsid w:val="008B4FA9"/>
    <w:rsid w:val="008B63B9"/>
    <w:rsid w:val="008B684C"/>
    <w:rsid w:val="008C0EFC"/>
    <w:rsid w:val="008C1673"/>
    <w:rsid w:val="008C1FF3"/>
    <w:rsid w:val="008C21D7"/>
    <w:rsid w:val="008C3804"/>
    <w:rsid w:val="008C517C"/>
    <w:rsid w:val="008C5EB6"/>
    <w:rsid w:val="008C671A"/>
    <w:rsid w:val="008C68F2"/>
    <w:rsid w:val="008D000C"/>
    <w:rsid w:val="008D177F"/>
    <w:rsid w:val="008D1C76"/>
    <w:rsid w:val="008D24AD"/>
    <w:rsid w:val="008D2A7D"/>
    <w:rsid w:val="008D3D88"/>
    <w:rsid w:val="008D53E4"/>
    <w:rsid w:val="008D593B"/>
    <w:rsid w:val="008D674D"/>
    <w:rsid w:val="008D6AC5"/>
    <w:rsid w:val="008D7423"/>
    <w:rsid w:val="008E0AAC"/>
    <w:rsid w:val="008E25CA"/>
    <w:rsid w:val="008E2CE1"/>
    <w:rsid w:val="008E3052"/>
    <w:rsid w:val="008E4CBB"/>
    <w:rsid w:val="008E52DC"/>
    <w:rsid w:val="008E668B"/>
    <w:rsid w:val="008E6AC3"/>
    <w:rsid w:val="008F151A"/>
    <w:rsid w:val="008F1CD4"/>
    <w:rsid w:val="008F1F56"/>
    <w:rsid w:val="008F2119"/>
    <w:rsid w:val="008F335C"/>
    <w:rsid w:val="008F57B1"/>
    <w:rsid w:val="008F5D25"/>
    <w:rsid w:val="008F6B9E"/>
    <w:rsid w:val="008F7245"/>
    <w:rsid w:val="008F7A82"/>
    <w:rsid w:val="00900905"/>
    <w:rsid w:val="00904317"/>
    <w:rsid w:val="00904D58"/>
    <w:rsid w:val="00905F71"/>
    <w:rsid w:val="00911390"/>
    <w:rsid w:val="00912BDA"/>
    <w:rsid w:val="009133D9"/>
    <w:rsid w:val="00916886"/>
    <w:rsid w:val="00920158"/>
    <w:rsid w:val="009208C3"/>
    <w:rsid w:val="009210F6"/>
    <w:rsid w:val="00921AF3"/>
    <w:rsid w:val="00923495"/>
    <w:rsid w:val="00923B2D"/>
    <w:rsid w:val="00924370"/>
    <w:rsid w:val="0092437B"/>
    <w:rsid w:val="0092690D"/>
    <w:rsid w:val="009276C4"/>
    <w:rsid w:val="00930BB4"/>
    <w:rsid w:val="00931315"/>
    <w:rsid w:val="00931DCA"/>
    <w:rsid w:val="00932256"/>
    <w:rsid w:val="00935E21"/>
    <w:rsid w:val="0093714E"/>
    <w:rsid w:val="00937AD1"/>
    <w:rsid w:val="00937F1C"/>
    <w:rsid w:val="009433BF"/>
    <w:rsid w:val="00944C6E"/>
    <w:rsid w:val="00945264"/>
    <w:rsid w:val="00945F94"/>
    <w:rsid w:val="009464D0"/>
    <w:rsid w:val="00946F78"/>
    <w:rsid w:val="00951358"/>
    <w:rsid w:val="0095326C"/>
    <w:rsid w:val="009549E4"/>
    <w:rsid w:val="00955472"/>
    <w:rsid w:val="00960AF4"/>
    <w:rsid w:val="0096274E"/>
    <w:rsid w:val="0096512A"/>
    <w:rsid w:val="00965715"/>
    <w:rsid w:val="0096596D"/>
    <w:rsid w:val="00965D3F"/>
    <w:rsid w:val="00965F9E"/>
    <w:rsid w:val="009707E9"/>
    <w:rsid w:val="00970F92"/>
    <w:rsid w:val="0097103D"/>
    <w:rsid w:val="00971597"/>
    <w:rsid w:val="009730A6"/>
    <w:rsid w:val="00973A03"/>
    <w:rsid w:val="00973CF3"/>
    <w:rsid w:val="00975727"/>
    <w:rsid w:val="0097607F"/>
    <w:rsid w:val="00976493"/>
    <w:rsid w:val="00976957"/>
    <w:rsid w:val="00980DAE"/>
    <w:rsid w:val="00981902"/>
    <w:rsid w:val="00981AA0"/>
    <w:rsid w:val="00983880"/>
    <w:rsid w:val="009847B4"/>
    <w:rsid w:val="009848F8"/>
    <w:rsid w:val="00985969"/>
    <w:rsid w:val="00986277"/>
    <w:rsid w:val="00986349"/>
    <w:rsid w:val="009875CE"/>
    <w:rsid w:val="00991221"/>
    <w:rsid w:val="00992257"/>
    <w:rsid w:val="00992E3A"/>
    <w:rsid w:val="00996CF4"/>
    <w:rsid w:val="00997411"/>
    <w:rsid w:val="009A0C8A"/>
    <w:rsid w:val="009A0DD2"/>
    <w:rsid w:val="009A1560"/>
    <w:rsid w:val="009A19F6"/>
    <w:rsid w:val="009A2800"/>
    <w:rsid w:val="009A2930"/>
    <w:rsid w:val="009A45BD"/>
    <w:rsid w:val="009A5E7A"/>
    <w:rsid w:val="009A6A88"/>
    <w:rsid w:val="009A6B80"/>
    <w:rsid w:val="009B15C2"/>
    <w:rsid w:val="009B1E78"/>
    <w:rsid w:val="009B2EE0"/>
    <w:rsid w:val="009B300A"/>
    <w:rsid w:val="009B3141"/>
    <w:rsid w:val="009B55B3"/>
    <w:rsid w:val="009B5E27"/>
    <w:rsid w:val="009B6FFD"/>
    <w:rsid w:val="009B7018"/>
    <w:rsid w:val="009B79AA"/>
    <w:rsid w:val="009B7A06"/>
    <w:rsid w:val="009C00EE"/>
    <w:rsid w:val="009C030F"/>
    <w:rsid w:val="009C1422"/>
    <w:rsid w:val="009C14E7"/>
    <w:rsid w:val="009C2BA9"/>
    <w:rsid w:val="009C2F49"/>
    <w:rsid w:val="009C38F5"/>
    <w:rsid w:val="009C3A0D"/>
    <w:rsid w:val="009C529B"/>
    <w:rsid w:val="009C5793"/>
    <w:rsid w:val="009C6B41"/>
    <w:rsid w:val="009C758F"/>
    <w:rsid w:val="009D17D0"/>
    <w:rsid w:val="009D3C37"/>
    <w:rsid w:val="009D4BAA"/>
    <w:rsid w:val="009D5B63"/>
    <w:rsid w:val="009E0E12"/>
    <w:rsid w:val="009E0F91"/>
    <w:rsid w:val="009E1068"/>
    <w:rsid w:val="009E114C"/>
    <w:rsid w:val="009E1365"/>
    <w:rsid w:val="009E13D8"/>
    <w:rsid w:val="009E1799"/>
    <w:rsid w:val="009E1CF3"/>
    <w:rsid w:val="009E4B9E"/>
    <w:rsid w:val="009E539D"/>
    <w:rsid w:val="009E6457"/>
    <w:rsid w:val="009F1203"/>
    <w:rsid w:val="009F231E"/>
    <w:rsid w:val="009F3387"/>
    <w:rsid w:val="009F5F3F"/>
    <w:rsid w:val="009F7E3F"/>
    <w:rsid w:val="00A000E3"/>
    <w:rsid w:val="00A00A96"/>
    <w:rsid w:val="00A06B8C"/>
    <w:rsid w:val="00A106AF"/>
    <w:rsid w:val="00A10BC0"/>
    <w:rsid w:val="00A113AE"/>
    <w:rsid w:val="00A115D8"/>
    <w:rsid w:val="00A11DAD"/>
    <w:rsid w:val="00A12658"/>
    <w:rsid w:val="00A13339"/>
    <w:rsid w:val="00A1536B"/>
    <w:rsid w:val="00A173B1"/>
    <w:rsid w:val="00A1751A"/>
    <w:rsid w:val="00A20127"/>
    <w:rsid w:val="00A20727"/>
    <w:rsid w:val="00A212CF"/>
    <w:rsid w:val="00A21676"/>
    <w:rsid w:val="00A220C3"/>
    <w:rsid w:val="00A230E0"/>
    <w:rsid w:val="00A248D3"/>
    <w:rsid w:val="00A24C5B"/>
    <w:rsid w:val="00A25192"/>
    <w:rsid w:val="00A25B85"/>
    <w:rsid w:val="00A26F52"/>
    <w:rsid w:val="00A27E58"/>
    <w:rsid w:val="00A33C32"/>
    <w:rsid w:val="00A3635F"/>
    <w:rsid w:val="00A36DAF"/>
    <w:rsid w:val="00A373AA"/>
    <w:rsid w:val="00A41585"/>
    <w:rsid w:val="00A43049"/>
    <w:rsid w:val="00A453EE"/>
    <w:rsid w:val="00A45762"/>
    <w:rsid w:val="00A457B5"/>
    <w:rsid w:val="00A45853"/>
    <w:rsid w:val="00A465BA"/>
    <w:rsid w:val="00A471F4"/>
    <w:rsid w:val="00A54775"/>
    <w:rsid w:val="00A56240"/>
    <w:rsid w:val="00A571FB"/>
    <w:rsid w:val="00A617EE"/>
    <w:rsid w:val="00A61D5D"/>
    <w:rsid w:val="00A62A96"/>
    <w:rsid w:val="00A62F0D"/>
    <w:rsid w:val="00A63042"/>
    <w:rsid w:val="00A641EB"/>
    <w:rsid w:val="00A6486F"/>
    <w:rsid w:val="00A66399"/>
    <w:rsid w:val="00A6649E"/>
    <w:rsid w:val="00A66DCF"/>
    <w:rsid w:val="00A67900"/>
    <w:rsid w:val="00A67FDF"/>
    <w:rsid w:val="00A702C7"/>
    <w:rsid w:val="00A70AD0"/>
    <w:rsid w:val="00A71EEE"/>
    <w:rsid w:val="00A72030"/>
    <w:rsid w:val="00A75D21"/>
    <w:rsid w:val="00A76573"/>
    <w:rsid w:val="00A80C8A"/>
    <w:rsid w:val="00A80FEE"/>
    <w:rsid w:val="00A8183A"/>
    <w:rsid w:val="00A8390A"/>
    <w:rsid w:val="00A85909"/>
    <w:rsid w:val="00A8606A"/>
    <w:rsid w:val="00A86F91"/>
    <w:rsid w:val="00A91539"/>
    <w:rsid w:val="00A91AC6"/>
    <w:rsid w:val="00A923C4"/>
    <w:rsid w:val="00A92A2F"/>
    <w:rsid w:val="00A93BA6"/>
    <w:rsid w:val="00AA0ED7"/>
    <w:rsid w:val="00AA3A69"/>
    <w:rsid w:val="00AA4564"/>
    <w:rsid w:val="00AA58F9"/>
    <w:rsid w:val="00AA5A6C"/>
    <w:rsid w:val="00AA78C0"/>
    <w:rsid w:val="00AB1640"/>
    <w:rsid w:val="00AB2DB4"/>
    <w:rsid w:val="00AB2E23"/>
    <w:rsid w:val="00AB2EB6"/>
    <w:rsid w:val="00AB33AF"/>
    <w:rsid w:val="00AB36DF"/>
    <w:rsid w:val="00AB3D0E"/>
    <w:rsid w:val="00AB3E10"/>
    <w:rsid w:val="00AB41C5"/>
    <w:rsid w:val="00AB6C4E"/>
    <w:rsid w:val="00AC0B38"/>
    <w:rsid w:val="00AC1A8B"/>
    <w:rsid w:val="00AC2E91"/>
    <w:rsid w:val="00AC52D3"/>
    <w:rsid w:val="00AC5B62"/>
    <w:rsid w:val="00AC5BEF"/>
    <w:rsid w:val="00AC6BE6"/>
    <w:rsid w:val="00AD1F46"/>
    <w:rsid w:val="00AD2524"/>
    <w:rsid w:val="00AD4A02"/>
    <w:rsid w:val="00AD50B4"/>
    <w:rsid w:val="00AD63AF"/>
    <w:rsid w:val="00AD6436"/>
    <w:rsid w:val="00AE0113"/>
    <w:rsid w:val="00AE07D3"/>
    <w:rsid w:val="00AE220C"/>
    <w:rsid w:val="00AE4BAC"/>
    <w:rsid w:val="00AE5A1A"/>
    <w:rsid w:val="00AE5B21"/>
    <w:rsid w:val="00AE6C99"/>
    <w:rsid w:val="00AE7786"/>
    <w:rsid w:val="00AF0A8A"/>
    <w:rsid w:val="00AF1AEA"/>
    <w:rsid w:val="00AF2E9C"/>
    <w:rsid w:val="00AF30BB"/>
    <w:rsid w:val="00AF3DDE"/>
    <w:rsid w:val="00AF40AC"/>
    <w:rsid w:val="00AF41DF"/>
    <w:rsid w:val="00AF51B0"/>
    <w:rsid w:val="00AF5373"/>
    <w:rsid w:val="00AF5ED6"/>
    <w:rsid w:val="00AF6381"/>
    <w:rsid w:val="00AF63D5"/>
    <w:rsid w:val="00AF738D"/>
    <w:rsid w:val="00AF75FB"/>
    <w:rsid w:val="00B0008F"/>
    <w:rsid w:val="00B01132"/>
    <w:rsid w:val="00B0165B"/>
    <w:rsid w:val="00B023E0"/>
    <w:rsid w:val="00B0250C"/>
    <w:rsid w:val="00B03CC6"/>
    <w:rsid w:val="00B04B53"/>
    <w:rsid w:val="00B06B57"/>
    <w:rsid w:val="00B0715D"/>
    <w:rsid w:val="00B07446"/>
    <w:rsid w:val="00B07B6A"/>
    <w:rsid w:val="00B1251B"/>
    <w:rsid w:val="00B12BA4"/>
    <w:rsid w:val="00B14412"/>
    <w:rsid w:val="00B14D5F"/>
    <w:rsid w:val="00B16BC1"/>
    <w:rsid w:val="00B2014F"/>
    <w:rsid w:val="00B20A4D"/>
    <w:rsid w:val="00B2155E"/>
    <w:rsid w:val="00B22537"/>
    <w:rsid w:val="00B24736"/>
    <w:rsid w:val="00B24C96"/>
    <w:rsid w:val="00B25940"/>
    <w:rsid w:val="00B25E5D"/>
    <w:rsid w:val="00B26245"/>
    <w:rsid w:val="00B26ADB"/>
    <w:rsid w:val="00B276A7"/>
    <w:rsid w:val="00B2771E"/>
    <w:rsid w:val="00B31C4B"/>
    <w:rsid w:val="00B31F2C"/>
    <w:rsid w:val="00B32460"/>
    <w:rsid w:val="00B33FF0"/>
    <w:rsid w:val="00B352E4"/>
    <w:rsid w:val="00B364DF"/>
    <w:rsid w:val="00B418A6"/>
    <w:rsid w:val="00B42860"/>
    <w:rsid w:val="00B4346D"/>
    <w:rsid w:val="00B4507E"/>
    <w:rsid w:val="00B454F8"/>
    <w:rsid w:val="00B45A3B"/>
    <w:rsid w:val="00B50FA1"/>
    <w:rsid w:val="00B511AA"/>
    <w:rsid w:val="00B54477"/>
    <w:rsid w:val="00B555A0"/>
    <w:rsid w:val="00B56222"/>
    <w:rsid w:val="00B57615"/>
    <w:rsid w:val="00B576CD"/>
    <w:rsid w:val="00B617C2"/>
    <w:rsid w:val="00B62C89"/>
    <w:rsid w:val="00B665AE"/>
    <w:rsid w:val="00B666CB"/>
    <w:rsid w:val="00B678EB"/>
    <w:rsid w:val="00B67CDA"/>
    <w:rsid w:val="00B71641"/>
    <w:rsid w:val="00B74262"/>
    <w:rsid w:val="00B7433E"/>
    <w:rsid w:val="00B74693"/>
    <w:rsid w:val="00B76332"/>
    <w:rsid w:val="00B7776C"/>
    <w:rsid w:val="00B82EE5"/>
    <w:rsid w:val="00B84982"/>
    <w:rsid w:val="00B84EAD"/>
    <w:rsid w:val="00B85721"/>
    <w:rsid w:val="00B85E2E"/>
    <w:rsid w:val="00B86C29"/>
    <w:rsid w:val="00B87E34"/>
    <w:rsid w:val="00B9096E"/>
    <w:rsid w:val="00B9196F"/>
    <w:rsid w:val="00B92D96"/>
    <w:rsid w:val="00B933DE"/>
    <w:rsid w:val="00B95273"/>
    <w:rsid w:val="00B95A7A"/>
    <w:rsid w:val="00BA1555"/>
    <w:rsid w:val="00BA2052"/>
    <w:rsid w:val="00BA37ED"/>
    <w:rsid w:val="00BA449F"/>
    <w:rsid w:val="00BA55B4"/>
    <w:rsid w:val="00BA5C59"/>
    <w:rsid w:val="00BA757B"/>
    <w:rsid w:val="00BB31BE"/>
    <w:rsid w:val="00BB770E"/>
    <w:rsid w:val="00BB7FB5"/>
    <w:rsid w:val="00BC25F7"/>
    <w:rsid w:val="00BC2A74"/>
    <w:rsid w:val="00BC36BB"/>
    <w:rsid w:val="00BC3A74"/>
    <w:rsid w:val="00BC73A7"/>
    <w:rsid w:val="00BD09D3"/>
    <w:rsid w:val="00BD12AD"/>
    <w:rsid w:val="00BD44B9"/>
    <w:rsid w:val="00BD6EFA"/>
    <w:rsid w:val="00BE0E58"/>
    <w:rsid w:val="00BE1397"/>
    <w:rsid w:val="00BE4182"/>
    <w:rsid w:val="00BE49B9"/>
    <w:rsid w:val="00BE4CAB"/>
    <w:rsid w:val="00BE4EF9"/>
    <w:rsid w:val="00BE62F3"/>
    <w:rsid w:val="00BE6E59"/>
    <w:rsid w:val="00BE71B1"/>
    <w:rsid w:val="00BE75A8"/>
    <w:rsid w:val="00BF11ED"/>
    <w:rsid w:val="00BF1561"/>
    <w:rsid w:val="00BF1BC0"/>
    <w:rsid w:val="00BF25E1"/>
    <w:rsid w:val="00BF2802"/>
    <w:rsid w:val="00BF33DF"/>
    <w:rsid w:val="00BF4131"/>
    <w:rsid w:val="00BF4173"/>
    <w:rsid w:val="00BF5289"/>
    <w:rsid w:val="00BF55F1"/>
    <w:rsid w:val="00BF6493"/>
    <w:rsid w:val="00BF6A0E"/>
    <w:rsid w:val="00C021C7"/>
    <w:rsid w:val="00C04C4B"/>
    <w:rsid w:val="00C05887"/>
    <w:rsid w:val="00C067C4"/>
    <w:rsid w:val="00C06A02"/>
    <w:rsid w:val="00C06A44"/>
    <w:rsid w:val="00C06F41"/>
    <w:rsid w:val="00C12989"/>
    <w:rsid w:val="00C150F2"/>
    <w:rsid w:val="00C15F88"/>
    <w:rsid w:val="00C1747B"/>
    <w:rsid w:val="00C21106"/>
    <w:rsid w:val="00C2232A"/>
    <w:rsid w:val="00C22D94"/>
    <w:rsid w:val="00C232B9"/>
    <w:rsid w:val="00C25157"/>
    <w:rsid w:val="00C265C5"/>
    <w:rsid w:val="00C267C7"/>
    <w:rsid w:val="00C26FF2"/>
    <w:rsid w:val="00C270A1"/>
    <w:rsid w:val="00C271E9"/>
    <w:rsid w:val="00C27928"/>
    <w:rsid w:val="00C27DC7"/>
    <w:rsid w:val="00C302A7"/>
    <w:rsid w:val="00C310B9"/>
    <w:rsid w:val="00C319B5"/>
    <w:rsid w:val="00C32DC0"/>
    <w:rsid w:val="00C3356A"/>
    <w:rsid w:val="00C35052"/>
    <w:rsid w:val="00C35E6D"/>
    <w:rsid w:val="00C3712D"/>
    <w:rsid w:val="00C37DA4"/>
    <w:rsid w:val="00C41318"/>
    <w:rsid w:val="00C42AC8"/>
    <w:rsid w:val="00C4317F"/>
    <w:rsid w:val="00C44D33"/>
    <w:rsid w:val="00C450E6"/>
    <w:rsid w:val="00C45218"/>
    <w:rsid w:val="00C465E6"/>
    <w:rsid w:val="00C469A7"/>
    <w:rsid w:val="00C46DA1"/>
    <w:rsid w:val="00C47C92"/>
    <w:rsid w:val="00C51123"/>
    <w:rsid w:val="00C5200C"/>
    <w:rsid w:val="00C532A5"/>
    <w:rsid w:val="00C54472"/>
    <w:rsid w:val="00C54931"/>
    <w:rsid w:val="00C54BF8"/>
    <w:rsid w:val="00C54CAE"/>
    <w:rsid w:val="00C5618C"/>
    <w:rsid w:val="00C60690"/>
    <w:rsid w:val="00C606C2"/>
    <w:rsid w:val="00C617E8"/>
    <w:rsid w:val="00C61FB0"/>
    <w:rsid w:val="00C62421"/>
    <w:rsid w:val="00C64C98"/>
    <w:rsid w:val="00C65151"/>
    <w:rsid w:val="00C659EA"/>
    <w:rsid w:val="00C6664E"/>
    <w:rsid w:val="00C6750A"/>
    <w:rsid w:val="00C7156C"/>
    <w:rsid w:val="00C7195F"/>
    <w:rsid w:val="00C71DB3"/>
    <w:rsid w:val="00C73283"/>
    <w:rsid w:val="00C737C9"/>
    <w:rsid w:val="00C73A44"/>
    <w:rsid w:val="00C73CC4"/>
    <w:rsid w:val="00C7413D"/>
    <w:rsid w:val="00C743B5"/>
    <w:rsid w:val="00C761E1"/>
    <w:rsid w:val="00C82020"/>
    <w:rsid w:val="00C82092"/>
    <w:rsid w:val="00C82515"/>
    <w:rsid w:val="00C8271F"/>
    <w:rsid w:val="00C83898"/>
    <w:rsid w:val="00C842FA"/>
    <w:rsid w:val="00C853C5"/>
    <w:rsid w:val="00C8602D"/>
    <w:rsid w:val="00C90D68"/>
    <w:rsid w:val="00C9252F"/>
    <w:rsid w:val="00C941C9"/>
    <w:rsid w:val="00C94C68"/>
    <w:rsid w:val="00C95791"/>
    <w:rsid w:val="00C9646B"/>
    <w:rsid w:val="00C96659"/>
    <w:rsid w:val="00C9767B"/>
    <w:rsid w:val="00C9796A"/>
    <w:rsid w:val="00C97CF5"/>
    <w:rsid w:val="00CA2AA8"/>
    <w:rsid w:val="00CA6830"/>
    <w:rsid w:val="00CA6C58"/>
    <w:rsid w:val="00CB0850"/>
    <w:rsid w:val="00CB0E66"/>
    <w:rsid w:val="00CB444F"/>
    <w:rsid w:val="00CB5519"/>
    <w:rsid w:val="00CB5BDD"/>
    <w:rsid w:val="00CB5EFF"/>
    <w:rsid w:val="00CB67DC"/>
    <w:rsid w:val="00CB71F3"/>
    <w:rsid w:val="00CB7271"/>
    <w:rsid w:val="00CC0300"/>
    <w:rsid w:val="00CC1C64"/>
    <w:rsid w:val="00CC56B2"/>
    <w:rsid w:val="00CC6180"/>
    <w:rsid w:val="00CC6B5B"/>
    <w:rsid w:val="00CC6B6F"/>
    <w:rsid w:val="00CC6FF6"/>
    <w:rsid w:val="00CC733D"/>
    <w:rsid w:val="00CD455F"/>
    <w:rsid w:val="00CD471C"/>
    <w:rsid w:val="00CD4B07"/>
    <w:rsid w:val="00CD626B"/>
    <w:rsid w:val="00CE06A9"/>
    <w:rsid w:val="00CE0A94"/>
    <w:rsid w:val="00CE14E7"/>
    <w:rsid w:val="00CE2001"/>
    <w:rsid w:val="00CE3AD7"/>
    <w:rsid w:val="00CE43B1"/>
    <w:rsid w:val="00CE4E14"/>
    <w:rsid w:val="00CE63B8"/>
    <w:rsid w:val="00CF0176"/>
    <w:rsid w:val="00CF0B74"/>
    <w:rsid w:val="00CF1AE4"/>
    <w:rsid w:val="00CF21B4"/>
    <w:rsid w:val="00CF2562"/>
    <w:rsid w:val="00CF5ECA"/>
    <w:rsid w:val="00CF7875"/>
    <w:rsid w:val="00D00669"/>
    <w:rsid w:val="00D0281F"/>
    <w:rsid w:val="00D02E7D"/>
    <w:rsid w:val="00D03E4C"/>
    <w:rsid w:val="00D0454A"/>
    <w:rsid w:val="00D0646E"/>
    <w:rsid w:val="00D06F11"/>
    <w:rsid w:val="00D07521"/>
    <w:rsid w:val="00D12F3A"/>
    <w:rsid w:val="00D1343E"/>
    <w:rsid w:val="00D136EC"/>
    <w:rsid w:val="00D14584"/>
    <w:rsid w:val="00D15356"/>
    <w:rsid w:val="00D156BF"/>
    <w:rsid w:val="00D1576B"/>
    <w:rsid w:val="00D16016"/>
    <w:rsid w:val="00D16D46"/>
    <w:rsid w:val="00D204D2"/>
    <w:rsid w:val="00D20BA8"/>
    <w:rsid w:val="00D21860"/>
    <w:rsid w:val="00D232B5"/>
    <w:rsid w:val="00D24169"/>
    <w:rsid w:val="00D24890"/>
    <w:rsid w:val="00D248C7"/>
    <w:rsid w:val="00D25F0B"/>
    <w:rsid w:val="00D27264"/>
    <w:rsid w:val="00D30DA2"/>
    <w:rsid w:val="00D3100A"/>
    <w:rsid w:val="00D319F1"/>
    <w:rsid w:val="00D31ED4"/>
    <w:rsid w:val="00D328AA"/>
    <w:rsid w:val="00D32A6B"/>
    <w:rsid w:val="00D33850"/>
    <w:rsid w:val="00D33CE1"/>
    <w:rsid w:val="00D35E13"/>
    <w:rsid w:val="00D36675"/>
    <w:rsid w:val="00D413D9"/>
    <w:rsid w:val="00D42E3D"/>
    <w:rsid w:val="00D43F84"/>
    <w:rsid w:val="00D443FD"/>
    <w:rsid w:val="00D45A9B"/>
    <w:rsid w:val="00D47CEE"/>
    <w:rsid w:val="00D50250"/>
    <w:rsid w:val="00D5141B"/>
    <w:rsid w:val="00D54FEA"/>
    <w:rsid w:val="00D55021"/>
    <w:rsid w:val="00D550DA"/>
    <w:rsid w:val="00D55909"/>
    <w:rsid w:val="00D55C3D"/>
    <w:rsid w:val="00D57607"/>
    <w:rsid w:val="00D60FB2"/>
    <w:rsid w:val="00D623B9"/>
    <w:rsid w:val="00D627BF"/>
    <w:rsid w:val="00D637DF"/>
    <w:rsid w:val="00D63A27"/>
    <w:rsid w:val="00D64057"/>
    <w:rsid w:val="00D66F5B"/>
    <w:rsid w:val="00D70243"/>
    <w:rsid w:val="00D72A69"/>
    <w:rsid w:val="00D74808"/>
    <w:rsid w:val="00D7512D"/>
    <w:rsid w:val="00D75214"/>
    <w:rsid w:val="00D75F84"/>
    <w:rsid w:val="00D80D22"/>
    <w:rsid w:val="00D81C12"/>
    <w:rsid w:val="00D82229"/>
    <w:rsid w:val="00D82C4D"/>
    <w:rsid w:val="00D82FD0"/>
    <w:rsid w:val="00D85A33"/>
    <w:rsid w:val="00D87F8B"/>
    <w:rsid w:val="00D920E6"/>
    <w:rsid w:val="00D9470B"/>
    <w:rsid w:val="00D94A75"/>
    <w:rsid w:val="00D96B33"/>
    <w:rsid w:val="00DA0EE0"/>
    <w:rsid w:val="00DA1113"/>
    <w:rsid w:val="00DA1ABD"/>
    <w:rsid w:val="00DB07DA"/>
    <w:rsid w:val="00DB1CFA"/>
    <w:rsid w:val="00DB1D5C"/>
    <w:rsid w:val="00DB2BB2"/>
    <w:rsid w:val="00DB5CF4"/>
    <w:rsid w:val="00DB782B"/>
    <w:rsid w:val="00DB79BF"/>
    <w:rsid w:val="00DB7DCB"/>
    <w:rsid w:val="00DC2AC6"/>
    <w:rsid w:val="00DC3CA8"/>
    <w:rsid w:val="00DC475D"/>
    <w:rsid w:val="00DC4FC5"/>
    <w:rsid w:val="00DC648A"/>
    <w:rsid w:val="00DC6E15"/>
    <w:rsid w:val="00DC73DE"/>
    <w:rsid w:val="00DD0FCA"/>
    <w:rsid w:val="00DD106B"/>
    <w:rsid w:val="00DD2817"/>
    <w:rsid w:val="00DD419E"/>
    <w:rsid w:val="00DD63B5"/>
    <w:rsid w:val="00DE0492"/>
    <w:rsid w:val="00DE1494"/>
    <w:rsid w:val="00DE2926"/>
    <w:rsid w:val="00DE3199"/>
    <w:rsid w:val="00DE402D"/>
    <w:rsid w:val="00DE67DA"/>
    <w:rsid w:val="00DF036C"/>
    <w:rsid w:val="00DF0BE3"/>
    <w:rsid w:val="00DF509F"/>
    <w:rsid w:val="00DF5295"/>
    <w:rsid w:val="00DF6131"/>
    <w:rsid w:val="00DF6222"/>
    <w:rsid w:val="00E00782"/>
    <w:rsid w:val="00E0120C"/>
    <w:rsid w:val="00E02627"/>
    <w:rsid w:val="00E03567"/>
    <w:rsid w:val="00E047A7"/>
    <w:rsid w:val="00E0504D"/>
    <w:rsid w:val="00E05084"/>
    <w:rsid w:val="00E06124"/>
    <w:rsid w:val="00E127B3"/>
    <w:rsid w:val="00E12A1B"/>
    <w:rsid w:val="00E1583B"/>
    <w:rsid w:val="00E16A8D"/>
    <w:rsid w:val="00E16D71"/>
    <w:rsid w:val="00E173B7"/>
    <w:rsid w:val="00E20448"/>
    <w:rsid w:val="00E20CE0"/>
    <w:rsid w:val="00E22E14"/>
    <w:rsid w:val="00E23469"/>
    <w:rsid w:val="00E23595"/>
    <w:rsid w:val="00E253E0"/>
    <w:rsid w:val="00E25AFB"/>
    <w:rsid w:val="00E2709C"/>
    <w:rsid w:val="00E270D6"/>
    <w:rsid w:val="00E272E0"/>
    <w:rsid w:val="00E3030F"/>
    <w:rsid w:val="00E30980"/>
    <w:rsid w:val="00E32477"/>
    <w:rsid w:val="00E332B4"/>
    <w:rsid w:val="00E33C6D"/>
    <w:rsid w:val="00E37A3F"/>
    <w:rsid w:val="00E4022D"/>
    <w:rsid w:val="00E4367D"/>
    <w:rsid w:val="00E43B0F"/>
    <w:rsid w:val="00E43E5A"/>
    <w:rsid w:val="00E4525D"/>
    <w:rsid w:val="00E45CB2"/>
    <w:rsid w:val="00E46AF4"/>
    <w:rsid w:val="00E479F6"/>
    <w:rsid w:val="00E50578"/>
    <w:rsid w:val="00E50666"/>
    <w:rsid w:val="00E516DA"/>
    <w:rsid w:val="00E51B28"/>
    <w:rsid w:val="00E520BD"/>
    <w:rsid w:val="00E53C14"/>
    <w:rsid w:val="00E5471D"/>
    <w:rsid w:val="00E55CDB"/>
    <w:rsid w:val="00E57B50"/>
    <w:rsid w:val="00E60186"/>
    <w:rsid w:val="00E6140E"/>
    <w:rsid w:val="00E61D7C"/>
    <w:rsid w:val="00E648DE"/>
    <w:rsid w:val="00E64AF4"/>
    <w:rsid w:val="00E65ABF"/>
    <w:rsid w:val="00E66566"/>
    <w:rsid w:val="00E66E68"/>
    <w:rsid w:val="00E678ED"/>
    <w:rsid w:val="00E70E18"/>
    <w:rsid w:val="00E71B43"/>
    <w:rsid w:val="00E71E46"/>
    <w:rsid w:val="00E72772"/>
    <w:rsid w:val="00E72C55"/>
    <w:rsid w:val="00E73DF0"/>
    <w:rsid w:val="00E741FE"/>
    <w:rsid w:val="00E75D72"/>
    <w:rsid w:val="00E76052"/>
    <w:rsid w:val="00E7727F"/>
    <w:rsid w:val="00E77E7D"/>
    <w:rsid w:val="00E80D7C"/>
    <w:rsid w:val="00E8183A"/>
    <w:rsid w:val="00E81BD3"/>
    <w:rsid w:val="00E82968"/>
    <w:rsid w:val="00E83344"/>
    <w:rsid w:val="00E83477"/>
    <w:rsid w:val="00E84231"/>
    <w:rsid w:val="00E8565D"/>
    <w:rsid w:val="00E87299"/>
    <w:rsid w:val="00E87CDC"/>
    <w:rsid w:val="00E92AF2"/>
    <w:rsid w:val="00E93CBE"/>
    <w:rsid w:val="00E959C7"/>
    <w:rsid w:val="00E96B67"/>
    <w:rsid w:val="00E96F2E"/>
    <w:rsid w:val="00EA27C1"/>
    <w:rsid w:val="00EA33CD"/>
    <w:rsid w:val="00EA6798"/>
    <w:rsid w:val="00EA740F"/>
    <w:rsid w:val="00EB0655"/>
    <w:rsid w:val="00EB27BB"/>
    <w:rsid w:val="00EB4F58"/>
    <w:rsid w:val="00EB5600"/>
    <w:rsid w:val="00EB6C44"/>
    <w:rsid w:val="00EC1928"/>
    <w:rsid w:val="00EC1D11"/>
    <w:rsid w:val="00EC2322"/>
    <w:rsid w:val="00EC2581"/>
    <w:rsid w:val="00EC3379"/>
    <w:rsid w:val="00EC3CCA"/>
    <w:rsid w:val="00EC419E"/>
    <w:rsid w:val="00EC5B7F"/>
    <w:rsid w:val="00EC6548"/>
    <w:rsid w:val="00EC675A"/>
    <w:rsid w:val="00EC6BDE"/>
    <w:rsid w:val="00EC7E07"/>
    <w:rsid w:val="00ED060E"/>
    <w:rsid w:val="00ED1916"/>
    <w:rsid w:val="00ED2530"/>
    <w:rsid w:val="00ED4CDF"/>
    <w:rsid w:val="00ED6134"/>
    <w:rsid w:val="00ED65BF"/>
    <w:rsid w:val="00EE0334"/>
    <w:rsid w:val="00EE1975"/>
    <w:rsid w:val="00EE1CE2"/>
    <w:rsid w:val="00EE25B6"/>
    <w:rsid w:val="00EE2607"/>
    <w:rsid w:val="00EE4053"/>
    <w:rsid w:val="00EE5569"/>
    <w:rsid w:val="00EE5BCF"/>
    <w:rsid w:val="00EE64DF"/>
    <w:rsid w:val="00EE696A"/>
    <w:rsid w:val="00EE7B6B"/>
    <w:rsid w:val="00EF1B2E"/>
    <w:rsid w:val="00EF2B80"/>
    <w:rsid w:val="00EF2C40"/>
    <w:rsid w:val="00EF3C98"/>
    <w:rsid w:val="00EF4E7B"/>
    <w:rsid w:val="00EF603F"/>
    <w:rsid w:val="00EF6701"/>
    <w:rsid w:val="00EF7692"/>
    <w:rsid w:val="00EF793A"/>
    <w:rsid w:val="00F019CB"/>
    <w:rsid w:val="00F031AA"/>
    <w:rsid w:val="00F03383"/>
    <w:rsid w:val="00F03AA6"/>
    <w:rsid w:val="00F03C05"/>
    <w:rsid w:val="00F0449C"/>
    <w:rsid w:val="00F0463F"/>
    <w:rsid w:val="00F05C83"/>
    <w:rsid w:val="00F0727E"/>
    <w:rsid w:val="00F10334"/>
    <w:rsid w:val="00F10E42"/>
    <w:rsid w:val="00F1118B"/>
    <w:rsid w:val="00F127BD"/>
    <w:rsid w:val="00F12ADE"/>
    <w:rsid w:val="00F12B35"/>
    <w:rsid w:val="00F14EAA"/>
    <w:rsid w:val="00F16141"/>
    <w:rsid w:val="00F17466"/>
    <w:rsid w:val="00F17AA6"/>
    <w:rsid w:val="00F20698"/>
    <w:rsid w:val="00F2209D"/>
    <w:rsid w:val="00F2272A"/>
    <w:rsid w:val="00F2360C"/>
    <w:rsid w:val="00F24811"/>
    <w:rsid w:val="00F24A20"/>
    <w:rsid w:val="00F27081"/>
    <w:rsid w:val="00F30ADB"/>
    <w:rsid w:val="00F317A7"/>
    <w:rsid w:val="00F32464"/>
    <w:rsid w:val="00F3256F"/>
    <w:rsid w:val="00F32637"/>
    <w:rsid w:val="00F33CD4"/>
    <w:rsid w:val="00F340EF"/>
    <w:rsid w:val="00F350F0"/>
    <w:rsid w:val="00F35C6E"/>
    <w:rsid w:val="00F40091"/>
    <w:rsid w:val="00F4062E"/>
    <w:rsid w:val="00F40BB2"/>
    <w:rsid w:val="00F42672"/>
    <w:rsid w:val="00F43870"/>
    <w:rsid w:val="00F43D4A"/>
    <w:rsid w:val="00F444CE"/>
    <w:rsid w:val="00F4726E"/>
    <w:rsid w:val="00F50E8F"/>
    <w:rsid w:val="00F50F92"/>
    <w:rsid w:val="00F54E50"/>
    <w:rsid w:val="00F5586C"/>
    <w:rsid w:val="00F5728C"/>
    <w:rsid w:val="00F577C6"/>
    <w:rsid w:val="00F578E9"/>
    <w:rsid w:val="00F60973"/>
    <w:rsid w:val="00F609F8"/>
    <w:rsid w:val="00F62302"/>
    <w:rsid w:val="00F62B98"/>
    <w:rsid w:val="00F62EFA"/>
    <w:rsid w:val="00F63E10"/>
    <w:rsid w:val="00F65109"/>
    <w:rsid w:val="00F67C58"/>
    <w:rsid w:val="00F70F3D"/>
    <w:rsid w:val="00F75414"/>
    <w:rsid w:val="00F75C6A"/>
    <w:rsid w:val="00F77718"/>
    <w:rsid w:val="00F80CC0"/>
    <w:rsid w:val="00F81CC3"/>
    <w:rsid w:val="00F81FA1"/>
    <w:rsid w:val="00F825FD"/>
    <w:rsid w:val="00F83A07"/>
    <w:rsid w:val="00F840C0"/>
    <w:rsid w:val="00F84351"/>
    <w:rsid w:val="00F845B6"/>
    <w:rsid w:val="00F863BA"/>
    <w:rsid w:val="00F874D8"/>
    <w:rsid w:val="00F900AB"/>
    <w:rsid w:val="00F92FCB"/>
    <w:rsid w:val="00F950E8"/>
    <w:rsid w:val="00F96A9D"/>
    <w:rsid w:val="00FA0CE4"/>
    <w:rsid w:val="00FA0FDE"/>
    <w:rsid w:val="00FA21CC"/>
    <w:rsid w:val="00FA2615"/>
    <w:rsid w:val="00FA28FA"/>
    <w:rsid w:val="00FA3665"/>
    <w:rsid w:val="00FA3B7C"/>
    <w:rsid w:val="00FA3DA7"/>
    <w:rsid w:val="00FA43CA"/>
    <w:rsid w:val="00FA4C49"/>
    <w:rsid w:val="00FA4E75"/>
    <w:rsid w:val="00FA4EE8"/>
    <w:rsid w:val="00FA581E"/>
    <w:rsid w:val="00FA633B"/>
    <w:rsid w:val="00FA686F"/>
    <w:rsid w:val="00FA6D9D"/>
    <w:rsid w:val="00FB0089"/>
    <w:rsid w:val="00FB25A6"/>
    <w:rsid w:val="00FB2FE4"/>
    <w:rsid w:val="00FB316D"/>
    <w:rsid w:val="00FB3990"/>
    <w:rsid w:val="00FB55D2"/>
    <w:rsid w:val="00FB5861"/>
    <w:rsid w:val="00FB7769"/>
    <w:rsid w:val="00FB7B3A"/>
    <w:rsid w:val="00FC01A2"/>
    <w:rsid w:val="00FC3362"/>
    <w:rsid w:val="00FC3985"/>
    <w:rsid w:val="00FC3994"/>
    <w:rsid w:val="00FC57D2"/>
    <w:rsid w:val="00FC6426"/>
    <w:rsid w:val="00FC7081"/>
    <w:rsid w:val="00FC7D7A"/>
    <w:rsid w:val="00FD0D78"/>
    <w:rsid w:val="00FD2E2D"/>
    <w:rsid w:val="00FD485C"/>
    <w:rsid w:val="00FD5A6D"/>
    <w:rsid w:val="00FE1B47"/>
    <w:rsid w:val="00FE364E"/>
    <w:rsid w:val="00FE3D42"/>
    <w:rsid w:val="00FE4411"/>
    <w:rsid w:val="00FE6CA9"/>
    <w:rsid w:val="00FE7396"/>
    <w:rsid w:val="00FF049D"/>
    <w:rsid w:val="00FF2329"/>
    <w:rsid w:val="00FF4883"/>
    <w:rsid w:val="00FF5279"/>
    <w:rsid w:val="00FF59D7"/>
    <w:rsid w:val="00FF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8DC1AA7-FD9F-4B10-9FDE-E37228EF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3CA"/>
    <w:pPr>
      <w:tabs>
        <w:tab w:val="left" w:pos="1440"/>
        <w:tab w:val="center" w:pos="4320"/>
        <w:tab w:val="right" w:pos="9072"/>
      </w:tabs>
      <w:snapToGrid w:val="0"/>
    </w:pPr>
    <w:rPr>
      <w:sz w:val="28"/>
    </w:rPr>
  </w:style>
  <w:style w:type="paragraph" w:styleId="Heading1">
    <w:name w:val="heading 1"/>
    <w:basedOn w:val="Normal"/>
    <w:next w:val="Normal"/>
    <w:qFormat/>
    <w:rsid w:val="00FA43CA"/>
    <w:pPr>
      <w:keepNext/>
      <w:tabs>
        <w:tab w:val="clear" w:pos="1440"/>
        <w:tab w:val="clear" w:pos="4320"/>
        <w:tab w:val="clear" w:pos="9072"/>
      </w:tabs>
      <w:snapToGrid/>
      <w:spacing w:before="240" w:after="60"/>
      <w:outlineLvl w:val="0"/>
    </w:pPr>
    <w:rPr>
      <w:rFonts w:ascii="Arial" w:hAnsi="Arial"/>
      <w:b/>
      <w:kern w:val="28"/>
      <w:lang w:val="en-GB"/>
    </w:rPr>
  </w:style>
  <w:style w:type="paragraph" w:styleId="Heading2">
    <w:name w:val="heading 2"/>
    <w:basedOn w:val="Normal"/>
    <w:next w:val="Normal"/>
    <w:qFormat/>
    <w:rsid w:val="00FA43CA"/>
    <w:pPr>
      <w:keepNext/>
      <w:snapToGrid/>
      <w:outlineLvl w:val="1"/>
    </w:pPr>
    <w:rPr>
      <w:b/>
      <w:bCs/>
      <w:sz w:val="20"/>
      <w:szCs w:val="24"/>
    </w:rPr>
  </w:style>
  <w:style w:type="paragraph" w:styleId="Heading3">
    <w:name w:val="heading 3"/>
    <w:basedOn w:val="Normal"/>
    <w:next w:val="Normal"/>
    <w:qFormat/>
    <w:rsid w:val="00FA43CA"/>
    <w:pPr>
      <w:keepNext/>
      <w:snapToGrid/>
      <w:jc w:val="center"/>
      <w:outlineLvl w:val="2"/>
    </w:pPr>
    <w:rPr>
      <w:b/>
      <w:bCs/>
      <w:sz w:val="20"/>
      <w:szCs w:val="24"/>
    </w:rPr>
  </w:style>
  <w:style w:type="paragraph" w:styleId="Heading4">
    <w:name w:val="heading 4"/>
    <w:basedOn w:val="Normal"/>
    <w:next w:val="Normal"/>
    <w:qFormat/>
    <w:rsid w:val="00FA43CA"/>
    <w:pPr>
      <w:keepNext/>
      <w:tabs>
        <w:tab w:val="clear" w:pos="1440"/>
        <w:tab w:val="clear" w:pos="4320"/>
        <w:tab w:val="clear" w:pos="9072"/>
      </w:tabs>
      <w:snapToGrid/>
      <w:ind w:left="709" w:hanging="709"/>
      <w:outlineLvl w:val="3"/>
    </w:pPr>
    <w:rPr>
      <w:rFonts w:ascii="Courier New" w:hAnsi="Courier New"/>
      <w:b/>
      <w:sz w:val="24"/>
      <w:u w:val="single"/>
      <w:lang w:val="en-GB"/>
    </w:rPr>
  </w:style>
  <w:style w:type="paragraph" w:styleId="Heading5">
    <w:name w:val="heading 5"/>
    <w:basedOn w:val="Normal"/>
    <w:next w:val="Normal"/>
    <w:qFormat/>
    <w:rsid w:val="00FA43CA"/>
    <w:pPr>
      <w:keepNext/>
      <w:tabs>
        <w:tab w:val="clear" w:pos="1440"/>
        <w:tab w:val="clear" w:pos="4320"/>
        <w:tab w:val="clear" w:pos="9072"/>
      </w:tabs>
      <w:snapToGrid/>
      <w:jc w:val="right"/>
      <w:outlineLvl w:val="4"/>
    </w:pPr>
    <w:rPr>
      <w:rFonts w:ascii="Courier New" w:hAnsi="Courier New"/>
      <w:b/>
      <w:sz w:val="24"/>
      <w:lang w:val="en-GB"/>
    </w:rPr>
  </w:style>
  <w:style w:type="paragraph" w:styleId="Heading6">
    <w:name w:val="heading 6"/>
    <w:basedOn w:val="Normal"/>
    <w:next w:val="NormalIndent"/>
    <w:qFormat/>
    <w:rsid w:val="00FA43CA"/>
    <w:pPr>
      <w:keepNext/>
      <w:widowControl w:val="0"/>
      <w:tabs>
        <w:tab w:val="clear" w:pos="1440"/>
        <w:tab w:val="clear" w:pos="4320"/>
        <w:tab w:val="clear" w:pos="9072"/>
      </w:tabs>
      <w:snapToGrid/>
      <w:spacing w:line="480" w:lineRule="auto"/>
      <w:ind w:left="1470"/>
      <w:jc w:val="both"/>
      <w:outlineLvl w:val="5"/>
    </w:pPr>
    <w:rPr>
      <w:kern w:val="2"/>
      <w:sz w:val="26"/>
    </w:rPr>
  </w:style>
  <w:style w:type="paragraph" w:styleId="Heading7">
    <w:name w:val="heading 7"/>
    <w:basedOn w:val="Normal"/>
    <w:next w:val="Normal"/>
    <w:qFormat/>
    <w:rsid w:val="00FA43CA"/>
    <w:pPr>
      <w:keepNext/>
      <w:tabs>
        <w:tab w:val="clear" w:pos="1440"/>
        <w:tab w:val="clear" w:pos="4320"/>
        <w:tab w:val="clear" w:pos="9072"/>
      </w:tabs>
      <w:snapToGrid/>
      <w:spacing w:line="360" w:lineRule="auto"/>
      <w:jc w:val="both"/>
      <w:outlineLvl w:val="6"/>
    </w:pPr>
    <w:rPr>
      <w:rFonts w:ascii="Courier New" w:hAnsi="Courier New"/>
      <w:b/>
      <w:sz w:val="24"/>
      <w:u w:val="single"/>
      <w:lang w:val="en-GB"/>
    </w:rPr>
  </w:style>
  <w:style w:type="paragraph" w:styleId="Heading8">
    <w:name w:val="heading 8"/>
    <w:basedOn w:val="Normal"/>
    <w:next w:val="NormalIndent"/>
    <w:qFormat/>
    <w:rsid w:val="00FA43CA"/>
    <w:pPr>
      <w:keepNext/>
      <w:tabs>
        <w:tab w:val="clear" w:pos="4320"/>
        <w:tab w:val="clear" w:pos="9072"/>
      </w:tabs>
      <w:spacing w:line="480" w:lineRule="auto"/>
      <w:jc w:val="center"/>
      <w:outlineLvl w:val="7"/>
    </w:pPr>
    <w:rPr>
      <w:sz w:val="26"/>
      <w:u w:val="single"/>
      <w:lang w:val="en-GB"/>
    </w:rPr>
  </w:style>
  <w:style w:type="paragraph" w:styleId="Heading9">
    <w:name w:val="heading 9"/>
    <w:basedOn w:val="Normal"/>
    <w:next w:val="NormalIndent"/>
    <w:qFormat/>
    <w:rsid w:val="00FA43CA"/>
    <w:pPr>
      <w:keepNext/>
      <w:tabs>
        <w:tab w:val="clear" w:pos="1440"/>
        <w:tab w:val="clear" w:pos="4320"/>
        <w:tab w:val="clear" w:pos="9072"/>
      </w:tabs>
      <w:snapToGrid/>
      <w:jc w:val="center"/>
      <w:outlineLvl w:val="8"/>
    </w:pPr>
    <w:rPr>
      <w:rFonts w:ascii="Courier New" w:hAnsi="Courier New"/>
      <w:b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semiHidden/>
    <w:rsid w:val="00FA43CA"/>
    <w:pPr>
      <w:tabs>
        <w:tab w:val="clear" w:pos="1440"/>
        <w:tab w:val="clear" w:pos="4320"/>
        <w:tab w:val="clear" w:pos="9072"/>
      </w:tabs>
      <w:snapToGrid/>
      <w:ind w:firstLine="420"/>
    </w:pPr>
    <w:rPr>
      <w:rFonts w:ascii="Courier New" w:hAnsi="Courier New"/>
      <w:b/>
      <w:sz w:val="24"/>
      <w:lang w:val="en-GB"/>
    </w:rPr>
  </w:style>
  <w:style w:type="paragraph" w:styleId="Header">
    <w:name w:val="header"/>
    <w:basedOn w:val="Normal"/>
    <w:link w:val="HeaderChar"/>
    <w:rsid w:val="00FA43CA"/>
    <w:pPr>
      <w:tabs>
        <w:tab w:val="center" w:pos="4153"/>
        <w:tab w:val="right" w:pos="8306"/>
      </w:tabs>
      <w:jc w:val="center"/>
    </w:pPr>
    <w:rPr>
      <w:sz w:val="18"/>
      <w:lang w:val="x-none" w:eastAsia="x-none"/>
    </w:rPr>
  </w:style>
  <w:style w:type="character" w:customStyle="1" w:styleId="HeaderChar">
    <w:name w:val="Header Char"/>
    <w:link w:val="Header"/>
    <w:uiPriority w:val="99"/>
    <w:rsid w:val="004F5E0D"/>
    <w:rPr>
      <w:sz w:val="18"/>
    </w:rPr>
  </w:style>
  <w:style w:type="paragraph" w:customStyle="1" w:styleId="altd">
    <w:name w:val="altd"/>
    <w:basedOn w:val="Normal"/>
    <w:rsid w:val="00FA43CA"/>
    <w:pPr>
      <w:tabs>
        <w:tab w:val="clear" w:pos="1440"/>
        <w:tab w:val="left" w:pos="1418"/>
        <w:tab w:val="left" w:pos="2268"/>
        <w:tab w:val="left" w:pos="3119"/>
      </w:tabs>
      <w:overflowPunct w:val="0"/>
      <w:autoSpaceDE w:val="0"/>
      <w:autoSpaceDN w:val="0"/>
      <w:spacing w:before="600" w:line="600" w:lineRule="exact"/>
      <w:ind w:firstLine="1411"/>
    </w:pPr>
    <w:rPr>
      <w:rFonts w:eastAsia="MingLiU"/>
      <w:lang w:val="en-GB"/>
    </w:rPr>
  </w:style>
  <w:style w:type="paragraph" w:customStyle="1" w:styleId="normal1">
    <w:name w:val="normal1"/>
    <w:basedOn w:val="Normal"/>
    <w:rsid w:val="00FA43CA"/>
    <w:pPr>
      <w:tabs>
        <w:tab w:val="left" w:pos="1411"/>
      </w:tabs>
      <w:overflowPunct w:val="0"/>
      <w:autoSpaceDE w:val="0"/>
      <w:autoSpaceDN w:val="0"/>
      <w:spacing w:line="360" w:lineRule="auto"/>
      <w:jc w:val="center"/>
    </w:pPr>
    <w:rPr>
      <w:rFonts w:eastAsia="MingLiU"/>
      <w:b/>
      <w:caps/>
      <w:lang w:val="en-GB"/>
    </w:rPr>
  </w:style>
  <w:style w:type="paragraph" w:customStyle="1" w:styleId="normal2">
    <w:name w:val="normal2"/>
    <w:basedOn w:val="normal1"/>
    <w:rsid w:val="00FA43CA"/>
    <w:rPr>
      <w:b w:val="0"/>
    </w:rPr>
  </w:style>
  <w:style w:type="paragraph" w:customStyle="1" w:styleId="normal3">
    <w:name w:val="normal3"/>
    <w:basedOn w:val="Normal"/>
    <w:rsid w:val="00FA43CA"/>
    <w:pPr>
      <w:tabs>
        <w:tab w:val="center" w:pos="4500"/>
        <w:tab w:val="right" w:pos="9000"/>
      </w:tabs>
      <w:overflowPunct w:val="0"/>
      <w:autoSpaceDE w:val="0"/>
      <w:autoSpaceDN w:val="0"/>
      <w:spacing w:line="360" w:lineRule="auto"/>
    </w:pPr>
    <w:rPr>
      <w:rFonts w:eastAsia="MingLiU"/>
      <w:lang w:val="en-GB"/>
    </w:rPr>
  </w:style>
  <w:style w:type="paragraph" w:customStyle="1" w:styleId="normal4">
    <w:name w:val="normal4"/>
    <w:basedOn w:val="normal1"/>
    <w:next w:val="normal1"/>
    <w:rsid w:val="00FA43CA"/>
    <w:pPr>
      <w:spacing w:line="240" w:lineRule="auto"/>
      <w:jc w:val="right"/>
    </w:pPr>
    <w:rPr>
      <w:b w:val="0"/>
    </w:rPr>
  </w:style>
  <w:style w:type="paragraph" w:styleId="Footer">
    <w:name w:val="footer"/>
    <w:basedOn w:val="Normal"/>
    <w:link w:val="FooterChar"/>
    <w:rsid w:val="00FA43CA"/>
    <w:pPr>
      <w:tabs>
        <w:tab w:val="center" w:pos="4153"/>
        <w:tab w:val="right" w:pos="8306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4F5E0D"/>
  </w:style>
  <w:style w:type="character" w:styleId="PageNumber">
    <w:name w:val="page number"/>
    <w:basedOn w:val="DefaultParagraphFont"/>
    <w:semiHidden/>
    <w:rsid w:val="00FA43CA"/>
  </w:style>
  <w:style w:type="paragraph" w:customStyle="1" w:styleId="Draft">
    <w:name w:val="Draft"/>
    <w:basedOn w:val="Normal"/>
    <w:rsid w:val="00FA43CA"/>
    <w:pPr>
      <w:spacing w:line="600" w:lineRule="exact"/>
    </w:pPr>
  </w:style>
  <w:style w:type="paragraph" w:customStyle="1" w:styleId="Final">
    <w:name w:val="Final"/>
    <w:basedOn w:val="Draft"/>
    <w:rsid w:val="00FA43CA"/>
    <w:pPr>
      <w:spacing w:line="360" w:lineRule="auto"/>
    </w:pPr>
  </w:style>
  <w:style w:type="paragraph" w:customStyle="1" w:styleId="Quotation">
    <w:name w:val="Quotation"/>
    <w:basedOn w:val="Normal"/>
    <w:rsid w:val="00FA43CA"/>
    <w:pPr>
      <w:tabs>
        <w:tab w:val="left" w:pos="1872"/>
        <w:tab w:val="left" w:pos="2304"/>
      </w:tabs>
      <w:spacing w:before="240"/>
      <w:ind w:left="1440" w:right="720"/>
    </w:pPr>
    <w:rPr>
      <w:kern w:val="2"/>
      <w:sz w:val="24"/>
    </w:rPr>
  </w:style>
  <w:style w:type="paragraph" w:customStyle="1" w:styleId="Hanging">
    <w:name w:val="Hanging"/>
    <w:basedOn w:val="Normal"/>
    <w:rsid w:val="00FA43CA"/>
    <w:pPr>
      <w:snapToGrid/>
      <w:spacing w:before="120" w:line="440" w:lineRule="exact"/>
      <w:ind w:left="1440" w:hanging="720"/>
    </w:pPr>
    <w:rPr>
      <w:kern w:val="2"/>
    </w:rPr>
  </w:style>
  <w:style w:type="paragraph" w:customStyle="1" w:styleId="hspace">
    <w:name w:val="hspace"/>
    <w:basedOn w:val="Normal"/>
    <w:rsid w:val="00FA43CA"/>
    <w:pPr>
      <w:spacing w:line="200" w:lineRule="exact"/>
    </w:pPr>
  </w:style>
  <w:style w:type="paragraph" w:customStyle="1" w:styleId="Heading">
    <w:name w:val="Heading"/>
    <w:basedOn w:val="Normal"/>
    <w:rsid w:val="00FA43CA"/>
    <w:pPr>
      <w:spacing w:line="360" w:lineRule="auto"/>
    </w:pPr>
  </w:style>
  <w:style w:type="paragraph" w:customStyle="1" w:styleId="Indent3">
    <w:name w:val="Indent3"/>
    <w:basedOn w:val="Normal"/>
    <w:rsid w:val="00FA43CA"/>
    <w:pPr>
      <w:ind w:left="4320"/>
    </w:pPr>
  </w:style>
  <w:style w:type="paragraph" w:styleId="BlockText">
    <w:name w:val="Block Text"/>
    <w:basedOn w:val="Normal"/>
    <w:semiHidden/>
    <w:rsid w:val="00FA43CA"/>
    <w:pPr>
      <w:tabs>
        <w:tab w:val="clear" w:pos="4320"/>
        <w:tab w:val="center" w:pos="4440"/>
        <w:tab w:val="center" w:pos="6000"/>
        <w:tab w:val="right" w:pos="8760"/>
      </w:tabs>
      <w:spacing w:line="300" w:lineRule="exact"/>
      <w:ind w:left="4440" w:right="-309"/>
      <w:jc w:val="both"/>
    </w:pPr>
  </w:style>
  <w:style w:type="paragraph" w:styleId="BodyTextIndent">
    <w:name w:val="Body Text Indent"/>
    <w:basedOn w:val="Normal"/>
    <w:semiHidden/>
    <w:rsid w:val="00FA43CA"/>
    <w:pPr>
      <w:tabs>
        <w:tab w:val="clear" w:pos="1440"/>
        <w:tab w:val="clear" w:pos="4320"/>
        <w:tab w:val="clear" w:pos="9072"/>
      </w:tabs>
      <w:snapToGrid/>
      <w:spacing w:line="360" w:lineRule="auto"/>
      <w:ind w:firstLine="1440"/>
    </w:pPr>
    <w:rPr>
      <w:kern w:val="2"/>
      <w:lang w:val="en-GB"/>
    </w:rPr>
  </w:style>
  <w:style w:type="paragraph" w:styleId="BodyText">
    <w:name w:val="Body Text"/>
    <w:basedOn w:val="Normal"/>
    <w:link w:val="BodyTextChar"/>
    <w:uiPriority w:val="99"/>
    <w:rsid w:val="00FA43CA"/>
    <w:pPr>
      <w:tabs>
        <w:tab w:val="clear" w:pos="1440"/>
        <w:tab w:val="clear" w:pos="4320"/>
        <w:tab w:val="clear" w:pos="9072"/>
      </w:tabs>
      <w:snapToGrid/>
      <w:spacing w:line="360" w:lineRule="auto"/>
    </w:pPr>
    <w:rPr>
      <w:lang w:val="en-GB" w:eastAsia="x-none"/>
    </w:rPr>
  </w:style>
  <w:style w:type="character" w:customStyle="1" w:styleId="BodyTextChar">
    <w:name w:val="Body Text Char"/>
    <w:link w:val="BodyText"/>
    <w:uiPriority w:val="99"/>
    <w:rsid w:val="008C5EB6"/>
    <w:rPr>
      <w:sz w:val="28"/>
      <w:lang w:val="en-GB"/>
    </w:rPr>
  </w:style>
  <w:style w:type="paragraph" w:styleId="BodyTextIndent2">
    <w:name w:val="Body Text Indent 2"/>
    <w:basedOn w:val="Normal"/>
    <w:semiHidden/>
    <w:rsid w:val="00FA43CA"/>
    <w:pPr>
      <w:tabs>
        <w:tab w:val="clear" w:pos="1440"/>
        <w:tab w:val="clear" w:pos="4320"/>
        <w:tab w:val="clear" w:pos="9072"/>
      </w:tabs>
      <w:spacing w:line="480" w:lineRule="auto"/>
      <w:ind w:left="2160" w:hanging="720"/>
      <w:jc w:val="both"/>
    </w:pPr>
    <w:rPr>
      <w:sz w:val="26"/>
      <w:lang w:val="en-GB"/>
    </w:rPr>
  </w:style>
  <w:style w:type="paragraph" w:styleId="BodyText2">
    <w:name w:val="Body Text 2"/>
    <w:basedOn w:val="Normal"/>
    <w:semiHidden/>
    <w:rsid w:val="00FA43CA"/>
    <w:pPr>
      <w:spacing w:line="480" w:lineRule="auto"/>
      <w:jc w:val="both"/>
    </w:pPr>
    <w:rPr>
      <w:sz w:val="26"/>
    </w:rPr>
  </w:style>
  <w:style w:type="paragraph" w:styleId="BodyTextIndent3">
    <w:name w:val="Body Text Indent 3"/>
    <w:basedOn w:val="Normal"/>
    <w:semiHidden/>
    <w:rsid w:val="00FA43CA"/>
    <w:pPr>
      <w:tabs>
        <w:tab w:val="clear" w:pos="4320"/>
      </w:tabs>
      <w:ind w:left="1120" w:hanging="1120"/>
    </w:pPr>
    <w:rPr>
      <w:sz w:val="26"/>
    </w:rPr>
  </w:style>
  <w:style w:type="paragraph" w:styleId="Title">
    <w:name w:val="Title"/>
    <w:basedOn w:val="Normal"/>
    <w:link w:val="TitleChar"/>
    <w:uiPriority w:val="10"/>
    <w:qFormat/>
    <w:rsid w:val="00FA43CA"/>
    <w:pPr>
      <w:tabs>
        <w:tab w:val="clear" w:pos="1440"/>
        <w:tab w:val="clear" w:pos="4320"/>
        <w:tab w:val="clear" w:pos="9072"/>
      </w:tabs>
      <w:snapToGrid/>
      <w:spacing w:line="360" w:lineRule="auto"/>
      <w:jc w:val="center"/>
    </w:pPr>
    <w:rPr>
      <w:b/>
      <w:sz w:val="24"/>
      <w:u w:val="single"/>
      <w:lang w:val="x-none" w:eastAsia="x-none"/>
    </w:rPr>
  </w:style>
  <w:style w:type="paragraph" w:styleId="BodyText3">
    <w:name w:val="Body Text 3"/>
    <w:basedOn w:val="Normal"/>
    <w:semiHidden/>
    <w:rsid w:val="00FA43CA"/>
    <w:pPr>
      <w:tabs>
        <w:tab w:val="clear" w:pos="4320"/>
        <w:tab w:val="clear" w:pos="9072"/>
      </w:tabs>
      <w:spacing w:line="360" w:lineRule="auto"/>
      <w:ind w:right="46"/>
      <w:jc w:val="both"/>
    </w:pPr>
  </w:style>
  <w:style w:type="paragraph" w:styleId="ListParagraph">
    <w:name w:val="List Paragraph"/>
    <w:basedOn w:val="Normal"/>
    <w:uiPriority w:val="34"/>
    <w:qFormat/>
    <w:rsid w:val="00D82C4D"/>
    <w:pPr>
      <w:ind w:left="720"/>
    </w:pPr>
  </w:style>
  <w:style w:type="table" w:styleId="TableGrid">
    <w:name w:val="Table Grid"/>
    <w:basedOn w:val="TableNormal"/>
    <w:uiPriority w:val="59"/>
    <w:rsid w:val="006371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C5EB6"/>
  </w:style>
  <w:style w:type="paragraph" w:styleId="BalloonText">
    <w:name w:val="Balloon Text"/>
    <w:basedOn w:val="Normal"/>
    <w:link w:val="BalloonTextChar"/>
    <w:uiPriority w:val="99"/>
    <w:semiHidden/>
    <w:unhideWhenUsed/>
    <w:rsid w:val="00A24C5B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A24C5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36929"/>
    <w:pPr>
      <w:tabs>
        <w:tab w:val="clear" w:pos="1440"/>
        <w:tab w:val="clear" w:pos="4320"/>
        <w:tab w:val="clear" w:pos="9072"/>
      </w:tabs>
      <w:snapToGrid/>
      <w:spacing w:before="100" w:beforeAutospacing="1" w:after="100" w:afterAutospacing="1"/>
    </w:pPr>
    <w:rPr>
      <w:rFonts w:eastAsia="Times New Roman"/>
      <w:color w:val="000000"/>
      <w:sz w:val="24"/>
      <w:szCs w:val="24"/>
    </w:rPr>
  </w:style>
  <w:style w:type="paragraph" w:customStyle="1" w:styleId="Bob1">
    <w:name w:val="Bob1"/>
    <w:rsid w:val="003C33E4"/>
    <w:pPr>
      <w:numPr>
        <w:numId w:val="2"/>
      </w:numPr>
      <w:tabs>
        <w:tab w:val="left" w:pos="1440"/>
      </w:tabs>
      <w:overflowPunct w:val="0"/>
      <w:autoSpaceDE w:val="0"/>
      <w:autoSpaceDN w:val="0"/>
      <w:snapToGrid w:val="0"/>
      <w:spacing w:after="240" w:line="360" w:lineRule="auto"/>
      <w:jc w:val="both"/>
    </w:pPr>
    <w:rPr>
      <w:rFonts w:eastAsia="PMingLiU"/>
      <w:sz w:val="28"/>
      <w:lang w:val="en-GB" w:eastAsia="en-US"/>
    </w:rPr>
  </w:style>
  <w:style w:type="character" w:styleId="Hyperlink">
    <w:name w:val="Hyperlink"/>
    <w:uiPriority w:val="99"/>
    <w:unhideWhenUsed/>
    <w:rsid w:val="00FC3985"/>
    <w:rPr>
      <w:rFonts w:ascii="Arial" w:hAnsi="Arial" w:cs="Arial" w:hint="default"/>
      <w:strike w:val="0"/>
      <w:dstrike w:val="0"/>
      <w:color w:val="0000CC"/>
      <w:sz w:val="24"/>
      <w:szCs w:val="24"/>
      <w:u w:val="none"/>
      <w:effect w:val="none"/>
    </w:rPr>
  </w:style>
  <w:style w:type="paragraph" w:styleId="PlainText">
    <w:name w:val="Plain Text"/>
    <w:basedOn w:val="Normal"/>
    <w:link w:val="PlainTextChar"/>
    <w:uiPriority w:val="99"/>
    <w:unhideWhenUsed/>
    <w:rsid w:val="00E57B50"/>
    <w:pPr>
      <w:tabs>
        <w:tab w:val="clear" w:pos="1440"/>
        <w:tab w:val="clear" w:pos="4320"/>
        <w:tab w:val="clear" w:pos="9072"/>
      </w:tabs>
      <w:snapToGrid/>
      <w:spacing w:before="100" w:beforeAutospacing="1" w:after="100" w:afterAutospacing="1"/>
    </w:pPr>
    <w:rPr>
      <w:rFonts w:eastAsia="Times New Roman"/>
      <w:sz w:val="24"/>
      <w:szCs w:val="24"/>
      <w:lang w:val="x-none" w:eastAsia="x-none"/>
    </w:rPr>
  </w:style>
  <w:style w:type="character" w:customStyle="1" w:styleId="PlainTextChar">
    <w:name w:val="Plain Text Char"/>
    <w:link w:val="PlainText"/>
    <w:uiPriority w:val="99"/>
    <w:rsid w:val="00E57B50"/>
    <w:rPr>
      <w:rFonts w:eastAsia="Times New Roman"/>
      <w:sz w:val="24"/>
      <w:szCs w:val="24"/>
    </w:rPr>
  </w:style>
  <w:style w:type="paragraph" w:customStyle="1" w:styleId="para">
    <w:name w:val="para"/>
    <w:rsid w:val="00AB3E10"/>
    <w:pPr>
      <w:numPr>
        <w:numId w:val="3"/>
      </w:numPr>
      <w:tabs>
        <w:tab w:val="clear" w:pos="360"/>
        <w:tab w:val="num" w:pos="1400"/>
      </w:tabs>
      <w:snapToGrid w:val="0"/>
      <w:spacing w:before="480" w:line="360" w:lineRule="auto"/>
    </w:pPr>
    <w:rPr>
      <w:sz w:val="28"/>
      <w:lang w:val="en-GB"/>
    </w:rPr>
  </w:style>
  <w:style w:type="paragraph" w:customStyle="1" w:styleId="StanleyLegal">
    <w:name w:val="Stanley Legal"/>
    <w:basedOn w:val="Normal"/>
    <w:link w:val="StanleyLegal0"/>
    <w:qFormat/>
    <w:rsid w:val="004F5E0D"/>
    <w:pPr>
      <w:widowControl w:val="0"/>
      <w:tabs>
        <w:tab w:val="clear" w:pos="1440"/>
        <w:tab w:val="clear" w:pos="4320"/>
        <w:tab w:val="clear" w:pos="9072"/>
      </w:tabs>
      <w:snapToGrid/>
      <w:jc w:val="both"/>
    </w:pPr>
    <w:rPr>
      <w:kern w:val="2"/>
      <w:sz w:val="26"/>
      <w:szCs w:val="26"/>
      <w:lang w:val="x-none" w:eastAsia="zh-TW"/>
    </w:rPr>
  </w:style>
  <w:style w:type="character" w:customStyle="1" w:styleId="StanleyLegal0">
    <w:name w:val="Stanley Legal 字元"/>
    <w:link w:val="StanleyLegal"/>
    <w:rsid w:val="004F5E0D"/>
    <w:rPr>
      <w:rFonts w:eastAsia="宋体"/>
      <w:kern w:val="2"/>
      <w:sz w:val="26"/>
      <w:szCs w:val="26"/>
      <w:lang w:eastAsia="zh-TW"/>
    </w:rPr>
  </w:style>
  <w:style w:type="paragraph" w:styleId="FootnoteText">
    <w:name w:val="footnote text"/>
    <w:basedOn w:val="Normal"/>
    <w:link w:val="FootnoteTextChar"/>
    <w:uiPriority w:val="99"/>
    <w:unhideWhenUsed/>
    <w:rsid w:val="00B45A3B"/>
    <w:pPr>
      <w:widowControl w:val="0"/>
      <w:tabs>
        <w:tab w:val="clear" w:pos="1440"/>
        <w:tab w:val="clear" w:pos="4320"/>
        <w:tab w:val="clear" w:pos="9072"/>
      </w:tabs>
      <w:snapToGrid/>
    </w:pPr>
    <w:rPr>
      <w:rFonts w:ascii="Calibri" w:eastAsia="PMingLiU" w:hAnsi="Calibri"/>
      <w:kern w:val="2"/>
      <w:sz w:val="24"/>
      <w:szCs w:val="24"/>
      <w:lang w:val="x-none" w:eastAsia="zh-TW"/>
    </w:rPr>
  </w:style>
  <w:style w:type="character" w:customStyle="1" w:styleId="FootnoteTextChar">
    <w:name w:val="Footnote Text Char"/>
    <w:link w:val="FootnoteText"/>
    <w:uiPriority w:val="99"/>
    <w:rsid w:val="00B45A3B"/>
    <w:rPr>
      <w:rFonts w:ascii="Calibri" w:eastAsia="PMingLiU" w:hAnsi="Calibri" w:cs="Calibri"/>
      <w:kern w:val="2"/>
      <w:sz w:val="24"/>
      <w:szCs w:val="24"/>
      <w:lang w:eastAsia="zh-TW"/>
    </w:rPr>
  </w:style>
  <w:style w:type="character" w:styleId="FootnoteReference">
    <w:name w:val="footnote reference"/>
    <w:uiPriority w:val="99"/>
    <w:unhideWhenUsed/>
    <w:rsid w:val="00B45A3B"/>
    <w:rPr>
      <w:vertAlign w:val="superscript"/>
    </w:rPr>
  </w:style>
  <w:style w:type="paragraph" w:customStyle="1" w:styleId="T-Draft">
    <w:name w:val="T-Draft"/>
    <w:basedOn w:val="Normal"/>
    <w:rsid w:val="00B45A3B"/>
    <w:pPr>
      <w:numPr>
        <w:numId w:val="4"/>
      </w:numPr>
      <w:tabs>
        <w:tab w:val="clear" w:pos="1440"/>
        <w:tab w:val="clear" w:pos="4320"/>
        <w:tab w:val="clear" w:pos="9072"/>
        <w:tab w:val="num" w:pos="1400"/>
      </w:tabs>
      <w:spacing w:before="480" w:line="360" w:lineRule="auto"/>
      <w:jc w:val="both"/>
    </w:pPr>
    <w:rPr>
      <w:lang w:val="en-GB"/>
    </w:rPr>
  </w:style>
  <w:style w:type="paragraph" w:customStyle="1" w:styleId="T-Quote">
    <w:name w:val="T-Quote"/>
    <w:basedOn w:val="Normal"/>
    <w:rsid w:val="00B45A3B"/>
    <w:pPr>
      <w:tabs>
        <w:tab w:val="clear" w:pos="1440"/>
        <w:tab w:val="clear" w:pos="4320"/>
        <w:tab w:val="clear" w:pos="9072"/>
        <w:tab w:val="left" w:pos="1985"/>
      </w:tabs>
      <w:adjustRightInd w:val="0"/>
      <w:spacing w:before="120" w:after="120"/>
      <w:ind w:left="1418" w:right="737"/>
      <w:jc w:val="both"/>
    </w:pPr>
    <w:rPr>
      <w:sz w:val="24"/>
      <w:lang w:val="en-GB"/>
    </w:rPr>
  </w:style>
  <w:style w:type="paragraph" w:styleId="EnvelopeReturn">
    <w:name w:val="envelope return"/>
    <w:basedOn w:val="Normal"/>
    <w:uiPriority w:val="99"/>
    <w:semiHidden/>
    <w:unhideWhenUsed/>
    <w:rsid w:val="00B45A3B"/>
    <w:pPr>
      <w:widowControl w:val="0"/>
      <w:tabs>
        <w:tab w:val="clear" w:pos="1440"/>
        <w:tab w:val="clear" w:pos="4320"/>
        <w:tab w:val="clear" w:pos="9072"/>
      </w:tabs>
      <w:snapToGrid/>
    </w:pPr>
    <w:rPr>
      <w:rFonts w:ascii="Cambria" w:hAnsi="Cambria"/>
      <w:kern w:val="2"/>
      <w:sz w:val="20"/>
      <w:lang w:eastAsia="zh-TW"/>
    </w:rPr>
  </w:style>
  <w:style w:type="character" w:customStyle="1" w:styleId="TitleChar">
    <w:name w:val="Title Char"/>
    <w:link w:val="Title"/>
    <w:uiPriority w:val="10"/>
    <w:rsid w:val="00B45A3B"/>
    <w:rPr>
      <w:b/>
      <w:sz w:val="24"/>
      <w:u w:val="single"/>
    </w:rPr>
  </w:style>
  <w:style w:type="character" w:styleId="PlaceholderText">
    <w:name w:val="Placeholder Text"/>
    <w:uiPriority w:val="99"/>
    <w:semiHidden/>
    <w:rsid w:val="00262402"/>
    <w:rPr>
      <w:color w:val="808080"/>
    </w:rPr>
  </w:style>
  <w:style w:type="character" w:customStyle="1" w:styleId="st1">
    <w:name w:val="st1"/>
    <w:basedOn w:val="DefaultParagraphFont"/>
    <w:rsid w:val="00105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0230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7108">
              <w:marLeft w:val="1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354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5178">
              <w:marLeft w:val="1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2654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4149">
              <w:marLeft w:val="1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3706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2969">
              <w:marLeft w:val="1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6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1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ABC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33AD80039F944C8B6AB8FF1F398B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895FA-4970-4EB6-AD9D-5B9B01AB6D0C}"/>
      </w:docPartPr>
      <w:docPartBody>
        <w:p w:rsidR="005A16E3" w:rsidRDefault="00A029E8" w:rsidP="00A029E8">
          <w:pPr>
            <w:pStyle w:val="633AD80039F944C8B6AB8FF1F398BE7B"/>
          </w:pPr>
          <w:r w:rsidRPr="00A34925">
            <w:rPr>
              <w:rStyle w:val="PlaceholderText"/>
            </w:rPr>
            <w:t xml:space="preserve">Click here to </w:t>
          </w:r>
          <w:r>
            <w:rPr>
              <w:rStyle w:val="PlaceholderText"/>
            </w:rPr>
            <w:t>enter</w:t>
          </w:r>
          <w:r w:rsidRPr="00A34925">
            <w:rPr>
              <w:rStyle w:val="PlaceholderText"/>
            </w:rPr>
            <w:t xml:space="preserve"> Neutral Citation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55B"/>
    <w:rsid w:val="002438A4"/>
    <w:rsid w:val="00244B89"/>
    <w:rsid w:val="0029350D"/>
    <w:rsid w:val="0034786C"/>
    <w:rsid w:val="003A238B"/>
    <w:rsid w:val="003D547B"/>
    <w:rsid w:val="003E1916"/>
    <w:rsid w:val="004A39BF"/>
    <w:rsid w:val="004D67B2"/>
    <w:rsid w:val="005A16E3"/>
    <w:rsid w:val="005B2DA1"/>
    <w:rsid w:val="005C655B"/>
    <w:rsid w:val="0066471D"/>
    <w:rsid w:val="00665957"/>
    <w:rsid w:val="006B1D91"/>
    <w:rsid w:val="007C7E9F"/>
    <w:rsid w:val="007D00A6"/>
    <w:rsid w:val="008B1155"/>
    <w:rsid w:val="008B4EBB"/>
    <w:rsid w:val="00A029E8"/>
    <w:rsid w:val="00A87158"/>
    <w:rsid w:val="00AA6A24"/>
    <w:rsid w:val="00B6383D"/>
    <w:rsid w:val="00C51C51"/>
    <w:rsid w:val="00D10ADA"/>
    <w:rsid w:val="00D95A55"/>
    <w:rsid w:val="00E269C5"/>
    <w:rsid w:val="00EE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A029E8"/>
    <w:rPr>
      <w:color w:val="808080"/>
    </w:rPr>
  </w:style>
  <w:style w:type="paragraph" w:customStyle="1" w:styleId="63AC2C27B80C451B9FBE364A03AD9905">
    <w:name w:val="63AC2C27B80C451B9FBE364A03AD9905"/>
    <w:rsid w:val="005C655B"/>
  </w:style>
  <w:style w:type="paragraph" w:customStyle="1" w:styleId="633AD80039F944C8B6AB8FF1F398BE7B">
    <w:name w:val="633AD80039F944C8B6AB8FF1F398BE7B"/>
    <w:rsid w:val="00A029E8"/>
    <w:rPr>
      <w:rFonts w:eastAsia="宋体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DA7A1-7F6D-4586-AB99-895442A64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ABC.dot</Template>
  <TotalTime>0</TotalTime>
  <Pages>10</Pages>
  <Words>1762</Words>
  <Characters>10045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CACV</vt:lpstr>
    </vt:vector>
  </TitlesOfParts>
  <Company>Judiciary</Company>
  <LinksUpToDate>false</LinksUpToDate>
  <CharactersWithSpaces>11784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CACV</dc:title>
  <dc:subject/>
  <dc:creator>Jeannie MY MokSo</dc:creator>
  <cp:keywords/>
  <cp:lastModifiedBy>Windows User</cp:lastModifiedBy>
  <cp:revision>2</cp:revision>
  <cp:lastPrinted>2021-01-28T07:35:00Z</cp:lastPrinted>
  <dcterms:created xsi:type="dcterms:W3CDTF">2021-01-29T08:02:00Z</dcterms:created>
  <dcterms:modified xsi:type="dcterms:W3CDTF">2021-01-29T08:02:00Z</dcterms:modified>
</cp:coreProperties>
</file>