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6A1CA" w14:textId="5AC34659" w:rsidR="00F26B60" w:rsidRDefault="002C35BA" w:rsidP="00E653DE">
      <w:pPr>
        <w:pStyle w:val="Heading2"/>
        <w:tabs>
          <w:tab w:val="clear" w:pos="4320"/>
          <w:tab w:val="clear" w:pos="9072"/>
        </w:tabs>
        <w:snapToGrid w:val="0"/>
        <w:spacing w:line="360" w:lineRule="auto"/>
        <w:jc w:val="right"/>
        <w:rPr>
          <w:b w:val="0"/>
          <w:bCs w:val="0"/>
          <w:sz w:val="28"/>
          <w:szCs w:val="26"/>
        </w:rPr>
      </w:pPr>
      <w:r>
        <w:rPr>
          <w:b w:val="0"/>
          <w:bCs w:val="0"/>
          <w:sz w:val="28"/>
          <w:szCs w:val="26"/>
        </w:rPr>
        <w:t xml:space="preserve"> </w:t>
      </w:r>
      <w:r w:rsidR="00F26B60">
        <w:rPr>
          <w:rFonts w:hint="eastAsia"/>
          <w:b w:val="0"/>
          <w:bCs w:val="0"/>
          <w:sz w:val="28"/>
          <w:szCs w:val="26"/>
        </w:rPr>
        <w:t>D</w:t>
      </w:r>
      <w:r w:rsidR="00F26B60">
        <w:rPr>
          <w:b w:val="0"/>
          <w:bCs w:val="0"/>
          <w:sz w:val="28"/>
          <w:szCs w:val="26"/>
        </w:rPr>
        <w:t xml:space="preserve">CPI </w:t>
      </w:r>
      <w:r w:rsidR="00A10E28">
        <w:rPr>
          <w:b w:val="0"/>
          <w:bCs w:val="0"/>
          <w:sz w:val="28"/>
          <w:szCs w:val="26"/>
        </w:rPr>
        <w:t>2885</w:t>
      </w:r>
      <w:r w:rsidR="00F26B60">
        <w:rPr>
          <w:rFonts w:hint="eastAsia"/>
          <w:b w:val="0"/>
          <w:bCs w:val="0"/>
          <w:sz w:val="28"/>
          <w:szCs w:val="26"/>
        </w:rPr>
        <w:t>/2</w:t>
      </w:r>
      <w:r w:rsidR="00F26B60">
        <w:rPr>
          <w:b w:val="0"/>
          <w:bCs w:val="0"/>
          <w:sz w:val="28"/>
          <w:szCs w:val="26"/>
        </w:rPr>
        <w:t>0</w:t>
      </w:r>
      <w:r w:rsidR="005E4F81">
        <w:rPr>
          <w:b w:val="0"/>
          <w:bCs w:val="0"/>
          <w:sz w:val="28"/>
          <w:szCs w:val="26"/>
        </w:rPr>
        <w:t>1</w:t>
      </w:r>
      <w:r w:rsidR="00A10E28">
        <w:rPr>
          <w:b w:val="0"/>
          <w:bCs w:val="0"/>
          <w:sz w:val="28"/>
          <w:szCs w:val="26"/>
        </w:rPr>
        <w:t>4</w:t>
      </w:r>
    </w:p>
    <w:p w14:paraId="6999A2D0" w14:textId="77777777" w:rsidR="00F26B60" w:rsidRDefault="00F26B60" w:rsidP="00E653DE">
      <w:pPr>
        <w:pStyle w:val="normal3"/>
        <w:tabs>
          <w:tab w:val="clear" w:pos="4320"/>
          <w:tab w:val="clear" w:pos="4500"/>
          <w:tab w:val="clear" w:pos="9000"/>
          <w:tab w:val="clear" w:pos="9072"/>
        </w:tabs>
        <w:overflowPunct/>
        <w:autoSpaceDE/>
        <w:autoSpaceDN/>
        <w:rPr>
          <w:rFonts w:eastAsia="宋体"/>
          <w:lang w:val="en-US"/>
        </w:rPr>
      </w:pPr>
    </w:p>
    <w:p w14:paraId="4607FD00" w14:textId="77777777" w:rsidR="005E4F81" w:rsidRDefault="005E4F81" w:rsidP="00E653DE">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14:paraId="3B81B102" w14:textId="77777777" w:rsidR="00F26B60" w:rsidRDefault="00F26B60" w:rsidP="00E653DE">
      <w:pPr>
        <w:tabs>
          <w:tab w:val="clear" w:pos="4320"/>
          <w:tab w:val="clear" w:pos="9072"/>
        </w:tabs>
        <w:spacing w:line="360" w:lineRule="auto"/>
        <w:jc w:val="center"/>
        <w:rPr>
          <w:b/>
          <w:szCs w:val="26"/>
        </w:rPr>
      </w:pPr>
      <w:r>
        <w:rPr>
          <w:b/>
          <w:szCs w:val="26"/>
        </w:rPr>
        <w:t>IN THE DISTRICT COURT OF THE</w:t>
      </w:r>
    </w:p>
    <w:p w14:paraId="7970628E" w14:textId="77777777" w:rsidR="00F26B60" w:rsidRDefault="00F26B60" w:rsidP="00E653DE">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14:paraId="6781D0B4" w14:textId="77777777" w:rsidR="00F26B60" w:rsidRDefault="00F26B60" w:rsidP="00E653DE">
      <w:pPr>
        <w:tabs>
          <w:tab w:val="clear" w:pos="4320"/>
          <w:tab w:val="clear" w:pos="9072"/>
        </w:tabs>
        <w:spacing w:line="360" w:lineRule="auto"/>
        <w:jc w:val="center"/>
        <w:rPr>
          <w:szCs w:val="26"/>
        </w:rPr>
      </w:pPr>
      <w:r>
        <w:rPr>
          <w:szCs w:val="26"/>
        </w:rPr>
        <w:t xml:space="preserve">PERSONAL INJURIES ACTION NO </w:t>
      </w:r>
      <w:r w:rsidR="00A10E28">
        <w:rPr>
          <w:szCs w:val="26"/>
        </w:rPr>
        <w:t>2885</w:t>
      </w:r>
      <w:r>
        <w:rPr>
          <w:rFonts w:hint="eastAsia"/>
          <w:szCs w:val="26"/>
        </w:rPr>
        <w:t xml:space="preserve"> OF 20</w:t>
      </w:r>
      <w:r w:rsidR="005E4F81">
        <w:rPr>
          <w:szCs w:val="26"/>
        </w:rPr>
        <w:t>1</w:t>
      </w:r>
      <w:r w:rsidR="00A10E28">
        <w:rPr>
          <w:szCs w:val="26"/>
        </w:rPr>
        <w:t>4</w:t>
      </w:r>
    </w:p>
    <w:p w14:paraId="7A30719D" w14:textId="77777777" w:rsidR="005E4F81" w:rsidRDefault="005E4F81" w:rsidP="00E653DE">
      <w:pPr>
        <w:tabs>
          <w:tab w:val="clear" w:pos="4320"/>
          <w:tab w:val="clear" w:pos="9072"/>
        </w:tabs>
        <w:spacing w:line="360" w:lineRule="auto"/>
        <w:jc w:val="center"/>
        <w:rPr>
          <w:szCs w:val="26"/>
        </w:rPr>
      </w:pPr>
    </w:p>
    <w:p w14:paraId="2F838747" w14:textId="77777777" w:rsidR="005E4F81" w:rsidRDefault="005E4F81" w:rsidP="00E653DE">
      <w:pPr>
        <w:tabs>
          <w:tab w:val="clear" w:pos="4320"/>
          <w:tab w:val="clear" w:pos="9072"/>
        </w:tabs>
        <w:spacing w:line="360" w:lineRule="auto"/>
        <w:jc w:val="center"/>
        <w:rPr>
          <w:szCs w:val="26"/>
        </w:rPr>
      </w:pPr>
      <w:r>
        <w:rPr>
          <w:szCs w:val="26"/>
        </w:rPr>
        <w:t>-------------------------</w:t>
      </w:r>
    </w:p>
    <w:p w14:paraId="63E9705A" w14:textId="77777777" w:rsidR="00F26B60" w:rsidRDefault="00F26B60" w:rsidP="00E653DE">
      <w:pPr>
        <w:tabs>
          <w:tab w:val="clear" w:pos="4320"/>
          <w:tab w:val="clear" w:pos="9072"/>
        </w:tabs>
        <w:spacing w:line="360" w:lineRule="auto"/>
        <w:rPr>
          <w:szCs w:val="26"/>
        </w:rPr>
      </w:pPr>
      <w:r>
        <w:rPr>
          <w:szCs w:val="26"/>
        </w:rPr>
        <w:t>BETWEEN</w:t>
      </w:r>
    </w:p>
    <w:p w14:paraId="0D882A6E" w14:textId="64BAABBF" w:rsidR="00416FF7" w:rsidRPr="00416FF7" w:rsidRDefault="00AF6D09" w:rsidP="00E653DE">
      <w:pPr>
        <w:tabs>
          <w:tab w:val="clear" w:pos="1440"/>
          <w:tab w:val="clear" w:pos="4320"/>
          <w:tab w:val="clear" w:pos="9072"/>
          <w:tab w:val="center" w:pos="4140"/>
          <w:tab w:val="right" w:pos="8280"/>
        </w:tabs>
        <w:spacing w:line="360" w:lineRule="auto"/>
      </w:pPr>
      <w:r>
        <w:tab/>
      </w:r>
      <w:r w:rsidR="00D22C4D">
        <w:t>LAU WA YING (A BANKRUPT)</w:t>
      </w:r>
      <w:r w:rsidR="00416FF7" w:rsidRPr="00416FF7">
        <w:rPr>
          <w:rFonts w:hint="eastAsia"/>
        </w:rPr>
        <w:tab/>
      </w:r>
      <w:r w:rsidR="00F41343">
        <w:t>Plaintiff</w:t>
      </w:r>
    </w:p>
    <w:p w14:paraId="3BD0697F" w14:textId="77777777" w:rsidR="00416FF7" w:rsidRPr="00416FF7" w:rsidRDefault="00416FF7" w:rsidP="00E653DE">
      <w:pPr>
        <w:keepNext/>
        <w:tabs>
          <w:tab w:val="clear" w:pos="1440"/>
          <w:tab w:val="clear" w:pos="4320"/>
          <w:tab w:val="clear" w:pos="9072"/>
          <w:tab w:val="center" w:pos="4140"/>
          <w:tab w:val="right" w:pos="8280"/>
        </w:tabs>
        <w:spacing w:line="360" w:lineRule="auto"/>
        <w:outlineLvl w:val="2"/>
        <w:rPr>
          <w:bCs/>
        </w:rPr>
      </w:pPr>
      <w:r w:rsidRPr="00416FF7">
        <w:rPr>
          <w:rFonts w:eastAsia="PMingLiU" w:hint="eastAsia"/>
          <w:bCs/>
          <w:lang w:eastAsia="zh-TW"/>
        </w:rPr>
        <w:tab/>
      </w:r>
      <w:r w:rsidRPr="00416FF7">
        <w:rPr>
          <w:bCs/>
        </w:rPr>
        <w:t>a</w:t>
      </w:r>
      <w:r w:rsidRPr="00416FF7">
        <w:rPr>
          <w:rFonts w:hint="eastAsia"/>
          <w:bCs/>
        </w:rPr>
        <w:t>nd</w:t>
      </w:r>
    </w:p>
    <w:p w14:paraId="456BF511" w14:textId="77777777" w:rsidR="00416FF7" w:rsidRPr="00416FF7" w:rsidRDefault="00AF6D09" w:rsidP="00E653DE">
      <w:pPr>
        <w:tabs>
          <w:tab w:val="clear" w:pos="1440"/>
          <w:tab w:val="clear" w:pos="4320"/>
          <w:tab w:val="clear" w:pos="9072"/>
          <w:tab w:val="center" w:pos="4140"/>
          <w:tab w:val="right" w:pos="8280"/>
        </w:tabs>
        <w:spacing w:line="360" w:lineRule="auto"/>
        <w:rPr>
          <w:szCs w:val="20"/>
        </w:rPr>
      </w:pPr>
      <w:r>
        <w:rPr>
          <w:szCs w:val="20"/>
        </w:rPr>
        <w:tab/>
        <w:t xml:space="preserve">CARITAS – HONG KONG </w:t>
      </w:r>
      <w:r w:rsidR="00416FF7" w:rsidRPr="00416FF7">
        <w:rPr>
          <w:szCs w:val="20"/>
        </w:rPr>
        <w:tab/>
      </w:r>
      <w:r w:rsidR="00F41343">
        <w:rPr>
          <w:szCs w:val="20"/>
        </w:rPr>
        <w:t>Defendant</w:t>
      </w:r>
    </w:p>
    <w:p w14:paraId="59A57566" w14:textId="77777777" w:rsidR="005E4F81" w:rsidRDefault="005E4F81" w:rsidP="00E653DE">
      <w:pPr>
        <w:tabs>
          <w:tab w:val="clear" w:pos="4320"/>
          <w:tab w:val="clear" w:pos="9072"/>
          <w:tab w:val="left" w:pos="6930"/>
        </w:tabs>
        <w:spacing w:line="360" w:lineRule="auto"/>
        <w:jc w:val="center"/>
        <w:rPr>
          <w:szCs w:val="26"/>
        </w:rPr>
      </w:pPr>
      <w:r>
        <w:rPr>
          <w:szCs w:val="26"/>
        </w:rPr>
        <w:t>-------------------------</w:t>
      </w:r>
    </w:p>
    <w:p w14:paraId="3B95BD4C" w14:textId="77777777" w:rsidR="00A8299F" w:rsidRPr="004F7678" w:rsidRDefault="00A8299F" w:rsidP="00E653DE">
      <w:pPr>
        <w:tabs>
          <w:tab w:val="right" w:pos="8100"/>
        </w:tabs>
        <w:spacing w:line="360" w:lineRule="auto"/>
      </w:pPr>
    </w:p>
    <w:p w14:paraId="7A8BCE05" w14:textId="1A109CAE" w:rsidR="00416FF7" w:rsidRPr="00416FF7" w:rsidRDefault="00A8299F" w:rsidP="00E653DE">
      <w:pPr>
        <w:tabs>
          <w:tab w:val="clear" w:pos="4320"/>
          <w:tab w:val="clear" w:pos="9072"/>
        </w:tabs>
        <w:spacing w:line="360" w:lineRule="auto"/>
        <w:rPr>
          <w:szCs w:val="20"/>
        </w:rPr>
      </w:pPr>
      <w:r w:rsidRPr="004F7678">
        <w:t xml:space="preserve">Before:  </w:t>
      </w:r>
      <w:r w:rsidR="00416FF7" w:rsidRPr="00416FF7">
        <w:rPr>
          <w:rFonts w:hint="eastAsia"/>
          <w:szCs w:val="20"/>
        </w:rPr>
        <w:t xml:space="preserve">Deputy District </w:t>
      </w:r>
      <w:r w:rsidR="00416FF7" w:rsidRPr="00416FF7">
        <w:rPr>
          <w:szCs w:val="20"/>
        </w:rPr>
        <w:t xml:space="preserve">Judge </w:t>
      </w:r>
      <w:r w:rsidR="00AF6D09">
        <w:rPr>
          <w:szCs w:val="20"/>
        </w:rPr>
        <w:t>K</w:t>
      </w:r>
      <w:r w:rsidR="00B32735">
        <w:rPr>
          <w:szCs w:val="20"/>
        </w:rPr>
        <w:t xml:space="preserve"> </w:t>
      </w:r>
      <w:r w:rsidR="00AF6D09">
        <w:rPr>
          <w:szCs w:val="20"/>
        </w:rPr>
        <w:t xml:space="preserve">C Chan </w:t>
      </w:r>
      <w:r w:rsidR="00416FF7" w:rsidRPr="00416FF7">
        <w:rPr>
          <w:szCs w:val="20"/>
        </w:rPr>
        <w:t>in C</w:t>
      </w:r>
      <w:r w:rsidR="00591DA8">
        <w:rPr>
          <w:szCs w:val="20"/>
        </w:rPr>
        <w:t>hambers</w:t>
      </w:r>
    </w:p>
    <w:p w14:paraId="606B859C" w14:textId="62F0957C" w:rsidR="00A8299F" w:rsidRPr="004F7678" w:rsidRDefault="00A8299F" w:rsidP="00E653DE">
      <w:pPr>
        <w:tabs>
          <w:tab w:val="left" w:pos="2100"/>
          <w:tab w:val="left" w:pos="2380"/>
          <w:tab w:val="right" w:pos="8100"/>
        </w:tabs>
        <w:spacing w:line="360" w:lineRule="auto"/>
      </w:pPr>
      <w:r w:rsidRPr="004F7678">
        <w:t>Date</w:t>
      </w:r>
      <w:r w:rsidR="00AF6D09">
        <w:t>s</w:t>
      </w:r>
      <w:r w:rsidRPr="004F7678">
        <w:t xml:space="preserve"> of Hearing:  </w:t>
      </w:r>
      <w:r w:rsidR="005E1E6A">
        <w:t>18 April</w:t>
      </w:r>
      <w:r w:rsidR="00AF6D09">
        <w:t xml:space="preserve"> 2017</w:t>
      </w:r>
    </w:p>
    <w:p w14:paraId="17F18BD0" w14:textId="3CEE98FD" w:rsidR="00A8299F" w:rsidRPr="00416FF7" w:rsidRDefault="00A8299F" w:rsidP="00E653DE">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16FF7">
        <w:rPr>
          <w:rFonts w:eastAsia="宋体"/>
          <w:lang w:val="en-US"/>
        </w:rPr>
        <w:t xml:space="preserve">Date of </w:t>
      </w:r>
      <w:r w:rsidR="00731405">
        <w:rPr>
          <w:rFonts w:eastAsia="宋体"/>
          <w:lang w:val="en-US"/>
        </w:rPr>
        <w:t>Decision</w:t>
      </w:r>
      <w:r w:rsidRPr="00416FF7">
        <w:rPr>
          <w:rFonts w:eastAsia="宋体"/>
          <w:lang w:val="en-US"/>
        </w:rPr>
        <w:t xml:space="preserve">:  </w:t>
      </w:r>
      <w:r w:rsidR="00D365A4">
        <w:rPr>
          <w:rFonts w:eastAsia="宋体"/>
          <w:lang w:val="en-US"/>
        </w:rPr>
        <w:t xml:space="preserve">18 </w:t>
      </w:r>
      <w:r w:rsidR="005E1E6A">
        <w:rPr>
          <w:rFonts w:eastAsia="宋体"/>
          <w:lang w:val="en-US"/>
        </w:rPr>
        <w:t xml:space="preserve">April </w:t>
      </w:r>
      <w:r w:rsidRPr="00416FF7">
        <w:rPr>
          <w:rFonts w:eastAsia="宋体"/>
          <w:lang w:val="en-US"/>
        </w:rPr>
        <w:t>201</w:t>
      </w:r>
      <w:r w:rsidR="00416FF7">
        <w:rPr>
          <w:rFonts w:eastAsia="宋体"/>
          <w:lang w:val="en-US"/>
        </w:rPr>
        <w:t>7</w:t>
      </w:r>
      <w:bookmarkStart w:id="0" w:name="_GoBack"/>
      <w:bookmarkEnd w:id="0"/>
    </w:p>
    <w:p w14:paraId="288D71BF" w14:textId="77777777" w:rsidR="00F26B60" w:rsidRDefault="00F26B60" w:rsidP="00E653DE">
      <w:pPr>
        <w:tabs>
          <w:tab w:val="clear" w:pos="4320"/>
          <w:tab w:val="clear" w:pos="9072"/>
        </w:tabs>
        <w:spacing w:line="360" w:lineRule="auto"/>
        <w:rPr>
          <w:rFonts w:eastAsia="PMingLiU"/>
          <w:szCs w:val="26"/>
          <w:lang w:eastAsia="zh-TW"/>
        </w:rPr>
      </w:pPr>
    </w:p>
    <w:p w14:paraId="5551754A" w14:textId="77777777" w:rsidR="005E4F81" w:rsidRDefault="005E4F81" w:rsidP="00E653DE">
      <w:pPr>
        <w:tabs>
          <w:tab w:val="clear" w:pos="4320"/>
          <w:tab w:val="clear" w:pos="9072"/>
        </w:tabs>
        <w:spacing w:line="360" w:lineRule="auto"/>
        <w:jc w:val="center"/>
        <w:rPr>
          <w:szCs w:val="26"/>
        </w:rPr>
      </w:pPr>
      <w:r>
        <w:rPr>
          <w:szCs w:val="26"/>
        </w:rPr>
        <w:t>---</w:t>
      </w:r>
      <w:r w:rsidR="00A8299F">
        <w:rPr>
          <w:szCs w:val="26"/>
        </w:rPr>
        <w:t>---------------</w:t>
      </w:r>
      <w:r>
        <w:rPr>
          <w:szCs w:val="26"/>
        </w:rPr>
        <w:t>--------</w:t>
      </w:r>
    </w:p>
    <w:p w14:paraId="310D8DF9" w14:textId="34473346" w:rsidR="005E4F81" w:rsidRDefault="005E1E6A" w:rsidP="00E653DE">
      <w:pPr>
        <w:tabs>
          <w:tab w:val="clear" w:pos="4320"/>
          <w:tab w:val="clear" w:pos="9072"/>
        </w:tabs>
        <w:spacing w:line="360" w:lineRule="auto"/>
        <w:jc w:val="center"/>
        <w:rPr>
          <w:szCs w:val="26"/>
        </w:rPr>
      </w:pPr>
      <w:r>
        <w:rPr>
          <w:szCs w:val="26"/>
        </w:rPr>
        <w:t>DECISION ON COSTS</w:t>
      </w:r>
    </w:p>
    <w:p w14:paraId="700C471F" w14:textId="77777777" w:rsidR="00416FF7" w:rsidRDefault="00416FF7" w:rsidP="00E653DE">
      <w:pPr>
        <w:tabs>
          <w:tab w:val="clear" w:pos="4320"/>
          <w:tab w:val="clear" w:pos="9072"/>
        </w:tabs>
        <w:spacing w:line="360" w:lineRule="auto"/>
        <w:jc w:val="center"/>
        <w:rPr>
          <w:szCs w:val="26"/>
        </w:rPr>
      </w:pPr>
      <w:r>
        <w:rPr>
          <w:szCs w:val="26"/>
        </w:rPr>
        <w:t>--------------------------</w:t>
      </w:r>
    </w:p>
    <w:p w14:paraId="22115CE9" w14:textId="77777777" w:rsidR="00927A3A" w:rsidRDefault="00927A3A" w:rsidP="00E653DE">
      <w:pPr>
        <w:pStyle w:val="ListParagraph"/>
        <w:tabs>
          <w:tab w:val="clear" w:pos="4320"/>
          <w:tab w:val="clear" w:pos="9072"/>
          <w:tab w:val="right" w:pos="8280"/>
        </w:tabs>
        <w:spacing w:line="360" w:lineRule="auto"/>
        <w:ind w:left="0"/>
        <w:jc w:val="both"/>
      </w:pPr>
    </w:p>
    <w:p w14:paraId="3F6B2C34" w14:textId="4CD775FA" w:rsidR="005E1E6A" w:rsidRDefault="005E1E6A" w:rsidP="008172A3">
      <w:pPr>
        <w:pStyle w:val="ListParagraph"/>
        <w:numPr>
          <w:ilvl w:val="0"/>
          <w:numId w:val="2"/>
        </w:numPr>
        <w:tabs>
          <w:tab w:val="clear" w:pos="4320"/>
          <w:tab w:val="clear" w:pos="9072"/>
        </w:tabs>
        <w:spacing w:line="360" w:lineRule="auto"/>
        <w:ind w:left="0" w:firstLine="0"/>
        <w:jc w:val="both"/>
      </w:pPr>
      <w:r>
        <w:t>In the judgment handed down on 6 March 2017</w:t>
      </w:r>
      <w:r w:rsidR="000E4D15">
        <w:t xml:space="preserve"> (“the Judgment”)</w:t>
      </w:r>
      <w:r>
        <w:t>, this court dismissed the Plaintiff’s action and made a costs order nisi that the Plaintiff do pay the Defendant costs of this action with certificate for one counsel, to be taxed if not agreed, and the Plaintiff’s own costs to be taxed according to the Legal Aid Regulations.</w:t>
      </w:r>
    </w:p>
    <w:p w14:paraId="305863A3" w14:textId="77777777" w:rsidR="005E1E6A" w:rsidRDefault="005E1E6A" w:rsidP="005E1E6A">
      <w:pPr>
        <w:pStyle w:val="ListParagraph"/>
        <w:tabs>
          <w:tab w:val="clear" w:pos="4320"/>
          <w:tab w:val="clear" w:pos="9072"/>
        </w:tabs>
        <w:spacing w:line="360" w:lineRule="auto"/>
        <w:ind w:left="0"/>
        <w:jc w:val="both"/>
      </w:pPr>
    </w:p>
    <w:p w14:paraId="72A4C45E" w14:textId="00E6CF8E" w:rsidR="005E1E6A" w:rsidRDefault="005E1E6A" w:rsidP="008172A3">
      <w:pPr>
        <w:pStyle w:val="ListParagraph"/>
        <w:numPr>
          <w:ilvl w:val="0"/>
          <w:numId w:val="2"/>
        </w:numPr>
        <w:tabs>
          <w:tab w:val="clear" w:pos="4320"/>
          <w:tab w:val="clear" w:pos="9072"/>
        </w:tabs>
        <w:spacing w:line="360" w:lineRule="auto"/>
        <w:ind w:left="0" w:firstLine="0"/>
        <w:jc w:val="both"/>
      </w:pPr>
      <w:r>
        <w:lastRenderedPageBreak/>
        <w:t xml:space="preserve">By Summons dated 20 March 2017, the Defendant seeks to vary the costs order nisi to the extent that its costs </w:t>
      </w:r>
      <w:r w:rsidR="00493445">
        <w:t>incurred after</w:t>
      </w:r>
      <w:r>
        <w:t xml:space="preserve"> 1</w:t>
      </w:r>
      <w:r>
        <w:rPr>
          <w:vertAlign w:val="superscript"/>
        </w:rPr>
        <w:t xml:space="preserve"> </w:t>
      </w:r>
      <w:r>
        <w:t>December 2016 be paid by the Plaintiff on an indemnity basis.</w:t>
      </w:r>
    </w:p>
    <w:p w14:paraId="5A1F74DB" w14:textId="77777777" w:rsidR="005E1E6A" w:rsidRDefault="005E1E6A" w:rsidP="005E1E6A">
      <w:pPr>
        <w:tabs>
          <w:tab w:val="clear" w:pos="4320"/>
          <w:tab w:val="clear" w:pos="9072"/>
        </w:tabs>
        <w:spacing w:line="360" w:lineRule="auto"/>
        <w:jc w:val="both"/>
      </w:pPr>
    </w:p>
    <w:p w14:paraId="42795AE3" w14:textId="318692BF" w:rsidR="00493445" w:rsidRDefault="00493445" w:rsidP="008172A3">
      <w:pPr>
        <w:pStyle w:val="ListParagraph"/>
        <w:numPr>
          <w:ilvl w:val="0"/>
          <w:numId w:val="2"/>
        </w:numPr>
        <w:tabs>
          <w:tab w:val="clear" w:pos="4320"/>
          <w:tab w:val="clear" w:pos="9072"/>
        </w:tabs>
        <w:spacing w:line="360" w:lineRule="auto"/>
        <w:ind w:left="0" w:firstLine="0"/>
        <w:jc w:val="both"/>
      </w:pPr>
      <w:r>
        <w:t>The date 1 December 2016 is chosen as the cut off date as by a letter marked “without prejudice save as to costs” dated 16 Nov 2016, the Defendant invited the Plaintiff to discontinue this action with no order as to costs, which offer would lapse within 14 days on 30 November 2016</w:t>
      </w:r>
      <w:r w:rsidR="005B4F57">
        <w:t xml:space="preserve"> (“</w:t>
      </w:r>
      <w:r w:rsidR="005B4F57" w:rsidRPr="001B0CBD">
        <w:t>the Offer</w:t>
      </w:r>
      <w:r w:rsidR="005B4F57">
        <w:t>”)</w:t>
      </w:r>
      <w:r>
        <w:t>.</w:t>
      </w:r>
    </w:p>
    <w:p w14:paraId="5FAA280C" w14:textId="77777777" w:rsidR="00493445" w:rsidRDefault="00493445" w:rsidP="00493445">
      <w:pPr>
        <w:tabs>
          <w:tab w:val="clear" w:pos="4320"/>
          <w:tab w:val="clear" w:pos="9072"/>
        </w:tabs>
        <w:spacing w:line="360" w:lineRule="auto"/>
        <w:jc w:val="both"/>
      </w:pPr>
    </w:p>
    <w:p w14:paraId="01DC33BB" w14:textId="3B3EA603" w:rsidR="00493445" w:rsidRDefault="00493445" w:rsidP="008172A3">
      <w:pPr>
        <w:pStyle w:val="ListParagraph"/>
        <w:numPr>
          <w:ilvl w:val="0"/>
          <w:numId w:val="2"/>
        </w:numPr>
        <w:tabs>
          <w:tab w:val="clear" w:pos="4320"/>
          <w:tab w:val="clear" w:pos="9072"/>
        </w:tabs>
        <w:spacing w:line="360" w:lineRule="auto"/>
        <w:ind w:left="0" w:firstLine="0"/>
        <w:jc w:val="both"/>
      </w:pPr>
      <w:r>
        <w:t xml:space="preserve"> </w:t>
      </w:r>
      <w:r w:rsidR="00B0656C">
        <w:t>Mr</w:t>
      </w:r>
      <w:r w:rsidR="00086C59">
        <w:t xml:space="preserve"> Ho, for the Defendant,</w:t>
      </w:r>
      <w:r>
        <w:t xml:space="preserve"> submits that such indemnity costs should be awarded because</w:t>
      </w:r>
    </w:p>
    <w:p w14:paraId="1B19549A" w14:textId="77777777" w:rsidR="00493445" w:rsidRDefault="00493445" w:rsidP="00493445">
      <w:pPr>
        <w:tabs>
          <w:tab w:val="clear" w:pos="4320"/>
          <w:tab w:val="clear" w:pos="9072"/>
        </w:tabs>
        <w:spacing w:line="360" w:lineRule="auto"/>
        <w:jc w:val="both"/>
      </w:pPr>
    </w:p>
    <w:p w14:paraId="70EE1769" w14:textId="5068517D" w:rsidR="005B4F57" w:rsidRDefault="005B4F57" w:rsidP="003611B9">
      <w:pPr>
        <w:pStyle w:val="ListParagraph"/>
        <w:numPr>
          <w:ilvl w:val="1"/>
          <w:numId w:val="2"/>
        </w:numPr>
        <w:tabs>
          <w:tab w:val="clear" w:pos="1440"/>
          <w:tab w:val="clear" w:pos="4320"/>
          <w:tab w:val="clear" w:pos="9072"/>
          <w:tab w:val="left" w:pos="2160"/>
        </w:tabs>
        <w:spacing w:line="360" w:lineRule="auto"/>
        <w:ind w:left="2160" w:hanging="720"/>
        <w:jc w:val="both"/>
      </w:pPr>
      <w:r>
        <w:t>the Plaintiff knew she was the author of her own misfortune and yet made this claim based on allegations that she knew w</w:t>
      </w:r>
      <w:r w:rsidR="001A2A60">
        <w:t>ere</w:t>
      </w:r>
      <w:r>
        <w:t xml:space="preserve"> untrue; and</w:t>
      </w:r>
    </w:p>
    <w:p w14:paraId="50750480" w14:textId="77777777" w:rsidR="005B4F57" w:rsidRDefault="005B4F57" w:rsidP="003611B9">
      <w:pPr>
        <w:pStyle w:val="ListParagraph"/>
        <w:tabs>
          <w:tab w:val="clear" w:pos="1440"/>
          <w:tab w:val="clear" w:pos="4320"/>
          <w:tab w:val="clear" w:pos="9072"/>
          <w:tab w:val="left" w:pos="2160"/>
        </w:tabs>
        <w:spacing w:line="360" w:lineRule="auto"/>
        <w:ind w:left="2160" w:hanging="720"/>
        <w:jc w:val="both"/>
      </w:pPr>
    </w:p>
    <w:p w14:paraId="2E2A0F4E" w14:textId="415593D0" w:rsidR="005B4F57" w:rsidRDefault="005B4F57" w:rsidP="003611B9">
      <w:pPr>
        <w:pStyle w:val="ListParagraph"/>
        <w:numPr>
          <w:ilvl w:val="1"/>
          <w:numId w:val="2"/>
        </w:numPr>
        <w:tabs>
          <w:tab w:val="clear" w:pos="1440"/>
          <w:tab w:val="clear" w:pos="4320"/>
          <w:tab w:val="clear" w:pos="9072"/>
          <w:tab w:val="left" w:pos="2160"/>
        </w:tabs>
        <w:spacing w:line="360" w:lineRule="auto"/>
        <w:ind w:left="2160" w:hanging="720"/>
        <w:jc w:val="both"/>
      </w:pPr>
      <w:r>
        <w:t>the Plaintiff refused to accept the Offer</w:t>
      </w:r>
      <w:r w:rsidR="004F70AF">
        <w:t>, which was favourable</w:t>
      </w:r>
      <w:r>
        <w:t>.</w:t>
      </w:r>
    </w:p>
    <w:p w14:paraId="43927F96" w14:textId="77777777" w:rsidR="00AF6D09" w:rsidRPr="00AF6D09" w:rsidRDefault="00AF6D09" w:rsidP="00E653DE">
      <w:pPr>
        <w:tabs>
          <w:tab w:val="clear" w:pos="4320"/>
          <w:tab w:val="clear" w:pos="9072"/>
        </w:tabs>
        <w:spacing w:line="360" w:lineRule="auto"/>
        <w:jc w:val="both"/>
      </w:pPr>
    </w:p>
    <w:p w14:paraId="58A6B39C" w14:textId="78ABC8FC" w:rsidR="0091170E" w:rsidRDefault="005B4F57" w:rsidP="008172A3">
      <w:pPr>
        <w:pStyle w:val="ListParagraph"/>
        <w:numPr>
          <w:ilvl w:val="0"/>
          <w:numId w:val="2"/>
        </w:numPr>
        <w:tabs>
          <w:tab w:val="clear" w:pos="4320"/>
          <w:tab w:val="clear" w:pos="9072"/>
        </w:tabs>
        <w:spacing w:line="360" w:lineRule="auto"/>
        <w:ind w:left="0" w:firstLine="0"/>
        <w:jc w:val="both"/>
      </w:pPr>
      <w:r>
        <w:t xml:space="preserve">It is common ground that the Offer is not a sanctioned offer made pursuant to Order 22 of the Rules of District Court, such that </w:t>
      </w:r>
      <w:r w:rsidR="0091170E">
        <w:t>applicable are</w:t>
      </w:r>
      <w:r>
        <w:t xml:space="preserve"> the general principles governing the exercise of discretion </w:t>
      </w:r>
      <w:r w:rsidR="00AC7A02">
        <w:t xml:space="preserve">as </w:t>
      </w:r>
      <w:r>
        <w:t xml:space="preserve">to whether </w:t>
      </w:r>
      <w:r w:rsidR="0091170E">
        <w:t xml:space="preserve">and when </w:t>
      </w:r>
      <w:r>
        <w:t xml:space="preserve">to award </w:t>
      </w:r>
      <w:r w:rsidR="00AC7A02">
        <w:t>costs on an indemnity basis</w:t>
      </w:r>
      <w:r w:rsidR="0091170E">
        <w:t>.</w:t>
      </w:r>
    </w:p>
    <w:p w14:paraId="1965B373" w14:textId="251790EF" w:rsidR="00D30BA2" w:rsidRDefault="00D30BA2" w:rsidP="0091170E">
      <w:pPr>
        <w:pStyle w:val="ListParagraph"/>
        <w:tabs>
          <w:tab w:val="clear" w:pos="4320"/>
          <w:tab w:val="clear" w:pos="9072"/>
        </w:tabs>
        <w:spacing w:line="360" w:lineRule="auto"/>
        <w:ind w:left="0"/>
        <w:jc w:val="both"/>
      </w:pPr>
    </w:p>
    <w:p w14:paraId="141FE28A" w14:textId="76F02E17" w:rsidR="003611B9" w:rsidRDefault="003611B9" w:rsidP="0091170E">
      <w:pPr>
        <w:pStyle w:val="ListParagraph"/>
        <w:tabs>
          <w:tab w:val="clear" w:pos="4320"/>
          <w:tab w:val="clear" w:pos="9072"/>
        </w:tabs>
        <w:spacing w:line="360" w:lineRule="auto"/>
        <w:ind w:left="0"/>
        <w:jc w:val="both"/>
      </w:pPr>
    </w:p>
    <w:p w14:paraId="77250F14" w14:textId="3D649FD4" w:rsidR="003611B9" w:rsidRDefault="003611B9" w:rsidP="0091170E">
      <w:pPr>
        <w:pStyle w:val="ListParagraph"/>
        <w:tabs>
          <w:tab w:val="clear" w:pos="4320"/>
          <w:tab w:val="clear" w:pos="9072"/>
        </w:tabs>
        <w:spacing w:line="360" w:lineRule="auto"/>
        <w:ind w:left="0"/>
        <w:jc w:val="both"/>
      </w:pPr>
    </w:p>
    <w:p w14:paraId="58545A23" w14:textId="77777777" w:rsidR="003611B9" w:rsidRDefault="003611B9" w:rsidP="0091170E">
      <w:pPr>
        <w:pStyle w:val="ListParagraph"/>
        <w:tabs>
          <w:tab w:val="clear" w:pos="4320"/>
          <w:tab w:val="clear" w:pos="9072"/>
        </w:tabs>
        <w:spacing w:line="360" w:lineRule="auto"/>
        <w:ind w:left="0"/>
        <w:jc w:val="both"/>
      </w:pPr>
    </w:p>
    <w:p w14:paraId="56FAEDA2" w14:textId="4923D542" w:rsidR="0091170E" w:rsidRPr="00DB1F68" w:rsidRDefault="0091170E" w:rsidP="0091170E">
      <w:pPr>
        <w:pStyle w:val="ListParagraph"/>
        <w:tabs>
          <w:tab w:val="clear" w:pos="4320"/>
          <w:tab w:val="clear" w:pos="9072"/>
        </w:tabs>
        <w:spacing w:line="360" w:lineRule="auto"/>
        <w:ind w:left="0"/>
        <w:jc w:val="both"/>
        <w:rPr>
          <w:i/>
        </w:rPr>
      </w:pPr>
      <w:r w:rsidRPr="00DB1F68">
        <w:rPr>
          <w:i/>
        </w:rPr>
        <w:lastRenderedPageBreak/>
        <w:t>LEGAL PRINCIPLES : INDEMNITY BASIS</w:t>
      </w:r>
    </w:p>
    <w:p w14:paraId="2BCE0DF3" w14:textId="77777777" w:rsidR="00AF6D09" w:rsidRPr="00AF6D09" w:rsidRDefault="00AF6D09" w:rsidP="00E653DE">
      <w:pPr>
        <w:tabs>
          <w:tab w:val="clear" w:pos="4320"/>
          <w:tab w:val="clear" w:pos="9072"/>
        </w:tabs>
        <w:spacing w:line="360" w:lineRule="auto"/>
        <w:jc w:val="both"/>
      </w:pPr>
    </w:p>
    <w:p w14:paraId="2B1C2942" w14:textId="77777777" w:rsidR="00AC7A02" w:rsidRDefault="00AC7A02" w:rsidP="008172A3">
      <w:pPr>
        <w:pStyle w:val="ListParagraph"/>
        <w:numPr>
          <w:ilvl w:val="0"/>
          <w:numId w:val="2"/>
        </w:numPr>
        <w:tabs>
          <w:tab w:val="clear" w:pos="1440"/>
          <w:tab w:val="clear" w:pos="4320"/>
          <w:tab w:val="clear" w:pos="9072"/>
          <w:tab w:val="left" w:pos="1418"/>
        </w:tabs>
        <w:spacing w:line="360" w:lineRule="auto"/>
        <w:ind w:left="0" w:firstLine="0"/>
        <w:jc w:val="both"/>
      </w:pPr>
      <w:r>
        <w:t>Order 62 rule 5 of the Rules of District Court sets out the matters to be taken into account in the general exercise of the discretion as to costs, which I do not think I need to recite here; while Order 62 rule 28(3) provided that costs may be awarded to be taxed on an indemnity basis where the court thinks fit.</w:t>
      </w:r>
    </w:p>
    <w:p w14:paraId="0C09472C" w14:textId="77777777" w:rsidR="00AC7A02" w:rsidRDefault="00AC7A02" w:rsidP="00AC7A02">
      <w:pPr>
        <w:pStyle w:val="ListParagraph"/>
        <w:tabs>
          <w:tab w:val="clear" w:pos="1440"/>
          <w:tab w:val="clear" w:pos="4320"/>
          <w:tab w:val="clear" w:pos="9072"/>
          <w:tab w:val="left" w:pos="1418"/>
        </w:tabs>
        <w:spacing w:line="360" w:lineRule="auto"/>
        <w:ind w:left="0"/>
        <w:jc w:val="both"/>
      </w:pPr>
    </w:p>
    <w:p w14:paraId="00564E81" w14:textId="0EF35AFC" w:rsidR="00AC7A02" w:rsidRPr="00AD70C0" w:rsidRDefault="00AC7A02" w:rsidP="008172A3">
      <w:pPr>
        <w:pStyle w:val="ListParagraph"/>
        <w:numPr>
          <w:ilvl w:val="0"/>
          <w:numId w:val="2"/>
        </w:numPr>
        <w:tabs>
          <w:tab w:val="clear" w:pos="1440"/>
          <w:tab w:val="clear" w:pos="4320"/>
          <w:tab w:val="clear" w:pos="9072"/>
          <w:tab w:val="left" w:pos="1418"/>
        </w:tabs>
        <w:spacing w:line="360" w:lineRule="auto"/>
        <w:ind w:left="0" w:firstLine="0"/>
        <w:jc w:val="both"/>
      </w:pPr>
      <w:r w:rsidRPr="00AC7A02">
        <w:rPr>
          <w:i/>
        </w:rPr>
        <w:t>Hong Kong Civil Procedure 2017</w:t>
      </w:r>
      <w:r w:rsidRPr="00AD70C0">
        <w:t xml:space="preserve"> </w:t>
      </w:r>
      <w:r>
        <w:t xml:space="preserve">(at §62/App/12) </w:t>
      </w:r>
      <w:r w:rsidR="004721FE" w:rsidRPr="00AD70C0">
        <w:t>summarizes</w:t>
      </w:r>
      <w:r w:rsidRPr="00AD70C0">
        <w:rPr>
          <w:rFonts w:hint="eastAsia"/>
        </w:rPr>
        <w:t xml:space="preserve"> th</w:t>
      </w:r>
      <w:r>
        <w:rPr>
          <w:rFonts w:hint="eastAsia"/>
        </w:rPr>
        <w:t>e relevant principles thus</w:t>
      </w:r>
      <w:r w:rsidRPr="00AD70C0">
        <w:t>:</w:t>
      </w:r>
    </w:p>
    <w:p w14:paraId="316714D4" w14:textId="77777777" w:rsidR="00AC7A02" w:rsidRDefault="00AC7A02" w:rsidP="00AC7A02">
      <w:pPr>
        <w:pStyle w:val="ListParagraph"/>
        <w:ind w:left="851" w:right="722"/>
        <w:jc w:val="both"/>
      </w:pPr>
    </w:p>
    <w:p w14:paraId="0A0E6DED" w14:textId="34318924" w:rsidR="00AC7A02" w:rsidRDefault="00AC7A02" w:rsidP="003611B9">
      <w:pPr>
        <w:pStyle w:val="ListParagraph"/>
        <w:ind w:left="1440" w:right="722"/>
        <w:jc w:val="both"/>
      </w:pPr>
      <w:r w:rsidRPr="00AD70C0">
        <w:t xml:space="preserve">“The Court of Appeal in </w:t>
      </w:r>
      <w:r w:rsidRPr="00AD70C0">
        <w:rPr>
          <w:i/>
        </w:rPr>
        <w:t>Choy Yee Chun (The Representative o</w:t>
      </w:r>
      <w:r>
        <w:rPr>
          <w:i/>
        </w:rPr>
        <w:t>f</w:t>
      </w:r>
      <w:r w:rsidRPr="00AD70C0">
        <w:rPr>
          <w:i/>
        </w:rPr>
        <w:t xml:space="preserve"> the estate of Chan Pui Yiu) v. Bond Star Development Ltd</w:t>
      </w:r>
      <w:r w:rsidRPr="00AD70C0">
        <w:t xml:space="preserve"> [1997] H.K.L.R.D. 1327, CA reviewed the cases and summarized the law as follows. A taxation of the successful party’s costs on an indemnity basis could properly be ordered where the proceedings were scandalous or vexatious, or had been initiated or prosecuted maliciously, or for an ulterior motive, or in an oppressive manner. Any proceedings instituted or prosecuted in such circumstances as to constitute an affront to the court could properly be the subject of a direction for the taxation of the successful party’s cost</w:t>
      </w:r>
      <w:r>
        <w:t>s</w:t>
      </w:r>
      <w:r w:rsidRPr="00AD70C0">
        <w:t xml:space="preserve"> on the indemnity basis. However, the circumstances in which an indemnity award might properly be made were not restricted to circumstances such as those described. The discretion was not to be fettered or circumscribed beyond the requirement that taxation on an indemnity basis must be </w:t>
      </w:r>
      <w:r w:rsidR="00FD1CA9">
        <w:t>‘</w:t>
      </w:r>
      <w:r w:rsidRPr="00AD70C0">
        <w:t>appropriate</w:t>
      </w:r>
      <w:r w:rsidR="00FD1CA9">
        <w:t>’</w:t>
      </w:r>
      <w:r w:rsidRPr="00AD70C0">
        <w:t>……”</w:t>
      </w:r>
    </w:p>
    <w:p w14:paraId="62A3CD14" w14:textId="77777777" w:rsidR="009666F0" w:rsidRPr="00AD70C0" w:rsidRDefault="009666F0" w:rsidP="009666F0">
      <w:pPr>
        <w:pStyle w:val="ListParagraph"/>
        <w:spacing w:line="360" w:lineRule="auto"/>
        <w:ind w:left="851" w:right="722"/>
        <w:jc w:val="both"/>
      </w:pPr>
    </w:p>
    <w:p w14:paraId="00500E24" w14:textId="04BE28A6" w:rsidR="004721FE" w:rsidRDefault="004F70AF" w:rsidP="004721FE">
      <w:pPr>
        <w:pStyle w:val="ListParagraph"/>
        <w:tabs>
          <w:tab w:val="clear" w:pos="1440"/>
          <w:tab w:val="clear" w:pos="4320"/>
          <w:tab w:val="clear" w:pos="9072"/>
          <w:tab w:val="left" w:pos="1418"/>
        </w:tabs>
        <w:spacing w:line="360" w:lineRule="auto"/>
        <w:ind w:left="0"/>
        <w:jc w:val="both"/>
      </w:pPr>
      <w:r>
        <w:t>8.</w:t>
      </w:r>
      <w:r>
        <w:tab/>
      </w:r>
      <w:r w:rsidR="00B0656C">
        <w:t>Mr</w:t>
      </w:r>
      <w:r>
        <w:t xml:space="preserve"> Ho cites</w:t>
      </w:r>
      <w:r w:rsidR="004721FE">
        <w:t xml:space="preserve"> the following cases as “examples in Hong Kong and overseas that the Court penalized dishonest plaintiffs by costs on indemnity basis” :</w:t>
      </w:r>
    </w:p>
    <w:p w14:paraId="1A3B3872" w14:textId="77777777" w:rsidR="004721FE" w:rsidRDefault="004721FE" w:rsidP="004721FE">
      <w:pPr>
        <w:pStyle w:val="ListParagraph"/>
        <w:tabs>
          <w:tab w:val="clear" w:pos="4320"/>
          <w:tab w:val="clear" w:pos="9072"/>
        </w:tabs>
        <w:spacing w:line="360" w:lineRule="auto"/>
        <w:ind w:left="0"/>
        <w:jc w:val="both"/>
      </w:pPr>
    </w:p>
    <w:p w14:paraId="6CF13E30" w14:textId="73E1FFDC" w:rsidR="004721FE" w:rsidRDefault="004721FE" w:rsidP="003611B9">
      <w:pPr>
        <w:pStyle w:val="ListParagraph"/>
        <w:numPr>
          <w:ilvl w:val="1"/>
          <w:numId w:val="2"/>
        </w:numPr>
        <w:tabs>
          <w:tab w:val="clear" w:pos="1440"/>
          <w:tab w:val="clear" w:pos="4320"/>
          <w:tab w:val="clear" w:pos="9072"/>
          <w:tab w:val="left" w:pos="709"/>
          <w:tab w:val="left" w:pos="2160"/>
        </w:tabs>
        <w:spacing w:line="360" w:lineRule="auto"/>
        <w:ind w:left="2160" w:hanging="731"/>
        <w:jc w:val="both"/>
      </w:pPr>
      <w:r>
        <w:lastRenderedPageBreak/>
        <w:t xml:space="preserve">In </w:t>
      </w:r>
      <w:r>
        <w:rPr>
          <w:i/>
          <w:u w:val="single"/>
        </w:rPr>
        <w:t>Esure Services Ltd v Quarcoo</w:t>
      </w:r>
      <w:r>
        <w:rPr>
          <w:rStyle w:val="FootnoteReference"/>
          <w:i/>
          <w:u w:val="single"/>
        </w:rPr>
        <w:footnoteReference w:id="1"/>
      </w:r>
      <w:r>
        <w:t xml:space="preserve">, the plaintiff claimed against his insurer for the value of his BMW which he alleged was stolen whereas the court found it was not and that the plaintiff handed to the insurer a set of 4 car keys when in fact 3 belonged to the car in question and he swapped the fourth with a key from another BMW with a view to </w:t>
      </w:r>
      <w:r w:rsidR="004F70AF">
        <w:t>deceive</w:t>
      </w:r>
      <w:r>
        <w:t xml:space="preserve"> the insurer;</w:t>
      </w:r>
    </w:p>
    <w:p w14:paraId="7DEB984C" w14:textId="77777777" w:rsidR="004721FE" w:rsidRDefault="004721FE" w:rsidP="003611B9">
      <w:pPr>
        <w:pStyle w:val="ListParagraph"/>
        <w:tabs>
          <w:tab w:val="clear" w:pos="1440"/>
          <w:tab w:val="clear" w:pos="4320"/>
          <w:tab w:val="clear" w:pos="9072"/>
          <w:tab w:val="left" w:pos="709"/>
          <w:tab w:val="left" w:pos="2160"/>
        </w:tabs>
        <w:spacing w:line="360" w:lineRule="auto"/>
        <w:ind w:left="2160"/>
        <w:jc w:val="both"/>
      </w:pPr>
    </w:p>
    <w:p w14:paraId="523E9E5C" w14:textId="40218A6A" w:rsidR="004721FE" w:rsidRDefault="004721FE" w:rsidP="003611B9">
      <w:pPr>
        <w:pStyle w:val="ListParagraph"/>
        <w:numPr>
          <w:ilvl w:val="1"/>
          <w:numId w:val="2"/>
        </w:numPr>
        <w:tabs>
          <w:tab w:val="clear" w:pos="1440"/>
          <w:tab w:val="clear" w:pos="4320"/>
          <w:tab w:val="clear" w:pos="9072"/>
          <w:tab w:val="left" w:pos="709"/>
          <w:tab w:val="left" w:pos="2160"/>
        </w:tabs>
        <w:spacing w:line="360" w:lineRule="auto"/>
        <w:ind w:left="2160" w:hanging="731"/>
        <w:jc w:val="both"/>
      </w:pPr>
      <w:r>
        <w:t xml:space="preserve">In </w:t>
      </w:r>
      <w:r w:rsidRPr="009A264C">
        <w:rPr>
          <w:i/>
          <w:u w:val="single"/>
        </w:rPr>
        <w:t>Shehzad Mohammad v Tim Fung Steam Laundry (Shatin) Company Limited</w:t>
      </w:r>
      <w:r>
        <w:rPr>
          <w:rStyle w:val="FootnoteReference"/>
          <w:i/>
          <w:u w:val="single"/>
        </w:rPr>
        <w:footnoteReference w:id="2"/>
      </w:r>
      <w:r>
        <w:t>, Deputy High Court Judge Kwok SC awarded indemnity costs against the malingering plaintiff who “[put] forward a claim knowing that the claim as asserted is false”. There the judge found that he</w:t>
      </w:r>
      <w:r w:rsidR="004F70AF">
        <w:t>, among others,</w:t>
      </w:r>
      <w:r>
        <w:t xml:space="preserve"> made up his claim of injuries to his right arm when there was none and that he included as his claim injury he suffered from a totally unrelated incident; and</w:t>
      </w:r>
    </w:p>
    <w:p w14:paraId="474E07E9" w14:textId="77777777" w:rsidR="004721FE" w:rsidRDefault="004721FE" w:rsidP="003611B9">
      <w:pPr>
        <w:tabs>
          <w:tab w:val="clear" w:pos="1440"/>
          <w:tab w:val="clear" w:pos="4320"/>
          <w:tab w:val="clear" w:pos="9072"/>
          <w:tab w:val="left" w:pos="709"/>
          <w:tab w:val="left" w:pos="2160"/>
        </w:tabs>
        <w:spacing w:line="360" w:lineRule="auto"/>
        <w:ind w:left="2160"/>
        <w:jc w:val="both"/>
      </w:pPr>
    </w:p>
    <w:p w14:paraId="17926358" w14:textId="42D023C6" w:rsidR="004721FE" w:rsidRPr="00086C59" w:rsidRDefault="004721FE" w:rsidP="003611B9">
      <w:pPr>
        <w:pStyle w:val="ListParagraph"/>
        <w:numPr>
          <w:ilvl w:val="1"/>
          <w:numId w:val="2"/>
        </w:numPr>
        <w:tabs>
          <w:tab w:val="clear" w:pos="1440"/>
          <w:tab w:val="clear" w:pos="4320"/>
          <w:tab w:val="clear" w:pos="9072"/>
          <w:tab w:val="left" w:pos="709"/>
          <w:tab w:val="left" w:pos="2160"/>
        </w:tabs>
        <w:spacing w:line="360" w:lineRule="auto"/>
        <w:ind w:left="2160" w:hanging="731"/>
        <w:jc w:val="both"/>
        <w:rPr>
          <w:i/>
          <w:u w:val="single"/>
        </w:rPr>
      </w:pPr>
      <w:r w:rsidRPr="00086C59">
        <w:t xml:space="preserve">In </w:t>
      </w:r>
      <w:r w:rsidRPr="00086C59">
        <w:rPr>
          <w:i/>
          <w:u w:val="single"/>
        </w:rPr>
        <w:t>Ivory v Telstra Corporation</w:t>
      </w:r>
      <w:r>
        <w:rPr>
          <w:rStyle w:val="FootnoteReference"/>
          <w:i/>
          <w:u w:val="single"/>
        </w:rPr>
        <w:footnoteReference w:id="3"/>
      </w:r>
      <w:r>
        <w:rPr>
          <w:i/>
          <w:u w:val="single"/>
        </w:rPr>
        <w:t xml:space="preserve">, </w:t>
      </w:r>
      <w:r>
        <w:t>the judge found the claim has always been a dishonest one and the trial has been prolonged by the plaintiff’s conduct as a witness and in cross examination of witnesses and that he persisted in engaging in fanciful conspiracy theories despite warnings by the judge.</w:t>
      </w:r>
    </w:p>
    <w:p w14:paraId="4D01F5FC" w14:textId="77777777" w:rsidR="000144B0" w:rsidRPr="00AF6D09" w:rsidRDefault="000144B0" w:rsidP="004721FE">
      <w:pPr>
        <w:tabs>
          <w:tab w:val="clear" w:pos="4320"/>
          <w:tab w:val="clear" w:pos="9072"/>
        </w:tabs>
        <w:spacing w:line="360" w:lineRule="auto"/>
        <w:jc w:val="both"/>
      </w:pPr>
    </w:p>
    <w:p w14:paraId="3CCB1E42" w14:textId="41A1D88F" w:rsidR="004721FE" w:rsidRDefault="004721FE" w:rsidP="008172A3">
      <w:pPr>
        <w:pStyle w:val="ListParagraph"/>
        <w:numPr>
          <w:ilvl w:val="0"/>
          <w:numId w:val="3"/>
        </w:numPr>
        <w:tabs>
          <w:tab w:val="clear" w:pos="1440"/>
          <w:tab w:val="clear" w:pos="4320"/>
          <w:tab w:val="clear" w:pos="9072"/>
          <w:tab w:val="left" w:pos="1418"/>
        </w:tabs>
        <w:spacing w:line="360" w:lineRule="auto"/>
        <w:ind w:left="0" w:firstLine="0"/>
        <w:jc w:val="both"/>
      </w:pPr>
      <w:r>
        <w:lastRenderedPageBreak/>
        <w:t xml:space="preserve">These cases obviously stand on their own facts.  They illustrate the application of </w:t>
      </w:r>
      <w:r w:rsidR="00731405">
        <w:t xml:space="preserve">the </w:t>
      </w:r>
      <w:r>
        <w:t>above principles</w:t>
      </w:r>
      <w:r w:rsidR="00731405">
        <w:t xml:space="preserve"> and </w:t>
      </w:r>
      <w:r w:rsidR="00B0656C">
        <w:t>Mr</w:t>
      </w:r>
      <w:r>
        <w:t xml:space="preserve"> Ho </w:t>
      </w:r>
      <w:r w:rsidR="004F70AF">
        <w:t>does</w:t>
      </w:r>
      <w:r w:rsidR="00731405">
        <w:t xml:space="preserve"> not contend</w:t>
      </w:r>
      <w:r>
        <w:t xml:space="preserve"> that they establish a general principle that the court will penalize “dishonest” plaintiff with indemnity costs per se</w:t>
      </w:r>
      <w:r w:rsidR="00731405">
        <w:t xml:space="preserve"> and without more</w:t>
      </w:r>
      <w:r>
        <w:t>.</w:t>
      </w:r>
    </w:p>
    <w:p w14:paraId="2CF99AD1" w14:textId="77777777" w:rsidR="004721FE" w:rsidRDefault="004721FE" w:rsidP="004721FE">
      <w:pPr>
        <w:pStyle w:val="ListParagraph"/>
        <w:tabs>
          <w:tab w:val="clear" w:pos="1440"/>
          <w:tab w:val="clear" w:pos="4320"/>
          <w:tab w:val="clear" w:pos="9072"/>
          <w:tab w:val="left" w:pos="1418"/>
        </w:tabs>
        <w:spacing w:line="360" w:lineRule="auto"/>
        <w:ind w:left="0"/>
        <w:jc w:val="both"/>
      </w:pPr>
    </w:p>
    <w:p w14:paraId="10DFDCD4" w14:textId="4D0E81F1" w:rsidR="009666F0" w:rsidRDefault="00D362DA" w:rsidP="008172A3">
      <w:pPr>
        <w:pStyle w:val="ListParagraph"/>
        <w:numPr>
          <w:ilvl w:val="0"/>
          <w:numId w:val="3"/>
        </w:numPr>
        <w:tabs>
          <w:tab w:val="clear" w:pos="4320"/>
          <w:tab w:val="clear" w:pos="9072"/>
        </w:tabs>
        <w:spacing w:line="360" w:lineRule="auto"/>
        <w:ind w:left="0" w:firstLine="0"/>
        <w:jc w:val="both"/>
      </w:pPr>
      <w:r>
        <w:t>The Plaintiff</w:t>
      </w:r>
      <w:r w:rsidR="009666F0">
        <w:t xml:space="preserve"> draws my attention to a passage in </w:t>
      </w:r>
      <w:r w:rsidR="009666F0">
        <w:rPr>
          <w:i/>
          <w:u w:val="single"/>
        </w:rPr>
        <w:t>Heung Wing Yan v Hangway Housing Management Ltd</w:t>
      </w:r>
      <w:r w:rsidR="009666F0">
        <w:rPr>
          <w:rStyle w:val="FootnoteReference"/>
          <w:i/>
          <w:u w:val="single"/>
        </w:rPr>
        <w:footnoteReference w:id="4"/>
      </w:r>
      <w:r w:rsidR="009666F0">
        <w:t xml:space="preserve"> in which the learned Deputy High Court Judge Marlene Ng summarized some further principles</w:t>
      </w:r>
      <w:r w:rsidR="00731405">
        <w:t>, which are not disputed,</w:t>
      </w:r>
      <w:r w:rsidR="009666F0">
        <w:t xml:space="preserve"> at </w:t>
      </w:r>
      <w:r w:rsidR="00731405">
        <w:t>§</w:t>
      </w:r>
      <w:r w:rsidR="009666F0">
        <w:t>19, thus</w:t>
      </w:r>
      <w:r w:rsidR="004721FE">
        <w:t xml:space="preserve"> :</w:t>
      </w:r>
    </w:p>
    <w:p w14:paraId="07E432A2" w14:textId="77777777" w:rsidR="009666F0" w:rsidRDefault="009666F0" w:rsidP="009666F0">
      <w:pPr>
        <w:widowControl w:val="0"/>
        <w:tabs>
          <w:tab w:val="clear" w:pos="1440"/>
          <w:tab w:val="clear" w:pos="4320"/>
          <w:tab w:val="clear" w:pos="9072"/>
          <w:tab w:val="left" w:pos="1418"/>
        </w:tabs>
        <w:ind w:left="851" w:right="651"/>
        <w:jc w:val="both"/>
      </w:pPr>
    </w:p>
    <w:p w14:paraId="00865CAE" w14:textId="568C8EE9" w:rsidR="009666F0" w:rsidRPr="00AD70C0" w:rsidRDefault="009666F0" w:rsidP="00D30BA2">
      <w:pPr>
        <w:widowControl w:val="0"/>
        <w:tabs>
          <w:tab w:val="clear" w:pos="1440"/>
          <w:tab w:val="clear" w:pos="4320"/>
          <w:tab w:val="clear" w:pos="9072"/>
          <w:tab w:val="left" w:pos="1418"/>
        </w:tabs>
        <w:ind w:left="1440" w:right="651"/>
        <w:jc w:val="both"/>
      </w:pPr>
      <w:r>
        <w:t>“</w:t>
      </w:r>
      <w:r w:rsidRPr="00AD70C0">
        <w:t xml:space="preserve">Although the discretion to award indemnity costs </w:t>
      </w:r>
      <w:r w:rsidRPr="00AD70C0">
        <w:rPr>
          <w:rFonts w:hint="eastAsia"/>
        </w:rPr>
        <w:t>i</w:t>
      </w:r>
      <w:r w:rsidRPr="00AD70C0">
        <w:t>s unfettered and uncircumscribed,</w:t>
      </w:r>
      <w:r w:rsidRPr="00AD70C0">
        <w:rPr>
          <w:rStyle w:val="FootnoteReference"/>
        </w:rPr>
        <w:footnoteReference w:id="5"/>
      </w:r>
      <w:r w:rsidRPr="00AD70C0">
        <w:t xml:space="preserve"> there must be some special or unusual feature in the case to justify an order for indemnity costs.</w:t>
      </w:r>
      <w:r w:rsidRPr="00AD70C0">
        <w:rPr>
          <w:rStyle w:val="FootnoteReference"/>
        </w:rPr>
        <w:footnoteReference w:id="6"/>
      </w:r>
      <w:r w:rsidRPr="00AD70C0">
        <w:t xml:space="preserve"> </w:t>
      </w:r>
      <w:r w:rsidRPr="00AD70C0">
        <w:rPr>
          <w:rFonts w:hint="eastAsia"/>
        </w:rPr>
        <w:t>I accept indemnity costs are no longer limited to cases where a party</w:t>
      </w:r>
      <w:r w:rsidRPr="00AD70C0">
        <w:t>’</w:t>
      </w:r>
      <w:r w:rsidRPr="00AD70C0">
        <w:rPr>
          <w:rFonts w:hint="eastAsia"/>
        </w:rPr>
        <w:t>s conduct lacks moral probity or deserves moral condemnation</w:t>
      </w:r>
      <w:r w:rsidRPr="00AD70C0">
        <w:t xml:space="preserve"> for which</w:t>
      </w:r>
      <w:r w:rsidRPr="00AD70C0">
        <w:rPr>
          <w:rFonts w:hint="eastAsia"/>
        </w:rPr>
        <w:t xml:space="preserve"> the court wishes to express disapproval. But such conduct must be </w:t>
      </w:r>
      <w:r w:rsidRPr="00AD70C0">
        <w:t>“</w:t>
      </w:r>
      <w:r w:rsidRPr="00AD70C0">
        <w:rPr>
          <w:rFonts w:hint="eastAsia"/>
        </w:rPr>
        <w:t>unreasonable to a high degree; unreasonable in this context certainly does not mean merely wrong or misguided in hindsight</w:t>
      </w:r>
      <w:r w:rsidR="0066203D" w:rsidRPr="00AD70C0">
        <w:rPr>
          <w:rFonts w:hint="eastAsia"/>
        </w:rPr>
        <w:t xml:space="preserve"> </w:t>
      </w:r>
      <w:r w:rsidR="0066203D" w:rsidRPr="00AD70C0">
        <w:t>……</w:t>
      </w:r>
      <w:r w:rsidR="0066203D" w:rsidRPr="00AD70C0">
        <w:rPr>
          <w:rFonts w:hint="eastAsia"/>
        </w:rPr>
        <w:t xml:space="preserve"> </w:t>
      </w:r>
      <w:r w:rsidRPr="00AD70C0">
        <w:rPr>
          <w:rFonts w:hint="eastAsia"/>
        </w:rPr>
        <w:t>It follow</w:t>
      </w:r>
      <w:r>
        <w:t>s</w:t>
      </w:r>
      <w:r w:rsidRPr="00AD70C0">
        <w:rPr>
          <w:rFonts w:hint="eastAsia"/>
        </w:rPr>
        <w:t xml:space="preserve"> from all this </w:t>
      </w:r>
      <w:r w:rsidRPr="00AD70C0">
        <w:t>……</w:t>
      </w:r>
      <w:r w:rsidRPr="00AD70C0">
        <w:rPr>
          <w:rFonts w:hint="eastAsia"/>
        </w:rPr>
        <w:t xml:space="preserve"> it will be a rare case indeed where the refusal of a settlement offer will attract </w:t>
      </w:r>
      <w:r w:rsidRPr="00AD70C0">
        <w:t>……</w:t>
      </w:r>
      <w:r w:rsidRPr="00AD70C0">
        <w:rPr>
          <w:rFonts w:hint="eastAsia"/>
        </w:rPr>
        <w:t xml:space="preserve"> not merely an adverse order for costs, but an order on an indemnity rather than standard basis</w:t>
      </w:r>
      <w:r w:rsidRPr="00AD70C0">
        <w:t>”</w:t>
      </w:r>
      <w:r w:rsidRPr="00AD70C0">
        <w:rPr>
          <w:rFonts w:hint="eastAsia"/>
        </w:rPr>
        <w:t>.</w:t>
      </w:r>
      <w:r w:rsidRPr="00AD70C0">
        <w:rPr>
          <w:rStyle w:val="FootnoteReference"/>
        </w:rPr>
        <w:footnoteReference w:id="7"/>
      </w:r>
      <w:r w:rsidRPr="00AD70C0">
        <w:rPr>
          <w:rFonts w:hint="eastAsia"/>
        </w:rPr>
        <w:t xml:space="preserve"> Further, whilst pursuit of a weak claim will not usually, on its own, justify an order for indemnity costs, the pursuit of a hopeless claim (or a claim which the party pursuing it should have realised was hopeless) may well lead to such an order.</w:t>
      </w:r>
      <w:r w:rsidRPr="00AD70C0">
        <w:rPr>
          <w:rStyle w:val="FootnoteReference"/>
        </w:rPr>
        <w:footnoteReference w:id="8"/>
      </w:r>
      <w:r>
        <w:t>”</w:t>
      </w:r>
    </w:p>
    <w:p w14:paraId="015F515F" w14:textId="77777777" w:rsidR="00AF6D09" w:rsidRPr="00AF6D09" w:rsidRDefault="00AF6D09" w:rsidP="009666F0">
      <w:pPr>
        <w:tabs>
          <w:tab w:val="clear" w:pos="4320"/>
          <w:tab w:val="clear" w:pos="9072"/>
        </w:tabs>
        <w:spacing w:line="360" w:lineRule="auto"/>
        <w:jc w:val="both"/>
      </w:pPr>
    </w:p>
    <w:p w14:paraId="178D1E53" w14:textId="7BA392FB" w:rsidR="008C07B9" w:rsidRDefault="008C07B9" w:rsidP="008172A3">
      <w:pPr>
        <w:pStyle w:val="ListParagraph"/>
        <w:numPr>
          <w:ilvl w:val="0"/>
          <w:numId w:val="3"/>
        </w:numPr>
        <w:tabs>
          <w:tab w:val="clear" w:pos="4320"/>
          <w:tab w:val="clear" w:pos="9072"/>
        </w:tabs>
        <w:spacing w:line="360" w:lineRule="auto"/>
        <w:ind w:left="0" w:firstLine="0"/>
        <w:jc w:val="both"/>
      </w:pPr>
      <w:r>
        <w:lastRenderedPageBreak/>
        <w:t xml:space="preserve">The Plaintiff further refers </w:t>
      </w:r>
      <w:r w:rsidR="00E764DE">
        <w:t xml:space="preserve">me </w:t>
      </w:r>
      <w:r>
        <w:t xml:space="preserve">to another observation made by </w:t>
      </w:r>
      <w:r w:rsidR="004721FE">
        <w:t>Deputy High Court Judge</w:t>
      </w:r>
      <w:r>
        <w:t xml:space="preserve"> Marlene Ng in that case at §24 that</w:t>
      </w:r>
    </w:p>
    <w:p w14:paraId="638411B0" w14:textId="77777777" w:rsidR="008C07B9" w:rsidRDefault="008C07B9" w:rsidP="008C07B9">
      <w:pPr>
        <w:pStyle w:val="ListParagraph"/>
        <w:tabs>
          <w:tab w:val="clear" w:pos="4320"/>
          <w:tab w:val="clear" w:pos="9072"/>
        </w:tabs>
        <w:spacing w:line="360" w:lineRule="auto"/>
        <w:ind w:left="0"/>
        <w:jc w:val="both"/>
      </w:pPr>
    </w:p>
    <w:p w14:paraId="42088AB0" w14:textId="4773E3EA" w:rsidR="00E764DE" w:rsidRDefault="008C07B9" w:rsidP="00D30BA2">
      <w:pPr>
        <w:pStyle w:val="ListParagraph"/>
        <w:tabs>
          <w:tab w:val="clear" w:pos="4320"/>
          <w:tab w:val="clear" w:pos="9072"/>
        </w:tabs>
        <w:ind w:left="1440" w:right="651"/>
        <w:jc w:val="both"/>
      </w:pPr>
      <w:r>
        <w:tab/>
      </w:r>
      <w:r w:rsidR="00E764DE">
        <w:t xml:space="preserve">“ … </w:t>
      </w:r>
      <w:r w:rsidR="00E764DE" w:rsidRPr="00AD70C0">
        <w:rPr>
          <w:rFonts w:hint="eastAsia"/>
        </w:rPr>
        <w:t>there was some basis, albeit weak, on which P</w:t>
      </w:r>
      <w:r w:rsidR="00E764DE" w:rsidRPr="00AD70C0">
        <w:t>’</w:t>
      </w:r>
      <w:r w:rsidR="00E764DE" w:rsidRPr="00AD70C0">
        <w:rPr>
          <w:rFonts w:hint="eastAsia"/>
        </w:rPr>
        <w:t xml:space="preserve">s allegations against D1 could be taken to trial. </w:t>
      </w:r>
      <w:r w:rsidR="00E764DE" w:rsidRPr="00E764DE">
        <w:rPr>
          <w:rFonts w:hint="eastAsia"/>
          <w:b/>
        </w:rPr>
        <w:t xml:space="preserve">The exposure of such weakness at trial </w:t>
      </w:r>
      <w:r w:rsidR="00E764DE" w:rsidRPr="00E764DE">
        <w:rPr>
          <w:b/>
        </w:rPr>
        <w:t>wa</w:t>
      </w:r>
      <w:r w:rsidR="00E764DE" w:rsidRPr="00E764DE">
        <w:rPr>
          <w:rFonts w:hint="eastAsia"/>
          <w:b/>
        </w:rPr>
        <w:t>s a different matter from saying that the pursuit of the case in reliance on it was unreasonable to such a high degree that it ought to be marked by an award of indemnity costs. As explained above, the matter should not be viewed with hindsight</w:t>
      </w:r>
      <w:r w:rsidR="00E764DE" w:rsidRPr="00AD70C0">
        <w:rPr>
          <w:rFonts w:hint="eastAsia"/>
        </w:rPr>
        <w:t>.</w:t>
      </w:r>
      <w:r w:rsidR="00E764DE">
        <w:t xml:space="preserve">” (the </w:t>
      </w:r>
      <w:r w:rsidR="0022522E">
        <w:t>Plaintiff’s</w:t>
      </w:r>
      <w:r w:rsidR="00E764DE">
        <w:t xml:space="preserve"> emphasis)</w:t>
      </w:r>
    </w:p>
    <w:p w14:paraId="15F72ED4" w14:textId="77777777" w:rsidR="00E764DE" w:rsidRDefault="00E764DE" w:rsidP="00E764DE">
      <w:pPr>
        <w:tabs>
          <w:tab w:val="clear" w:pos="1440"/>
          <w:tab w:val="clear" w:pos="4320"/>
          <w:tab w:val="clear" w:pos="9072"/>
          <w:tab w:val="left" w:pos="851"/>
        </w:tabs>
        <w:spacing w:line="360" w:lineRule="auto"/>
        <w:ind w:right="651"/>
        <w:jc w:val="both"/>
      </w:pPr>
    </w:p>
    <w:p w14:paraId="3961C7B6" w14:textId="458B4120" w:rsidR="00E764DE" w:rsidRDefault="004721FE" w:rsidP="00E764DE">
      <w:pPr>
        <w:tabs>
          <w:tab w:val="clear" w:pos="1440"/>
          <w:tab w:val="clear" w:pos="4320"/>
          <w:tab w:val="clear" w:pos="9072"/>
          <w:tab w:val="left" w:pos="1418"/>
        </w:tabs>
        <w:spacing w:line="360" w:lineRule="auto"/>
        <w:ind w:right="-58"/>
        <w:jc w:val="both"/>
      </w:pPr>
      <w:r>
        <w:t>12.</w:t>
      </w:r>
      <w:r>
        <w:tab/>
      </w:r>
      <w:r w:rsidR="00E764DE">
        <w:t xml:space="preserve">I respectfully agree with this observation and find it apposite </w:t>
      </w:r>
    </w:p>
    <w:p w14:paraId="652C4D58" w14:textId="4F061ADD" w:rsidR="00E764DE" w:rsidRDefault="004721FE" w:rsidP="00E764DE">
      <w:pPr>
        <w:pStyle w:val="ListParagraph"/>
        <w:tabs>
          <w:tab w:val="clear" w:pos="1440"/>
          <w:tab w:val="clear" w:pos="4320"/>
          <w:tab w:val="clear" w:pos="9072"/>
          <w:tab w:val="left" w:pos="851"/>
        </w:tabs>
        <w:spacing w:line="360" w:lineRule="auto"/>
        <w:ind w:left="0" w:right="-58"/>
        <w:jc w:val="both"/>
      </w:pPr>
      <w:r>
        <w:t>in respect of certain aspects</w:t>
      </w:r>
      <w:r w:rsidR="00E764DE">
        <w:t xml:space="preserve"> of the Plaintiff’s claim here.</w:t>
      </w:r>
    </w:p>
    <w:p w14:paraId="03784C9D" w14:textId="77777777" w:rsidR="00AD21FD" w:rsidRDefault="00AD21FD" w:rsidP="00086C59">
      <w:pPr>
        <w:pStyle w:val="ListParagraph"/>
        <w:tabs>
          <w:tab w:val="clear" w:pos="1440"/>
          <w:tab w:val="clear" w:pos="4320"/>
          <w:tab w:val="clear" w:pos="9072"/>
          <w:tab w:val="left" w:pos="1418"/>
        </w:tabs>
        <w:spacing w:line="360" w:lineRule="auto"/>
        <w:ind w:left="0"/>
        <w:jc w:val="both"/>
      </w:pPr>
    </w:p>
    <w:p w14:paraId="3A033CC4" w14:textId="293EEC9E" w:rsidR="00086C59" w:rsidRPr="00DB1F68" w:rsidRDefault="00086C59" w:rsidP="00086C59">
      <w:pPr>
        <w:pStyle w:val="ListParagraph"/>
        <w:tabs>
          <w:tab w:val="clear" w:pos="1440"/>
          <w:tab w:val="clear" w:pos="4320"/>
          <w:tab w:val="clear" w:pos="9072"/>
          <w:tab w:val="left" w:pos="1418"/>
        </w:tabs>
        <w:spacing w:line="360" w:lineRule="auto"/>
        <w:ind w:left="0"/>
        <w:jc w:val="both"/>
        <w:rPr>
          <w:i/>
        </w:rPr>
      </w:pPr>
      <w:r w:rsidRPr="00DB1F68">
        <w:rPr>
          <w:i/>
        </w:rPr>
        <w:t>DISCUSSION</w:t>
      </w:r>
    </w:p>
    <w:p w14:paraId="4B92C927" w14:textId="77777777" w:rsidR="00086C59" w:rsidRPr="00086C59" w:rsidRDefault="00086C59" w:rsidP="00086C59">
      <w:pPr>
        <w:pStyle w:val="ListParagraph"/>
        <w:tabs>
          <w:tab w:val="clear" w:pos="1440"/>
          <w:tab w:val="clear" w:pos="4320"/>
          <w:tab w:val="clear" w:pos="9072"/>
          <w:tab w:val="left" w:pos="1418"/>
        </w:tabs>
        <w:spacing w:line="360" w:lineRule="auto"/>
        <w:ind w:left="0"/>
        <w:jc w:val="both"/>
      </w:pPr>
    </w:p>
    <w:p w14:paraId="5378E63C" w14:textId="2BAE5008" w:rsidR="00D362DA" w:rsidRDefault="00D362DA" w:rsidP="008172A3">
      <w:pPr>
        <w:pStyle w:val="ListParagraph"/>
        <w:numPr>
          <w:ilvl w:val="0"/>
          <w:numId w:val="4"/>
        </w:numPr>
        <w:tabs>
          <w:tab w:val="clear" w:pos="4320"/>
          <w:tab w:val="clear" w:pos="9072"/>
        </w:tabs>
        <w:spacing w:line="360" w:lineRule="auto"/>
        <w:ind w:left="0" w:firstLine="0"/>
        <w:jc w:val="both"/>
      </w:pPr>
      <w:r>
        <w:t>There are indeed a number of allegations made by the Plaintiff in purported supp</w:t>
      </w:r>
      <w:r w:rsidR="004721FE">
        <w:t>ort of her claim that, as I found in the Judgment, we</w:t>
      </w:r>
      <w:r>
        <w:t>re evidently false, without merit and/or clearly contradicted by contemporaneous documents</w:t>
      </w:r>
      <w:r w:rsidR="00FC48CD">
        <w:t xml:space="preserve">.  Some of them I found </w:t>
      </w:r>
      <w:r w:rsidR="008C07B9">
        <w:t>she should have known that they were not true</w:t>
      </w:r>
      <w:r>
        <w:t>, notably</w:t>
      </w:r>
    </w:p>
    <w:p w14:paraId="1496B3F4" w14:textId="77777777" w:rsidR="00D362DA" w:rsidRDefault="00D362DA" w:rsidP="00D362DA">
      <w:pPr>
        <w:pStyle w:val="ListParagraph"/>
        <w:tabs>
          <w:tab w:val="clear" w:pos="4320"/>
          <w:tab w:val="clear" w:pos="9072"/>
        </w:tabs>
        <w:spacing w:line="360" w:lineRule="auto"/>
        <w:ind w:left="0"/>
        <w:jc w:val="both"/>
      </w:pPr>
    </w:p>
    <w:p w14:paraId="7A639C7C" w14:textId="77777777" w:rsidR="00D362DA" w:rsidRDefault="00D362DA" w:rsidP="003611B9">
      <w:pPr>
        <w:pStyle w:val="ListParagraph"/>
        <w:numPr>
          <w:ilvl w:val="1"/>
          <w:numId w:val="4"/>
        </w:numPr>
        <w:tabs>
          <w:tab w:val="clear" w:pos="1440"/>
          <w:tab w:val="clear" w:pos="4320"/>
          <w:tab w:val="clear" w:pos="9072"/>
          <w:tab w:val="left" w:pos="720"/>
          <w:tab w:val="left" w:pos="2160"/>
        </w:tabs>
        <w:spacing w:line="360" w:lineRule="auto"/>
        <w:ind w:left="2160" w:hanging="731"/>
        <w:jc w:val="both"/>
      </w:pPr>
      <w:r>
        <w:t>That the tiles of the Toilet were not of the non-slip type;</w:t>
      </w:r>
    </w:p>
    <w:p w14:paraId="28B94C7C" w14:textId="77777777" w:rsidR="00D362DA" w:rsidRDefault="00D362DA" w:rsidP="003611B9">
      <w:pPr>
        <w:pStyle w:val="ListParagraph"/>
        <w:tabs>
          <w:tab w:val="clear" w:pos="1440"/>
          <w:tab w:val="clear" w:pos="4320"/>
          <w:tab w:val="clear" w:pos="9072"/>
          <w:tab w:val="left" w:pos="720"/>
          <w:tab w:val="left" w:pos="2160"/>
        </w:tabs>
        <w:spacing w:line="360" w:lineRule="auto"/>
        <w:ind w:left="2160"/>
        <w:jc w:val="both"/>
      </w:pPr>
    </w:p>
    <w:p w14:paraId="33B18D91" w14:textId="18F0FE69" w:rsidR="00D362DA" w:rsidRDefault="00D362DA" w:rsidP="003611B9">
      <w:pPr>
        <w:pStyle w:val="ListParagraph"/>
        <w:numPr>
          <w:ilvl w:val="1"/>
          <w:numId w:val="4"/>
        </w:numPr>
        <w:tabs>
          <w:tab w:val="clear" w:pos="1440"/>
          <w:tab w:val="clear" w:pos="4320"/>
          <w:tab w:val="clear" w:pos="9072"/>
          <w:tab w:val="left" w:pos="720"/>
          <w:tab w:val="left" w:pos="2160"/>
        </w:tabs>
        <w:spacing w:line="360" w:lineRule="auto"/>
        <w:ind w:left="2160" w:hanging="731"/>
        <w:jc w:val="both"/>
      </w:pPr>
      <w:r>
        <w:t>That the Toilet would always be wet and slippery with faeces and urine after 5 pm;</w:t>
      </w:r>
      <w:r w:rsidR="008C07B9">
        <w:t xml:space="preserve"> and</w:t>
      </w:r>
    </w:p>
    <w:p w14:paraId="75A22436" w14:textId="77777777" w:rsidR="00D362DA" w:rsidRDefault="00D362DA" w:rsidP="003611B9">
      <w:pPr>
        <w:tabs>
          <w:tab w:val="clear" w:pos="1440"/>
          <w:tab w:val="clear" w:pos="4320"/>
          <w:tab w:val="clear" w:pos="9072"/>
          <w:tab w:val="left" w:pos="720"/>
          <w:tab w:val="left" w:pos="2160"/>
        </w:tabs>
        <w:spacing w:line="360" w:lineRule="auto"/>
        <w:ind w:left="2160"/>
        <w:jc w:val="both"/>
      </w:pPr>
    </w:p>
    <w:p w14:paraId="273FA964" w14:textId="77777777" w:rsidR="008C07B9" w:rsidRDefault="008C07B9" w:rsidP="003611B9">
      <w:pPr>
        <w:pStyle w:val="ListParagraph"/>
        <w:numPr>
          <w:ilvl w:val="1"/>
          <w:numId w:val="4"/>
        </w:numPr>
        <w:tabs>
          <w:tab w:val="clear" w:pos="1440"/>
          <w:tab w:val="clear" w:pos="4320"/>
          <w:tab w:val="clear" w:pos="9072"/>
          <w:tab w:val="left" w:pos="720"/>
          <w:tab w:val="left" w:pos="2160"/>
        </w:tabs>
        <w:spacing w:line="360" w:lineRule="auto"/>
        <w:ind w:left="2160" w:hanging="731"/>
        <w:jc w:val="both"/>
      </w:pPr>
      <w:r>
        <w:t>That it would take her 8 to 10 minutes to fetch the towels.</w:t>
      </w:r>
    </w:p>
    <w:p w14:paraId="17E8B7EA" w14:textId="77777777" w:rsidR="00AF6D09" w:rsidRPr="00AF6D09" w:rsidRDefault="00AF6D09" w:rsidP="00E653DE">
      <w:pPr>
        <w:tabs>
          <w:tab w:val="clear" w:pos="4320"/>
          <w:tab w:val="clear" w:pos="9072"/>
        </w:tabs>
        <w:spacing w:line="360" w:lineRule="auto"/>
        <w:jc w:val="both"/>
      </w:pPr>
    </w:p>
    <w:p w14:paraId="00D5CF57" w14:textId="2F12388A" w:rsidR="000E4D15" w:rsidRDefault="00E764DE" w:rsidP="008172A3">
      <w:pPr>
        <w:pStyle w:val="ListParagraph"/>
        <w:numPr>
          <w:ilvl w:val="0"/>
          <w:numId w:val="4"/>
        </w:numPr>
        <w:tabs>
          <w:tab w:val="clear" w:pos="4320"/>
          <w:tab w:val="clear" w:pos="9072"/>
        </w:tabs>
        <w:spacing w:line="360" w:lineRule="auto"/>
        <w:ind w:left="0" w:firstLine="0"/>
        <w:jc w:val="both"/>
      </w:pPr>
      <w:r>
        <w:t xml:space="preserve">I </w:t>
      </w:r>
      <w:r w:rsidR="004F70AF">
        <w:t>also fou</w:t>
      </w:r>
      <w:r w:rsidR="000E4D15">
        <w:t>nd that there was a certain degree of malingering and manipulation to obtain sick leave on the part of the Plaintiff.</w:t>
      </w:r>
    </w:p>
    <w:p w14:paraId="39101CF5" w14:textId="77777777" w:rsidR="000E4D15" w:rsidRDefault="000E4D15" w:rsidP="000E4D15">
      <w:pPr>
        <w:pStyle w:val="ListParagraph"/>
        <w:tabs>
          <w:tab w:val="clear" w:pos="4320"/>
          <w:tab w:val="clear" w:pos="9072"/>
        </w:tabs>
        <w:spacing w:line="360" w:lineRule="auto"/>
        <w:ind w:left="0"/>
        <w:jc w:val="both"/>
      </w:pPr>
    </w:p>
    <w:p w14:paraId="22E05A9E" w14:textId="65F0C297" w:rsidR="000E4D15" w:rsidRDefault="004721FE" w:rsidP="008172A3">
      <w:pPr>
        <w:pStyle w:val="ListParagraph"/>
        <w:numPr>
          <w:ilvl w:val="0"/>
          <w:numId w:val="4"/>
        </w:numPr>
        <w:tabs>
          <w:tab w:val="clear" w:pos="4320"/>
          <w:tab w:val="clear" w:pos="9072"/>
        </w:tabs>
        <w:spacing w:line="360" w:lineRule="auto"/>
        <w:ind w:left="0" w:firstLine="0"/>
        <w:jc w:val="both"/>
      </w:pPr>
      <w:r>
        <w:t>T</w:t>
      </w:r>
      <w:r w:rsidR="00E764DE">
        <w:t>he Plaintiff’s conduct in putting forth these al</w:t>
      </w:r>
      <w:r w:rsidR="004F70AF">
        <w:t>legations that she well knew were</w:t>
      </w:r>
      <w:r w:rsidR="00E764DE">
        <w:t xml:space="preserve"> false </w:t>
      </w:r>
      <w:r w:rsidR="000E4D15">
        <w:t xml:space="preserve">and in malingering </w:t>
      </w:r>
      <w:r w:rsidR="00E764DE">
        <w:t xml:space="preserve">should attract </w:t>
      </w:r>
      <w:r w:rsidR="000E4D15">
        <w:t>a degree of</w:t>
      </w:r>
      <w:r w:rsidR="00E764DE">
        <w:t xml:space="preserve"> disapproval.  </w:t>
      </w:r>
      <w:r w:rsidR="00731405">
        <w:t>I</w:t>
      </w:r>
      <w:r w:rsidR="00E83343">
        <w:t>t wa</w:t>
      </w:r>
      <w:r>
        <w:t>s</w:t>
      </w:r>
      <w:r w:rsidR="00731405">
        <w:t>, however,</w:t>
      </w:r>
      <w:r w:rsidR="00E764DE">
        <w:t xml:space="preserve"> tempered by the fact that trial counsel for the Defendant has</w:t>
      </w:r>
      <w:r w:rsidR="000E4D15">
        <w:t>,</w:t>
      </w:r>
      <w:r w:rsidR="00E764DE">
        <w:t xml:space="preserve"> in my view </w:t>
      </w:r>
      <w:r>
        <w:t>rightly</w:t>
      </w:r>
      <w:r w:rsidR="00E764DE">
        <w:t xml:space="preserve"> and wisely, not </w:t>
      </w:r>
      <w:r>
        <w:t xml:space="preserve">taken up much time at trial to </w:t>
      </w:r>
      <w:r w:rsidR="00E764DE">
        <w:t xml:space="preserve">pursue these </w:t>
      </w:r>
      <w:r w:rsidR="00435C01">
        <w:t xml:space="preserve">quite unsustainable </w:t>
      </w:r>
      <w:r w:rsidR="00E764DE">
        <w:t>allegations</w:t>
      </w:r>
      <w:r w:rsidR="000E4D15">
        <w:t>.</w:t>
      </w:r>
    </w:p>
    <w:p w14:paraId="0A8572CC" w14:textId="77777777" w:rsidR="000E4D15" w:rsidRDefault="000E4D15" w:rsidP="000E4D15">
      <w:pPr>
        <w:pStyle w:val="ListParagraph"/>
        <w:tabs>
          <w:tab w:val="clear" w:pos="4320"/>
          <w:tab w:val="clear" w:pos="9072"/>
        </w:tabs>
        <w:spacing w:line="360" w:lineRule="auto"/>
        <w:ind w:left="0"/>
        <w:jc w:val="both"/>
      </w:pPr>
    </w:p>
    <w:p w14:paraId="358112DF" w14:textId="5F386FA0" w:rsidR="000E4D15" w:rsidRDefault="004721FE" w:rsidP="008172A3">
      <w:pPr>
        <w:pStyle w:val="ListParagraph"/>
        <w:numPr>
          <w:ilvl w:val="0"/>
          <w:numId w:val="4"/>
        </w:numPr>
        <w:tabs>
          <w:tab w:val="clear" w:pos="4320"/>
          <w:tab w:val="clear" w:pos="9072"/>
        </w:tabs>
        <w:spacing w:line="360" w:lineRule="auto"/>
        <w:ind w:left="0" w:firstLine="0"/>
        <w:jc w:val="both"/>
      </w:pPr>
      <w:r>
        <w:t>As I found in the J</w:t>
      </w:r>
      <w:r w:rsidR="000E4D15">
        <w:t>udgment, the contemporaneous records in the form of photos, floor plan, internal records of the Defendant</w:t>
      </w:r>
      <w:r w:rsidR="00435C01">
        <w:t>, with some explanation,</w:t>
      </w:r>
      <w:r w:rsidR="000E4D15">
        <w:t xml:space="preserve"> have effectively </w:t>
      </w:r>
      <w:r w:rsidR="00435C01">
        <w:t xml:space="preserve">and efficiently </w:t>
      </w:r>
      <w:r w:rsidR="000E4D15">
        <w:t>refuted the Plaintiff’s such allegations.</w:t>
      </w:r>
    </w:p>
    <w:p w14:paraId="12AFBEA4" w14:textId="77777777" w:rsidR="000E4D15" w:rsidRDefault="000E4D15" w:rsidP="000E4D15">
      <w:pPr>
        <w:tabs>
          <w:tab w:val="clear" w:pos="4320"/>
          <w:tab w:val="clear" w:pos="9072"/>
        </w:tabs>
        <w:spacing w:line="360" w:lineRule="auto"/>
        <w:jc w:val="both"/>
      </w:pPr>
    </w:p>
    <w:p w14:paraId="3EC058C4" w14:textId="457CBEE7" w:rsidR="000E4D15" w:rsidRDefault="000E4D15" w:rsidP="008172A3">
      <w:pPr>
        <w:pStyle w:val="ListParagraph"/>
        <w:numPr>
          <w:ilvl w:val="0"/>
          <w:numId w:val="4"/>
        </w:numPr>
        <w:tabs>
          <w:tab w:val="clear" w:pos="4320"/>
          <w:tab w:val="clear" w:pos="9072"/>
        </w:tabs>
        <w:spacing w:line="360" w:lineRule="auto"/>
        <w:ind w:left="0" w:firstLine="0"/>
        <w:jc w:val="both"/>
      </w:pPr>
      <w:r>
        <w:t xml:space="preserve">I have </w:t>
      </w:r>
      <w:r w:rsidR="00E83343">
        <w:t>no</w:t>
      </w:r>
      <w:r>
        <w:t xml:space="preserve"> reason to believe that the costs spent in collating these documents, in taking instructions on them and presenting them for trial would not be recover</w:t>
      </w:r>
      <w:r w:rsidR="00DC2B53">
        <w:t>able</w:t>
      </w:r>
      <w:r>
        <w:t xml:space="preserve"> in a taxation on </w:t>
      </w:r>
      <w:r w:rsidR="00435C01">
        <w:t xml:space="preserve">a </w:t>
      </w:r>
      <w:r>
        <w:t>party and party basis.</w:t>
      </w:r>
    </w:p>
    <w:p w14:paraId="2B374BE9" w14:textId="77777777" w:rsidR="000E4D15" w:rsidRDefault="000E4D15" w:rsidP="000E4D15">
      <w:pPr>
        <w:tabs>
          <w:tab w:val="clear" w:pos="4320"/>
          <w:tab w:val="clear" w:pos="9072"/>
        </w:tabs>
        <w:spacing w:line="360" w:lineRule="auto"/>
        <w:jc w:val="both"/>
      </w:pPr>
    </w:p>
    <w:p w14:paraId="0BB0A31D" w14:textId="42533BEA" w:rsidR="00DC2B53" w:rsidRDefault="00DC2B53" w:rsidP="008172A3">
      <w:pPr>
        <w:pStyle w:val="ListParagraph"/>
        <w:numPr>
          <w:ilvl w:val="0"/>
          <w:numId w:val="4"/>
        </w:numPr>
        <w:tabs>
          <w:tab w:val="clear" w:pos="4320"/>
          <w:tab w:val="clear" w:pos="9072"/>
        </w:tabs>
        <w:spacing w:line="360" w:lineRule="auto"/>
        <w:ind w:left="0" w:firstLine="0"/>
        <w:jc w:val="both"/>
      </w:pPr>
      <w:r>
        <w:t xml:space="preserve">As to the other allegations of the Plaintiff that I have found against, I take the </w:t>
      </w:r>
      <w:r w:rsidR="00731405">
        <w:t xml:space="preserve">broad </w:t>
      </w:r>
      <w:r>
        <w:t>view that they fall within</w:t>
      </w:r>
      <w:r w:rsidR="004721FE">
        <w:t>, albeit barely,</w:t>
      </w:r>
      <w:r>
        <w:t xml:space="preserve"> the above quoted observation of D</w:t>
      </w:r>
      <w:r w:rsidR="004721FE">
        <w:t xml:space="preserve">eputy High Court </w:t>
      </w:r>
      <w:r>
        <w:t>J</w:t>
      </w:r>
      <w:r w:rsidR="004721FE">
        <w:t>udge</w:t>
      </w:r>
      <w:r>
        <w:t xml:space="preserve"> Marlene Ng that “the exposure of such weakness at trial was a different matter from saying that the pursuit of the case in reliance on [them] was unreasonable to such a high degree that it ought to be marked by an award of indemnity costs”.</w:t>
      </w:r>
    </w:p>
    <w:p w14:paraId="2C274F17" w14:textId="77777777" w:rsidR="00DC2B53" w:rsidRDefault="00DC2B53" w:rsidP="00DC2B53">
      <w:pPr>
        <w:tabs>
          <w:tab w:val="clear" w:pos="4320"/>
          <w:tab w:val="clear" w:pos="9072"/>
        </w:tabs>
        <w:spacing w:line="360" w:lineRule="auto"/>
        <w:jc w:val="both"/>
      </w:pPr>
    </w:p>
    <w:p w14:paraId="0EE5DCA0" w14:textId="5174134B" w:rsidR="00435C01" w:rsidRDefault="00DC2B53" w:rsidP="008172A3">
      <w:pPr>
        <w:pStyle w:val="ListParagraph"/>
        <w:numPr>
          <w:ilvl w:val="0"/>
          <w:numId w:val="4"/>
        </w:numPr>
        <w:tabs>
          <w:tab w:val="clear" w:pos="4320"/>
          <w:tab w:val="clear" w:pos="9072"/>
        </w:tabs>
        <w:spacing w:line="360" w:lineRule="auto"/>
        <w:ind w:left="0" w:firstLine="0"/>
        <w:jc w:val="both"/>
      </w:pPr>
      <w:r>
        <w:t xml:space="preserve"> On the Defendant’s submission that the Plaintiff knew that she was the author of her own misfortune and yet brought this claim.  I </w:t>
      </w:r>
      <w:r>
        <w:lastRenderedPageBreak/>
        <w:t xml:space="preserve">have </w:t>
      </w:r>
      <w:r w:rsidR="004721FE">
        <w:t xml:space="preserve">in fact </w:t>
      </w:r>
      <w:r>
        <w:t xml:space="preserve">not so found in the Judgment.  </w:t>
      </w:r>
      <w:r w:rsidR="00C23349">
        <w:t>The</w:t>
      </w:r>
      <w:r>
        <w:t xml:space="preserve"> conclusion </w:t>
      </w:r>
      <w:r w:rsidR="00C23349">
        <w:t xml:space="preserve">I did reach </w:t>
      </w:r>
      <w:r>
        <w:t xml:space="preserve">at §48 was that </w:t>
      </w:r>
      <w:r w:rsidR="00435C01">
        <w:t>I d</w:t>
      </w:r>
      <w:r w:rsidR="00CC6619">
        <w:t>id</w:t>
      </w:r>
      <w:r w:rsidR="00435C01">
        <w:t xml:space="preserve"> not find truthful or reliable the Plaintiff’s account as to how the accident happened; and no more.</w:t>
      </w:r>
    </w:p>
    <w:p w14:paraId="7304BADF" w14:textId="77777777" w:rsidR="00435C01" w:rsidRDefault="00435C01" w:rsidP="00435C01">
      <w:pPr>
        <w:tabs>
          <w:tab w:val="clear" w:pos="4320"/>
          <w:tab w:val="clear" w:pos="9072"/>
        </w:tabs>
        <w:spacing w:line="360" w:lineRule="auto"/>
        <w:jc w:val="both"/>
      </w:pPr>
    </w:p>
    <w:p w14:paraId="7F257259" w14:textId="20199A18" w:rsidR="00BE5349" w:rsidRDefault="00435C01" w:rsidP="008172A3">
      <w:pPr>
        <w:pStyle w:val="ListParagraph"/>
        <w:numPr>
          <w:ilvl w:val="0"/>
          <w:numId w:val="4"/>
        </w:numPr>
        <w:tabs>
          <w:tab w:val="clear" w:pos="4320"/>
          <w:tab w:val="clear" w:pos="9072"/>
        </w:tabs>
        <w:spacing w:line="360" w:lineRule="auto"/>
        <w:ind w:left="0" w:firstLine="0"/>
        <w:jc w:val="both"/>
      </w:pPr>
      <w:r>
        <w:t>I have found the Plaintiff as a witness to be prone to exaggeration, to argue and in instances to have shifted her evidence along t</w:t>
      </w:r>
      <w:r w:rsidR="00BE5349">
        <w:t>he way.  My impression was that her such behaviour</w:t>
      </w:r>
      <w:r w:rsidR="008172A3">
        <w:t>s were</w:t>
      </w:r>
      <w:r w:rsidR="00BE5349">
        <w:t xml:space="preserve"> not unlike many anxious litigants</w:t>
      </w:r>
      <w:r w:rsidR="00731405">
        <w:t xml:space="preserve"> in similar position</w:t>
      </w:r>
      <w:r w:rsidR="00BE5349">
        <w:t>.  I view her such behaviour</w:t>
      </w:r>
      <w:r w:rsidR="008172A3">
        <w:t>s</w:t>
      </w:r>
      <w:r w:rsidR="00BE5349">
        <w:t xml:space="preserve"> as </w:t>
      </w:r>
      <w:r w:rsidR="00731405">
        <w:t xml:space="preserve">less than reasonable, but not </w:t>
      </w:r>
      <w:r w:rsidR="00C23349">
        <w:t xml:space="preserve">so </w:t>
      </w:r>
      <w:r w:rsidR="00BE5349">
        <w:t xml:space="preserve">unreasonable to </w:t>
      </w:r>
      <w:r w:rsidR="00C23349">
        <w:t xml:space="preserve">such </w:t>
      </w:r>
      <w:r w:rsidR="00BE5349">
        <w:t>a high degree or as an affront to the court.</w:t>
      </w:r>
    </w:p>
    <w:p w14:paraId="662F00AF" w14:textId="77777777" w:rsidR="00BE5349" w:rsidRDefault="00BE5349" w:rsidP="00BE5349">
      <w:pPr>
        <w:tabs>
          <w:tab w:val="clear" w:pos="4320"/>
          <w:tab w:val="clear" w:pos="9072"/>
        </w:tabs>
        <w:spacing w:line="360" w:lineRule="auto"/>
        <w:jc w:val="both"/>
      </w:pPr>
    </w:p>
    <w:p w14:paraId="29259D26" w14:textId="213EE674" w:rsidR="00C23349" w:rsidRDefault="00BE5349" w:rsidP="008172A3">
      <w:pPr>
        <w:pStyle w:val="ListParagraph"/>
        <w:numPr>
          <w:ilvl w:val="0"/>
          <w:numId w:val="4"/>
        </w:numPr>
        <w:tabs>
          <w:tab w:val="clear" w:pos="4320"/>
          <w:tab w:val="clear" w:pos="9072"/>
        </w:tabs>
        <w:spacing w:line="360" w:lineRule="auto"/>
        <w:ind w:left="0" w:firstLine="0"/>
        <w:jc w:val="both"/>
      </w:pPr>
      <w:r>
        <w:t xml:space="preserve">Regarding the Offer, I am in respectful agreement with the observation of </w:t>
      </w:r>
      <w:r w:rsidRPr="00621692">
        <w:rPr>
          <w:rFonts w:hint="eastAsia"/>
        </w:rPr>
        <w:t>Simon Brown LJ</w:t>
      </w:r>
      <w:r w:rsidRPr="00621692">
        <w:rPr>
          <w:rFonts w:hint="eastAsia"/>
          <w:i/>
        </w:rPr>
        <w:t xml:space="preserve"> </w:t>
      </w:r>
      <w:r>
        <w:t xml:space="preserve">in </w:t>
      </w:r>
      <w:r w:rsidRPr="00621692">
        <w:rPr>
          <w:rFonts w:hint="eastAsia"/>
          <w:i/>
        </w:rPr>
        <w:t>Kiam v MGN Ltd (No 2)</w:t>
      </w:r>
      <w:r w:rsidRPr="00621692">
        <w:rPr>
          <w:rFonts w:hint="eastAsia"/>
        </w:rPr>
        <w:t xml:space="preserve"> </w:t>
      </w:r>
      <w:r>
        <w:t xml:space="preserve">as </w:t>
      </w:r>
      <w:r w:rsidR="00C23349">
        <w:t>quote</w:t>
      </w:r>
      <w:r>
        <w:t xml:space="preserve">d by </w:t>
      </w:r>
      <w:r w:rsidR="008172A3">
        <w:t>Deputy High Court Judge</w:t>
      </w:r>
      <w:r>
        <w:t xml:space="preserve"> Marlene Ng </w:t>
      </w:r>
      <w:r w:rsidR="008172A3">
        <w:t>and</w:t>
      </w:r>
      <w:r w:rsidR="00C23349">
        <w:t xml:space="preserve"> re-quoted above </w:t>
      </w:r>
      <w:r>
        <w:t xml:space="preserve">and do not regard the refusal of the Offer as unreasonable to such a high degree as should attract the </w:t>
      </w:r>
      <w:r w:rsidR="00C23349">
        <w:t>costs consequence of a taxation on an indemnity basis.</w:t>
      </w:r>
    </w:p>
    <w:p w14:paraId="65E18789" w14:textId="77777777" w:rsidR="00C23349" w:rsidRDefault="00C23349" w:rsidP="00C23349">
      <w:pPr>
        <w:tabs>
          <w:tab w:val="clear" w:pos="4320"/>
          <w:tab w:val="clear" w:pos="9072"/>
        </w:tabs>
        <w:spacing w:line="360" w:lineRule="auto"/>
        <w:jc w:val="both"/>
      </w:pPr>
    </w:p>
    <w:p w14:paraId="1638D937" w14:textId="71B11E51" w:rsidR="00C23349" w:rsidRDefault="00C23349" w:rsidP="008172A3">
      <w:pPr>
        <w:pStyle w:val="ListParagraph"/>
        <w:numPr>
          <w:ilvl w:val="0"/>
          <w:numId w:val="4"/>
        </w:numPr>
        <w:tabs>
          <w:tab w:val="clear" w:pos="4320"/>
          <w:tab w:val="clear" w:pos="9072"/>
        </w:tabs>
        <w:spacing w:line="360" w:lineRule="auto"/>
        <w:ind w:left="0" w:firstLine="0"/>
        <w:jc w:val="both"/>
      </w:pPr>
      <w:r>
        <w:t xml:space="preserve">In the round </w:t>
      </w:r>
      <w:r w:rsidR="00731405">
        <w:t xml:space="preserve">and by a thin margin, </w:t>
      </w:r>
      <w:r>
        <w:t xml:space="preserve">I am not persuaded that this is a case to award indemnity costs </w:t>
      </w:r>
      <w:r w:rsidR="00731405">
        <w:t xml:space="preserve">as sought </w:t>
      </w:r>
      <w:r>
        <w:t xml:space="preserve">and I dismiss the </w:t>
      </w:r>
      <w:r w:rsidR="008F6D06">
        <w:br/>
      </w:r>
      <w:r w:rsidR="00AE0BE7">
        <w:t>Defendant’s</w:t>
      </w:r>
      <w:r>
        <w:t xml:space="preserve"> Summons to vary the costs order nisi, which is hereby made absolute.</w:t>
      </w:r>
    </w:p>
    <w:p w14:paraId="6170CFFD" w14:textId="77777777" w:rsidR="00C23349" w:rsidRDefault="00C23349" w:rsidP="00C23349">
      <w:pPr>
        <w:tabs>
          <w:tab w:val="clear" w:pos="4320"/>
          <w:tab w:val="clear" w:pos="9072"/>
        </w:tabs>
        <w:spacing w:line="360" w:lineRule="auto"/>
        <w:jc w:val="both"/>
      </w:pPr>
    </w:p>
    <w:p w14:paraId="36F6E0A0" w14:textId="785710B4" w:rsidR="00C23349" w:rsidRPr="00EA1CDB" w:rsidRDefault="00C23349" w:rsidP="00C23349">
      <w:pPr>
        <w:tabs>
          <w:tab w:val="clear" w:pos="4320"/>
          <w:tab w:val="clear" w:pos="9072"/>
        </w:tabs>
        <w:spacing w:line="360" w:lineRule="auto"/>
        <w:jc w:val="both"/>
        <w:rPr>
          <w:i/>
        </w:rPr>
      </w:pPr>
      <w:r w:rsidRPr="00EA1CDB">
        <w:rPr>
          <w:i/>
        </w:rPr>
        <w:t>COSTS OF THIS APPLICATION</w:t>
      </w:r>
    </w:p>
    <w:p w14:paraId="38142833" w14:textId="77777777" w:rsidR="00C23349" w:rsidRPr="00C23349" w:rsidRDefault="00C23349" w:rsidP="00C23349">
      <w:pPr>
        <w:tabs>
          <w:tab w:val="clear" w:pos="4320"/>
          <w:tab w:val="clear" w:pos="9072"/>
        </w:tabs>
        <w:spacing w:line="360" w:lineRule="auto"/>
        <w:jc w:val="both"/>
        <w:rPr>
          <w:i/>
          <w:u w:val="single"/>
        </w:rPr>
      </w:pPr>
    </w:p>
    <w:p w14:paraId="0352D0EE" w14:textId="7E015C34" w:rsidR="00C23349" w:rsidRDefault="00C23349" w:rsidP="008172A3">
      <w:pPr>
        <w:pStyle w:val="ListParagraph"/>
        <w:numPr>
          <w:ilvl w:val="0"/>
          <w:numId w:val="4"/>
        </w:numPr>
        <w:tabs>
          <w:tab w:val="clear" w:pos="4320"/>
          <w:tab w:val="clear" w:pos="9072"/>
        </w:tabs>
        <w:spacing w:line="360" w:lineRule="auto"/>
        <w:ind w:left="0" w:firstLine="0"/>
        <w:jc w:val="both"/>
      </w:pPr>
      <w:r>
        <w:t>Though the Plaintiff successfully resists this application, as I have mentioned, there are certain conduct</w:t>
      </w:r>
      <w:r w:rsidR="00E83343">
        <w:t>s of the Plaintiff that warrant</w:t>
      </w:r>
      <w:r>
        <w:t xml:space="preserve"> disapproval to a certai</w:t>
      </w:r>
      <w:r w:rsidR="008172A3">
        <w:t>n degree.  I think the just</w:t>
      </w:r>
      <w:r>
        <w:t xml:space="preserve"> costs order for this </w:t>
      </w:r>
      <w:r>
        <w:lastRenderedPageBreak/>
        <w:t>application in the circumstances is no order as to costs.  I so order.  The Plaintiff’s own costs will be taxed according to Legal Aid Regulations.</w:t>
      </w:r>
    </w:p>
    <w:p w14:paraId="7CD87A51" w14:textId="77777777" w:rsidR="00AF6D09" w:rsidRPr="00AF6D09" w:rsidRDefault="00AF6D09" w:rsidP="00E653DE">
      <w:pPr>
        <w:tabs>
          <w:tab w:val="clear" w:pos="4320"/>
          <w:tab w:val="clear" w:pos="9072"/>
        </w:tabs>
        <w:spacing w:line="360" w:lineRule="auto"/>
        <w:jc w:val="both"/>
        <w:rPr>
          <w:i/>
          <w:u w:val="single"/>
        </w:rPr>
      </w:pPr>
    </w:p>
    <w:p w14:paraId="3178DC6D" w14:textId="77777777" w:rsidR="00F77206" w:rsidRDefault="00F77206" w:rsidP="00E653DE">
      <w:pPr>
        <w:tabs>
          <w:tab w:val="left" w:pos="567"/>
        </w:tabs>
        <w:spacing w:line="360" w:lineRule="auto"/>
        <w:jc w:val="both"/>
      </w:pPr>
    </w:p>
    <w:p w14:paraId="04AD1286" w14:textId="77777777" w:rsidR="00AF6D09" w:rsidRDefault="00AF6D09" w:rsidP="00AF6D09">
      <w:pPr>
        <w:tabs>
          <w:tab w:val="clear" w:pos="4320"/>
          <w:tab w:val="clear" w:pos="9072"/>
          <w:tab w:val="center" w:pos="6480"/>
        </w:tabs>
        <w:jc w:val="both"/>
      </w:pPr>
      <w:r>
        <w:tab/>
      </w:r>
      <w:r>
        <w:tab/>
        <w:t>( K</w:t>
      </w:r>
      <w:r w:rsidR="003172C8">
        <w:t xml:space="preserve"> </w:t>
      </w:r>
      <w:r>
        <w:t>C Chan )</w:t>
      </w:r>
    </w:p>
    <w:p w14:paraId="7EAC58BF" w14:textId="77777777" w:rsidR="00AF6D09" w:rsidRDefault="00AF6D09" w:rsidP="00AF6D09">
      <w:pPr>
        <w:tabs>
          <w:tab w:val="clear" w:pos="4320"/>
          <w:tab w:val="clear" w:pos="9072"/>
          <w:tab w:val="left" w:pos="567"/>
          <w:tab w:val="center" w:pos="6480"/>
        </w:tabs>
        <w:jc w:val="both"/>
      </w:pPr>
      <w:r>
        <w:tab/>
      </w:r>
      <w:r>
        <w:tab/>
      </w:r>
      <w:r>
        <w:tab/>
        <w:t>Deputy District Judge</w:t>
      </w:r>
    </w:p>
    <w:p w14:paraId="34D58ED3" w14:textId="77777777" w:rsidR="00E653DE" w:rsidRDefault="00E653DE" w:rsidP="00AF6D09">
      <w:pPr>
        <w:tabs>
          <w:tab w:val="left" w:pos="567"/>
        </w:tabs>
        <w:jc w:val="both"/>
      </w:pPr>
    </w:p>
    <w:p w14:paraId="7FD4FCCE" w14:textId="77777777" w:rsidR="00A7291B" w:rsidRDefault="00A7291B" w:rsidP="00AF6D09">
      <w:pPr>
        <w:tabs>
          <w:tab w:val="left" w:pos="567"/>
        </w:tabs>
        <w:jc w:val="both"/>
      </w:pPr>
    </w:p>
    <w:p w14:paraId="28F367F8" w14:textId="77777777" w:rsidR="00A7291B" w:rsidRDefault="00A7291B" w:rsidP="00AF6D09">
      <w:pPr>
        <w:tabs>
          <w:tab w:val="left" w:pos="567"/>
        </w:tabs>
        <w:jc w:val="both"/>
      </w:pPr>
    </w:p>
    <w:p w14:paraId="1CE855C2" w14:textId="214B17D3" w:rsidR="00AF6D09" w:rsidRDefault="00AF6D09" w:rsidP="00AF6D09">
      <w:pPr>
        <w:tabs>
          <w:tab w:val="left" w:pos="567"/>
        </w:tabs>
        <w:jc w:val="both"/>
      </w:pPr>
      <w:r>
        <w:t>Ms</w:t>
      </w:r>
      <w:r w:rsidR="00AC72BE">
        <w:t xml:space="preserve"> </w:t>
      </w:r>
      <w:r w:rsidR="00731405">
        <w:t>M Lee</w:t>
      </w:r>
      <w:r>
        <w:t xml:space="preserve">, </w:t>
      </w:r>
      <w:r w:rsidR="00E83343">
        <w:t>of</w:t>
      </w:r>
      <w:r w:rsidR="00731405">
        <w:t xml:space="preserve"> Rita Law &amp; Co, for the P</w:t>
      </w:r>
      <w:r>
        <w:t>laintiff</w:t>
      </w:r>
    </w:p>
    <w:p w14:paraId="182EC3F4" w14:textId="77777777" w:rsidR="00AF6D09" w:rsidRDefault="00AF6D09" w:rsidP="00AF6D09">
      <w:pPr>
        <w:tabs>
          <w:tab w:val="left" w:pos="567"/>
        </w:tabs>
        <w:jc w:val="both"/>
      </w:pPr>
    </w:p>
    <w:p w14:paraId="55201E43" w14:textId="0FE394E6" w:rsidR="00AF6D09" w:rsidRPr="00DD02A6" w:rsidRDefault="00AF6D09" w:rsidP="00E653DE">
      <w:pPr>
        <w:tabs>
          <w:tab w:val="clear" w:pos="4320"/>
          <w:tab w:val="clear" w:pos="9072"/>
          <w:tab w:val="left" w:pos="567"/>
        </w:tabs>
        <w:jc w:val="both"/>
      </w:pPr>
      <w:r>
        <w:t xml:space="preserve">Mr Leon Ho, instructed by Au &amp; Associates, for the </w:t>
      </w:r>
      <w:r w:rsidR="00731405">
        <w:t>D</w:t>
      </w:r>
      <w:r w:rsidR="00F41343">
        <w:t>efendant</w:t>
      </w:r>
    </w:p>
    <w:sectPr w:rsidR="00AF6D09" w:rsidRPr="00DD02A6" w:rsidSect="005B2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3F22E" w14:textId="77777777" w:rsidR="00F4282D" w:rsidRDefault="00F4282D">
      <w:r>
        <w:separator/>
      </w:r>
    </w:p>
  </w:endnote>
  <w:endnote w:type="continuationSeparator" w:id="0">
    <w:p w14:paraId="0BAB4352" w14:textId="77777777" w:rsidR="00F4282D" w:rsidRDefault="00F4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EC59E8" w14:textId="77777777" w:rsidR="004F70AF" w:rsidRDefault="004F70AF">
    <w:pPr>
      <w:pStyle w:val="Footer"/>
      <w:framePr w:wrap="auto" w:vAnchor="text" w:hAnchor="margin" w:xAlign="right" w:y="1"/>
      <w:rPr>
        <w:rStyle w:val="PageNumber"/>
      </w:rPr>
    </w:pPr>
  </w:p>
  <w:p w14:paraId="5441CEC7" w14:textId="77777777" w:rsidR="004F70AF" w:rsidRDefault="004F70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B4794" w14:textId="77777777" w:rsidR="00F4282D" w:rsidRDefault="00F4282D">
      <w:r>
        <w:separator/>
      </w:r>
    </w:p>
  </w:footnote>
  <w:footnote w:type="continuationSeparator" w:id="0">
    <w:p w14:paraId="50E7FDD0" w14:textId="77777777" w:rsidR="00F4282D" w:rsidRDefault="00F4282D">
      <w:r>
        <w:continuationSeparator/>
      </w:r>
    </w:p>
  </w:footnote>
  <w:footnote w:id="1">
    <w:p w14:paraId="5754AEC1" w14:textId="77777777" w:rsidR="004F70AF" w:rsidRPr="00461029" w:rsidRDefault="004F70AF" w:rsidP="004721FE">
      <w:pPr>
        <w:pStyle w:val="FootnoteText"/>
        <w:tabs>
          <w:tab w:val="left" w:pos="284"/>
        </w:tabs>
        <w:rPr>
          <w:lang w:val="en-US"/>
        </w:rPr>
      </w:pPr>
      <w:r>
        <w:rPr>
          <w:rStyle w:val="FootnoteReference"/>
        </w:rPr>
        <w:footnoteRef/>
      </w:r>
      <w:r>
        <w:t xml:space="preserve"> </w:t>
      </w:r>
      <w:r>
        <w:rPr>
          <w:lang w:val="en-US"/>
        </w:rPr>
        <w:tab/>
        <w:t>[2009] EWCA Civ 595</w:t>
      </w:r>
    </w:p>
  </w:footnote>
  <w:footnote w:id="2">
    <w:p w14:paraId="66C107B7" w14:textId="77777777" w:rsidR="004F70AF" w:rsidRPr="009A264C" w:rsidRDefault="004F70AF" w:rsidP="004721FE">
      <w:pPr>
        <w:pStyle w:val="FootnoteText"/>
        <w:tabs>
          <w:tab w:val="left" w:pos="284"/>
          <w:tab w:val="left" w:pos="567"/>
        </w:tabs>
        <w:rPr>
          <w:lang w:val="en-US"/>
        </w:rPr>
      </w:pPr>
      <w:r>
        <w:rPr>
          <w:rStyle w:val="FootnoteReference"/>
        </w:rPr>
        <w:footnoteRef/>
      </w:r>
      <w:r>
        <w:t xml:space="preserve"> </w:t>
      </w:r>
      <w:r>
        <w:tab/>
      </w:r>
      <w:r>
        <w:rPr>
          <w:lang w:val="en-US"/>
        </w:rPr>
        <w:t>HCPI 842/2014, unreported, Deputy High Court Judge Kwok SC, 31 August 2016</w:t>
      </w:r>
    </w:p>
  </w:footnote>
  <w:footnote w:id="3">
    <w:p w14:paraId="1651DD03" w14:textId="77777777" w:rsidR="004F70AF" w:rsidRPr="00086C59" w:rsidRDefault="004F70AF" w:rsidP="004721FE">
      <w:pPr>
        <w:pStyle w:val="FootnoteText"/>
        <w:tabs>
          <w:tab w:val="left" w:pos="284"/>
        </w:tabs>
        <w:rPr>
          <w:lang w:val="en-US"/>
        </w:rPr>
      </w:pPr>
      <w:r>
        <w:rPr>
          <w:rStyle w:val="FootnoteReference"/>
        </w:rPr>
        <w:footnoteRef/>
      </w:r>
      <w:r>
        <w:t xml:space="preserve"> </w:t>
      </w:r>
      <w:r>
        <w:tab/>
        <w:t>[2001] QSC 102</w:t>
      </w:r>
    </w:p>
  </w:footnote>
  <w:footnote w:id="4">
    <w:p w14:paraId="1DA7E879" w14:textId="05F358A8" w:rsidR="004F70AF" w:rsidRPr="009666F0" w:rsidRDefault="004F70AF" w:rsidP="009666F0">
      <w:pPr>
        <w:pStyle w:val="FootnoteText"/>
        <w:tabs>
          <w:tab w:val="left" w:pos="284"/>
        </w:tabs>
        <w:rPr>
          <w:lang w:val="en-US"/>
        </w:rPr>
      </w:pPr>
      <w:r>
        <w:rPr>
          <w:rStyle w:val="FootnoteReference"/>
        </w:rPr>
        <w:footnoteRef/>
      </w:r>
      <w:r>
        <w:t xml:space="preserve"> </w:t>
      </w:r>
      <w:r>
        <w:tab/>
        <w:t>HCPI 347/2012, unreported, 14 February 2017</w:t>
      </w:r>
    </w:p>
  </w:footnote>
  <w:footnote w:id="5">
    <w:p w14:paraId="3D9E3B27" w14:textId="77777777" w:rsidR="004F70AF" w:rsidRDefault="004F70AF" w:rsidP="009666F0">
      <w:pPr>
        <w:pStyle w:val="FootnoteText"/>
        <w:tabs>
          <w:tab w:val="left" w:pos="270"/>
        </w:tabs>
        <w:ind w:left="270" w:hanging="270"/>
        <w:jc w:val="both"/>
      </w:pPr>
      <w:r>
        <w:rPr>
          <w:rStyle w:val="FootnoteReference"/>
        </w:rPr>
        <w:footnoteRef/>
      </w:r>
      <w:r>
        <w:tab/>
      </w:r>
      <w:r w:rsidRPr="00AB1C92">
        <w:t xml:space="preserve">see </w:t>
      </w:r>
      <w:r w:rsidRPr="00AB1C92">
        <w:rPr>
          <w:i/>
        </w:rPr>
        <w:t>Town Planning Board v Society for the Protection of the Harbour Limited</w:t>
      </w:r>
      <w:r>
        <w:t xml:space="preserve"> (2004) </w:t>
      </w:r>
      <w:r w:rsidRPr="00AB1C92">
        <w:t>7 HKCFAR</w:t>
      </w:r>
      <w:r>
        <w:t> </w:t>
      </w:r>
      <w:r w:rsidRPr="00AB1C92">
        <w:t>114</w:t>
      </w:r>
    </w:p>
  </w:footnote>
  <w:footnote w:id="6">
    <w:p w14:paraId="7A502CFE" w14:textId="77777777" w:rsidR="004F70AF" w:rsidRPr="007B1709" w:rsidRDefault="004F70AF" w:rsidP="009666F0">
      <w:pPr>
        <w:pStyle w:val="FootnoteText"/>
        <w:tabs>
          <w:tab w:val="left" w:pos="270"/>
        </w:tabs>
        <w:ind w:left="270" w:hanging="270"/>
        <w:jc w:val="both"/>
      </w:pPr>
      <w:r>
        <w:rPr>
          <w:rStyle w:val="FootnoteReference"/>
        </w:rPr>
        <w:footnoteRef/>
      </w:r>
      <w:r>
        <w:tab/>
      </w:r>
      <w:r w:rsidRPr="007B1709">
        <w:t xml:space="preserve">see </w:t>
      </w:r>
      <w:r w:rsidRPr="007B1709">
        <w:rPr>
          <w:i/>
        </w:rPr>
        <w:t>Jackson Xu Zhao Ze &amp; anor v Tsai Tim Yuen &amp; anor</w:t>
      </w:r>
      <w:r>
        <w:t xml:space="preserve"> HCA902/2011, DHCJ Winnie </w:t>
      </w:r>
      <w:r w:rsidRPr="007B1709">
        <w:t>Tam SC (unreported, 30 August 2013) paras 6-9</w:t>
      </w:r>
    </w:p>
  </w:footnote>
  <w:footnote w:id="7">
    <w:p w14:paraId="70DB122B" w14:textId="77777777" w:rsidR="004F70AF" w:rsidRPr="00621692" w:rsidRDefault="004F70AF" w:rsidP="009666F0">
      <w:pPr>
        <w:pStyle w:val="FootnoteText"/>
        <w:tabs>
          <w:tab w:val="left" w:pos="270"/>
        </w:tabs>
        <w:ind w:left="270" w:hanging="270"/>
        <w:jc w:val="both"/>
      </w:pPr>
      <w:r w:rsidRPr="00621692">
        <w:rPr>
          <w:rStyle w:val="FootnoteReference"/>
        </w:rPr>
        <w:footnoteRef/>
      </w:r>
      <w:r>
        <w:tab/>
      </w:r>
      <w:r w:rsidRPr="00621692">
        <w:rPr>
          <w:rFonts w:hint="eastAsia"/>
        </w:rPr>
        <w:t xml:space="preserve">see </w:t>
      </w:r>
      <w:r w:rsidRPr="00621692">
        <w:rPr>
          <w:rFonts w:hint="eastAsia"/>
          <w:i/>
        </w:rPr>
        <w:t>Kiam v MGN Ltd (No 2)</w:t>
      </w:r>
      <w:r w:rsidRPr="00621692">
        <w:rPr>
          <w:rFonts w:hint="eastAsia"/>
        </w:rPr>
        <w:t xml:space="preserve"> [2002] 2 All ER 242, 246 </w:t>
      </w:r>
      <w:r w:rsidRPr="00621692">
        <w:rPr>
          <w:rFonts w:hint="eastAsia"/>
          <w:i/>
        </w:rPr>
        <w:t>per</w:t>
      </w:r>
      <w:r w:rsidRPr="00621692">
        <w:rPr>
          <w:rFonts w:hint="eastAsia"/>
        </w:rPr>
        <w:t xml:space="preserve"> Simon Brown LJ</w:t>
      </w:r>
    </w:p>
  </w:footnote>
  <w:footnote w:id="8">
    <w:p w14:paraId="1F54EC3E" w14:textId="77777777" w:rsidR="004F70AF" w:rsidRPr="00B54CD4" w:rsidRDefault="004F70AF" w:rsidP="009666F0">
      <w:pPr>
        <w:pStyle w:val="FootnoteText"/>
        <w:tabs>
          <w:tab w:val="left" w:pos="270"/>
        </w:tabs>
        <w:ind w:left="270" w:hanging="270"/>
        <w:jc w:val="both"/>
      </w:pPr>
      <w:r w:rsidRPr="00621692">
        <w:rPr>
          <w:rStyle w:val="FootnoteReference"/>
        </w:rPr>
        <w:footnoteRef/>
      </w:r>
      <w:r>
        <w:tab/>
      </w:r>
      <w:r w:rsidRPr="00621692">
        <w:rPr>
          <w:rFonts w:hint="eastAsia"/>
        </w:rPr>
        <w:t xml:space="preserve">see </w:t>
      </w:r>
      <w:r w:rsidRPr="00621692">
        <w:rPr>
          <w:rFonts w:hint="eastAsia"/>
          <w:i/>
        </w:rPr>
        <w:t>Wates Construction Limited v HGP Greentree Allchurch Evans Limited</w:t>
      </w:r>
      <w:r w:rsidRPr="00621692">
        <w:rPr>
          <w:rFonts w:hint="eastAsia"/>
        </w:rPr>
        <w:t xml:space="preserve"> </w:t>
      </w:r>
      <w:r>
        <w:rPr>
          <w:rFonts w:hint="eastAsia"/>
        </w:rPr>
        <w:t>105 CLR </w:t>
      </w:r>
      <w:r w:rsidRPr="00621692">
        <w:rPr>
          <w:rFonts w:hint="eastAsia"/>
        </w:rPr>
        <w:t>47, 55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EEE5D" w14:textId="77777777" w:rsidR="004F70AF" w:rsidRDefault="004F70AF">
    <w:pPr>
      <w:pStyle w:val="Header"/>
    </w:pPr>
    <w:r w:rsidRPr="006C6DEC">
      <w:rPr>
        <w:noProof/>
        <w:sz w:val="20"/>
      </w:rPr>
      <mc:AlternateContent>
        <mc:Choice Requires="wps">
          <w:drawing>
            <wp:anchor distT="0" distB="0" distL="114300" distR="114300" simplePos="0" relativeHeight="251656192" behindDoc="0" locked="0" layoutInCell="0" allowOverlap="1" wp14:anchorId="414A0B15" wp14:editId="5097EB5C">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E64AA3E" w14:textId="77777777" w:rsidR="004F70AF" w:rsidRDefault="004F70AF" w:rsidP="005B2D79">
                          <w:pPr>
                            <w:ind w:right="-165"/>
                            <w:rPr>
                              <w:b/>
                              <w:bCs/>
                              <w:sz w:val="20"/>
                              <w:szCs w:val="20"/>
                            </w:rPr>
                          </w:pPr>
                          <w:r>
                            <w:rPr>
                              <w:b/>
                              <w:bCs/>
                              <w:sz w:val="20"/>
                              <w:szCs w:val="20"/>
                            </w:rPr>
                            <w:t>A</w:t>
                          </w:r>
                        </w:p>
                        <w:p w14:paraId="26E3F20E" w14:textId="77777777" w:rsidR="004F70AF" w:rsidRDefault="004F70AF" w:rsidP="005B2D79">
                          <w:pPr>
                            <w:ind w:right="-165"/>
                            <w:rPr>
                              <w:b/>
                              <w:bCs/>
                              <w:sz w:val="10"/>
                              <w:szCs w:val="10"/>
                            </w:rPr>
                          </w:pPr>
                        </w:p>
                        <w:p w14:paraId="11C9BB5C" w14:textId="77777777" w:rsidR="004F70AF" w:rsidRDefault="004F70AF" w:rsidP="005B2D79">
                          <w:pPr>
                            <w:ind w:right="-165"/>
                            <w:rPr>
                              <w:b/>
                              <w:bCs/>
                              <w:sz w:val="16"/>
                              <w:szCs w:val="16"/>
                            </w:rPr>
                          </w:pPr>
                        </w:p>
                        <w:p w14:paraId="03257BB6" w14:textId="77777777" w:rsidR="004F70AF" w:rsidRDefault="004F70AF" w:rsidP="005B2D79">
                          <w:pPr>
                            <w:ind w:right="-165"/>
                            <w:rPr>
                              <w:b/>
                              <w:bCs/>
                              <w:sz w:val="16"/>
                              <w:szCs w:val="16"/>
                            </w:rPr>
                          </w:pPr>
                        </w:p>
                        <w:p w14:paraId="5007ACF0" w14:textId="77777777" w:rsidR="004F70AF" w:rsidRDefault="004F70AF" w:rsidP="005B2D79">
                          <w:pPr>
                            <w:ind w:right="-165"/>
                            <w:rPr>
                              <w:b/>
                              <w:bCs/>
                              <w:sz w:val="20"/>
                              <w:szCs w:val="20"/>
                            </w:rPr>
                          </w:pPr>
                          <w:r>
                            <w:rPr>
                              <w:b/>
                              <w:bCs/>
                              <w:sz w:val="20"/>
                              <w:szCs w:val="20"/>
                            </w:rPr>
                            <w:t>B</w:t>
                          </w:r>
                        </w:p>
                        <w:p w14:paraId="51825964" w14:textId="77777777" w:rsidR="004F70AF" w:rsidRDefault="004F70AF" w:rsidP="005B2D79">
                          <w:pPr>
                            <w:ind w:right="-165"/>
                            <w:rPr>
                              <w:b/>
                              <w:bCs/>
                              <w:sz w:val="10"/>
                              <w:szCs w:val="10"/>
                            </w:rPr>
                          </w:pPr>
                        </w:p>
                        <w:p w14:paraId="10AC38E2" w14:textId="77777777" w:rsidR="004F70AF" w:rsidRDefault="004F70AF" w:rsidP="005B2D79">
                          <w:pPr>
                            <w:ind w:right="-165"/>
                            <w:rPr>
                              <w:b/>
                              <w:bCs/>
                              <w:sz w:val="16"/>
                              <w:szCs w:val="16"/>
                            </w:rPr>
                          </w:pPr>
                        </w:p>
                        <w:p w14:paraId="3A0EEAA1" w14:textId="77777777" w:rsidR="004F70AF" w:rsidRDefault="004F70AF" w:rsidP="005B2D79">
                          <w:pPr>
                            <w:ind w:right="-165"/>
                            <w:rPr>
                              <w:b/>
                              <w:bCs/>
                              <w:sz w:val="16"/>
                              <w:szCs w:val="16"/>
                            </w:rPr>
                          </w:pPr>
                        </w:p>
                        <w:p w14:paraId="694BE2A0" w14:textId="77777777" w:rsidR="004F70AF" w:rsidRDefault="004F70AF" w:rsidP="005B2D79">
                          <w:pPr>
                            <w:ind w:right="-165"/>
                            <w:rPr>
                              <w:b/>
                              <w:bCs/>
                              <w:sz w:val="16"/>
                              <w:szCs w:val="16"/>
                            </w:rPr>
                          </w:pPr>
                          <w:r>
                            <w:rPr>
                              <w:b/>
                              <w:bCs/>
                              <w:sz w:val="20"/>
                              <w:szCs w:val="20"/>
                            </w:rPr>
                            <w:t>C</w:t>
                          </w:r>
                        </w:p>
                        <w:p w14:paraId="1F42008C" w14:textId="77777777" w:rsidR="004F70AF" w:rsidRDefault="004F70AF" w:rsidP="005B2D79">
                          <w:pPr>
                            <w:ind w:right="-165"/>
                            <w:rPr>
                              <w:b/>
                              <w:bCs/>
                              <w:sz w:val="10"/>
                              <w:szCs w:val="10"/>
                            </w:rPr>
                          </w:pPr>
                        </w:p>
                        <w:p w14:paraId="421BCE54" w14:textId="77777777" w:rsidR="004F70AF" w:rsidRDefault="004F70AF" w:rsidP="005B2D79">
                          <w:pPr>
                            <w:ind w:right="-165"/>
                            <w:rPr>
                              <w:b/>
                              <w:bCs/>
                              <w:sz w:val="16"/>
                              <w:szCs w:val="16"/>
                            </w:rPr>
                          </w:pPr>
                        </w:p>
                        <w:p w14:paraId="3FC753B1" w14:textId="77777777" w:rsidR="004F70AF" w:rsidRDefault="004F70AF" w:rsidP="005B2D79">
                          <w:pPr>
                            <w:ind w:right="-165"/>
                            <w:rPr>
                              <w:b/>
                              <w:bCs/>
                              <w:sz w:val="16"/>
                              <w:szCs w:val="16"/>
                            </w:rPr>
                          </w:pPr>
                        </w:p>
                        <w:p w14:paraId="5CE28BB6" w14:textId="77777777" w:rsidR="004F70AF" w:rsidRDefault="004F70AF" w:rsidP="005B2D79">
                          <w:pPr>
                            <w:pStyle w:val="Heading2"/>
                            <w:ind w:right="-165"/>
                            <w:rPr>
                              <w:sz w:val="16"/>
                              <w:szCs w:val="16"/>
                            </w:rPr>
                          </w:pPr>
                          <w:r>
                            <w:t>D</w:t>
                          </w:r>
                        </w:p>
                        <w:p w14:paraId="7A1699DC" w14:textId="77777777" w:rsidR="004F70AF" w:rsidRDefault="004F70AF" w:rsidP="005B2D79">
                          <w:pPr>
                            <w:ind w:right="-165"/>
                            <w:rPr>
                              <w:b/>
                              <w:bCs/>
                              <w:sz w:val="10"/>
                              <w:szCs w:val="10"/>
                            </w:rPr>
                          </w:pPr>
                        </w:p>
                        <w:p w14:paraId="50197778" w14:textId="77777777" w:rsidR="004F70AF" w:rsidRDefault="004F70AF" w:rsidP="005B2D79">
                          <w:pPr>
                            <w:ind w:right="-165"/>
                            <w:rPr>
                              <w:b/>
                              <w:bCs/>
                              <w:sz w:val="16"/>
                              <w:szCs w:val="16"/>
                            </w:rPr>
                          </w:pPr>
                        </w:p>
                        <w:p w14:paraId="7C091BD2" w14:textId="77777777" w:rsidR="004F70AF" w:rsidRDefault="004F70AF" w:rsidP="005B2D79">
                          <w:pPr>
                            <w:ind w:right="-165"/>
                            <w:rPr>
                              <w:b/>
                              <w:bCs/>
                              <w:sz w:val="16"/>
                              <w:szCs w:val="16"/>
                            </w:rPr>
                          </w:pPr>
                        </w:p>
                        <w:p w14:paraId="047D3058" w14:textId="77777777" w:rsidR="004F70AF" w:rsidRDefault="004F70AF" w:rsidP="005B2D79">
                          <w:pPr>
                            <w:ind w:right="-165"/>
                            <w:rPr>
                              <w:b/>
                              <w:bCs/>
                              <w:sz w:val="16"/>
                              <w:szCs w:val="16"/>
                            </w:rPr>
                          </w:pPr>
                          <w:r>
                            <w:rPr>
                              <w:b/>
                              <w:bCs/>
                              <w:sz w:val="20"/>
                              <w:szCs w:val="20"/>
                            </w:rPr>
                            <w:t>E</w:t>
                          </w:r>
                        </w:p>
                        <w:p w14:paraId="51B4468E" w14:textId="77777777" w:rsidR="004F70AF" w:rsidRDefault="004F70AF" w:rsidP="005B2D79">
                          <w:pPr>
                            <w:ind w:right="-165"/>
                            <w:rPr>
                              <w:b/>
                              <w:bCs/>
                              <w:sz w:val="10"/>
                              <w:szCs w:val="10"/>
                            </w:rPr>
                          </w:pPr>
                        </w:p>
                        <w:p w14:paraId="0C03A455" w14:textId="77777777" w:rsidR="004F70AF" w:rsidRDefault="004F70AF" w:rsidP="005B2D79">
                          <w:pPr>
                            <w:ind w:right="-165"/>
                            <w:rPr>
                              <w:b/>
                              <w:bCs/>
                              <w:sz w:val="16"/>
                              <w:szCs w:val="16"/>
                            </w:rPr>
                          </w:pPr>
                        </w:p>
                        <w:p w14:paraId="02C41631" w14:textId="77777777" w:rsidR="004F70AF" w:rsidRDefault="004F70AF" w:rsidP="005B2D79">
                          <w:pPr>
                            <w:ind w:right="-165"/>
                            <w:rPr>
                              <w:b/>
                              <w:bCs/>
                              <w:sz w:val="16"/>
                              <w:szCs w:val="16"/>
                            </w:rPr>
                          </w:pPr>
                        </w:p>
                        <w:p w14:paraId="379409F4" w14:textId="77777777" w:rsidR="004F70AF" w:rsidRDefault="004F70AF" w:rsidP="005B2D79">
                          <w:pPr>
                            <w:ind w:right="-165"/>
                            <w:rPr>
                              <w:b/>
                              <w:bCs/>
                              <w:sz w:val="20"/>
                              <w:szCs w:val="20"/>
                            </w:rPr>
                          </w:pPr>
                          <w:r>
                            <w:rPr>
                              <w:b/>
                              <w:bCs/>
                              <w:sz w:val="20"/>
                              <w:szCs w:val="20"/>
                            </w:rPr>
                            <w:t>F</w:t>
                          </w:r>
                        </w:p>
                        <w:p w14:paraId="454E994E" w14:textId="77777777" w:rsidR="004F70AF" w:rsidRDefault="004F70AF" w:rsidP="005B2D79">
                          <w:pPr>
                            <w:ind w:right="-165"/>
                            <w:rPr>
                              <w:b/>
                              <w:bCs/>
                              <w:sz w:val="10"/>
                              <w:szCs w:val="10"/>
                            </w:rPr>
                          </w:pPr>
                        </w:p>
                        <w:p w14:paraId="735C10A3" w14:textId="77777777" w:rsidR="004F70AF" w:rsidRDefault="004F70AF" w:rsidP="005B2D79">
                          <w:pPr>
                            <w:ind w:right="-165"/>
                            <w:rPr>
                              <w:b/>
                              <w:bCs/>
                              <w:sz w:val="16"/>
                              <w:szCs w:val="16"/>
                            </w:rPr>
                          </w:pPr>
                        </w:p>
                        <w:p w14:paraId="2DF72C1C" w14:textId="77777777" w:rsidR="004F70AF" w:rsidRDefault="004F70AF" w:rsidP="005B2D79">
                          <w:pPr>
                            <w:ind w:right="-165"/>
                            <w:rPr>
                              <w:b/>
                              <w:bCs/>
                              <w:sz w:val="16"/>
                              <w:szCs w:val="16"/>
                            </w:rPr>
                          </w:pPr>
                        </w:p>
                        <w:p w14:paraId="7E64016A" w14:textId="77777777" w:rsidR="004F70AF" w:rsidRDefault="004F70AF" w:rsidP="005B2D79">
                          <w:pPr>
                            <w:ind w:right="-165"/>
                            <w:rPr>
                              <w:b/>
                              <w:bCs/>
                              <w:sz w:val="16"/>
                              <w:szCs w:val="16"/>
                            </w:rPr>
                          </w:pPr>
                          <w:r>
                            <w:rPr>
                              <w:b/>
                              <w:bCs/>
                              <w:sz w:val="20"/>
                              <w:szCs w:val="20"/>
                            </w:rPr>
                            <w:t>G</w:t>
                          </w:r>
                        </w:p>
                        <w:p w14:paraId="5D973824" w14:textId="77777777" w:rsidR="004F70AF" w:rsidRDefault="004F70AF" w:rsidP="005B2D79">
                          <w:pPr>
                            <w:ind w:right="-165"/>
                            <w:rPr>
                              <w:b/>
                              <w:bCs/>
                              <w:sz w:val="10"/>
                              <w:szCs w:val="10"/>
                            </w:rPr>
                          </w:pPr>
                        </w:p>
                        <w:p w14:paraId="0D51A801" w14:textId="77777777" w:rsidR="004F70AF" w:rsidRDefault="004F70AF" w:rsidP="005B2D79">
                          <w:pPr>
                            <w:ind w:right="-165"/>
                            <w:rPr>
                              <w:b/>
                              <w:bCs/>
                              <w:sz w:val="16"/>
                              <w:szCs w:val="16"/>
                            </w:rPr>
                          </w:pPr>
                        </w:p>
                        <w:p w14:paraId="10A6E98F" w14:textId="77777777" w:rsidR="004F70AF" w:rsidRDefault="004F70AF" w:rsidP="005B2D79">
                          <w:pPr>
                            <w:ind w:right="-165"/>
                            <w:rPr>
                              <w:b/>
                              <w:bCs/>
                              <w:sz w:val="16"/>
                              <w:szCs w:val="16"/>
                            </w:rPr>
                          </w:pPr>
                        </w:p>
                        <w:p w14:paraId="6E5AD974" w14:textId="77777777" w:rsidR="004F70AF" w:rsidRDefault="004F70AF" w:rsidP="005B2D79">
                          <w:pPr>
                            <w:ind w:right="-165"/>
                            <w:rPr>
                              <w:b/>
                              <w:bCs/>
                              <w:sz w:val="16"/>
                              <w:szCs w:val="16"/>
                            </w:rPr>
                          </w:pPr>
                          <w:r>
                            <w:rPr>
                              <w:b/>
                              <w:bCs/>
                              <w:sz w:val="20"/>
                              <w:szCs w:val="20"/>
                            </w:rPr>
                            <w:t>H</w:t>
                          </w:r>
                        </w:p>
                        <w:p w14:paraId="2E55346C" w14:textId="77777777" w:rsidR="004F70AF" w:rsidRDefault="004F70AF" w:rsidP="005B2D79">
                          <w:pPr>
                            <w:ind w:right="-165"/>
                            <w:rPr>
                              <w:b/>
                              <w:bCs/>
                              <w:sz w:val="10"/>
                              <w:szCs w:val="10"/>
                            </w:rPr>
                          </w:pPr>
                        </w:p>
                        <w:p w14:paraId="15C8E1B0" w14:textId="77777777" w:rsidR="004F70AF" w:rsidRDefault="004F70AF" w:rsidP="005B2D79">
                          <w:pPr>
                            <w:ind w:right="-165"/>
                            <w:rPr>
                              <w:b/>
                              <w:bCs/>
                              <w:sz w:val="16"/>
                              <w:szCs w:val="16"/>
                            </w:rPr>
                          </w:pPr>
                        </w:p>
                        <w:p w14:paraId="5686D73B" w14:textId="77777777" w:rsidR="004F70AF" w:rsidRDefault="004F70AF" w:rsidP="005B2D79">
                          <w:pPr>
                            <w:ind w:right="-165"/>
                            <w:rPr>
                              <w:b/>
                              <w:bCs/>
                              <w:sz w:val="16"/>
                              <w:szCs w:val="16"/>
                            </w:rPr>
                          </w:pPr>
                        </w:p>
                        <w:p w14:paraId="0DFBD86A" w14:textId="77777777" w:rsidR="004F70AF" w:rsidRDefault="004F70AF" w:rsidP="005B2D79">
                          <w:pPr>
                            <w:ind w:right="-165"/>
                            <w:rPr>
                              <w:b/>
                              <w:bCs/>
                              <w:sz w:val="16"/>
                              <w:szCs w:val="16"/>
                            </w:rPr>
                          </w:pPr>
                          <w:r>
                            <w:rPr>
                              <w:b/>
                              <w:bCs/>
                              <w:sz w:val="20"/>
                              <w:szCs w:val="20"/>
                            </w:rPr>
                            <w:t>I</w:t>
                          </w:r>
                        </w:p>
                        <w:p w14:paraId="11AA1627" w14:textId="77777777" w:rsidR="004F70AF" w:rsidRDefault="004F70AF" w:rsidP="005B2D79">
                          <w:pPr>
                            <w:ind w:right="-165"/>
                            <w:rPr>
                              <w:b/>
                              <w:bCs/>
                              <w:sz w:val="10"/>
                              <w:szCs w:val="10"/>
                            </w:rPr>
                          </w:pPr>
                        </w:p>
                        <w:p w14:paraId="4520A01F" w14:textId="77777777" w:rsidR="004F70AF" w:rsidRDefault="004F70AF" w:rsidP="005B2D79">
                          <w:pPr>
                            <w:ind w:right="-165"/>
                            <w:rPr>
                              <w:b/>
                              <w:bCs/>
                              <w:sz w:val="16"/>
                              <w:szCs w:val="16"/>
                            </w:rPr>
                          </w:pPr>
                        </w:p>
                        <w:p w14:paraId="0FABA9D2" w14:textId="77777777" w:rsidR="004F70AF" w:rsidRDefault="004F70AF" w:rsidP="005B2D79">
                          <w:pPr>
                            <w:ind w:right="-165"/>
                            <w:rPr>
                              <w:b/>
                              <w:bCs/>
                              <w:sz w:val="16"/>
                              <w:szCs w:val="16"/>
                            </w:rPr>
                          </w:pPr>
                        </w:p>
                        <w:p w14:paraId="479E87A0" w14:textId="77777777" w:rsidR="004F70AF" w:rsidRDefault="004F70AF" w:rsidP="005B2D79">
                          <w:pPr>
                            <w:ind w:right="-165"/>
                            <w:rPr>
                              <w:b/>
                              <w:bCs/>
                              <w:sz w:val="16"/>
                              <w:szCs w:val="16"/>
                            </w:rPr>
                          </w:pPr>
                          <w:r>
                            <w:rPr>
                              <w:b/>
                              <w:bCs/>
                              <w:sz w:val="20"/>
                              <w:szCs w:val="20"/>
                            </w:rPr>
                            <w:t>J</w:t>
                          </w:r>
                        </w:p>
                        <w:p w14:paraId="27C5D0A8" w14:textId="77777777" w:rsidR="004F70AF" w:rsidRDefault="004F70AF" w:rsidP="005B2D79">
                          <w:pPr>
                            <w:ind w:right="-165"/>
                            <w:rPr>
                              <w:b/>
                              <w:bCs/>
                              <w:sz w:val="10"/>
                              <w:szCs w:val="10"/>
                            </w:rPr>
                          </w:pPr>
                        </w:p>
                        <w:p w14:paraId="6AE2741A" w14:textId="77777777" w:rsidR="004F70AF" w:rsidRDefault="004F70AF" w:rsidP="005B2D79">
                          <w:pPr>
                            <w:ind w:right="-165"/>
                            <w:rPr>
                              <w:b/>
                              <w:bCs/>
                              <w:sz w:val="16"/>
                              <w:szCs w:val="16"/>
                            </w:rPr>
                          </w:pPr>
                        </w:p>
                        <w:p w14:paraId="0C8CF6B2" w14:textId="77777777" w:rsidR="004F70AF" w:rsidRDefault="004F70AF" w:rsidP="005B2D79">
                          <w:pPr>
                            <w:ind w:right="-165"/>
                            <w:rPr>
                              <w:b/>
                              <w:bCs/>
                              <w:sz w:val="16"/>
                              <w:szCs w:val="16"/>
                            </w:rPr>
                          </w:pPr>
                        </w:p>
                        <w:p w14:paraId="16E0B7D9" w14:textId="77777777" w:rsidR="004F70AF" w:rsidRDefault="004F70AF" w:rsidP="005B2D79">
                          <w:pPr>
                            <w:ind w:right="-165"/>
                            <w:rPr>
                              <w:b/>
                              <w:bCs/>
                              <w:sz w:val="16"/>
                              <w:szCs w:val="16"/>
                            </w:rPr>
                          </w:pPr>
                          <w:r>
                            <w:rPr>
                              <w:b/>
                              <w:bCs/>
                              <w:sz w:val="20"/>
                              <w:szCs w:val="20"/>
                            </w:rPr>
                            <w:t>K</w:t>
                          </w:r>
                        </w:p>
                        <w:p w14:paraId="45F9C79D" w14:textId="77777777" w:rsidR="004F70AF" w:rsidRDefault="004F70AF" w:rsidP="005B2D79">
                          <w:pPr>
                            <w:ind w:right="-165"/>
                            <w:rPr>
                              <w:b/>
                              <w:bCs/>
                              <w:sz w:val="10"/>
                              <w:szCs w:val="10"/>
                            </w:rPr>
                          </w:pPr>
                        </w:p>
                        <w:p w14:paraId="1A6BAC54" w14:textId="77777777" w:rsidR="004F70AF" w:rsidRDefault="004F70AF" w:rsidP="005B2D79">
                          <w:pPr>
                            <w:ind w:right="-165"/>
                            <w:rPr>
                              <w:b/>
                              <w:bCs/>
                              <w:sz w:val="16"/>
                              <w:szCs w:val="16"/>
                            </w:rPr>
                          </w:pPr>
                        </w:p>
                        <w:p w14:paraId="2FBEC146" w14:textId="77777777" w:rsidR="004F70AF" w:rsidRDefault="004F70AF" w:rsidP="005B2D79">
                          <w:pPr>
                            <w:ind w:right="-165"/>
                            <w:rPr>
                              <w:b/>
                              <w:bCs/>
                              <w:sz w:val="16"/>
                              <w:szCs w:val="16"/>
                            </w:rPr>
                          </w:pPr>
                        </w:p>
                        <w:p w14:paraId="44095B18" w14:textId="77777777" w:rsidR="004F70AF" w:rsidRDefault="004F70AF" w:rsidP="005B2D79">
                          <w:pPr>
                            <w:ind w:right="-165"/>
                            <w:rPr>
                              <w:b/>
                              <w:bCs/>
                              <w:sz w:val="16"/>
                              <w:szCs w:val="16"/>
                            </w:rPr>
                          </w:pPr>
                          <w:r>
                            <w:rPr>
                              <w:b/>
                              <w:bCs/>
                              <w:sz w:val="20"/>
                              <w:szCs w:val="20"/>
                            </w:rPr>
                            <w:t>L</w:t>
                          </w:r>
                        </w:p>
                        <w:p w14:paraId="35F87831" w14:textId="77777777" w:rsidR="004F70AF" w:rsidRDefault="004F70AF" w:rsidP="005B2D79">
                          <w:pPr>
                            <w:ind w:right="-165"/>
                            <w:rPr>
                              <w:b/>
                              <w:bCs/>
                              <w:sz w:val="10"/>
                              <w:szCs w:val="10"/>
                            </w:rPr>
                          </w:pPr>
                        </w:p>
                        <w:p w14:paraId="1827CCCA" w14:textId="77777777" w:rsidR="004F70AF" w:rsidRDefault="004F70AF" w:rsidP="005B2D79">
                          <w:pPr>
                            <w:ind w:right="-165"/>
                            <w:rPr>
                              <w:b/>
                              <w:bCs/>
                              <w:sz w:val="16"/>
                              <w:szCs w:val="16"/>
                            </w:rPr>
                          </w:pPr>
                        </w:p>
                        <w:p w14:paraId="49E824D1" w14:textId="77777777" w:rsidR="004F70AF" w:rsidRDefault="004F70AF" w:rsidP="005B2D79">
                          <w:pPr>
                            <w:ind w:right="-165"/>
                            <w:rPr>
                              <w:b/>
                              <w:bCs/>
                              <w:sz w:val="16"/>
                              <w:szCs w:val="16"/>
                            </w:rPr>
                          </w:pPr>
                        </w:p>
                        <w:p w14:paraId="69D9520C" w14:textId="77777777" w:rsidR="004F70AF" w:rsidRDefault="004F70AF" w:rsidP="005B2D79">
                          <w:pPr>
                            <w:ind w:right="-165"/>
                            <w:rPr>
                              <w:b/>
                              <w:bCs/>
                              <w:sz w:val="16"/>
                              <w:szCs w:val="16"/>
                            </w:rPr>
                          </w:pPr>
                          <w:r>
                            <w:rPr>
                              <w:b/>
                              <w:bCs/>
                              <w:sz w:val="20"/>
                              <w:szCs w:val="20"/>
                            </w:rPr>
                            <w:t>M</w:t>
                          </w:r>
                        </w:p>
                        <w:p w14:paraId="512D7452" w14:textId="77777777" w:rsidR="004F70AF" w:rsidRDefault="004F70AF" w:rsidP="005B2D79">
                          <w:pPr>
                            <w:ind w:right="-165"/>
                            <w:rPr>
                              <w:b/>
                              <w:bCs/>
                              <w:sz w:val="10"/>
                              <w:szCs w:val="10"/>
                            </w:rPr>
                          </w:pPr>
                        </w:p>
                        <w:p w14:paraId="57D43F16" w14:textId="77777777" w:rsidR="004F70AF" w:rsidRDefault="004F70AF" w:rsidP="005B2D79">
                          <w:pPr>
                            <w:ind w:right="-165"/>
                            <w:rPr>
                              <w:b/>
                              <w:bCs/>
                              <w:sz w:val="16"/>
                              <w:szCs w:val="16"/>
                            </w:rPr>
                          </w:pPr>
                        </w:p>
                        <w:p w14:paraId="04850BE8" w14:textId="77777777" w:rsidR="004F70AF" w:rsidRDefault="004F70AF" w:rsidP="005B2D79">
                          <w:pPr>
                            <w:ind w:right="-165"/>
                            <w:rPr>
                              <w:b/>
                              <w:bCs/>
                              <w:sz w:val="16"/>
                              <w:szCs w:val="16"/>
                            </w:rPr>
                          </w:pPr>
                        </w:p>
                        <w:p w14:paraId="7F267FBF" w14:textId="77777777" w:rsidR="004F70AF" w:rsidRDefault="004F70AF" w:rsidP="005B2D79">
                          <w:pPr>
                            <w:ind w:right="-165"/>
                            <w:rPr>
                              <w:b/>
                              <w:bCs/>
                              <w:sz w:val="16"/>
                              <w:szCs w:val="16"/>
                            </w:rPr>
                          </w:pPr>
                          <w:r>
                            <w:rPr>
                              <w:b/>
                              <w:bCs/>
                              <w:sz w:val="20"/>
                              <w:szCs w:val="20"/>
                            </w:rPr>
                            <w:t>N</w:t>
                          </w:r>
                        </w:p>
                        <w:p w14:paraId="02FFB2A2" w14:textId="77777777" w:rsidR="004F70AF" w:rsidRDefault="004F70AF" w:rsidP="005B2D79">
                          <w:pPr>
                            <w:ind w:right="-165"/>
                            <w:rPr>
                              <w:b/>
                              <w:bCs/>
                              <w:sz w:val="10"/>
                              <w:szCs w:val="10"/>
                            </w:rPr>
                          </w:pPr>
                        </w:p>
                        <w:p w14:paraId="2674A83A" w14:textId="77777777" w:rsidR="004F70AF" w:rsidRDefault="004F70AF" w:rsidP="005B2D79">
                          <w:pPr>
                            <w:ind w:right="-165"/>
                            <w:rPr>
                              <w:b/>
                              <w:bCs/>
                              <w:sz w:val="16"/>
                              <w:szCs w:val="16"/>
                            </w:rPr>
                          </w:pPr>
                        </w:p>
                        <w:p w14:paraId="64667577" w14:textId="77777777" w:rsidR="004F70AF" w:rsidRDefault="004F70AF" w:rsidP="005B2D79">
                          <w:pPr>
                            <w:ind w:right="-165"/>
                            <w:rPr>
                              <w:b/>
                              <w:bCs/>
                              <w:sz w:val="16"/>
                              <w:szCs w:val="16"/>
                            </w:rPr>
                          </w:pPr>
                        </w:p>
                        <w:p w14:paraId="49B53025" w14:textId="77777777" w:rsidR="004F70AF" w:rsidRDefault="004F70AF" w:rsidP="005B2D79">
                          <w:pPr>
                            <w:ind w:right="-165"/>
                            <w:rPr>
                              <w:b/>
                              <w:bCs/>
                              <w:sz w:val="16"/>
                              <w:szCs w:val="16"/>
                            </w:rPr>
                          </w:pPr>
                          <w:r>
                            <w:rPr>
                              <w:b/>
                              <w:bCs/>
                              <w:sz w:val="20"/>
                              <w:szCs w:val="20"/>
                            </w:rPr>
                            <w:t>O</w:t>
                          </w:r>
                        </w:p>
                        <w:p w14:paraId="4704D415" w14:textId="77777777" w:rsidR="004F70AF" w:rsidRDefault="004F70AF" w:rsidP="005B2D79">
                          <w:pPr>
                            <w:ind w:right="-165"/>
                            <w:rPr>
                              <w:b/>
                              <w:bCs/>
                              <w:sz w:val="10"/>
                              <w:szCs w:val="10"/>
                            </w:rPr>
                          </w:pPr>
                        </w:p>
                        <w:p w14:paraId="1F48FEE6" w14:textId="77777777" w:rsidR="004F70AF" w:rsidRDefault="004F70AF" w:rsidP="005B2D79">
                          <w:pPr>
                            <w:ind w:right="-165"/>
                            <w:rPr>
                              <w:b/>
                              <w:bCs/>
                              <w:sz w:val="16"/>
                              <w:szCs w:val="16"/>
                            </w:rPr>
                          </w:pPr>
                        </w:p>
                        <w:p w14:paraId="4E678C27" w14:textId="77777777" w:rsidR="004F70AF" w:rsidRDefault="004F70AF" w:rsidP="005B2D79">
                          <w:pPr>
                            <w:ind w:right="-165"/>
                            <w:rPr>
                              <w:b/>
                              <w:bCs/>
                              <w:sz w:val="16"/>
                              <w:szCs w:val="16"/>
                            </w:rPr>
                          </w:pPr>
                        </w:p>
                        <w:p w14:paraId="7578A2C2" w14:textId="77777777" w:rsidR="004F70AF" w:rsidRDefault="004F70AF" w:rsidP="005B2D79">
                          <w:pPr>
                            <w:ind w:right="-165"/>
                            <w:rPr>
                              <w:b/>
                              <w:bCs/>
                              <w:sz w:val="16"/>
                              <w:szCs w:val="16"/>
                            </w:rPr>
                          </w:pPr>
                          <w:r>
                            <w:rPr>
                              <w:b/>
                              <w:bCs/>
                              <w:sz w:val="20"/>
                              <w:szCs w:val="20"/>
                            </w:rPr>
                            <w:t>P</w:t>
                          </w:r>
                        </w:p>
                        <w:p w14:paraId="3008F094" w14:textId="77777777" w:rsidR="004F70AF" w:rsidRDefault="004F70AF" w:rsidP="005B2D79">
                          <w:pPr>
                            <w:ind w:right="-165"/>
                            <w:rPr>
                              <w:b/>
                              <w:bCs/>
                              <w:sz w:val="10"/>
                              <w:szCs w:val="10"/>
                            </w:rPr>
                          </w:pPr>
                        </w:p>
                        <w:p w14:paraId="62021A3B" w14:textId="77777777" w:rsidR="004F70AF" w:rsidRDefault="004F70AF" w:rsidP="005B2D79">
                          <w:pPr>
                            <w:ind w:right="-165"/>
                            <w:rPr>
                              <w:b/>
                              <w:bCs/>
                              <w:sz w:val="16"/>
                              <w:szCs w:val="16"/>
                            </w:rPr>
                          </w:pPr>
                        </w:p>
                        <w:p w14:paraId="05B539AE" w14:textId="77777777" w:rsidR="004F70AF" w:rsidRDefault="004F70AF" w:rsidP="005B2D79">
                          <w:pPr>
                            <w:ind w:right="-165"/>
                            <w:rPr>
                              <w:b/>
                              <w:bCs/>
                              <w:sz w:val="16"/>
                              <w:szCs w:val="16"/>
                            </w:rPr>
                          </w:pPr>
                        </w:p>
                        <w:p w14:paraId="14727F70" w14:textId="77777777" w:rsidR="004F70AF" w:rsidRDefault="004F70AF" w:rsidP="005B2D79">
                          <w:pPr>
                            <w:ind w:right="-165"/>
                            <w:rPr>
                              <w:b/>
                              <w:bCs/>
                              <w:sz w:val="16"/>
                              <w:szCs w:val="16"/>
                            </w:rPr>
                          </w:pPr>
                          <w:r>
                            <w:rPr>
                              <w:b/>
                              <w:bCs/>
                              <w:sz w:val="20"/>
                              <w:szCs w:val="20"/>
                            </w:rPr>
                            <w:t>Q</w:t>
                          </w:r>
                        </w:p>
                        <w:p w14:paraId="078F9A26" w14:textId="77777777" w:rsidR="004F70AF" w:rsidRDefault="004F70AF" w:rsidP="005B2D79">
                          <w:pPr>
                            <w:ind w:right="-165"/>
                            <w:rPr>
                              <w:b/>
                              <w:bCs/>
                              <w:sz w:val="10"/>
                              <w:szCs w:val="10"/>
                            </w:rPr>
                          </w:pPr>
                        </w:p>
                        <w:p w14:paraId="2B194899" w14:textId="77777777" w:rsidR="004F70AF" w:rsidRDefault="004F70AF" w:rsidP="005B2D79">
                          <w:pPr>
                            <w:ind w:right="-165"/>
                            <w:rPr>
                              <w:b/>
                              <w:bCs/>
                              <w:sz w:val="16"/>
                              <w:szCs w:val="16"/>
                            </w:rPr>
                          </w:pPr>
                        </w:p>
                        <w:p w14:paraId="0402D02E" w14:textId="77777777" w:rsidR="004F70AF" w:rsidRDefault="004F70AF" w:rsidP="005B2D79">
                          <w:pPr>
                            <w:ind w:right="-165"/>
                            <w:rPr>
                              <w:b/>
                              <w:bCs/>
                              <w:sz w:val="16"/>
                              <w:szCs w:val="16"/>
                            </w:rPr>
                          </w:pPr>
                        </w:p>
                        <w:p w14:paraId="7AF929D5" w14:textId="77777777" w:rsidR="004F70AF" w:rsidRDefault="004F70AF" w:rsidP="005B2D79">
                          <w:pPr>
                            <w:ind w:right="-165"/>
                            <w:rPr>
                              <w:b/>
                              <w:bCs/>
                              <w:sz w:val="16"/>
                              <w:szCs w:val="16"/>
                            </w:rPr>
                          </w:pPr>
                          <w:r>
                            <w:rPr>
                              <w:b/>
                              <w:bCs/>
                              <w:sz w:val="20"/>
                              <w:szCs w:val="20"/>
                            </w:rPr>
                            <w:t>R</w:t>
                          </w:r>
                        </w:p>
                        <w:p w14:paraId="43C6C844" w14:textId="77777777" w:rsidR="004F70AF" w:rsidRDefault="004F70AF" w:rsidP="005B2D79">
                          <w:pPr>
                            <w:ind w:right="-165"/>
                            <w:rPr>
                              <w:b/>
                              <w:bCs/>
                              <w:sz w:val="10"/>
                              <w:szCs w:val="10"/>
                            </w:rPr>
                          </w:pPr>
                        </w:p>
                        <w:p w14:paraId="3BFDA428" w14:textId="77777777" w:rsidR="004F70AF" w:rsidRDefault="004F70AF" w:rsidP="005B2D79">
                          <w:pPr>
                            <w:ind w:right="-165"/>
                            <w:rPr>
                              <w:b/>
                              <w:bCs/>
                              <w:sz w:val="16"/>
                              <w:szCs w:val="16"/>
                            </w:rPr>
                          </w:pPr>
                        </w:p>
                        <w:p w14:paraId="0C8F6901" w14:textId="77777777" w:rsidR="004F70AF" w:rsidRDefault="004F70AF" w:rsidP="005B2D79">
                          <w:pPr>
                            <w:ind w:right="-165"/>
                            <w:rPr>
                              <w:b/>
                              <w:bCs/>
                              <w:sz w:val="16"/>
                              <w:szCs w:val="16"/>
                            </w:rPr>
                          </w:pPr>
                        </w:p>
                        <w:p w14:paraId="74BBF000" w14:textId="77777777" w:rsidR="004F70AF" w:rsidRDefault="004F70AF" w:rsidP="005B2D79">
                          <w:pPr>
                            <w:ind w:right="-165"/>
                            <w:rPr>
                              <w:b/>
                              <w:bCs/>
                              <w:sz w:val="16"/>
                              <w:szCs w:val="16"/>
                            </w:rPr>
                          </w:pPr>
                          <w:r>
                            <w:rPr>
                              <w:b/>
                              <w:bCs/>
                              <w:sz w:val="20"/>
                              <w:szCs w:val="20"/>
                            </w:rPr>
                            <w:t>S</w:t>
                          </w:r>
                        </w:p>
                        <w:p w14:paraId="68F32962" w14:textId="77777777" w:rsidR="004F70AF" w:rsidRDefault="004F70AF" w:rsidP="005B2D79">
                          <w:pPr>
                            <w:ind w:right="-165"/>
                            <w:rPr>
                              <w:b/>
                              <w:bCs/>
                              <w:sz w:val="10"/>
                              <w:szCs w:val="10"/>
                            </w:rPr>
                          </w:pPr>
                        </w:p>
                        <w:p w14:paraId="53877855" w14:textId="77777777" w:rsidR="004F70AF" w:rsidRDefault="004F70AF" w:rsidP="005B2D79">
                          <w:pPr>
                            <w:ind w:right="-165"/>
                            <w:rPr>
                              <w:b/>
                              <w:bCs/>
                              <w:sz w:val="16"/>
                              <w:szCs w:val="16"/>
                            </w:rPr>
                          </w:pPr>
                        </w:p>
                        <w:p w14:paraId="0F2025A8" w14:textId="77777777" w:rsidR="004F70AF" w:rsidRDefault="004F70AF" w:rsidP="005B2D79">
                          <w:pPr>
                            <w:ind w:right="-165"/>
                            <w:rPr>
                              <w:b/>
                              <w:bCs/>
                              <w:sz w:val="16"/>
                              <w:szCs w:val="16"/>
                            </w:rPr>
                          </w:pPr>
                        </w:p>
                        <w:p w14:paraId="5F514A2A" w14:textId="77777777" w:rsidR="004F70AF" w:rsidRDefault="004F70AF" w:rsidP="005B2D79">
                          <w:pPr>
                            <w:ind w:right="-165"/>
                            <w:rPr>
                              <w:b/>
                              <w:bCs/>
                              <w:sz w:val="16"/>
                              <w:szCs w:val="16"/>
                            </w:rPr>
                          </w:pPr>
                          <w:r>
                            <w:rPr>
                              <w:b/>
                              <w:bCs/>
                              <w:sz w:val="20"/>
                              <w:szCs w:val="20"/>
                            </w:rPr>
                            <w:t>T</w:t>
                          </w:r>
                        </w:p>
                        <w:p w14:paraId="4C970692" w14:textId="77777777" w:rsidR="004F70AF" w:rsidRDefault="004F70AF" w:rsidP="005B2D79">
                          <w:pPr>
                            <w:ind w:right="-165"/>
                            <w:rPr>
                              <w:b/>
                              <w:bCs/>
                              <w:sz w:val="10"/>
                              <w:szCs w:val="10"/>
                            </w:rPr>
                          </w:pPr>
                        </w:p>
                        <w:p w14:paraId="58E3FCA8" w14:textId="77777777" w:rsidR="004F70AF" w:rsidRDefault="004F70AF" w:rsidP="005B2D79">
                          <w:pPr>
                            <w:ind w:right="-165"/>
                            <w:rPr>
                              <w:b/>
                              <w:bCs/>
                              <w:sz w:val="16"/>
                              <w:szCs w:val="16"/>
                            </w:rPr>
                          </w:pPr>
                        </w:p>
                        <w:p w14:paraId="3D60AF45" w14:textId="77777777" w:rsidR="004F70AF" w:rsidRDefault="004F70AF" w:rsidP="005B2D79">
                          <w:pPr>
                            <w:ind w:right="-165"/>
                            <w:rPr>
                              <w:b/>
                              <w:bCs/>
                              <w:sz w:val="16"/>
                              <w:szCs w:val="16"/>
                            </w:rPr>
                          </w:pPr>
                        </w:p>
                        <w:p w14:paraId="4130B5AB" w14:textId="77777777" w:rsidR="004F70AF" w:rsidRDefault="004F70AF" w:rsidP="005B2D79">
                          <w:pPr>
                            <w:ind w:right="-165"/>
                            <w:rPr>
                              <w:b/>
                              <w:bCs/>
                              <w:sz w:val="16"/>
                              <w:szCs w:val="16"/>
                            </w:rPr>
                          </w:pPr>
                          <w:r>
                            <w:rPr>
                              <w:b/>
                              <w:bCs/>
                              <w:sz w:val="20"/>
                              <w:szCs w:val="20"/>
                            </w:rPr>
                            <w:t>U</w:t>
                          </w:r>
                        </w:p>
                        <w:p w14:paraId="04B64587" w14:textId="77777777" w:rsidR="004F70AF" w:rsidRDefault="004F70AF" w:rsidP="005B2D79">
                          <w:pPr>
                            <w:ind w:right="-165"/>
                            <w:rPr>
                              <w:b/>
                              <w:bCs/>
                              <w:sz w:val="10"/>
                              <w:szCs w:val="10"/>
                            </w:rPr>
                          </w:pPr>
                        </w:p>
                        <w:p w14:paraId="5F960ECD" w14:textId="77777777" w:rsidR="004F70AF" w:rsidRDefault="004F70AF" w:rsidP="005B2D79">
                          <w:pPr>
                            <w:ind w:right="-165"/>
                            <w:rPr>
                              <w:b/>
                              <w:bCs/>
                              <w:sz w:val="16"/>
                              <w:szCs w:val="16"/>
                            </w:rPr>
                          </w:pPr>
                        </w:p>
                        <w:p w14:paraId="1AC2C89C" w14:textId="77777777" w:rsidR="004F70AF" w:rsidRDefault="004F70AF" w:rsidP="005B2D79">
                          <w:pPr>
                            <w:ind w:right="-165"/>
                            <w:rPr>
                              <w:b/>
                              <w:bCs/>
                              <w:sz w:val="16"/>
                              <w:szCs w:val="16"/>
                            </w:rPr>
                          </w:pPr>
                        </w:p>
                        <w:p w14:paraId="3D96BEFF" w14:textId="77777777" w:rsidR="004F70AF" w:rsidRPr="005B2D79" w:rsidRDefault="004F70AF"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A0B15"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" o:allowincell="f" stroked="f">
              <v:textbox>
                <w:txbxContent>
                  <w:p w14:paraId="6E64AA3E" w14:textId="77777777" w:rsidR="004F70AF" w:rsidRDefault="004F70AF" w:rsidP="005B2D79">
                    <w:pPr>
                      <w:ind w:right="-165"/>
                      <w:rPr>
                        <w:b/>
                        <w:bCs/>
                        <w:sz w:val="20"/>
                        <w:szCs w:val="20"/>
                      </w:rPr>
                    </w:pPr>
                    <w:r>
                      <w:rPr>
                        <w:b/>
                        <w:bCs/>
                        <w:sz w:val="20"/>
                        <w:szCs w:val="20"/>
                      </w:rPr>
                      <w:t>A</w:t>
                    </w:r>
                  </w:p>
                  <w:p w14:paraId="26E3F20E" w14:textId="77777777" w:rsidR="004F70AF" w:rsidRDefault="004F70AF" w:rsidP="005B2D79">
                    <w:pPr>
                      <w:ind w:right="-165"/>
                      <w:rPr>
                        <w:b/>
                        <w:bCs/>
                        <w:sz w:val="10"/>
                        <w:szCs w:val="10"/>
                      </w:rPr>
                    </w:pPr>
                  </w:p>
                  <w:p w14:paraId="11C9BB5C" w14:textId="77777777" w:rsidR="004F70AF" w:rsidRDefault="004F70AF" w:rsidP="005B2D79">
                    <w:pPr>
                      <w:ind w:right="-165"/>
                      <w:rPr>
                        <w:b/>
                        <w:bCs/>
                        <w:sz w:val="16"/>
                        <w:szCs w:val="16"/>
                      </w:rPr>
                    </w:pPr>
                  </w:p>
                  <w:p w14:paraId="03257BB6" w14:textId="77777777" w:rsidR="004F70AF" w:rsidRDefault="004F70AF" w:rsidP="005B2D79">
                    <w:pPr>
                      <w:ind w:right="-165"/>
                      <w:rPr>
                        <w:b/>
                        <w:bCs/>
                        <w:sz w:val="16"/>
                        <w:szCs w:val="16"/>
                      </w:rPr>
                    </w:pPr>
                  </w:p>
                  <w:p w14:paraId="5007ACF0" w14:textId="77777777" w:rsidR="004F70AF" w:rsidRDefault="004F70AF" w:rsidP="005B2D79">
                    <w:pPr>
                      <w:ind w:right="-165"/>
                      <w:rPr>
                        <w:b/>
                        <w:bCs/>
                        <w:sz w:val="20"/>
                        <w:szCs w:val="20"/>
                      </w:rPr>
                    </w:pPr>
                    <w:r>
                      <w:rPr>
                        <w:b/>
                        <w:bCs/>
                        <w:sz w:val="20"/>
                        <w:szCs w:val="20"/>
                      </w:rPr>
                      <w:t>B</w:t>
                    </w:r>
                  </w:p>
                  <w:p w14:paraId="51825964" w14:textId="77777777" w:rsidR="004F70AF" w:rsidRDefault="004F70AF" w:rsidP="005B2D79">
                    <w:pPr>
                      <w:ind w:right="-165"/>
                      <w:rPr>
                        <w:b/>
                        <w:bCs/>
                        <w:sz w:val="10"/>
                        <w:szCs w:val="10"/>
                      </w:rPr>
                    </w:pPr>
                  </w:p>
                  <w:p w14:paraId="10AC38E2" w14:textId="77777777" w:rsidR="004F70AF" w:rsidRDefault="004F70AF" w:rsidP="005B2D79">
                    <w:pPr>
                      <w:ind w:right="-165"/>
                      <w:rPr>
                        <w:b/>
                        <w:bCs/>
                        <w:sz w:val="16"/>
                        <w:szCs w:val="16"/>
                      </w:rPr>
                    </w:pPr>
                  </w:p>
                  <w:p w14:paraId="3A0EEAA1" w14:textId="77777777" w:rsidR="004F70AF" w:rsidRDefault="004F70AF" w:rsidP="005B2D79">
                    <w:pPr>
                      <w:ind w:right="-165"/>
                      <w:rPr>
                        <w:b/>
                        <w:bCs/>
                        <w:sz w:val="16"/>
                        <w:szCs w:val="16"/>
                      </w:rPr>
                    </w:pPr>
                  </w:p>
                  <w:p w14:paraId="694BE2A0" w14:textId="77777777" w:rsidR="004F70AF" w:rsidRDefault="004F70AF" w:rsidP="005B2D79">
                    <w:pPr>
                      <w:ind w:right="-165"/>
                      <w:rPr>
                        <w:b/>
                        <w:bCs/>
                        <w:sz w:val="16"/>
                        <w:szCs w:val="16"/>
                      </w:rPr>
                    </w:pPr>
                    <w:r>
                      <w:rPr>
                        <w:b/>
                        <w:bCs/>
                        <w:sz w:val="20"/>
                        <w:szCs w:val="20"/>
                      </w:rPr>
                      <w:t>C</w:t>
                    </w:r>
                  </w:p>
                  <w:p w14:paraId="1F42008C" w14:textId="77777777" w:rsidR="004F70AF" w:rsidRDefault="004F70AF" w:rsidP="005B2D79">
                    <w:pPr>
                      <w:ind w:right="-165"/>
                      <w:rPr>
                        <w:b/>
                        <w:bCs/>
                        <w:sz w:val="10"/>
                        <w:szCs w:val="10"/>
                      </w:rPr>
                    </w:pPr>
                  </w:p>
                  <w:p w14:paraId="421BCE54" w14:textId="77777777" w:rsidR="004F70AF" w:rsidRDefault="004F70AF" w:rsidP="005B2D79">
                    <w:pPr>
                      <w:ind w:right="-165"/>
                      <w:rPr>
                        <w:b/>
                        <w:bCs/>
                        <w:sz w:val="16"/>
                        <w:szCs w:val="16"/>
                      </w:rPr>
                    </w:pPr>
                  </w:p>
                  <w:p w14:paraId="3FC753B1" w14:textId="77777777" w:rsidR="004F70AF" w:rsidRDefault="004F70AF" w:rsidP="005B2D79">
                    <w:pPr>
                      <w:ind w:right="-165"/>
                      <w:rPr>
                        <w:b/>
                        <w:bCs/>
                        <w:sz w:val="16"/>
                        <w:szCs w:val="16"/>
                      </w:rPr>
                    </w:pPr>
                  </w:p>
                  <w:p w14:paraId="5CE28BB6" w14:textId="77777777" w:rsidR="004F70AF" w:rsidRDefault="004F70AF" w:rsidP="005B2D79">
                    <w:pPr>
                      <w:pStyle w:val="Heading2"/>
                      <w:ind w:right="-165"/>
                      <w:rPr>
                        <w:sz w:val="16"/>
                        <w:szCs w:val="16"/>
                      </w:rPr>
                    </w:pPr>
                    <w:r>
                      <w:t>D</w:t>
                    </w:r>
                  </w:p>
                  <w:p w14:paraId="7A1699DC" w14:textId="77777777" w:rsidR="004F70AF" w:rsidRDefault="004F70AF" w:rsidP="005B2D79">
                    <w:pPr>
                      <w:ind w:right="-165"/>
                      <w:rPr>
                        <w:b/>
                        <w:bCs/>
                        <w:sz w:val="10"/>
                        <w:szCs w:val="10"/>
                      </w:rPr>
                    </w:pPr>
                  </w:p>
                  <w:p w14:paraId="50197778" w14:textId="77777777" w:rsidR="004F70AF" w:rsidRDefault="004F70AF" w:rsidP="005B2D79">
                    <w:pPr>
                      <w:ind w:right="-165"/>
                      <w:rPr>
                        <w:b/>
                        <w:bCs/>
                        <w:sz w:val="16"/>
                        <w:szCs w:val="16"/>
                      </w:rPr>
                    </w:pPr>
                  </w:p>
                  <w:p w14:paraId="7C091BD2" w14:textId="77777777" w:rsidR="004F70AF" w:rsidRDefault="004F70AF" w:rsidP="005B2D79">
                    <w:pPr>
                      <w:ind w:right="-165"/>
                      <w:rPr>
                        <w:b/>
                        <w:bCs/>
                        <w:sz w:val="16"/>
                        <w:szCs w:val="16"/>
                      </w:rPr>
                    </w:pPr>
                  </w:p>
                  <w:p w14:paraId="047D3058" w14:textId="77777777" w:rsidR="004F70AF" w:rsidRDefault="004F70AF" w:rsidP="005B2D79">
                    <w:pPr>
                      <w:ind w:right="-165"/>
                      <w:rPr>
                        <w:b/>
                        <w:bCs/>
                        <w:sz w:val="16"/>
                        <w:szCs w:val="16"/>
                      </w:rPr>
                    </w:pPr>
                    <w:r>
                      <w:rPr>
                        <w:b/>
                        <w:bCs/>
                        <w:sz w:val="20"/>
                        <w:szCs w:val="20"/>
                      </w:rPr>
                      <w:t>E</w:t>
                    </w:r>
                  </w:p>
                  <w:p w14:paraId="51B4468E" w14:textId="77777777" w:rsidR="004F70AF" w:rsidRDefault="004F70AF" w:rsidP="005B2D79">
                    <w:pPr>
                      <w:ind w:right="-165"/>
                      <w:rPr>
                        <w:b/>
                        <w:bCs/>
                        <w:sz w:val="10"/>
                        <w:szCs w:val="10"/>
                      </w:rPr>
                    </w:pPr>
                  </w:p>
                  <w:p w14:paraId="0C03A455" w14:textId="77777777" w:rsidR="004F70AF" w:rsidRDefault="004F70AF" w:rsidP="005B2D79">
                    <w:pPr>
                      <w:ind w:right="-165"/>
                      <w:rPr>
                        <w:b/>
                        <w:bCs/>
                        <w:sz w:val="16"/>
                        <w:szCs w:val="16"/>
                      </w:rPr>
                    </w:pPr>
                  </w:p>
                  <w:p w14:paraId="02C41631" w14:textId="77777777" w:rsidR="004F70AF" w:rsidRDefault="004F70AF" w:rsidP="005B2D79">
                    <w:pPr>
                      <w:ind w:right="-165"/>
                      <w:rPr>
                        <w:b/>
                        <w:bCs/>
                        <w:sz w:val="16"/>
                        <w:szCs w:val="16"/>
                      </w:rPr>
                    </w:pPr>
                  </w:p>
                  <w:p w14:paraId="379409F4" w14:textId="77777777" w:rsidR="004F70AF" w:rsidRDefault="004F70AF" w:rsidP="005B2D79">
                    <w:pPr>
                      <w:ind w:right="-165"/>
                      <w:rPr>
                        <w:b/>
                        <w:bCs/>
                        <w:sz w:val="20"/>
                        <w:szCs w:val="20"/>
                      </w:rPr>
                    </w:pPr>
                    <w:r>
                      <w:rPr>
                        <w:b/>
                        <w:bCs/>
                        <w:sz w:val="20"/>
                        <w:szCs w:val="20"/>
                      </w:rPr>
                      <w:t>F</w:t>
                    </w:r>
                  </w:p>
                  <w:p w14:paraId="454E994E" w14:textId="77777777" w:rsidR="004F70AF" w:rsidRDefault="004F70AF" w:rsidP="005B2D79">
                    <w:pPr>
                      <w:ind w:right="-165"/>
                      <w:rPr>
                        <w:b/>
                        <w:bCs/>
                        <w:sz w:val="10"/>
                        <w:szCs w:val="10"/>
                      </w:rPr>
                    </w:pPr>
                  </w:p>
                  <w:p w14:paraId="735C10A3" w14:textId="77777777" w:rsidR="004F70AF" w:rsidRDefault="004F70AF" w:rsidP="005B2D79">
                    <w:pPr>
                      <w:ind w:right="-165"/>
                      <w:rPr>
                        <w:b/>
                        <w:bCs/>
                        <w:sz w:val="16"/>
                        <w:szCs w:val="16"/>
                      </w:rPr>
                    </w:pPr>
                  </w:p>
                  <w:p w14:paraId="2DF72C1C" w14:textId="77777777" w:rsidR="004F70AF" w:rsidRDefault="004F70AF" w:rsidP="005B2D79">
                    <w:pPr>
                      <w:ind w:right="-165"/>
                      <w:rPr>
                        <w:b/>
                        <w:bCs/>
                        <w:sz w:val="16"/>
                        <w:szCs w:val="16"/>
                      </w:rPr>
                    </w:pPr>
                  </w:p>
                  <w:p w14:paraId="7E64016A" w14:textId="77777777" w:rsidR="004F70AF" w:rsidRDefault="004F70AF" w:rsidP="005B2D79">
                    <w:pPr>
                      <w:ind w:right="-165"/>
                      <w:rPr>
                        <w:b/>
                        <w:bCs/>
                        <w:sz w:val="16"/>
                        <w:szCs w:val="16"/>
                      </w:rPr>
                    </w:pPr>
                    <w:r>
                      <w:rPr>
                        <w:b/>
                        <w:bCs/>
                        <w:sz w:val="20"/>
                        <w:szCs w:val="20"/>
                      </w:rPr>
                      <w:t>G</w:t>
                    </w:r>
                  </w:p>
                  <w:p w14:paraId="5D973824" w14:textId="77777777" w:rsidR="004F70AF" w:rsidRDefault="004F70AF" w:rsidP="005B2D79">
                    <w:pPr>
                      <w:ind w:right="-165"/>
                      <w:rPr>
                        <w:b/>
                        <w:bCs/>
                        <w:sz w:val="10"/>
                        <w:szCs w:val="10"/>
                      </w:rPr>
                    </w:pPr>
                  </w:p>
                  <w:p w14:paraId="0D51A801" w14:textId="77777777" w:rsidR="004F70AF" w:rsidRDefault="004F70AF" w:rsidP="005B2D79">
                    <w:pPr>
                      <w:ind w:right="-165"/>
                      <w:rPr>
                        <w:b/>
                        <w:bCs/>
                        <w:sz w:val="16"/>
                        <w:szCs w:val="16"/>
                      </w:rPr>
                    </w:pPr>
                  </w:p>
                  <w:p w14:paraId="10A6E98F" w14:textId="77777777" w:rsidR="004F70AF" w:rsidRDefault="004F70AF" w:rsidP="005B2D79">
                    <w:pPr>
                      <w:ind w:right="-165"/>
                      <w:rPr>
                        <w:b/>
                        <w:bCs/>
                        <w:sz w:val="16"/>
                        <w:szCs w:val="16"/>
                      </w:rPr>
                    </w:pPr>
                  </w:p>
                  <w:p w14:paraId="6E5AD974" w14:textId="77777777" w:rsidR="004F70AF" w:rsidRDefault="004F70AF" w:rsidP="005B2D79">
                    <w:pPr>
                      <w:ind w:right="-165"/>
                      <w:rPr>
                        <w:b/>
                        <w:bCs/>
                        <w:sz w:val="16"/>
                        <w:szCs w:val="16"/>
                      </w:rPr>
                    </w:pPr>
                    <w:r>
                      <w:rPr>
                        <w:b/>
                        <w:bCs/>
                        <w:sz w:val="20"/>
                        <w:szCs w:val="20"/>
                      </w:rPr>
                      <w:t>H</w:t>
                    </w:r>
                  </w:p>
                  <w:p w14:paraId="2E55346C" w14:textId="77777777" w:rsidR="004F70AF" w:rsidRDefault="004F70AF" w:rsidP="005B2D79">
                    <w:pPr>
                      <w:ind w:right="-165"/>
                      <w:rPr>
                        <w:b/>
                        <w:bCs/>
                        <w:sz w:val="10"/>
                        <w:szCs w:val="10"/>
                      </w:rPr>
                    </w:pPr>
                  </w:p>
                  <w:p w14:paraId="15C8E1B0" w14:textId="77777777" w:rsidR="004F70AF" w:rsidRDefault="004F70AF" w:rsidP="005B2D79">
                    <w:pPr>
                      <w:ind w:right="-165"/>
                      <w:rPr>
                        <w:b/>
                        <w:bCs/>
                        <w:sz w:val="16"/>
                        <w:szCs w:val="16"/>
                      </w:rPr>
                    </w:pPr>
                  </w:p>
                  <w:p w14:paraId="5686D73B" w14:textId="77777777" w:rsidR="004F70AF" w:rsidRDefault="004F70AF" w:rsidP="005B2D79">
                    <w:pPr>
                      <w:ind w:right="-165"/>
                      <w:rPr>
                        <w:b/>
                        <w:bCs/>
                        <w:sz w:val="16"/>
                        <w:szCs w:val="16"/>
                      </w:rPr>
                    </w:pPr>
                  </w:p>
                  <w:p w14:paraId="0DFBD86A" w14:textId="77777777" w:rsidR="004F70AF" w:rsidRDefault="004F70AF" w:rsidP="005B2D79">
                    <w:pPr>
                      <w:ind w:right="-165"/>
                      <w:rPr>
                        <w:b/>
                        <w:bCs/>
                        <w:sz w:val="16"/>
                        <w:szCs w:val="16"/>
                      </w:rPr>
                    </w:pPr>
                    <w:r>
                      <w:rPr>
                        <w:b/>
                        <w:bCs/>
                        <w:sz w:val="20"/>
                        <w:szCs w:val="20"/>
                      </w:rPr>
                      <w:t>I</w:t>
                    </w:r>
                  </w:p>
                  <w:p w14:paraId="11AA1627" w14:textId="77777777" w:rsidR="004F70AF" w:rsidRDefault="004F70AF" w:rsidP="005B2D79">
                    <w:pPr>
                      <w:ind w:right="-165"/>
                      <w:rPr>
                        <w:b/>
                        <w:bCs/>
                        <w:sz w:val="10"/>
                        <w:szCs w:val="10"/>
                      </w:rPr>
                    </w:pPr>
                  </w:p>
                  <w:p w14:paraId="4520A01F" w14:textId="77777777" w:rsidR="004F70AF" w:rsidRDefault="004F70AF" w:rsidP="005B2D79">
                    <w:pPr>
                      <w:ind w:right="-165"/>
                      <w:rPr>
                        <w:b/>
                        <w:bCs/>
                        <w:sz w:val="16"/>
                        <w:szCs w:val="16"/>
                      </w:rPr>
                    </w:pPr>
                  </w:p>
                  <w:p w14:paraId="0FABA9D2" w14:textId="77777777" w:rsidR="004F70AF" w:rsidRDefault="004F70AF" w:rsidP="005B2D79">
                    <w:pPr>
                      <w:ind w:right="-165"/>
                      <w:rPr>
                        <w:b/>
                        <w:bCs/>
                        <w:sz w:val="16"/>
                        <w:szCs w:val="16"/>
                      </w:rPr>
                    </w:pPr>
                  </w:p>
                  <w:p w14:paraId="479E87A0" w14:textId="77777777" w:rsidR="004F70AF" w:rsidRDefault="004F70AF" w:rsidP="005B2D79">
                    <w:pPr>
                      <w:ind w:right="-165"/>
                      <w:rPr>
                        <w:b/>
                        <w:bCs/>
                        <w:sz w:val="16"/>
                        <w:szCs w:val="16"/>
                      </w:rPr>
                    </w:pPr>
                    <w:r>
                      <w:rPr>
                        <w:b/>
                        <w:bCs/>
                        <w:sz w:val="20"/>
                        <w:szCs w:val="20"/>
                      </w:rPr>
                      <w:t>J</w:t>
                    </w:r>
                  </w:p>
                  <w:p w14:paraId="27C5D0A8" w14:textId="77777777" w:rsidR="004F70AF" w:rsidRDefault="004F70AF" w:rsidP="005B2D79">
                    <w:pPr>
                      <w:ind w:right="-165"/>
                      <w:rPr>
                        <w:b/>
                        <w:bCs/>
                        <w:sz w:val="10"/>
                        <w:szCs w:val="10"/>
                      </w:rPr>
                    </w:pPr>
                  </w:p>
                  <w:p w14:paraId="6AE2741A" w14:textId="77777777" w:rsidR="004F70AF" w:rsidRDefault="004F70AF" w:rsidP="005B2D79">
                    <w:pPr>
                      <w:ind w:right="-165"/>
                      <w:rPr>
                        <w:b/>
                        <w:bCs/>
                        <w:sz w:val="16"/>
                        <w:szCs w:val="16"/>
                      </w:rPr>
                    </w:pPr>
                  </w:p>
                  <w:p w14:paraId="0C8CF6B2" w14:textId="77777777" w:rsidR="004F70AF" w:rsidRDefault="004F70AF" w:rsidP="005B2D79">
                    <w:pPr>
                      <w:ind w:right="-165"/>
                      <w:rPr>
                        <w:b/>
                        <w:bCs/>
                        <w:sz w:val="16"/>
                        <w:szCs w:val="16"/>
                      </w:rPr>
                    </w:pPr>
                  </w:p>
                  <w:p w14:paraId="16E0B7D9" w14:textId="77777777" w:rsidR="004F70AF" w:rsidRDefault="004F70AF" w:rsidP="005B2D79">
                    <w:pPr>
                      <w:ind w:right="-165"/>
                      <w:rPr>
                        <w:b/>
                        <w:bCs/>
                        <w:sz w:val="16"/>
                        <w:szCs w:val="16"/>
                      </w:rPr>
                    </w:pPr>
                    <w:r>
                      <w:rPr>
                        <w:b/>
                        <w:bCs/>
                        <w:sz w:val="20"/>
                        <w:szCs w:val="20"/>
                      </w:rPr>
                      <w:t>K</w:t>
                    </w:r>
                  </w:p>
                  <w:p w14:paraId="45F9C79D" w14:textId="77777777" w:rsidR="004F70AF" w:rsidRDefault="004F70AF" w:rsidP="005B2D79">
                    <w:pPr>
                      <w:ind w:right="-165"/>
                      <w:rPr>
                        <w:b/>
                        <w:bCs/>
                        <w:sz w:val="10"/>
                        <w:szCs w:val="10"/>
                      </w:rPr>
                    </w:pPr>
                  </w:p>
                  <w:p w14:paraId="1A6BAC54" w14:textId="77777777" w:rsidR="004F70AF" w:rsidRDefault="004F70AF" w:rsidP="005B2D79">
                    <w:pPr>
                      <w:ind w:right="-165"/>
                      <w:rPr>
                        <w:b/>
                        <w:bCs/>
                        <w:sz w:val="16"/>
                        <w:szCs w:val="16"/>
                      </w:rPr>
                    </w:pPr>
                  </w:p>
                  <w:p w14:paraId="2FBEC146" w14:textId="77777777" w:rsidR="004F70AF" w:rsidRDefault="004F70AF" w:rsidP="005B2D79">
                    <w:pPr>
                      <w:ind w:right="-165"/>
                      <w:rPr>
                        <w:b/>
                        <w:bCs/>
                        <w:sz w:val="16"/>
                        <w:szCs w:val="16"/>
                      </w:rPr>
                    </w:pPr>
                  </w:p>
                  <w:p w14:paraId="44095B18" w14:textId="77777777" w:rsidR="004F70AF" w:rsidRDefault="004F70AF" w:rsidP="005B2D79">
                    <w:pPr>
                      <w:ind w:right="-165"/>
                      <w:rPr>
                        <w:b/>
                        <w:bCs/>
                        <w:sz w:val="16"/>
                        <w:szCs w:val="16"/>
                      </w:rPr>
                    </w:pPr>
                    <w:r>
                      <w:rPr>
                        <w:b/>
                        <w:bCs/>
                        <w:sz w:val="20"/>
                        <w:szCs w:val="20"/>
                      </w:rPr>
                      <w:t>L</w:t>
                    </w:r>
                  </w:p>
                  <w:p w14:paraId="35F87831" w14:textId="77777777" w:rsidR="004F70AF" w:rsidRDefault="004F70AF" w:rsidP="005B2D79">
                    <w:pPr>
                      <w:ind w:right="-165"/>
                      <w:rPr>
                        <w:b/>
                        <w:bCs/>
                        <w:sz w:val="10"/>
                        <w:szCs w:val="10"/>
                      </w:rPr>
                    </w:pPr>
                  </w:p>
                  <w:p w14:paraId="1827CCCA" w14:textId="77777777" w:rsidR="004F70AF" w:rsidRDefault="004F70AF" w:rsidP="005B2D79">
                    <w:pPr>
                      <w:ind w:right="-165"/>
                      <w:rPr>
                        <w:b/>
                        <w:bCs/>
                        <w:sz w:val="16"/>
                        <w:szCs w:val="16"/>
                      </w:rPr>
                    </w:pPr>
                  </w:p>
                  <w:p w14:paraId="49E824D1" w14:textId="77777777" w:rsidR="004F70AF" w:rsidRDefault="004F70AF" w:rsidP="005B2D79">
                    <w:pPr>
                      <w:ind w:right="-165"/>
                      <w:rPr>
                        <w:b/>
                        <w:bCs/>
                        <w:sz w:val="16"/>
                        <w:szCs w:val="16"/>
                      </w:rPr>
                    </w:pPr>
                  </w:p>
                  <w:p w14:paraId="69D9520C" w14:textId="77777777" w:rsidR="004F70AF" w:rsidRDefault="004F70AF" w:rsidP="005B2D79">
                    <w:pPr>
                      <w:ind w:right="-165"/>
                      <w:rPr>
                        <w:b/>
                        <w:bCs/>
                        <w:sz w:val="16"/>
                        <w:szCs w:val="16"/>
                      </w:rPr>
                    </w:pPr>
                    <w:r>
                      <w:rPr>
                        <w:b/>
                        <w:bCs/>
                        <w:sz w:val="20"/>
                        <w:szCs w:val="20"/>
                      </w:rPr>
                      <w:t>M</w:t>
                    </w:r>
                  </w:p>
                  <w:p w14:paraId="512D7452" w14:textId="77777777" w:rsidR="004F70AF" w:rsidRDefault="004F70AF" w:rsidP="005B2D79">
                    <w:pPr>
                      <w:ind w:right="-165"/>
                      <w:rPr>
                        <w:b/>
                        <w:bCs/>
                        <w:sz w:val="10"/>
                        <w:szCs w:val="10"/>
                      </w:rPr>
                    </w:pPr>
                  </w:p>
                  <w:p w14:paraId="57D43F16" w14:textId="77777777" w:rsidR="004F70AF" w:rsidRDefault="004F70AF" w:rsidP="005B2D79">
                    <w:pPr>
                      <w:ind w:right="-165"/>
                      <w:rPr>
                        <w:b/>
                        <w:bCs/>
                        <w:sz w:val="16"/>
                        <w:szCs w:val="16"/>
                      </w:rPr>
                    </w:pPr>
                  </w:p>
                  <w:p w14:paraId="04850BE8" w14:textId="77777777" w:rsidR="004F70AF" w:rsidRDefault="004F70AF" w:rsidP="005B2D79">
                    <w:pPr>
                      <w:ind w:right="-165"/>
                      <w:rPr>
                        <w:b/>
                        <w:bCs/>
                        <w:sz w:val="16"/>
                        <w:szCs w:val="16"/>
                      </w:rPr>
                    </w:pPr>
                  </w:p>
                  <w:p w14:paraId="7F267FBF" w14:textId="77777777" w:rsidR="004F70AF" w:rsidRDefault="004F70AF" w:rsidP="005B2D79">
                    <w:pPr>
                      <w:ind w:right="-165"/>
                      <w:rPr>
                        <w:b/>
                        <w:bCs/>
                        <w:sz w:val="16"/>
                        <w:szCs w:val="16"/>
                      </w:rPr>
                    </w:pPr>
                    <w:r>
                      <w:rPr>
                        <w:b/>
                        <w:bCs/>
                        <w:sz w:val="20"/>
                        <w:szCs w:val="20"/>
                      </w:rPr>
                      <w:t>N</w:t>
                    </w:r>
                  </w:p>
                  <w:p w14:paraId="02FFB2A2" w14:textId="77777777" w:rsidR="004F70AF" w:rsidRDefault="004F70AF" w:rsidP="005B2D79">
                    <w:pPr>
                      <w:ind w:right="-165"/>
                      <w:rPr>
                        <w:b/>
                        <w:bCs/>
                        <w:sz w:val="10"/>
                        <w:szCs w:val="10"/>
                      </w:rPr>
                    </w:pPr>
                  </w:p>
                  <w:p w14:paraId="2674A83A" w14:textId="77777777" w:rsidR="004F70AF" w:rsidRDefault="004F70AF" w:rsidP="005B2D79">
                    <w:pPr>
                      <w:ind w:right="-165"/>
                      <w:rPr>
                        <w:b/>
                        <w:bCs/>
                        <w:sz w:val="16"/>
                        <w:szCs w:val="16"/>
                      </w:rPr>
                    </w:pPr>
                  </w:p>
                  <w:p w14:paraId="64667577" w14:textId="77777777" w:rsidR="004F70AF" w:rsidRDefault="004F70AF" w:rsidP="005B2D79">
                    <w:pPr>
                      <w:ind w:right="-165"/>
                      <w:rPr>
                        <w:b/>
                        <w:bCs/>
                        <w:sz w:val="16"/>
                        <w:szCs w:val="16"/>
                      </w:rPr>
                    </w:pPr>
                  </w:p>
                  <w:p w14:paraId="49B53025" w14:textId="77777777" w:rsidR="004F70AF" w:rsidRDefault="004F70AF" w:rsidP="005B2D79">
                    <w:pPr>
                      <w:ind w:right="-165"/>
                      <w:rPr>
                        <w:b/>
                        <w:bCs/>
                        <w:sz w:val="16"/>
                        <w:szCs w:val="16"/>
                      </w:rPr>
                    </w:pPr>
                    <w:r>
                      <w:rPr>
                        <w:b/>
                        <w:bCs/>
                        <w:sz w:val="20"/>
                        <w:szCs w:val="20"/>
                      </w:rPr>
                      <w:t>O</w:t>
                    </w:r>
                  </w:p>
                  <w:p w14:paraId="4704D415" w14:textId="77777777" w:rsidR="004F70AF" w:rsidRDefault="004F70AF" w:rsidP="005B2D79">
                    <w:pPr>
                      <w:ind w:right="-165"/>
                      <w:rPr>
                        <w:b/>
                        <w:bCs/>
                        <w:sz w:val="10"/>
                        <w:szCs w:val="10"/>
                      </w:rPr>
                    </w:pPr>
                  </w:p>
                  <w:p w14:paraId="1F48FEE6" w14:textId="77777777" w:rsidR="004F70AF" w:rsidRDefault="004F70AF" w:rsidP="005B2D79">
                    <w:pPr>
                      <w:ind w:right="-165"/>
                      <w:rPr>
                        <w:b/>
                        <w:bCs/>
                        <w:sz w:val="16"/>
                        <w:szCs w:val="16"/>
                      </w:rPr>
                    </w:pPr>
                  </w:p>
                  <w:p w14:paraId="4E678C27" w14:textId="77777777" w:rsidR="004F70AF" w:rsidRDefault="004F70AF" w:rsidP="005B2D79">
                    <w:pPr>
                      <w:ind w:right="-165"/>
                      <w:rPr>
                        <w:b/>
                        <w:bCs/>
                        <w:sz w:val="16"/>
                        <w:szCs w:val="16"/>
                      </w:rPr>
                    </w:pPr>
                  </w:p>
                  <w:p w14:paraId="7578A2C2" w14:textId="77777777" w:rsidR="004F70AF" w:rsidRDefault="004F70AF" w:rsidP="005B2D79">
                    <w:pPr>
                      <w:ind w:right="-165"/>
                      <w:rPr>
                        <w:b/>
                        <w:bCs/>
                        <w:sz w:val="16"/>
                        <w:szCs w:val="16"/>
                      </w:rPr>
                    </w:pPr>
                    <w:r>
                      <w:rPr>
                        <w:b/>
                        <w:bCs/>
                        <w:sz w:val="20"/>
                        <w:szCs w:val="20"/>
                      </w:rPr>
                      <w:t>P</w:t>
                    </w:r>
                  </w:p>
                  <w:p w14:paraId="3008F094" w14:textId="77777777" w:rsidR="004F70AF" w:rsidRDefault="004F70AF" w:rsidP="005B2D79">
                    <w:pPr>
                      <w:ind w:right="-165"/>
                      <w:rPr>
                        <w:b/>
                        <w:bCs/>
                        <w:sz w:val="10"/>
                        <w:szCs w:val="10"/>
                      </w:rPr>
                    </w:pPr>
                  </w:p>
                  <w:p w14:paraId="62021A3B" w14:textId="77777777" w:rsidR="004F70AF" w:rsidRDefault="004F70AF" w:rsidP="005B2D79">
                    <w:pPr>
                      <w:ind w:right="-165"/>
                      <w:rPr>
                        <w:b/>
                        <w:bCs/>
                        <w:sz w:val="16"/>
                        <w:szCs w:val="16"/>
                      </w:rPr>
                    </w:pPr>
                  </w:p>
                  <w:p w14:paraId="05B539AE" w14:textId="77777777" w:rsidR="004F70AF" w:rsidRDefault="004F70AF" w:rsidP="005B2D79">
                    <w:pPr>
                      <w:ind w:right="-165"/>
                      <w:rPr>
                        <w:b/>
                        <w:bCs/>
                        <w:sz w:val="16"/>
                        <w:szCs w:val="16"/>
                      </w:rPr>
                    </w:pPr>
                  </w:p>
                  <w:p w14:paraId="14727F70" w14:textId="77777777" w:rsidR="004F70AF" w:rsidRDefault="004F70AF" w:rsidP="005B2D79">
                    <w:pPr>
                      <w:ind w:right="-165"/>
                      <w:rPr>
                        <w:b/>
                        <w:bCs/>
                        <w:sz w:val="16"/>
                        <w:szCs w:val="16"/>
                      </w:rPr>
                    </w:pPr>
                    <w:r>
                      <w:rPr>
                        <w:b/>
                        <w:bCs/>
                        <w:sz w:val="20"/>
                        <w:szCs w:val="20"/>
                      </w:rPr>
                      <w:t>Q</w:t>
                    </w:r>
                  </w:p>
                  <w:p w14:paraId="078F9A26" w14:textId="77777777" w:rsidR="004F70AF" w:rsidRDefault="004F70AF" w:rsidP="005B2D79">
                    <w:pPr>
                      <w:ind w:right="-165"/>
                      <w:rPr>
                        <w:b/>
                        <w:bCs/>
                        <w:sz w:val="10"/>
                        <w:szCs w:val="10"/>
                      </w:rPr>
                    </w:pPr>
                  </w:p>
                  <w:p w14:paraId="2B194899" w14:textId="77777777" w:rsidR="004F70AF" w:rsidRDefault="004F70AF" w:rsidP="005B2D79">
                    <w:pPr>
                      <w:ind w:right="-165"/>
                      <w:rPr>
                        <w:b/>
                        <w:bCs/>
                        <w:sz w:val="16"/>
                        <w:szCs w:val="16"/>
                      </w:rPr>
                    </w:pPr>
                  </w:p>
                  <w:p w14:paraId="0402D02E" w14:textId="77777777" w:rsidR="004F70AF" w:rsidRDefault="004F70AF" w:rsidP="005B2D79">
                    <w:pPr>
                      <w:ind w:right="-165"/>
                      <w:rPr>
                        <w:b/>
                        <w:bCs/>
                        <w:sz w:val="16"/>
                        <w:szCs w:val="16"/>
                      </w:rPr>
                    </w:pPr>
                  </w:p>
                  <w:p w14:paraId="7AF929D5" w14:textId="77777777" w:rsidR="004F70AF" w:rsidRDefault="004F70AF" w:rsidP="005B2D79">
                    <w:pPr>
                      <w:ind w:right="-165"/>
                      <w:rPr>
                        <w:b/>
                        <w:bCs/>
                        <w:sz w:val="16"/>
                        <w:szCs w:val="16"/>
                      </w:rPr>
                    </w:pPr>
                    <w:r>
                      <w:rPr>
                        <w:b/>
                        <w:bCs/>
                        <w:sz w:val="20"/>
                        <w:szCs w:val="20"/>
                      </w:rPr>
                      <w:t>R</w:t>
                    </w:r>
                  </w:p>
                  <w:p w14:paraId="43C6C844" w14:textId="77777777" w:rsidR="004F70AF" w:rsidRDefault="004F70AF" w:rsidP="005B2D79">
                    <w:pPr>
                      <w:ind w:right="-165"/>
                      <w:rPr>
                        <w:b/>
                        <w:bCs/>
                        <w:sz w:val="10"/>
                        <w:szCs w:val="10"/>
                      </w:rPr>
                    </w:pPr>
                  </w:p>
                  <w:p w14:paraId="3BFDA428" w14:textId="77777777" w:rsidR="004F70AF" w:rsidRDefault="004F70AF" w:rsidP="005B2D79">
                    <w:pPr>
                      <w:ind w:right="-165"/>
                      <w:rPr>
                        <w:b/>
                        <w:bCs/>
                        <w:sz w:val="16"/>
                        <w:szCs w:val="16"/>
                      </w:rPr>
                    </w:pPr>
                  </w:p>
                  <w:p w14:paraId="0C8F6901" w14:textId="77777777" w:rsidR="004F70AF" w:rsidRDefault="004F70AF" w:rsidP="005B2D79">
                    <w:pPr>
                      <w:ind w:right="-165"/>
                      <w:rPr>
                        <w:b/>
                        <w:bCs/>
                        <w:sz w:val="16"/>
                        <w:szCs w:val="16"/>
                      </w:rPr>
                    </w:pPr>
                  </w:p>
                  <w:p w14:paraId="74BBF000" w14:textId="77777777" w:rsidR="004F70AF" w:rsidRDefault="004F70AF" w:rsidP="005B2D79">
                    <w:pPr>
                      <w:ind w:right="-165"/>
                      <w:rPr>
                        <w:b/>
                        <w:bCs/>
                        <w:sz w:val="16"/>
                        <w:szCs w:val="16"/>
                      </w:rPr>
                    </w:pPr>
                    <w:r>
                      <w:rPr>
                        <w:b/>
                        <w:bCs/>
                        <w:sz w:val="20"/>
                        <w:szCs w:val="20"/>
                      </w:rPr>
                      <w:t>S</w:t>
                    </w:r>
                  </w:p>
                  <w:p w14:paraId="68F32962" w14:textId="77777777" w:rsidR="004F70AF" w:rsidRDefault="004F70AF" w:rsidP="005B2D79">
                    <w:pPr>
                      <w:ind w:right="-165"/>
                      <w:rPr>
                        <w:b/>
                        <w:bCs/>
                        <w:sz w:val="10"/>
                        <w:szCs w:val="10"/>
                      </w:rPr>
                    </w:pPr>
                  </w:p>
                  <w:p w14:paraId="53877855" w14:textId="77777777" w:rsidR="004F70AF" w:rsidRDefault="004F70AF" w:rsidP="005B2D79">
                    <w:pPr>
                      <w:ind w:right="-165"/>
                      <w:rPr>
                        <w:b/>
                        <w:bCs/>
                        <w:sz w:val="16"/>
                        <w:szCs w:val="16"/>
                      </w:rPr>
                    </w:pPr>
                  </w:p>
                  <w:p w14:paraId="0F2025A8" w14:textId="77777777" w:rsidR="004F70AF" w:rsidRDefault="004F70AF" w:rsidP="005B2D79">
                    <w:pPr>
                      <w:ind w:right="-165"/>
                      <w:rPr>
                        <w:b/>
                        <w:bCs/>
                        <w:sz w:val="16"/>
                        <w:szCs w:val="16"/>
                      </w:rPr>
                    </w:pPr>
                  </w:p>
                  <w:p w14:paraId="5F514A2A" w14:textId="77777777" w:rsidR="004F70AF" w:rsidRDefault="004F70AF" w:rsidP="005B2D79">
                    <w:pPr>
                      <w:ind w:right="-165"/>
                      <w:rPr>
                        <w:b/>
                        <w:bCs/>
                        <w:sz w:val="16"/>
                        <w:szCs w:val="16"/>
                      </w:rPr>
                    </w:pPr>
                    <w:r>
                      <w:rPr>
                        <w:b/>
                        <w:bCs/>
                        <w:sz w:val="20"/>
                        <w:szCs w:val="20"/>
                      </w:rPr>
                      <w:t>T</w:t>
                    </w:r>
                  </w:p>
                  <w:p w14:paraId="4C970692" w14:textId="77777777" w:rsidR="004F70AF" w:rsidRDefault="004F70AF" w:rsidP="005B2D79">
                    <w:pPr>
                      <w:ind w:right="-165"/>
                      <w:rPr>
                        <w:b/>
                        <w:bCs/>
                        <w:sz w:val="10"/>
                        <w:szCs w:val="10"/>
                      </w:rPr>
                    </w:pPr>
                  </w:p>
                  <w:p w14:paraId="58E3FCA8" w14:textId="77777777" w:rsidR="004F70AF" w:rsidRDefault="004F70AF" w:rsidP="005B2D79">
                    <w:pPr>
                      <w:ind w:right="-165"/>
                      <w:rPr>
                        <w:b/>
                        <w:bCs/>
                        <w:sz w:val="16"/>
                        <w:szCs w:val="16"/>
                      </w:rPr>
                    </w:pPr>
                  </w:p>
                  <w:p w14:paraId="3D60AF45" w14:textId="77777777" w:rsidR="004F70AF" w:rsidRDefault="004F70AF" w:rsidP="005B2D79">
                    <w:pPr>
                      <w:ind w:right="-165"/>
                      <w:rPr>
                        <w:b/>
                        <w:bCs/>
                        <w:sz w:val="16"/>
                        <w:szCs w:val="16"/>
                      </w:rPr>
                    </w:pPr>
                  </w:p>
                  <w:p w14:paraId="4130B5AB" w14:textId="77777777" w:rsidR="004F70AF" w:rsidRDefault="004F70AF" w:rsidP="005B2D79">
                    <w:pPr>
                      <w:ind w:right="-165"/>
                      <w:rPr>
                        <w:b/>
                        <w:bCs/>
                        <w:sz w:val="16"/>
                        <w:szCs w:val="16"/>
                      </w:rPr>
                    </w:pPr>
                    <w:r>
                      <w:rPr>
                        <w:b/>
                        <w:bCs/>
                        <w:sz w:val="20"/>
                        <w:szCs w:val="20"/>
                      </w:rPr>
                      <w:t>U</w:t>
                    </w:r>
                  </w:p>
                  <w:p w14:paraId="04B64587" w14:textId="77777777" w:rsidR="004F70AF" w:rsidRDefault="004F70AF" w:rsidP="005B2D79">
                    <w:pPr>
                      <w:ind w:right="-165"/>
                      <w:rPr>
                        <w:b/>
                        <w:bCs/>
                        <w:sz w:val="10"/>
                        <w:szCs w:val="10"/>
                      </w:rPr>
                    </w:pPr>
                  </w:p>
                  <w:p w14:paraId="5F960ECD" w14:textId="77777777" w:rsidR="004F70AF" w:rsidRDefault="004F70AF" w:rsidP="005B2D79">
                    <w:pPr>
                      <w:ind w:right="-165"/>
                      <w:rPr>
                        <w:b/>
                        <w:bCs/>
                        <w:sz w:val="16"/>
                        <w:szCs w:val="16"/>
                      </w:rPr>
                    </w:pPr>
                  </w:p>
                  <w:p w14:paraId="1AC2C89C" w14:textId="77777777" w:rsidR="004F70AF" w:rsidRDefault="004F70AF" w:rsidP="005B2D79">
                    <w:pPr>
                      <w:ind w:right="-165"/>
                      <w:rPr>
                        <w:b/>
                        <w:bCs/>
                        <w:sz w:val="16"/>
                        <w:szCs w:val="16"/>
                      </w:rPr>
                    </w:pPr>
                  </w:p>
                  <w:p w14:paraId="3D96BEFF" w14:textId="77777777" w:rsidR="004F70AF" w:rsidRPr="005B2D79" w:rsidRDefault="004F70AF"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6F2D143E" wp14:editId="2F6E76FA">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E40C8D" w14:textId="77777777" w:rsidR="004F70AF" w:rsidRDefault="004F70AF">
                          <w:pPr>
                            <w:rPr>
                              <w:b/>
                              <w:bCs/>
                              <w:sz w:val="20"/>
                              <w:szCs w:val="20"/>
                            </w:rPr>
                          </w:pPr>
                          <w:r>
                            <w:rPr>
                              <w:b/>
                              <w:bCs/>
                              <w:sz w:val="20"/>
                              <w:szCs w:val="20"/>
                            </w:rPr>
                            <w:t>A</w:t>
                          </w:r>
                        </w:p>
                        <w:p w14:paraId="25C2800D" w14:textId="77777777" w:rsidR="004F70AF" w:rsidRDefault="004F70AF">
                          <w:pPr>
                            <w:rPr>
                              <w:b/>
                              <w:bCs/>
                              <w:sz w:val="10"/>
                              <w:szCs w:val="10"/>
                            </w:rPr>
                          </w:pPr>
                        </w:p>
                        <w:p w14:paraId="31B72BE5" w14:textId="77777777" w:rsidR="004F70AF" w:rsidRDefault="004F70AF">
                          <w:pPr>
                            <w:rPr>
                              <w:b/>
                              <w:bCs/>
                              <w:sz w:val="16"/>
                              <w:szCs w:val="16"/>
                            </w:rPr>
                          </w:pPr>
                        </w:p>
                        <w:p w14:paraId="5B1BBA5E" w14:textId="77777777" w:rsidR="004F70AF" w:rsidRDefault="004F70AF">
                          <w:pPr>
                            <w:rPr>
                              <w:b/>
                              <w:bCs/>
                              <w:sz w:val="16"/>
                              <w:szCs w:val="16"/>
                            </w:rPr>
                          </w:pPr>
                        </w:p>
                        <w:p w14:paraId="51C9A19B" w14:textId="77777777" w:rsidR="004F70AF" w:rsidRDefault="004F70AF">
                          <w:pPr>
                            <w:rPr>
                              <w:b/>
                              <w:bCs/>
                              <w:sz w:val="20"/>
                              <w:szCs w:val="20"/>
                            </w:rPr>
                          </w:pPr>
                          <w:r>
                            <w:rPr>
                              <w:b/>
                              <w:bCs/>
                              <w:sz w:val="20"/>
                              <w:szCs w:val="20"/>
                            </w:rPr>
                            <w:t>B</w:t>
                          </w:r>
                        </w:p>
                        <w:p w14:paraId="3F49A202" w14:textId="77777777" w:rsidR="004F70AF" w:rsidRDefault="004F70AF">
                          <w:pPr>
                            <w:rPr>
                              <w:b/>
                              <w:bCs/>
                              <w:sz w:val="10"/>
                              <w:szCs w:val="10"/>
                            </w:rPr>
                          </w:pPr>
                        </w:p>
                        <w:p w14:paraId="06D8F362" w14:textId="77777777" w:rsidR="004F70AF" w:rsidRDefault="004F70AF">
                          <w:pPr>
                            <w:rPr>
                              <w:b/>
                              <w:bCs/>
                              <w:sz w:val="16"/>
                              <w:szCs w:val="16"/>
                            </w:rPr>
                          </w:pPr>
                        </w:p>
                        <w:p w14:paraId="4BFDA31C" w14:textId="77777777" w:rsidR="004F70AF" w:rsidRDefault="004F70AF">
                          <w:pPr>
                            <w:rPr>
                              <w:b/>
                              <w:bCs/>
                              <w:sz w:val="16"/>
                              <w:szCs w:val="16"/>
                            </w:rPr>
                          </w:pPr>
                        </w:p>
                        <w:p w14:paraId="5C673EF7" w14:textId="77777777" w:rsidR="004F70AF" w:rsidRDefault="004F70AF">
                          <w:pPr>
                            <w:rPr>
                              <w:b/>
                              <w:bCs/>
                              <w:sz w:val="16"/>
                              <w:szCs w:val="16"/>
                            </w:rPr>
                          </w:pPr>
                          <w:r>
                            <w:rPr>
                              <w:b/>
                              <w:bCs/>
                              <w:sz w:val="20"/>
                              <w:szCs w:val="20"/>
                            </w:rPr>
                            <w:t>C</w:t>
                          </w:r>
                        </w:p>
                        <w:p w14:paraId="7FE762BE" w14:textId="77777777" w:rsidR="004F70AF" w:rsidRDefault="004F70AF">
                          <w:pPr>
                            <w:rPr>
                              <w:b/>
                              <w:bCs/>
                              <w:sz w:val="10"/>
                              <w:szCs w:val="10"/>
                            </w:rPr>
                          </w:pPr>
                        </w:p>
                        <w:p w14:paraId="6AC40B22" w14:textId="77777777" w:rsidR="004F70AF" w:rsidRDefault="004F70AF">
                          <w:pPr>
                            <w:rPr>
                              <w:b/>
                              <w:bCs/>
                              <w:sz w:val="16"/>
                              <w:szCs w:val="16"/>
                            </w:rPr>
                          </w:pPr>
                        </w:p>
                        <w:p w14:paraId="7DEBF7C8" w14:textId="77777777" w:rsidR="004F70AF" w:rsidRDefault="004F70AF">
                          <w:pPr>
                            <w:rPr>
                              <w:b/>
                              <w:bCs/>
                              <w:sz w:val="16"/>
                              <w:szCs w:val="16"/>
                            </w:rPr>
                          </w:pPr>
                        </w:p>
                        <w:p w14:paraId="608DAB17" w14:textId="77777777" w:rsidR="004F70AF" w:rsidRDefault="004F70AF">
                          <w:pPr>
                            <w:pStyle w:val="Heading2"/>
                            <w:rPr>
                              <w:sz w:val="16"/>
                              <w:szCs w:val="16"/>
                            </w:rPr>
                          </w:pPr>
                          <w:r>
                            <w:t>D</w:t>
                          </w:r>
                        </w:p>
                        <w:p w14:paraId="35E97FE0" w14:textId="77777777" w:rsidR="004F70AF" w:rsidRDefault="004F70AF">
                          <w:pPr>
                            <w:rPr>
                              <w:b/>
                              <w:bCs/>
                              <w:sz w:val="10"/>
                              <w:szCs w:val="10"/>
                            </w:rPr>
                          </w:pPr>
                        </w:p>
                        <w:p w14:paraId="59DB8B24" w14:textId="77777777" w:rsidR="004F70AF" w:rsidRDefault="004F70AF">
                          <w:pPr>
                            <w:rPr>
                              <w:b/>
                              <w:bCs/>
                              <w:sz w:val="16"/>
                              <w:szCs w:val="16"/>
                            </w:rPr>
                          </w:pPr>
                        </w:p>
                        <w:p w14:paraId="5675CAF4" w14:textId="77777777" w:rsidR="004F70AF" w:rsidRDefault="004F70AF">
                          <w:pPr>
                            <w:rPr>
                              <w:b/>
                              <w:bCs/>
                              <w:sz w:val="16"/>
                              <w:szCs w:val="16"/>
                            </w:rPr>
                          </w:pPr>
                        </w:p>
                        <w:p w14:paraId="7FF7DB89" w14:textId="77777777" w:rsidR="004F70AF" w:rsidRDefault="004F70AF">
                          <w:pPr>
                            <w:rPr>
                              <w:b/>
                              <w:bCs/>
                              <w:sz w:val="16"/>
                              <w:szCs w:val="16"/>
                            </w:rPr>
                          </w:pPr>
                          <w:r>
                            <w:rPr>
                              <w:b/>
                              <w:bCs/>
                              <w:sz w:val="20"/>
                              <w:szCs w:val="20"/>
                            </w:rPr>
                            <w:t>E</w:t>
                          </w:r>
                        </w:p>
                        <w:p w14:paraId="62AE225C" w14:textId="77777777" w:rsidR="004F70AF" w:rsidRDefault="004F70AF">
                          <w:pPr>
                            <w:rPr>
                              <w:b/>
                              <w:bCs/>
                              <w:sz w:val="10"/>
                              <w:szCs w:val="10"/>
                            </w:rPr>
                          </w:pPr>
                        </w:p>
                        <w:p w14:paraId="4D690C8C" w14:textId="77777777" w:rsidR="004F70AF" w:rsidRDefault="004F70AF">
                          <w:pPr>
                            <w:rPr>
                              <w:b/>
                              <w:bCs/>
                              <w:sz w:val="16"/>
                              <w:szCs w:val="16"/>
                            </w:rPr>
                          </w:pPr>
                        </w:p>
                        <w:p w14:paraId="52132AA1" w14:textId="77777777" w:rsidR="004F70AF" w:rsidRDefault="004F70AF">
                          <w:pPr>
                            <w:rPr>
                              <w:b/>
                              <w:bCs/>
                              <w:sz w:val="16"/>
                              <w:szCs w:val="16"/>
                            </w:rPr>
                          </w:pPr>
                        </w:p>
                        <w:p w14:paraId="44573F2D" w14:textId="77777777" w:rsidR="004F70AF" w:rsidRDefault="004F70AF">
                          <w:pPr>
                            <w:rPr>
                              <w:b/>
                              <w:bCs/>
                              <w:sz w:val="20"/>
                              <w:szCs w:val="20"/>
                            </w:rPr>
                          </w:pPr>
                          <w:r>
                            <w:rPr>
                              <w:b/>
                              <w:bCs/>
                              <w:sz w:val="20"/>
                              <w:szCs w:val="20"/>
                            </w:rPr>
                            <w:t>F</w:t>
                          </w:r>
                        </w:p>
                        <w:p w14:paraId="621F6F45" w14:textId="77777777" w:rsidR="004F70AF" w:rsidRDefault="004F70AF">
                          <w:pPr>
                            <w:rPr>
                              <w:b/>
                              <w:bCs/>
                              <w:sz w:val="10"/>
                              <w:szCs w:val="10"/>
                            </w:rPr>
                          </w:pPr>
                        </w:p>
                        <w:p w14:paraId="6AFCA6AB" w14:textId="77777777" w:rsidR="004F70AF" w:rsidRDefault="004F70AF">
                          <w:pPr>
                            <w:rPr>
                              <w:b/>
                              <w:bCs/>
                              <w:sz w:val="16"/>
                              <w:szCs w:val="16"/>
                            </w:rPr>
                          </w:pPr>
                        </w:p>
                        <w:p w14:paraId="7992F0F1" w14:textId="77777777" w:rsidR="004F70AF" w:rsidRDefault="004F70AF">
                          <w:pPr>
                            <w:rPr>
                              <w:b/>
                              <w:bCs/>
                              <w:sz w:val="16"/>
                              <w:szCs w:val="16"/>
                            </w:rPr>
                          </w:pPr>
                        </w:p>
                        <w:p w14:paraId="15325373" w14:textId="77777777" w:rsidR="004F70AF" w:rsidRDefault="004F70AF">
                          <w:pPr>
                            <w:rPr>
                              <w:b/>
                              <w:bCs/>
                              <w:sz w:val="16"/>
                              <w:szCs w:val="16"/>
                            </w:rPr>
                          </w:pPr>
                          <w:r>
                            <w:rPr>
                              <w:b/>
                              <w:bCs/>
                              <w:sz w:val="20"/>
                              <w:szCs w:val="20"/>
                            </w:rPr>
                            <w:t>G</w:t>
                          </w:r>
                        </w:p>
                        <w:p w14:paraId="46B82D08" w14:textId="77777777" w:rsidR="004F70AF" w:rsidRDefault="004F70AF">
                          <w:pPr>
                            <w:rPr>
                              <w:b/>
                              <w:bCs/>
                              <w:sz w:val="10"/>
                              <w:szCs w:val="10"/>
                            </w:rPr>
                          </w:pPr>
                        </w:p>
                        <w:p w14:paraId="22A465F9" w14:textId="77777777" w:rsidR="004F70AF" w:rsidRDefault="004F70AF">
                          <w:pPr>
                            <w:rPr>
                              <w:b/>
                              <w:bCs/>
                              <w:sz w:val="16"/>
                              <w:szCs w:val="16"/>
                            </w:rPr>
                          </w:pPr>
                        </w:p>
                        <w:p w14:paraId="17E8C1AC" w14:textId="77777777" w:rsidR="004F70AF" w:rsidRDefault="004F70AF">
                          <w:pPr>
                            <w:rPr>
                              <w:b/>
                              <w:bCs/>
                              <w:sz w:val="16"/>
                              <w:szCs w:val="16"/>
                            </w:rPr>
                          </w:pPr>
                        </w:p>
                        <w:p w14:paraId="575AB082" w14:textId="77777777" w:rsidR="004F70AF" w:rsidRDefault="004F70AF">
                          <w:pPr>
                            <w:rPr>
                              <w:b/>
                              <w:bCs/>
                              <w:sz w:val="16"/>
                              <w:szCs w:val="16"/>
                            </w:rPr>
                          </w:pPr>
                          <w:r>
                            <w:rPr>
                              <w:b/>
                              <w:bCs/>
                              <w:sz w:val="20"/>
                              <w:szCs w:val="20"/>
                            </w:rPr>
                            <w:t>H</w:t>
                          </w:r>
                        </w:p>
                        <w:p w14:paraId="4D3260F0" w14:textId="77777777" w:rsidR="004F70AF" w:rsidRDefault="004F70AF">
                          <w:pPr>
                            <w:rPr>
                              <w:b/>
                              <w:bCs/>
                              <w:sz w:val="10"/>
                              <w:szCs w:val="10"/>
                            </w:rPr>
                          </w:pPr>
                        </w:p>
                        <w:p w14:paraId="20BDBEBE" w14:textId="77777777" w:rsidR="004F70AF" w:rsidRDefault="004F70AF">
                          <w:pPr>
                            <w:rPr>
                              <w:b/>
                              <w:bCs/>
                              <w:sz w:val="16"/>
                              <w:szCs w:val="16"/>
                            </w:rPr>
                          </w:pPr>
                        </w:p>
                        <w:p w14:paraId="2A4B338D" w14:textId="77777777" w:rsidR="004F70AF" w:rsidRDefault="004F70AF">
                          <w:pPr>
                            <w:rPr>
                              <w:b/>
                              <w:bCs/>
                              <w:sz w:val="16"/>
                              <w:szCs w:val="16"/>
                            </w:rPr>
                          </w:pPr>
                        </w:p>
                        <w:p w14:paraId="2205685D" w14:textId="77777777" w:rsidR="004F70AF" w:rsidRDefault="004F70AF">
                          <w:pPr>
                            <w:rPr>
                              <w:b/>
                              <w:bCs/>
                              <w:sz w:val="16"/>
                              <w:szCs w:val="16"/>
                            </w:rPr>
                          </w:pPr>
                          <w:r>
                            <w:rPr>
                              <w:b/>
                              <w:bCs/>
                              <w:sz w:val="20"/>
                              <w:szCs w:val="20"/>
                            </w:rPr>
                            <w:t>I</w:t>
                          </w:r>
                        </w:p>
                        <w:p w14:paraId="44817DD8" w14:textId="77777777" w:rsidR="004F70AF" w:rsidRDefault="004F70AF">
                          <w:pPr>
                            <w:rPr>
                              <w:b/>
                              <w:bCs/>
                              <w:sz w:val="10"/>
                              <w:szCs w:val="10"/>
                            </w:rPr>
                          </w:pPr>
                        </w:p>
                        <w:p w14:paraId="36C59AF1" w14:textId="77777777" w:rsidR="004F70AF" w:rsidRDefault="004F70AF">
                          <w:pPr>
                            <w:rPr>
                              <w:b/>
                              <w:bCs/>
                              <w:sz w:val="16"/>
                              <w:szCs w:val="16"/>
                            </w:rPr>
                          </w:pPr>
                        </w:p>
                        <w:p w14:paraId="55D5D05D" w14:textId="77777777" w:rsidR="004F70AF" w:rsidRDefault="004F70AF">
                          <w:pPr>
                            <w:rPr>
                              <w:b/>
                              <w:bCs/>
                              <w:sz w:val="16"/>
                              <w:szCs w:val="16"/>
                            </w:rPr>
                          </w:pPr>
                        </w:p>
                        <w:p w14:paraId="06A75E33" w14:textId="77777777" w:rsidR="004F70AF" w:rsidRDefault="004F70AF">
                          <w:pPr>
                            <w:rPr>
                              <w:b/>
                              <w:bCs/>
                              <w:sz w:val="16"/>
                              <w:szCs w:val="16"/>
                            </w:rPr>
                          </w:pPr>
                          <w:r>
                            <w:rPr>
                              <w:b/>
                              <w:bCs/>
                              <w:sz w:val="20"/>
                              <w:szCs w:val="20"/>
                            </w:rPr>
                            <w:t>J</w:t>
                          </w:r>
                        </w:p>
                        <w:p w14:paraId="5DD578E8" w14:textId="77777777" w:rsidR="004F70AF" w:rsidRDefault="004F70AF">
                          <w:pPr>
                            <w:rPr>
                              <w:b/>
                              <w:bCs/>
                              <w:sz w:val="10"/>
                              <w:szCs w:val="10"/>
                            </w:rPr>
                          </w:pPr>
                        </w:p>
                        <w:p w14:paraId="618C46D4" w14:textId="77777777" w:rsidR="004F70AF" w:rsidRDefault="004F70AF">
                          <w:pPr>
                            <w:rPr>
                              <w:b/>
                              <w:bCs/>
                              <w:sz w:val="16"/>
                              <w:szCs w:val="16"/>
                            </w:rPr>
                          </w:pPr>
                        </w:p>
                        <w:p w14:paraId="5D861818" w14:textId="77777777" w:rsidR="004F70AF" w:rsidRDefault="004F70AF">
                          <w:pPr>
                            <w:rPr>
                              <w:b/>
                              <w:bCs/>
                              <w:sz w:val="16"/>
                              <w:szCs w:val="16"/>
                            </w:rPr>
                          </w:pPr>
                        </w:p>
                        <w:p w14:paraId="7C572BD4" w14:textId="77777777" w:rsidR="004F70AF" w:rsidRDefault="004F70AF">
                          <w:pPr>
                            <w:rPr>
                              <w:b/>
                              <w:bCs/>
                              <w:sz w:val="16"/>
                              <w:szCs w:val="16"/>
                            </w:rPr>
                          </w:pPr>
                          <w:r>
                            <w:rPr>
                              <w:b/>
                              <w:bCs/>
                              <w:sz w:val="20"/>
                              <w:szCs w:val="20"/>
                            </w:rPr>
                            <w:t>K</w:t>
                          </w:r>
                        </w:p>
                        <w:p w14:paraId="37395F6C" w14:textId="77777777" w:rsidR="004F70AF" w:rsidRDefault="004F70AF">
                          <w:pPr>
                            <w:rPr>
                              <w:b/>
                              <w:bCs/>
                              <w:sz w:val="10"/>
                              <w:szCs w:val="10"/>
                            </w:rPr>
                          </w:pPr>
                        </w:p>
                        <w:p w14:paraId="2F0E925E" w14:textId="77777777" w:rsidR="004F70AF" w:rsidRDefault="004F70AF">
                          <w:pPr>
                            <w:rPr>
                              <w:b/>
                              <w:bCs/>
                              <w:sz w:val="16"/>
                              <w:szCs w:val="16"/>
                            </w:rPr>
                          </w:pPr>
                        </w:p>
                        <w:p w14:paraId="5D11FBB6" w14:textId="77777777" w:rsidR="004F70AF" w:rsidRDefault="004F70AF">
                          <w:pPr>
                            <w:rPr>
                              <w:b/>
                              <w:bCs/>
                              <w:sz w:val="16"/>
                              <w:szCs w:val="16"/>
                            </w:rPr>
                          </w:pPr>
                        </w:p>
                        <w:p w14:paraId="15F24D9C" w14:textId="77777777" w:rsidR="004F70AF" w:rsidRDefault="004F70AF">
                          <w:pPr>
                            <w:rPr>
                              <w:b/>
                              <w:bCs/>
                              <w:sz w:val="16"/>
                              <w:szCs w:val="16"/>
                            </w:rPr>
                          </w:pPr>
                          <w:r>
                            <w:rPr>
                              <w:b/>
                              <w:bCs/>
                              <w:sz w:val="20"/>
                              <w:szCs w:val="20"/>
                            </w:rPr>
                            <w:t>L</w:t>
                          </w:r>
                        </w:p>
                        <w:p w14:paraId="0B982102" w14:textId="77777777" w:rsidR="004F70AF" w:rsidRDefault="004F70AF">
                          <w:pPr>
                            <w:rPr>
                              <w:b/>
                              <w:bCs/>
                              <w:sz w:val="10"/>
                              <w:szCs w:val="10"/>
                            </w:rPr>
                          </w:pPr>
                        </w:p>
                        <w:p w14:paraId="6636FA34" w14:textId="77777777" w:rsidR="004F70AF" w:rsidRDefault="004F70AF">
                          <w:pPr>
                            <w:rPr>
                              <w:b/>
                              <w:bCs/>
                              <w:sz w:val="16"/>
                              <w:szCs w:val="16"/>
                            </w:rPr>
                          </w:pPr>
                        </w:p>
                        <w:p w14:paraId="66298ABC" w14:textId="77777777" w:rsidR="004F70AF" w:rsidRDefault="004F70AF">
                          <w:pPr>
                            <w:rPr>
                              <w:b/>
                              <w:bCs/>
                              <w:sz w:val="16"/>
                              <w:szCs w:val="16"/>
                            </w:rPr>
                          </w:pPr>
                        </w:p>
                        <w:p w14:paraId="62BC3313" w14:textId="77777777" w:rsidR="004F70AF" w:rsidRDefault="004F70AF">
                          <w:pPr>
                            <w:rPr>
                              <w:b/>
                              <w:bCs/>
                              <w:sz w:val="16"/>
                              <w:szCs w:val="16"/>
                            </w:rPr>
                          </w:pPr>
                          <w:r>
                            <w:rPr>
                              <w:b/>
                              <w:bCs/>
                              <w:sz w:val="20"/>
                              <w:szCs w:val="20"/>
                            </w:rPr>
                            <w:t>M</w:t>
                          </w:r>
                        </w:p>
                        <w:p w14:paraId="69004581" w14:textId="77777777" w:rsidR="004F70AF" w:rsidRDefault="004F70AF">
                          <w:pPr>
                            <w:rPr>
                              <w:b/>
                              <w:bCs/>
                              <w:sz w:val="10"/>
                              <w:szCs w:val="10"/>
                            </w:rPr>
                          </w:pPr>
                        </w:p>
                        <w:p w14:paraId="4A774B64" w14:textId="77777777" w:rsidR="004F70AF" w:rsidRDefault="004F70AF">
                          <w:pPr>
                            <w:rPr>
                              <w:b/>
                              <w:bCs/>
                              <w:sz w:val="16"/>
                              <w:szCs w:val="16"/>
                            </w:rPr>
                          </w:pPr>
                        </w:p>
                        <w:p w14:paraId="5D9419E3" w14:textId="77777777" w:rsidR="004F70AF" w:rsidRDefault="004F70AF">
                          <w:pPr>
                            <w:rPr>
                              <w:b/>
                              <w:bCs/>
                              <w:sz w:val="16"/>
                              <w:szCs w:val="16"/>
                            </w:rPr>
                          </w:pPr>
                        </w:p>
                        <w:p w14:paraId="15B1FC26" w14:textId="77777777" w:rsidR="004F70AF" w:rsidRDefault="004F70AF">
                          <w:pPr>
                            <w:rPr>
                              <w:b/>
                              <w:bCs/>
                              <w:sz w:val="16"/>
                              <w:szCs w:val="16"/>
                            </w:rPr>
                          </w:pPr>
                          <w:r>
                            <w:rPr>
                              <w:b/>
                              <w:bCs/>
                              <w:sz w:val="20"/>
                              <w:szCs w:val="20"/>
                            </w:rPr>
                            <w:t>N</w:t>
                          </w:r>
                        </w:p>
                        <w:p w14:paraId="6822F9BF" w14:textId="77777777" w:rsidR="004F70AF" w:rsidRDefault="004F70AF">
                          <w:pPr>
                            <w:rPr>
                              <w:b/>
                              <w:bCs/>
                              <w:sz w:val="10"/>
                              <w:szCs w:val="10"/>
                            </w:rPr>
                          </w:pPr>
                        </w:p>
                        <w:p w14:paraId="20D3FA37" w14:textId="77777777" w:rsidR="004F70AF" w:rsidRDefault="004F70AF">
                          <w:pPr>
                            <w:rPr>
                              <w:b/>
                              <w:bCs/>
                              <w:sz w:val="16"/>
                              <w:szCs w:val="16"/>
                            </w:rPr>
                          </w:pPr>
                        </w:p>
                        <w:p w14:paraId="7F32E40C" w14:textId="77777777" w:rsidR="004F70AF" w:rsidRDefault="004F70AF">
                          <w:pPr>
                            <w:rPr>
                              <w:b/>
                              <w:bCs/>
                              <w:sz w:val="16"/>
                              <w:szCs w:val="16"/>
                            </w:rPr>
                          </w:pPr>
                        </w:p>
                        <w:p w14:paraId="5E6398EB" w14:textId="77777777" w:rsidR="004F70AF" w:rsidRDefault="004F70AF">
                          <w:pPr>
                            <w:rPr>
                              <w:b/>
                              <w:bCs/>
                              <w:sz w:val="16"/>
                              <w:szCs w:val="16"/>
                            </w:rPr>
                          </w:pPr>
                          <w:r>
                            <w:rPr>
                              <w:b/>
                              <w:bCs/>
                              <w:sz w:val="20"/>
                              <w:szCs w:val="20"/>
                            </w:rPr>
                            <w:t>O</w:t>
                          </w:r>
                        </w:p>
                        <w:p w14:paraId="2DEE5340" w14:textId="77777777" w:rsidR="004F70AF" w:rsidRDefault="004F70AF">
                          <w:pPr>
                            <w:rPr>
                              <w:b/>
                              <w:bCs/>
                              <w:sz w:val="10"/>
                              <w:szCs w:val="10"/>
                            </w:rPr>
                          </w:pPr>
                        </w:p>
                        <w:p w14:paraId="2AFC9CF6" w14:textId="77777777" w:rsidR="004F70AF" w:rsidRDefault="004F70AF">
                          <w:pPr>
                            <w:rPr>
                              <w:b/>
                              <w:bCs/>
                              <w:sz w:val="16"/>
                              <w:szCs w:val="16"/>
                            </w:rPr>
                          </w:pPr>
                        </w:p>
                        <w:p w14:paraId="381E539F" w14:textId="77777777" w:rsidR="004F70AF" w:rsidRDefault="004F70AF">
                          <w:pPr>
                            <w:rPr>
                              <w:b/>
                              <w:bCs/>
                              <w:sz w:val="16"/>
                              <w:szCs w:val="16"/>
                            </w:rPr>
                          </w:pPr>
                        </w:p>
                        <w:p w14:paraId="7E7AD4D2" w14:textId="77777777" w:rsidR="004F70AF" w:rsidRDefault="004F70AF">
                          <w:pPr>
                            <w:rPr>
                              <w:b/>
                              <w:bCs/>
                              <w:sz w:val="16"/>
                              <w:szCs w:val="16"/>
                            </w:rPr>
                          </w:pPr>
                          <w:r>
                            <w:rPr>
                              <w:b/>
                              <w:bCs/>
                              <w:sz w:val="20"/>
                              <w:szCs w:val="20"/>
                            </w:rPr>
                            <w:t>P</w:t>
                          </w:r>
                        </w:p>
                        <w:p w14:paraId="4943893B" w14:textId="77777777" w:rsidR="004F70AF" w:rsidRDefault="004F70AF">
                          <w:pPr>
                            <w:rPr>
                              <w:b/>
                              <w:bCs/>
                              <w:sz w:val="10"/>
                              <w:szCs w:val="10"/>
                            </w:rPr>
                          </w:pPr>
                        </w:p>
                        <w:p w14:paraId="3EF46989" w14:textId="77777777" w:rsidR="004F70AF" w:rsidRDefault="004F70AF">
                          <w:pPr>
                            <w:rPr>
                              <w:b/>
                              <w:bCs/>
                              <w:sz w:val="16"/>
                              <w:szCs w:val="16"/>
                            </w:rPr>
                          </w:pPr>
                        </w:p>
                        <w:p w14:paraId="41818316" w14:textId="77777777" w:rsidR="004F70AF" w:rsidRDefault="004F70AF">
                          <w:pPr>
                            <w:rPr>
                              <w:b/>
                              <w:bCs/>
                              <w:sz w:val="16"/>
                              <w:szCs w:val="16"/>
                            </w:rPr>
                          </w:pPr>
                        </w:p>
                        <w:p w14:paraId="208EC66D" w14:textId="77777777" w:rsidR="004F70AF" w:rsidRDefault="004F70AF">
                          <w:pPr>
                            <w:rPr>
                              <w:b/>
                              <w:bCs/>
                              <w:sz w:val="16"/>
                              <w:szCs w:val="16"/>
                            </w:rPr>
                          </w:pPr>
                          <w:r>
                            <w:rPr>
                              <w:b/>
                              <w:bCs/>
                              <w:sz w:val="20"/>
                              <w:szCs w:val="20"/>
                            </w:rPr>
                            <w:t>Q</w:t>
                          </w:r>
                        </w:p>
                        <w:p w14:paraId="205EF880" w14:textId="77777777" w:rsidR="004F70AF" w:rsidRDefault="004F70AF">
                          <w:pPr>
                            <w:rPr>
                              <w:b/>
                              <w:bCs/>
                              <w:sz w:val="10"/>
                              <w:szCs w:val="10"/>
                            </w:rPr>
                          </w:pPr>
                        </w:p>
                        <w:p w14:paraId="7670031D" w14:textId="77777777" w:rsidR="004F70AF" w:rsidRDefault="004F70AF">
                          <w:pPr>
                            <w:rPr>
                              <w:b/>
                              <w:bCs/>
                              <w:sz w:val="16"/>
                              <w:szCs w:val="16"/>
                            </w:rPr>
                          </w:pPr>
                        </w:p>
                        <w:p w14:paraId="42346DB7" w14:textId="77777777" w:rsidR="004F70AF" w:rsidRDefault="004F70AF">
                          <w:pPr>
                            <w:rPr>
                              <w:b/>
                              <w:bCs/>
                              <w:sz w:val="16"/>
                              <w:szCs w:val="16"/>
                            </w:rPr>
                          </w:pPr>
                        </w:p>
                        <w:p w14:paraId="7061DAD2" w14:textId="77777777" w:rsidR="004F70AF" w:rsidRDefault="004F70AF">
                          <w:pPr>
                            <w:rPr>
                              <w:b/>
                              <w:bCs/>
                              <w:sz w:val="16"/>
                              <w:szCs w:val="16"/>
                            </w:rPr>
                          </w:pPr>
                          <w:r>
                            <w:rPr>
                              <w:b/>
                              <w:bCs/>
                              <w:sz w:val="20"/>
                              <w:szCs w:val="20"/>
                            </w:rPr>
                            <w:t>R</w:t>
                          </w:r>
                        </w:p>
                        <w:p w14:paraId="7514A638" w14:textId="77777777" w:rsidR="004F70AF" w:rsidRDefault="004F70AF">
                          <w:pPr>
                            <w:rPr>
                              <w:b/>
                              <w:bCs/>
                              <w:sz w:val="10"/>
                              <w:szCs w:val="10"/>
                            </w:rPr>
                          </w:pPr>
                        </w:p>
                        <w:p w14:paraId="34399CF8" w14:textId="77777777" w:rsidR="004F70AF" w:rsidRDefault="004F70AF">
                          <w:pPr>
                            <w:rPr>
                              <w:b/>
                              <w:bCs/>
                              <w:sz w:val="16"/>
                              <w:szCs w:val="16"/>
                            </w:rPr>
                          </w:pPr>
                        </w:p>
                        <w:p w14:paraId="21479BDB" w14:textId="77777777" w:rsidR="004F70AF" w:rsidRDefault="004F70AF">
                          <w:pPr>
                            <w:rPr>
                              <w:b/>
                              <w:bCs/>
                              <w:sz w:val="16"/>
                              <w:szCs w:val="16"/>
                            </w:rPr>
                          </w:pPr>
                        </w:p>
                        <w:p w14:paraId="5332D828" w14:textId="77777777" w:rsidR="004F70AF" w:rsidRDefault="004F70AF">
                          <w:pPr>
                            <w:rPr>
                              <w:b/>
                              <w:bCs/>
                              <w:sz w:val="16"/>
                              <w:szCs w:val="16"/>
                            </w:rPr>
                          </w:pPr>
                          <w:r>
                            <w:rPr>
                              <w:b/>
                              <w:bCs/>
                              <w:sz w:val="20"/>
                              <w:szCs w:val="20"/>
                            </w:rPr>
                            <w:t>S</w:t>
                          </w:r>
                        </w:p>
                        <w:p w14:paraId="609B47D4" w14:textId="77777777" w:rsidR="004F70AF" w:rsidRDefault="004F70AF">
                          <w:pPr>
                            <w:rPr>
                              <w:b/>
                              <w:bCs/>
                              <w:sz w:val="10"/>
                              <w:szCs w:val="10"/>
                            </w:rPr>
                          </w:pPr>
                        </w:p>
                        <w:p w14:paraId="401F6CED" w14:textId="77777777" w:rsidR="004F70AF" w:rsidRDefault="004F70AF">
                          <w:pPr>
                            <w:rPr>
                              <w:b/>
                              <w:bCs/>
                              <w:sz w:val="16"/>
                              <w:szCs w:val="16"/>
                            </w:rPr>
                          </w:pPr>
                        </w:p>
                        <w:p w14:paraId="10A2A2EE" w14:textId="77777777" w:rsidR="004F70AF" w:rsidRDefault="004F70AF">
                          <w:pPr>
                            <w:rPr>
                              <w:b/>
                              <w:bCs/>
                              <w:sz w:val="16"/>
                              <w:szCs w:val="16"/>
                            </w:rPr>
                          </w:pPr>
                        </w:p>
                        <w:p w14:paraId="4A514E57" w14:textId="77777777" w:rsidR="004F70AF" w:rsidRDefault="004F70AF">
                          <w:pPr>
                            <w:rPr>
                              <w:b/>
                              <w:bCs/>
                              <w:sz w:val="16"/>
                              <w:szCs w:val="16"/>
                            </w:rPr>
                          </w:pPr>
                          <w:r>
                            <w:rPr>
                              <w:b/>
                              <w:bCs/>
                              <w:sz w:val="20"/>
                              <w:szCs w:val="20"/>
                            </w:rPr>
                            <w:t>T</w:t>
                          </w:r>
                        </w:p>
                        <w:p w14:paraId="2C373D31" w14:textId="77777777" w:rsidR="004F70AF" w:rsidRDefault="004F70AF">
                          <w:pPr>
                            <w:rPr>
                              <w:b/>
                              <w:bCs/>
                              <w:sz w:val="10"/>
                              <w:szCs w:val="10"/>
                            </w:rPr>
                          </w:pPr>
                        </w:p>
                        <w:p w14:paraId="5E33559E" w14:textId="77777777" w:rsidR="004F70AF" w:rsidRDefault="004F70AF">
                          <w:pPr>
                            <w:rPr>
                              <w:b/>
                              <w:bCs/>
                              <w:sz w:val="16"/>
                              <w:szCs w:val="16"/>
                            </w:rPr>
                          </w:pPr>
                        </w:p>
                        <w:p w14:paraId="72687FE9" w14:textId="77777777" w:rsidR="004F70AF" w:rsidRDefault="004F70AF">
                          <w:pPr>
                            <w:rPr>
                              <w:b/>
                              <w:bCs/>
                              <w:sz w:val="16"/>
                              <w:szCs w:val="16"/>
                            </w:rPr>
                          </w:pPr>
                        </w:p>
                        <w:p w14:paraId="2E0014F7" w14:textId="77777777" w:rsidR="004F70AF" w:rsidRDefault="004F70AF">
                          <w:pPr>
                            <w:rPr>
                              <w:b/>
                              <w:bCs/>
                              <w:sz w:val="16"/>
                              <w:szCs w:val="16"/>
                            </w:rPr>
                          </w:pPr>
                          <w:r>
                            <w:rPr>
                              <w:b/>
                              <w:bCs/>
                              <w:sz w:val="20"/>
                              <w:szCs w:val="20"/>
                            </w:rPr>
                            <w:t>U</w:t>
                          </w:r>
                        </w:p>
                        <w:p w14:paraId="5431235E" w14:textId="77777777" w:rsidR="004F70AF" w:rsidRDefault="004F70AF">
                          <w:pPr>
                            <w:rPr>
                              <w:b/>
                              <w:bCs/>
                              <w:sz w:val="10"/>
                              <w:szCs w:val="10"/>
                            </w:rPr>
                          </w:pPr>
                        </w:p>
                        <w:p w14:paraId="7C26AC9B" w14:textId="77777777" w:rsidR="004F70AF" w:rsidRDefault="004F70AF">
                          <w:pPr>
                            <w:rPr>
                              <w:b/>
                              <w:bCs/>
                              <w:sz w:val="16"/>
                              <w:szCs w:val="16"/>
                            </w:rPr>
                          </w:pPr>
                        </w:p>
                        <w:p w14:paraId="72B89FE1" w14:textId="77777777" w:rsidR="004F70AF" w:rsidRDefault="004F70AF">
                          <w:pPr>
                            <w:rPr>
                              <w:b/>
                              <w:bCs/>
                              <w:sz w:val="16"/>
                              <w:szCs w:val="16"/>
                            </w:rPr>
                          </w:pPr>
                        </w:p>
                        <w:p w14:paraId="2FDA7865" w14:textId="77777777" w:rsidR="004F70AF" w:rsidRDefault="004F70A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D143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zMcIHjYCAABABAAADgAAAAAAAAAA&#10;AAAAAAAuAgAAZHJzL2Uyb0RvYy54bWxQSwECLQAUAAYACAAAACEA2RaX7uAAAAAMAQAADwAAAAAA&#10;AAAAAAAAAACQBAAAZHJzL2Rvd25yZXYueG1sUEsFBgAAAAAEAAQA8wAAAJ0FAAAAAA==&#10;" o:allowincell="f" stroked="f">
              <v:textbox>
                <w:txbxContent>
                  <w:p w14:paraId="76E40C8D" w14:textId="77777777" w:rsidR="004F70AF" w:rsidRDefault="004F70AF">
                    <w:pPr>
                      <w:rPr>
                        <w:b/>
                        <w:bCs/>
                        <w:sz w:val="20"/>
                        <w:szCs w:val="20"/>
                      </w:rPr>
                    </w:pPr>
                    <w:r>
                      <w:rPr>
                        <w:b/>
                        <w:bCs/>
                        <w:sz w:val="20"/>
                        <w:szCs w:val="20"/>
                      </w:rPr>
                      <w:t>A</w:t>
                    </w:r>
                  </w:p>
                  <w:p w14:paraId="25C2800D" w14:textId="77777777" w:rsidR="004F70AF" w:rsidRDefault="004F70AF">
                    <w:pPr>
                      <w:rPr>
                        <w:b/>
                        <w:bCs/>
                        <w:sz w:val="10"/>
                        <w:szCs w:val="10"/>
                      </w:rPr>
                    </w:pPr>
                  </w:p>
                  <w:p w14:paraId="31B72BE5" w14:textId="77777777" w:rsidR="004F70AF" w:rsidRDefault="004F70AF">
                    <w:pPr>
                      <w:rPr>
                        <w:b/>
                        <w:bCs/>
                        <w:sz w:val="16"/>
                        <w:szCs w:val="16"/>
                      </w:rPr>
                    </w:pPr>
                  </w:p>
                  <w:p w14:paraId="5B1BBA5E" w14:textId="77777777" w:rsidR="004F70AF" w:rsidRDefault="004F70AF">
                    <w:pPr>
                      <w:rPr>
                        <w:b/>
                        <w:bCs/>
                        <w:sz w:val="16"/>
                        <w:szCs w:val="16"/>
                      </w:rPr>
                    </w:pPr>
                  </w:p>
                  <w:p w14:paraId="51C9A19B" w14:textId="77777777" w:rsidR="004F70AF" w:rsidRDefault="004F70AF">
                    <w:pPr>
                      <w:rPr>
                        <w:b/>
                        <w:bCs/>
                        <w:sz w:val="20"/>
                        <w:szCs w:val="20"/>
                      </w:rPr>
                    </w:pPr>
                    <w:r>
                      <w:rPr>
                        <w:b/>
                        <w:bCs/>
                        <w:sz w:val="20"/>
                        <w:szCs w:val="20"/>
                      </w:rPr>
                      <w:t>B</w:t>
                    </w:r>
                  </w:p>
                  <w:p w14:paraId="3F49A202" w14:textId="77777777" w:rsidR="004F70AF" w:rsidRDefault="004F70AF">
                    <w:pPr>
                      <w:rPr>
                        <w:b/>
                        <w:bCs/>
                        <w:sz w:val="10"/>
                        <w:szCs w:val="10"/>
                      </w:rPr>
                    </w:pPr>
                  </w:p>
                  <w:p w14:paraId="06D8F362" w14:textId="77777777" w:rsidR="004F70AF" w:rsidRDefault="004F70AF">
                    <w:pPr>
                      <w:rPr>
                        <w:b/>
                        <w:bCs/>
                        <w:sz w:val="16"/>
                        <w:szCs w:val="16"/>
                      </w:rPr>
                    </w:pPr>
                  </w:p>
                  <w:p w14:paraId="4BFDA31C" w14:textId="77777777" w:rsidR="004F70AF" w:rsidRDefault="004F70AF">
                    <w:pPr>
                      <w:rPr>
                        <w:b/>
                        <w:bCs/>
                        <w:sz w:val="16"/>
                        <w:szCs w:val="16"/>
                      </w:rPr>
                    </w:pPr>
                  </w:p>
                  <w:p w14:paraId="5C673EF7" w14:textId="77777777" w:rsidR="004F70AF" w:rsidRDefault="004F70AF">
                    <w:pPr>
                      <w:rPr>
                        <w:b/>
                        <w:bCs/>
                        <w:sz w:val="16"/>
                        <w:szCs w:val="16"/>
                      </w:rPr>
                    </w:pPr>
                    <w:r>
                      <w:rPr>
                        <w:b/>
                        <w:bCs/>
                        <w:sz w:val="20"/>
                        <w:szCs w:val="20"/>
                      </w:rPr>
                      <w:t>C</w:t>
                    </w:r>
                  </w:p>
                  <w:p w14:paraId="7FE762BE" w14:textId="77777777" w:rsidR="004F70AF" w:rsidRDefault="004F70AF">
                    <w:pPr>
                      <w:rPr>
                        <w:b/>
                        <w:bCs/>
                        <w:sz w:val="10"/>
                        <w:szCs w:val="10"/>
                      </w:rPr>
                    </w:pPr>
                  </w:p>
                  <w:p w14:paraId="6AC40B22" w14:textId="77777777" w:rsidR="004F70AF" w:rsidRDefault="004F70AF">
                    <w:pPr>
                      <w:rPr>
                        <w:b/>
                        <w:bCs/>
                        <w:sz w:val="16"/>
                        <w:szCs w:val="16"/>
                      </w:rPr>
                    </w:pPr>
                  </w:p>
                  <w:p w14:paraId="7DEBF7C8" w14:textId="77777777" w:rsidR="004F70AF" w:rsidRDefault="004F70AF">
                    <w:pPr>
                      <w:rPr>
                        <w:b/>
                        <w:bCs/>
                        <w:sz w:val="16"/>
                        <w:szCs w:val="16"/>
                      </w:rPr>
                    </w:pPr>
                  </w:p>
                  <w:p w14:paraId="608DAB17" w14:textId="77777777" w:rsidR="004F70AF" w:rsidRDefault="004F70AF">
                    <w:pPr>
                      <w:pStyle w:val="Heading2"/>
                      <w:rPr>
                        <w:sz w:val="16"/>
                        <w:szCs w:val="16"/>
                      </w:rPr>
                    </w:pPr>
                    <w:r>
                      <w:t>D</w:t>
                    </w:r>
                  </w:p>
                  <w:p w14:paraId="35E97FE0" w14:textId="77777777" w:rsidR="004F70AF" w:rsidRDefault="004F70AF">
                    <w:pPr>
                      <w:rPr>
                        <w:b/>
                        <w:bCs/>
                        <w:sz w:val="10"/>
                        <w:szCs w:val="10"/>
                      </w:rPr>
                    </w:pPr>
                  </w:p>
                  <w:p w14:paraId="59DB8B24" w14:textId="77777777" w:rsidR="004F70AF" w:rsidRDefault="004F70AF">
                    <w:pPr>
                      <w:rPr>
                        <w:b/>
                        <w:bCs/>
                        <w:sz w:val="16"/>
                        <w:szCs w:val="16"/>
                      </w:rPr>
                    </w:pPr>
                  </w:p>
                  <w:p w14:paraId="5675CAF4" w14:textId="77777777" w:rsidR="004F70AF" w:rsidRDefault="004F70AF">
                    <w:pPr>
                      <w:rPr>
                        <w:b/>
                        <w:bCs/>
                        <w:sz w:val="16"/>
                        <w:szCs w:val="16"/>
                      </w:rPr>
                    </w:pPr>
                  </w:p>
                  <w:p w14:paraId="7FF7DB89" w14:textId="77777777" w:rsidR="004F70AF" w:rsidRDefault="004F70AF">
                    <w:pPr>
                      <w:rPr>
                        <w:b/>
                        <w:bCs/>
                        <w:sz w:val="16"/>
                        <w:szCs w:val="16"/>
                      </w:rPr>
                    </w:pPr>
                    <w:r>
                      <w:rPr>
                        <w:b/>
                        <w:bCs/>
                        <w:sz w:val="20"/>
                        <w:szCs w:val="20"/>
                      </w:rPr>
                      <w:t>E</w:t>
                    </w:r>
                  </w:p>
                  <w:p w14:paraId="62AE225C" w14:textId="77777777" w:rsidR="004F70AF" w:rsidRDefault="004F70AF">
                    <w:pPr>
                      <w:rPr>
                        <w:b/>
                        <w:bCs/>
                        <w:sz w:val="10"/>
                        <w:szCs w:val="10"/>
                      </w:rPr>
                    </w:pPr>
                  </w:p>
                  <w:p w14:paraId="4D690C8C" w14:textId="77777777" w:rsidR="004F70AF" w:rsidRDefault="004F70AF">
                    <w:pPr>
                      <w:rPr>
                        <w:b/>
                        <w:bCs/>
                        <w:sz w:val="16"/>
                        <w:szCs w:val="16"/>
                      </w:rPr>
                    </w:pPr>
                  </w:p>
                  <w:p w14:paraId="52132AA1" w14:textId="77777777" w:rsidR="004F70AF" w:rsidRDefault="004F70AF">
                    <w:pPr>
                      <w:rPr>
                        <w:b/>
                        <w:bCs/>
                        <w:sz w:val="16"/>
                        <w:szCs w:val="16"/>
                      </w:rPr>
                    </w:pPr>
                  </w:p>
                  <w:p w14:paraId="44573F2D" w14:textId="77777777" w:rsidR="004F70AF" w:rsidRDefault="004F70AF">
                    <w:pPr>
                      <w:rPr>
                        <w:b/>
                        <w:bCs/>
                        <w:sz w:val="20"/>
                        <w:szCs w:val="20"/>
                      </w:rPr>
                    </w:pPr>
                    <w:r>
                      <w:rPr>
                        <w:b/>
                        <w:bCs/>
                        <w:sz w:val="20"/>
                        <w:szCs w:val="20"/>
                      </w:rPr>
                      <w:t>F</w:t>
                    </w:r>
                  </w:p>
                  <w:p w14:paraId="621F6F45" w14:textId="77777777" w:rsidR="004F70AF" w:rsidRDefault="004F70AF">
                    <w:pPr>
                      <w:rPr>
                        <w:b/>
                        <w:bCs/>
                        <w:sz w:val="10"/>
                        <w:szCs w:val="10"/>
                      </w:rPr>
                    </w:pPr>
                  </w:p>
                  <w:p w14:paraId="6AFCA6AB" w14:textId="77777777" w:rsidR="004F70AF" w:rsidRDefault="004F70AF">
                    <w:pPr>
                      <w:rPr>
                        <w:b/>
                        <w:bCs/>
                        <w:sz w:val="16"/>
                        <w:szCs w:val="16"/>
                      </w:rPr>
                    </w:pPr>
                  </w:p>
                  <w:p w14:paraId="7992F0F1" w14:textId="77777777" w:rsidR="004F70AF" w:rsidRDefault="004F70AF">
                    <w:pPr>
                      <w:rPr>
                        <w:b/>
                        <w:bCs/>
                        <w:sz w:val="16"/>
                        <w:szCs w:val="16"/>
                      </w:rPr>
                    </w:pPr>
                  </w:p>
                  <w:p w14:paraId="15325373" w14:textId="77777777" w:rsidR="004F70AF" w:rsidRDefault="004F70AF">
                    <w:pPr>
                      <w:rPr>
                        <w:b/>
                        <w:bCs/>
                        <w:sz w:val="16"/>
                        <w:szCs w:val="16"/>
                      </w:rPr>
                    </w:pPr>
                    <w:r>
                      <w:rPr>
                        <w:b/>
                        <w:bCs/>
                        <w:sz w:val="20"/>
                        <w:szCs w:val="20"/>
                      </w:rPr>
                      <w:t>G</w:t>
                    </w:r>
                  </w:p>
                  <w:p w14:paraId="46B82D08" w14:textId="77777777" w:rsidR="004F70AF" w:rsidRDefault="004F70AF">
                    <w:pPr>
                      <w:rPr>
                        <w:b/>
                        <w:bCs/>
                        <w:sz w:val="10"/>
                        <w:szCs w:val="10"/>
                      </w:rPr>
                    </w:pPr>
                  </w:p>
                  <w:p w14:paraId="22A465F9" w14:textId="77777777" w:rsidR="004F70AF" w:rsidRDefault="004F70AF">
                    <w:pPr>
                      <w:rPr>
                        <w:b/>
                        <w:bCs/>
                        <w:sz w:val="16"/>
                        <w:szCs w:val="16"/>
                      </w:rPr>
                    </w:pPr>
                  </w:p>
                  <w:p w14:paraId="17E8C1AC" w14:textId="77777777" w:rsidR="004F70AF" w:rsidRDefault="004F70AF">
                    <w:pPr>
                      <w:rPr>
                        <w:b/>
                        <w:bCs/>
                        <w:sz w:val="16"/>
                        <w:szCs w:val="16"/>
                      </w:rPr>
                    </w:pPr>
                  </w:p>
                  <w:p w14:paraId="575AB082" w14:textId="77777777" w:rsidR="004F70AF" w:rsidRDefault="004F70AF">
                    <w:pPr>
                      <w:rPr>
                        <w:b/>
                        <w:bCs/>
                        <w:sz w:val="16"/>
                        <w:szCs w:val="16"/>
                      </w:rPr>
                    </w:pPr>
                    <w:r>
                      <w:rPr>
                        <w:b/>
                        <w:bCs/>
                        <w:sz w:val="20"/>
                        <w:szCs w:val="20"/>
                      </w:rPr>
                      <w:t>H</w:t>
                    </w:r>
                  </w:p>
                  <w:p w14:paraId="4D3260F0" w14:textId="77777777" w:rsidR="004F70AF" w:rsidRDefault="004F70AF">
                    <w:pPr>
                      <w:rPr>
                        <w:b/>
                        <w:bCs/>
                        <w:sz w:val="10"/>
                        <w:szCs w:val="10"/>
                      </w:rPr>
                    </w:pPr>
                  </w:p>
                  <w:p w14:paraId="20BDBEBE" w14:textId="77777777" w:rsidR="004F70AF" w:rsidRDefault="004F70AF">
                    <w:pPr>
                      <w:rPr>
                        <w:b/>
                        <w:bCs/>
                        <w:sz w:val="16"/>
                        <w:szCs w:val="16"/>
                      </w:rPr>
                    </w:pPr>
                  </w:p>
                  <w:p w14:paraId="2A4B338D" w14:textId="77777777" w:rsidR="004F70AF" w:rsidRDefault="004F70AF">
                    <w:pPr>
                      <w:rPr>
                        <w:b/>
                        <w:bCs/>
                        <w:sz w:val="16"/>
                        <w:szCs w:val="16"/>
                      </w:rPr>
                    </w:pPr>
                  </w:p>
                  <w:p w14:paraId="2205685D" w14:textId="77777777" w:rsidR="004F70AF" w:rsidRDefault="004F70AF">
                    <w:pPr>
                      <w:rPr>
                        <w:b/>
                        <w:bCs/>
                        <w:sz w:val="16"/>
                        <w:szCs w:val="16"/>
                      </w:rPr>
                    </w:pPr>
                    <w:r>
                      <w:rPr>
                        <w:b/>
                        <w:bCs/>
                        <w:sz w:val="20"/>
                        <w:szCs w:val="20"/>
                      </w:rPr>
                      <w:t>I</w:t>
                    </w:r>
                  </w:p>
                  <w:p w14:paraId="44817DD8" w14:textId="77777777" w:rsidR="004F70AF" w:rsidRDefault="004F70AF">
                    <w:pPr>
                      <w:rPr>
                        <w:b/>
                        <w:bCs/>
                        <w:sz w:val="10"/>
                        <w:szCs w:val="10"/>
                      </w:rPr>
                    </w:pPr>
                  </w:p>
                  <w:p w14:paraId="36C59AF1" w14:textId="77777777" w:rsidR="004F70AF" w:rsidRDefault="004F70AF">
                    <w:pPr>
                      <w:rPr>
                        <w:b/>
                        <w:bCs/>
                        <w:sz w:val="16"/>
                        <w:szCs w:val="16"/>
                      </w:rPr>
                    </w:pPr>
                  </w:p>
                  <w:p w14:paraId="55D5D05D" w14:textId="77777777" w:rsidR="004F70AF" w:rsidRDefault="004F70AF">
                    <w:pPr>
                      <w:rPr>
                        <w:b/>
                        <w:bCs/>
                        <w:sz w:val="16"/>
                        <w:szCs w:val="16"/>
                      </w:rPr>
                    </w:pPr>
                  </w:p>
                  <w:p w14:paraId="06A75E33" w14:textId="77777777" w:rsidR="004F70AF" w:rsidRDefault="004F70AF">
                    <w:pPr>
                      <w:rPr>
                        <w:b/>
                        <w:bCs/>
                        <w:sz w:val="16"/>
                        <w:szCs w:val="16"/>
                      </w:rPr>
                    </w:pPr>
                    <w:r>
                      <w:rPr>
                        <w:b/>
                        <w:bCs/>
                        <w:sz w:val="20"/>
                        <w:szCs w:val="20"/>
                      </w:rPr>
                      <w:t>J</w:t>
                    </w:r>
                  </w:p>
                  <w:p w14:paraId="5DD578E8" w14:textId="77777777" w:rsidR="004F70AF" w:rsidRDefault="004F70AF">
                    <w:pPr>
                      <w:rPr>
                        <w:b/>
                        <w:bCs/>
                        <w:sz w:val="10"/>
                        <w:szCs w:val="10"/>
                      </w:rPr>
                    </w:pPr>
                  </w:p>
                  <w:p w14:paraId="618C46D4" w14:textId="77777777" w:rsidR="004F70AF" w:rsidRDefault="004F70AF">
                    <w:pPr>
                      <w:rPr>
                        <w:b/>
                        <w:bCs/>
                        <w:sz w:val="16"/>
                        <w:szCs w:val="16"/>
                      </w:rPr>
                    </w:pPr>
                  </w:p>
                  <w:p w14:paraId="5D861818" w14:textId="77777777" w:rsidR="004F70AF" w:rsidRDefault="004F70AF">
                    <w:pPr>
                      <w:rPr>
                        <w:b/>
                        <w:bCs/>
                        <w:sz w:val="16"/>
                        <w:szCs w:val="16"/>
                      </w:rPr>
                    </w:pPr>
                  </w:p>
                  <w:p w14:paraId="7C572BD4" w14:textId="77777777" w:rsidR="004F70AF" w:rsidRDefault="004F70AF">
                    <w:pPr>
                      <w:rPr>
                        <w:b/>
                        <w:bCs/>
                        <w:sz w:val="16"/>
                        <w:szCs w:val="16"/>
                      </w:rPr>
                    </w:pPr>
                    <w:r>
                      <w:rPr>
                        <w:b/>
                        <w:bCs/>
                        <w:sz w:val="20"/>
                        <w:szCs w:val="20"/>
                      </w:rPr>
                      <w:t>K</w:t>
                    </w:r>
                  </w:p>
                  <w:p w14:paraId="37395F6C" w14:textId="77777777" w:rsidR="004F70AF" w:rsidRDefault="004F70AF">
                    <w:pPr>
                      <w:rPr>
                        <w:b/>
                        <w:bCs/>
                        <w:sz w:val="10"/>
                        <w:szCs w:val="10"/>
                      </w:rPr>
                    </w:pPr>
                  </w:p>
                  <w:p w14:paraId="2F0E925E" w14:textId="77777777" w:rsidR="004F70AF" w:rsidRDefault="004F70AF">
                    <w:pPr>
                      <w:rPr>
                        <w:b/>
                        <w:bCs/>
                        <w:sz w:val="16"/>
                        <w:szCs w:val="16"/>
                      </w:rPr>
                    </w:pPr>
                  </w:p>
                  <w:p w14:paraId="5D11FBB6" w14:textId="77777777" w:rsidR="004F70AF" w:rsidRDefault="004F70AF">
                    <w:pPr>
                      <w:rPr>
                        <w:b/>
                        <w:bCs/>
                        <w:sz w:val="16"/>
                        <w:szCs w:val="16"/>
                      </w:rPr>
                    </w:pPr>
                  </w:p>
                  <w:p w14:paraId="15F24D9C" w14:textId="77777777" w:rsidR="004F70AF" w:rsidRDefault="004F70AF">
                    <w:pPr>
                      <w:rPr>
                        <w:b/>
                        <w:bCs/>
                        <w:sz w:val="16"/>
                        <w:szCs w:val="16"/>
                      </w:rPr>
                    </w:pPr>
                    <w:r>
                      <w:rPr>
                        <w:b/>
                        <w:bCs/>
                        <w:sz w:val="20"/>
                        <w:szCs w:val="20"/>
                      </w:rPr>
                      <w:t>L</w:t>
                    </w:r>
                  </w:p>
                  <w:p w14:paraId="0B982102" w14:textId="77777777" w:rsidR="004F70AF" w:rsidRDefault="004F70AF">
                    <w:pPr>
                      <w:rPr>
                        <w:b/>
                        <w:bCs/>
                        <w:sz w:val="10"/>
                        <w:szCs w:val="10"/>
                      </w:rPr>
                    </w:pPr>
                  </w:p>
                  <w:p w14:paraId="6636FA34" w14:textId="77777777" w:rsidR="004F70AF" w:rsidRDefault="004F70AF">
                    <w:pPr>
                      <w:rPr>
                        <w:b/>
                        <w:bCs/>
                        <w:sz w:val="16"/>
                        <w:szCs w:val="16"/>
                      </w:rPr>
                    </w:pPr>
                  </w:p>
                  <w:p w14:paraId="66298ABC" w14:textId="77777777" w:rsidR="004F70AF" w:rsidRDefault="004F70AF">
                    <w:pPr>
                      <w:rPr>
                        <w:b/>
                        <w:bCs/>
                        <w:sz w:val="16"/>
                        <w:szCs w:val="16"/>
                      </w:rPr>
                    </w:pPr>
                  </w:p>
                  <w:p w14:paraId="62BC3313" w14:textId="77777777" w:rsidR="004F70AF" w:rsidRDefault="004F70AF">
                    <w:pPr>
                      <w:rPr>
                        <w:b/>
                        <w:bCs/>
                        <w:sz w:val="16"/>
                        <w:szCs w:val="16"/>
                      </w:rPr>
                    </w:pPr>
                    <w:r>
                      <w:rPr>
                        <w:b/>
                        <w:bCs/>
                        <w:sz w:val="20"/>
                        <w:szCs w:val="20"/>
                      </w:rPr>
                      <w:t>M</w:t>
                    </w:r>
                  </w:p>
                  <w:p w14:paraId="69004581" w14:textId="77777777" w:rsidR="004F70AF" w:rsidRDefault="004F70AF">
                    <w:pPr>
                      <w:rPr>
                        <w:b/>
                        <w:bCs/>
                        <w:sz w:val="10"/>
                        <w:szCs w:val="10"/>
                      </w:rPr>
                    </w:pPr>
                  </w:p>
                  <w:p w14:paraId="4A774B64" w14:textId="77777777" w:rsidR="004F70AF" w:rsidRDefault="004F70AF">
                    <w:pPr>
                      <w:rPr>
                        <w:b/>
                        <w:bCs/>
                        <w:sz w:val="16"/>
                        <w:szCs w:val="16"/>
                      </w:rPr>
                    </w:pPr>
                  </w:p>
                  <w:p w14:paraId="5D9419E3" w14:textId="77777777" w:rsidR="004F70AF" w:rsidRDefault="004F70AF">
                    <w:pPr>
                      <w:rPr>
                        <w:b/>
                        <w:bCs/>
                        <w:sz w:val="16"/>
                        <w:szCs w:val="16"/>
                      </w:rPr>
                    </w:pPr>
                  </w:p>
                  <w:p w14:paraId="15B1FC26" w14:textId="77777777" w:rsidR="004F70AF" w:rsidRDefault="004F70AF">
                    <w:pPr>
                      <w:rPr>
                        <w:b/>
                        <w:bCs/>
                        <w:sz w:val="16"/>
                        <w:szCs w:val="16"/>
                      </w:rPr>
                    </w:pPr>
                    <w:r>
                      <w:rPr>
                        <w:b/>
                        <w:bCs/>
                        <w:sz w:val="20"/>
                        <w:szCs w:val="20"/>
                      </w:rPr>
                      <w:t>N</w:t>
                    </w:r>
                  </w:p>
                  <w:p w14:paraId="6822F9BF" w14:textId="77777777" w:rsidR="004F70AF" w:rsidRDefault="004F70AF">
                    <w:pPr>
                      <w:rPr>
                        <w:b/>
                        <w:bCs/>
                        <w:sz w:val="10"/>
                        <w:szCs w:val="10"/>
                      </w:rPr>
                    </w:pPr>
                  </w:p>
                  <w:p w14:paraId="20D3FA37" w14:textId="77777777" w:rsidR="004F70AF" w:rsidRDefault="004F70AF">
                    <w:pPr>
                      <w:rPr>
                        <w:b/>
                        <w:bCs/>
                        <w:sz w:val="16"/>
                        <w:szCs w:val="16"/>
                      </w:rPr>
                    </w:pPr>
                  </w:p>
                  <w:p w14:paraId="7F32E40C" w14:textId="77777777" w:rsidR="004F70AF" w:rsidRDefault="004F70AF">
                    <w:pPr>
                      <w:rPr>
                        <w:b/>
                        <w:bCs/>
                        <w:sz w:val="16"/>
                        <w:szCs w:val="16"/>
                      </w:rPr>
                    </w:pPr>
                  </w:p>
                  <w:p w14:paraId="5E6398EB" w14:textId="77777777" w:rsidR="004F70AF" w:rsidRDefault="004F70AF">
                    <w:pPr>
                      <w:rPr>
                        <w:b/>
                        <w:bCs/>
                        <w:sz w:val="16"/>
                        <w:szCs w:val="16"/>
                      </w:rPr>
                    </w:pPr>
                    <w:r>
                      <w:rPr>
                        <w:b/>
                        <w:bCs/>
                        <w:sz w:val="20"/>
                        <w:szCs w:val="20"/>
                      </w:rPr>
                      <w:t>O</w:t>
                    </w:r>
                  </w:p>
                  <w:p w14:paraId="2DEE5340" w14:textId="77777777" w:rsidR="004F70AF" w:rsidRDefault="004F70AF">
                    <w:pPr>
                      <w:rPr>
                        <w:b/>
                        <w:bCs/>
                        <w:sz w:val="10"/>
                        <w:szCs w:val="10"/>
                      </w:rPr>
                    </w:pPr>
                  </w:p>
                  <w:p w14:paraId="2AFC9CF6" w14:textId="77777777" w:rsidR="004F70AF" w:rsidRDefault="004F70AF">
                    <w:pPr>
                      <w:rPr>
                        <w:b/>
                        <w:bCs/>
                        <w:sz w:val="16"/>
                        <w:szCs w:val="16"/>
                      </w:rPr>
                    </w:pPr>
                  </w:p>
                  <w:p w14:paraId="381E539F" w14:textId="77777777" w:rsidR="004F70AF" w:rsidRDefault="004F70AF">
                    <w:pPr>
                      <w:rPr>
                        <w:b/>
                        <w:bCs/>
                        <w:sz w:val="16"/>
                        <w:szCs w:val="16"/>
                      </w:rPr>
                    </w:pPr>
                  </w:p>
                  <w:p w14:paraId="7E7AD4D2" w14:textId="77777777" w:rsidR="004F70AF" w:rsidRDefault="004F70AF">
                    <w:pPr>
                      <w:rPr>
                        <w:b/>
                        <w:bCs/>
                        <w:sz w:val="16"/>
                        <w:szCs w:val="16"/>
                      </w:rPr>
                    </w:pPr>
                    <w:r>
                      <w:rPr>
                        <w:b/>
                        <w:bCs/>
                        <w:sz w:val="20"/>
                        <w:szCs w:val="20"/>
                      </w:rPr>
                      <w:t>P</w:t>
                    </w:r>
                  </w:p>
                  <w:p w14:paraId="4943893B" w14:textId="77777777" w:rsidR="004F70AF" w:rsidRDefault="004F70AF">
                    <w:pPr>
                      <w:rPr>
                        <w:b/>
                        <w:bCs/>
                        <w:sz w:val="10"/>
                        <w:szCs w:val="10"/>
                      </w:rPr>
                    </w:pPr>
                  </w:p>
                  <w:p w14:paraId="3EF46989" w14:textId="77777777" w:rsidR="004F70AF" w:rsidRDefault="004F70AF">
                    <w:pPr>
                      <w:rPr>
                        <w:b/>
                        <w:bCs/>
                        <w:sz w:val="16"/>
                        <w:szCs w:val="16"/>
                      </w:rPr>
                    </w:pPr>
                  </w:p>
                  <w:p w14:paraId="41818316" w14:textId="77777777" w:rsidR="004F70AF" w:rsidRDefault="004F70AF">
                    <w:pPr>
                      <w:rPr>
                        <w:b/>
                        <w:bCs/>
                        <w:sz w:val="16"/>
                        <w:szCs w:val="16"/>
                      </w:rPr>
                    </w:pPr>
                  </w:p>
                  <w:p w14:paraId="208EC66D" w14:textId="77777777" w:rsidR="004F70AF" w:rsidRDefault="004F70AF">
                    <w:pPr>
                      <w:rPr>
                        <w:b/>
                        <w:bCs/>
                        <w:sz w:val="16"/>
                        <w:szCs w:val="16"/>
                      </w:rPr>
                    </w:pPr>
                    <w:r>
                      <w:rPr>
                        <w:b/>
                        <w:bCs/>
                        <w:sz w:val="20"/>
                        <w:szCs w:val="20"/>
                      </w:rPr>
                      <w:t>Q</w:t>
                    </w:r>
                  </w:p>
                  <w:p w14:paraId="205EF880" w14:textId="77777777" w:rsidR="004F70AF" w:rsidRDefault="004F70AF">
                    <w:pPr>
                      <w:rPr>
                        <w:b/>
                        <w:bCs/>
                        <w:sz w:val="10"/>
                        <w:szCs w:val="10"/>
                      </w:rPr>
                    </w:pPr>
                  </w:p>
                  <w:p w14:paraId="7670031D" w14:textId="77777777" w:rsidR="004F70AF" w:rsidRDefault="004F70AF">
                    <w:pPr>
                      <w:rPr>
                        <w:b/>
                        <w:bCs/>
                        <w:sz w:val="16"/>
                        <w:szCs w:val="16"/>
                      </w:rPr>
                    </w:pPr>
                  </w:p>
                  <w:p w14:paraId="42346DB7" w14:textId="77777777" w:rsidR="004F70AF" w:rsidRDefault="004F70AF">
                    <w:pPr>
                      <w:rPr>
                        <w:b/>
                        <w:bCs/>
                        <w:sz w:val="16"/>
                        <w:szCs w:val="16"/>
                      </w:rPr>
                    </w:pPr>
                  </w:p>
                  <w:p w14:paraId="7061DAD2" w14:textId="77777777" w:rsidR="004F70AF" w:rsidRDefault="004F70AF">
                    <w:pPr>
                      <w:rPr>
                        <w:b/>
                        <w:bCs/>
                        <w:sz w:val="16"/>
                        <w:szCs w:val="16"/>
                      </w:rPr>
                    </w:pPr>
                    <w:r>
                      <w:rPr>
                        <w:b/>
                        <w:bCs/>
                        <w:sz w:val="20"/>
                        <w:szCs w:val="20"/>
                      </w:rPr>
                      <w:t>R</w:t>
                    </w:r>
                  </w:p>
                  <w:p w14:paraId="7514A638" w14:textId="77777777" w:rsidR="004F70AF" w:rsidRDefault="004F70AF">
                    <w:pPr>
                      <w:rPr>
                        <w:b/>
                        <w:bCs/>
                        <w:sz w:val="10"/>
                        <w:szCs w:val="10"/>
                      </w:rPr>
                    </w:pPr>
                  </w:p>
                  <w:p w14:paraId="34399CF8" w14:textId="77777777" w:rsidR="004F70AF" w:rsidRDefault="004F70AF">
                    <w:pPr>
                      <w:rPr>
                        <w:b/>
                        <w:bCs/>
                        <w:sz w:val="16"/>
                        <w:szCs w:val="16"/>
                      </w:rPr>
                    </w:pPr>
                  </w:p>
                  <w:p w14:paraId="21479BDB" w14:textId="77777777" w:rsidR="004F70AF" w:rsidRDefault="004F70AF">
                    <w:pPr>
                      <w:rPr>
                        <w:b/>
                        <w:bCs/>
                        <w:sz w:val="16"/>
                        <w:szCs w:val="16"/>
                      </w:rPr>
                    </w:pPr>
                  </w:p>
                  <w:p w14:paraId="5332D828" w14:textId="77777777" w:rsidR="004F70AF" w:rsidRDefault="004F70AF">
                    <w:pPr>
                      <w:rPr>
                        <w:b/>
                        <w:bCs/>
                        <w:sz w:val="16"/>
                        <w:szCs w:val="16"/>
                      </w:rPr>
                    </w:pPr>
                    <w:r>
                      <w:rPr>
                        <w:b/>
                        <w:bCs/>
                        <w:sz w:val="20"/>
                        <w:szCs w:val="20"/>
                      </w:rPr>
                      <w:t>S</w:t>
                    </w:r>
                  </w:p>
                  <w:p w14:paraId="609B47D4" w14:textId="77777777" w:rsidR="004F70AF" w:rsidRDefault="004F70AF">
                    <w:pPr>
                      <w:rPr>
                        <w:b/>
                        <w:bCs/>
                        <w:sz w:val="10"/>
                        <w:szCs w:val="10"/>
                      </w:rPr>
                    </w:pPr>
                  </w:p>
                  <w:p w14:paraId="401F6CED" w14:textId="77777777" w:rsidR="004F70AF" w:rsidRDefault="004F70AF">
                    <w:pPr>
                      <w:rPr>
                        <w:b/>
                        <w:bCs/>
                        <w:sz w:val="16"/>
                        <w:szCs w:val="16"/>
                      </w:rPr>
                    </w:pPr>
                  </w:p>
                  <w:p w14:paraId="10A2A2EE" w14:textId="77777777" w:rsidR="004F70AF" w:rsidRDefault="004F70AF">
                    <w:pPr>
                      <w:rPr>
                        <w:b/>
                        <w:bCs/>
                        <w:sz w:val="16"/>
                        <w:szCs w:val="16"/>
                      </w:rPr>
                    </w:pPr>
                  </w:p>
                  <w:p w14:paraId="4A514E57" w14:textId="77777777" w:rsidR="004F70AF" w:rsidRDefault="004F70AF">
                    <w:pPr>
                      <w:rPr>
                        <w:b/>
                        <w:bCs/>
                        <w:sz w:val="16"/>
                        <w:szCs w:val="16"/>
                      </w:rPr>
                    </w:pPr>
                    <w:r>
                      <w:rPr>
                        <w:b/>
                        <w:bCs/>
                        <w:sz w:val="20"/>
                        <w:szCs w:val="20"/>
                      </w:rPr>
                      <w:t>T</w:t>
                    </w:r>
                  </w:p>
                  <w:p w14:paraId="2C373D31" w14:textId="77777777" w:rsidR="004F70AF" w:rsidRDefault="004F70AF">
                    <w:pPr>
                      <w:rPr>
                        <w:b/>
                        <w:bCs/>
                        <w:sz w:val="10"/>
                        <w:szCs w:val="10"/>
                      </w:rPr>
                    </w:pPr>
                  </w:p>
                  <w:p w14:paraId="5E33559E" w14:textId="77777777" w:rsidR="004F70AF" w:rsidRDefault="004F70AF">
                    <w:pPr>
                      <w:rPr>
                        <w:b/>
                        <w:bCs/>
                        <w:sz w:val="16"/>
                        <w:szCs w:val="16"/>
                      </w:rPr>
                    </w:pPr>
                  </w:p>
                  <w:p w14:paraId="72687FE9" w14:textId="77777777" w:rsidR="004F70AF" w:rsidRDefault="004F70AF">
                    <w:pPr>
                      <w:rPr>
                        <w:b/>
                        <w:bCs/>
                        <w:sz w:val="16"/>
                        <w:szCs w:val="16"/>
                      </w:rPr>
                    </w:pPr>
                  </w:p>
                  <w:p w14:paraId="2E0014F7" w14:textId="77777777" w:rsidR="004F70AF" w:rsidRDefault="004F70AF">
                    <w:pPr>
                      <w:rPr>
                        <w:b/>
                        <w:bCs/>
                        <w:sz w:val="16"/>
                        <w:szCs w:val="16"/>
                      </w:rPr>
                    </w:pPr>
                    <w:r>
                      <w:rPr>
                        <w:b/>
                        <w:bCs/>
                        <w:sz w:val="20"/>
                        <w:szCs w:val="20"/>
                      </w:rPr>
                      <w:t>U</w:t>
                    </w:r>
                  </w:p>
                  <w:p w14:paraId="5431235E" w14:textId="77777777" w:rsidR="004F70AF" w:rsidRDefault="004F70AF">
                    <w:pPr>
                      <w:rPr>
                        <w:b/>
                        <w:bCs/>
                        <w:sz w:val="10"/>
                        <w:szCs w:val="10"/>
                      </w:rPr>
                    </w:pPr>
                  </w:p>
                  <w:p w14:paraId="7C26AC9B" w14:textId="77777777" w:rsidR="004F70AF" w:rsidRDefault="004F70AF">
                    <w:pPr>
                      <w:rPr>
                        <w:b/>
                        <w:bCs/>
                        <w:sz w:val="16"/>
                        <w:szCs w:val="16"/>
                      </w:rPr>
                    </w:pPr>
                  </w:p>
                  <w:p w14:paraId="72B89FE1" w14:textId="77777777" w:rsidR="004F70AF" w:rsidRDefault="004F70AF">
                    <w:pPr>
                      <w:rPr>
                        <w:b/>
                        <w:bCs/>
                        <w:sz w:val="16"/>
                        <w:szCs w:val="16"/>
                      </w:rPr>
                    </w:pPr>
                  </w:p>
                  <w:p w14:paraId="2FDA7865" w14:textId="77777777" w:rsidR="004F70AF" w:rsidRDefault="004F70A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3BD71064" wp14:editId="449C8F50">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9AD0AE" w14:textId="77777777" w:rsidR="004F70AF" w:rsidRDefault="004F70A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71064"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RT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nBmUUzcCAAA/BAAADgAAAAAAAAAA&#10;AAAAAAAuAgAAZHJzL2Uyb0RvYy54bWxQSwECLQAUAAYACAAAACEAlPrghd8AAAAKAQAADwAAAAAA&#10;AAAAAAAAAACRBAAAZHJzL2Rvd25yZXYueG1sUEsFBgAAAAAEAAQA8wAAAJ0FAAAAAA==&#10;" o:allowincell="f" stroked="f">
              <v:textbox>
                <w:txbxContent>
                  <w:p w14:paraId="7E9AD0AE" w14:textId="77777777" w:rsidR="004F70AF" w:rsidRDefault="004F70AF">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4B63E" w14:textId="3F29DD6E" w:rsidR="004F70AF" w:rsidRDefault="004F70AF">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14:anchorId="4532D8BD" wp14:editId="4AB19AFC">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B95A2F" w14:textId="77777777" w:rsidR="004F70AF" w:rsidRDefault="004F70AF" w:rsidP="00A8299F">
                          <w:pPr>
                            <w:ind w:right="-165"/>
                            <w:rPr>
                              <w:b/>
                              <w:bCs/>
                              <w:sz w:val="20"/>
                              <w:szCs w:val="20"/>
                            </w:rPr>
                          </w:pPr>
                          <w:r>
                            <w:rPr>
                              <w:b/>
                              <w:bCs/>
                              <w:sz w:val="20"/>
                              <w:szCs w:val="20"/>
                            </w:rPr>
                            <w:t>A</w:t>
                          </w:r>
                        </w:p>
                        <w:p w14:paraId="46C5968A" w14:textId="77777777" w:rsidR="004F70AF" w:rsidRDefault="004F70AF" w:rsidP="00A8299F">
                          <w:pPr>
                            <w:ind w:right="-165"/>
                            <w:rPr>
                              <w:b/>
                              <w:bCs/>
                              <w:sz w:val="10"/>
                              <w:szCs w:val="10"/>
                            </w:rPr>
                          </w:pPr>
                        </w:p>
                        <w:p w14:paraId="252D0154" w14:textId="77777777" w:rsidR="004F70AF" w:rsidRDefault="004F70AF" w:rsidP="00A8299F">
                          <w:pPr>
                            <w:ind w:right="-165"/>
                            <w:rPr>
                              <w:b/>
                              <w:bCs/>
                              <w:sz w:val="16"/>
                              <w:szCs w:val="16"/>
                            </w:rPr>
                          </w:pPr>
                        </w:p>
                        <w:p w14:paraId="4A98BB26" w14:textId="77777777" w:rsidR="004F70AF" w:rsidRDefault="004F70AF" w:rsidP="00A8299F">
                          <w:pPr>
                            <w:ind w:right="-165"/>
                            <w:rPr>
                              <w:b/>
                              <w:bCs/>
                              <w:sz w:val="16"/>
                              <w:szCs w:val="16"/>
                            </w:rPr>
                          </w:pPr>
                        </w:p>
                        <w:p w14:paraId="60506D28" w14:textId="77777777" w:rsidR="004F70AF" w:rsidRDefault="004F70AF" w:rsidP="00A8299F">
                          <w:pPr>
                            <w:ind w:right="-165"/>
                            <w:rPr>
                              <w:b/>
                              <w:bCs/>
                              <w:sz w:val="20"/>
                              <w:szCs w:val="20"/>
                            </w:rPr>
                          </w:pPr>
                          <w:r>
                            <w:rPr>
                              <w:b/>
                              <w:bCs/>
                              <w:sz w:val="20"/>
                              <w:szCs w:val="20"/>
                            </w:rPr>
                            <w:t>B</w:t>
                          </w:r>
                        </w:p>
                        <w:p w14:paraId="087874E5" w14:textId="77777777" w:rsidR="004F70AF" w:rsidRDefault="004F70AF" w:rsidP="00A8299F">
                          <w:pPr>
                            <w:ind w:right="-165"/>
                            <w:rPr>
                              <w:b/>
                              <w:bCs/>
                              <w:sz w:val="10"/>
                              <w:szCs w:val="10"/>
                            </w:rPr>
                          </w:pPr>
                        </w:p>
                        <w:p w14:paraId="1029351C" w14:textId="77777777" w:rsidR="004F70AF" w:rsidRDefault="004F70AF" w:rsidP="00A8299F">
                          <w:pPr>
                            <w:ind w:right="-165"/>
                            <w:rPr>
                              <w:b/>
                              <w:bCs/>
                              <w:sz w:val="16"/>
                              <w:szCs w:val="16"/>
                            </w:rPr>
                          </w:pPr>
                        </w:p>
                        <w:p w14:paraId="17E72454" w14:textId="77777777" w:rsidR="004F70AF" w:rsidRDefault="004F70AF" w:rsidP="00A8299F">
                          <w:pPr>
                            <w:ind w:right="-165"/>
                            <w:rPr>
                              <w:b/>
                              <w:bCs/>
                              <w:sz w:val="16"/>
                              <w:szCs w:val="16"/>
                            </w:rPr>
                          </w:pPr>
                        </w:p>
                        <w:p w14:paraId="196963FD" w14:textId="77777777" w:rsidR="004F70AF" w:rsidRDefault="004F70AF" w:rsidP="00A8299F">
                          <w:pPr>
                            <w:ind w:right="-165"/>
                            <w:rPr>
                              <w:b/>
                              <w:bCs/>
                              <w:sz w:val="16"/>
                              <w:szCs w:val="16"/>
                            </w:rPr>
                          </w:pPr>
                          <w:r>
                            <w:rPr>
                              <w:b/>
                              <w:bCs/>
                              <w:sz w:val="20"/>
                              <w:szCs w:val="20"/>
                            </w:rPr>
                            <w:t>C</w:t>
                          </w:r>
                        </w:p>
                        <w:p w14:paraId="7B2DA099" w14:textId="77777777" w:rsidR="004F70AF" w:rsidRDefault="004F70AF" w:rsidP="00A8299F">
                          <w:pPr>
                            <w:ind w:right="-165"/>
                            <w:rPr>
                              <w:b/>
                              <w:bCs/>
                              <w:sz w:val="10"/>
                              <w:szCs w:val="10"/>
                            </w:rPr>
                          </w:pPr>
                        </w:p>
                        <w:p w14:paraId="2076F68F" w14:textId="77777777" w:rsidR="004F70AF" w:rsidRDefault="004F70AF" w:rsidP="00A8299F">
                          <w:pPr>
                            <w:ind w:right="-165"/>
                            <w:rPr>
                              <w:b/>
                              <w:bCs/>
                              <w:sz w:val="16"/>
                              <w:szCs w:val="16"/>
                            </w:rPr>
                          </w:pPr>
                        </w:p>
                        <w:p w14:paraId="0EDD91DC" w14:textId="77777777" w:rsidR="004F70AF" w:rsidRDefault="004F70AF" w:rsidP="00A8299F">
                          <w:pPr>
                            <w:ind w:right="-165"/>
                            <w:rPr>
                              <w:b/>
                              <w:bCs/>
                              <w:sz w:val="16"/>
                              <w:szCs w:val="16"/>
                            </w:rPr>
                          </w:pPr>
                        </w:p>
                        <w:p w14:paraId="65316A74" w14:textId="77777777" w:rsidR="004F70AF" w:rsidRDefault="004F70AF" w:rsidP="00A8299F">
                          <w:pPr>
                            <w:pStyle w:val="Heading2"/>
                            <w:ind w:right="-165"/>
                            <w:rPr>
                              <w:sz w:val="16"/>
                              <w:szCs w:val="16"/>
                            </w:rPr>
                          </w:pPr>
                          <w:r>
                            <w:t>D</w:t>
                          </w:r>
                        </w:p>
                        <w:p w14:paraId="33CDD38F" w14:textId="77777777" w:rsidR="004F70AF" w:rsidRDefault="004F70AF" w:rsidP="00A8299F">
                          <w:pPr>
                            <w:ind w:right="-165"/>
                            <w:rPr>
                              <w:b/>
                              <w:bCs/>
                              <w:sz w:val="10"/>
                              <w:szCs w:val="10"/>
                            </w:rPr>
                          </w:pPr>
                        </w:p>
                        <w:p w14:paraId="7A39F29B" w14:textId="77777777" w:rsidR="004F70AF" w:rsidRDefault="004F70AF" w:rsidP="00A8299F">
                          <w:pPr>
                            <w:ind w:right="-165"/>
                            <w:rPr>
                              <w:b/>
                              <w:bCs/>
                              <w:sz w:val="16"/>
                              <w:szCs w:val="16"/>
                            </w:rPr>
                          </w:pPr>
                        </w:p>
                        <w:p w14:paraId="1C1D2676" w14:textId="77777777" w:rsidR="004F70AF" w:rsidRDefault="004F70AF" w:rsidP="00A8299F">
                          <w:pPr>
                            <w:ind w:right="-165"/>
                            <w:rPr>
                              <w:b/>
                              <w:bCs/>
                              <w:sz w:val="16"/>
                              <w:szCs w:val="16"/>
                            </w:rPr>
                          </w:pPr>
                        </w:p>
                        <w:p w14:paraId="255943FA" w14:textId="77777777" w:rsidR="004F70AF" w:rsidRDefault="004F70AF" w:rsidP="00A8299F">
                          <w:pPr>
                            <w:ind w:right="-165"/>
                            <w:rPr>
                              <w:b/>
                              <w:bCs/>
                              <w:sz w:val="16"/>
                              <w:szCs w:val="16"/>
                            </w:rPr>
                          </w:pPr>
                          <w:r>
                            <w:rPr>
                              <w:b/>
                              <w:bCs/>
                              <w:sz w:val="20"/>
                              <w:szCs w:val="20"/>
                            </w:rPr>
                            <w:t>E</w:t>
                          </w:r>
                        </w:p>
                        <w:p w14:paraId="6C918FC1" w14:textId="77777777" w:rsidR="004F70AF" w:rsidRDefault="004F70AF" w:rsidP="00A8299F">
                          <w:pPr>
                            <w:ind w:right="-165"/>
                            <w:rPr>
                              <w:b/>
                              <w:bCs/>
                              <w:sz w:val="10"/>
                              <w:szCs w:val="10"/>
                            </w:rPr>
                          </w:pPr>
                        </w:p>
                        <w:p w14:paraId="2744D953" w14:textId="77777777" w:rsidR="004F70AF" w:rsidRDefault="004F70AF" w:rsidP="00A8299F">
                          <w:pPr>
                            <w:ind w:right="-165"/>
                            <w:rPr>
                              <w:b/>
                              <w:bCs/>
                              <w:sz w:val="16"/>
                              <w:szCs w:val="16"/>
                            </w:rPr>
                          </w:pPr>
                        </w:p>
                        <w:p w14:paraId="17520285" w14:textId="77777777" w:rsidR="004F70AF" w:rsidRDefault="004F70AF" w:rsidP="00A8299F">
                          <w:pPr>
                            <w:ind w:right="-165"/>
                            <w:rPr>
                              <w:b/>
                              <w:bCs/>
                              <w:sz w:val="16"/>
                              <w:szCs w:val="16"/>
                            </w:rPr>
                          </w:pPr>
                        </w:p>
                        <w:p w14:paraId="40377917" w14:textId="77777777" w:rsidR="004F70AF" w:rsidRDefault="004F70AF" w:rsidP="00A8299F">
                          <w:pPr>
                            <w:ind w:right="-165"/>
                            <w:rPr>
                              <w:b/>
                              <w:bCs/>
                              <w:sz w:val="20"/>
                              <w:szCs w:val="20"/>
                            </w:rPr>
                          </w:pPr>
                          <w:r>
                            <w:rPr>
                              <w:b/>
                              <w:bCs/>
                              <w:sz w:val="20"/>
                              <w:szCs w:val="20"/>
                            </w:rPr>
                            <w:t>F</w:t>
                          </w:r>
                        </w:p>
                        <w:p w14:paraId="2B2D39DA" w14:textId="77777777" w:rsidR="004F70AF" w:rsidRDefault="004F70AF" w:rsidP="00A8299F">
                          <w:pPr>
                            <w:ind w:right="-165"/>
                            <w:rPr>
                              <w:b/>
                              <w:bCs/>
                              <w:sz w:val="10"/>
                              <w:szCs w:val="10"/>
                            </w:rPr>
                          </w:pPr>
                        </w:p>
                        <w:p w14:paraId="01113984" w14:textId="77777777" w:rsidR="004F70AF" w:rsidRDefault="004F70AF" w:rsidP="00A8299F">
                          <w:pPr>
                            <w:ind w:right="-165"/>
                            <w:rPr>
                              <w:b/>
                              <w:bCs/>
                              <w:sz w:val="16"/>
                              <w:szCs w:val="16"/>
                            </w:rPr>
                          </w:pPr>
                        </w:p>
                        <w:p w14:paraId="0CD81DDA" w14:textId="77777777" w:rsidR="004F70AF" w:rsidRDefault="004F70AF" w:rsidP="00A8299F">
                          <w:pPr>
                            <w:ind w:right="-165"/>
                            <w:rPr>
                              <w:b/>
                              <w:bCs/>
                              <w:sz w:val="16"/>
                              <w:szCs w:val="16"/>
                            </w:rPr>
                          </w:pPr>
                        </w:p>
                        <w:p w14:paraId="59FDDDB5" w14:textId="77777777" w:rsidR="004F70AF" w:rsidRDefault="004F70AF" w:rsidP="00A8299F">
                          <w:pPr>
                            <w:ind w:right="-165"/>
                            <w:rPr>
                              <w:b/>
                              <w:bCs/>
                              <w:sz w:val="16"/>
                              <w:szCs w:val="16"/>
                            </w:rPr>
                          </w:pPr>
                          <w:r>
                            <w:rPr>
                              <w:b/>
                              <w:bCs/>
                              <w:sz w:val="20"/>
                              <w:szCs w:val="20"/>
                            </w:rPr>
                            <w:t>G</w:t>
                          </w:r>
                        </w:p>
                        <w:p w14:paraId="7B2F3FDB" w14:textId="77777777" w:rsidR="004F70AF" w:rsidRDefault="004F70AF" w:rsidP="00A8299F">
                          <w:pPr>
                            <w:ind w:right="-165"/>
                            <w:rPr>
                              <w:b/>
                              <w:bCs/>
                              <w:sz w:val="10"/>
                              <w:szCs w:val="10"/>
                            </w:rPr>
                          </w:pPr>
                        </w:p>
                        <w:p w14:paraId="5EB1A7A6" w14:textId="77777777" w:rsidR="004F70AF" w:rsidRDefault="004F70AF" w:rsidP="00A8299F">
                          <w:pPr>
                            <w:ind w:right="-165"/>
                            <w:rPr>
                              <w:b/>
                              <w:bCs/>
                              <w:sz w:val="16"/>
                              <w:szCs w:val="16"/>
                            </w:rPr>
                          </w:pPr>
                        </w:p>
                        <w:p w14:paraId="60796524" w14:textId="77777777" w:rsidR="004F70AF" w:rsidRDefault="004F70AF" w:rsidP="00A8299F">
                          <w:pPr>
                            <w:ind w:right="-165"/>
                            <w:rPr>
                              <w:b/>
                              <w:bCs/>
                              <w:sz w:val="16"/>
                              <w:szCs w:val="16"/>
                            </w:rPr>
                          </w:pPr>
                        </w:p>
                        <w:p w14:paraId="2C2A0E1D" w14:textId="77777777" w:rsidR="004F70AF" w:rsidRDefault="004F70AF" w:rsidP="00A8299F">
                          <w:pPr>
                            <w:ind w:right="-165"/>
                            <w:rPr>
                              <w:b/>
                              <w:bCs/>
                              <w:sz w:val="16"/>
                              <w:szCs w:val="16"/>
                            </w:rPr>
                          </w:pPr>
                          <w:r>
                            <w:rPr>
                              <w:b/>
                              <w:bCs/>
                              <w:sz w:val="20"/>
                              <w:szCs w:val="20"/>
                            </w:rPr>
                            <w:t>H</w:t>
                          </w:r>
                        </w:p>
                        <w:p w14:paraId="646C47EC" w14:textId="77777777" w:rsidR="004F70AF" w:rsidRDefault="004F70AF" w:rsidP="00A8299F">
                          <w:pPr>
                            <w:ind w:right="-165"/>
                            <w:rPr>
                              <w:b/>
                              <w:bCs/>
                              <w:sz w:val="10"/>
                              <w:szCs w:val="10"/>
                            </w:rPr>
                          </w:pPr>
                        </w:p>
                        <w:p w14:paraId="29101D53" w14:textId="77777777" w:rsidR="004F70AF" w:rsidRDefault="004F70AF" w:rsidP="00A8299F">
                          <w:pPr>
                            <w:ind w:right="-165"/>
                            <w:rPr>
                              <w:b/>
                              <w:bCs/>
                              <w:sz w:val="16"/>
                              <w:szCs w:val="16"/>
                            </w:rPr>
                          </w:pPr>
                        </w:p>
                        <w:p w14:paraId="6A41C4E7" w14:textId="77777777" w:rsidR="004F70AF" w:rsidRDefault="004F70AF" w:rsidP="00A8299F">
                          <w:pPr>
                            <w:ind w:right="-165"/>
                            <w:rPr>
                              <w:b/>
                              <w:bCs/>
                              <w:sz w:val="16"/>
                              <w:szCs w:val="16"/>
                            </w:rPr>
                          </w:pPr>
                        </w:p>
                        <w:p w14:paraId="782BC441" w14:textId="77777777" w:rsidR="004F70AF" w:rsidRDefault="004F70AF" w:rsidP="00A8299F">
                          <w:pPr>
                            <w:ind w:right="-165"/>
                            <w:rPr>
                              <w:b/>
                              <w:bCs/>
                              <w:sz w:val="16"/>
                              <w:szCs w:val="16"/>
                            </w:rPr>
                          </w:pPr>
                          <w:r>
                            <w:rPr>
                              <w:b/>
                              <w:bCs/>
                              <w:sz w:val="20"/>
                              <w:szCs w:val="20"/>
                            </w:rPr>
                            <w:t>I</w:t>
                          </w:r>
                        </w:p>
                        <w:p w14:paraId="4214F8DC" w14:textId="77777777" w:rsidR="004F70AF" w:rsidRDefault="004F70AF" w:rsidP="00A8299F">
                          <w:pPr>
                            <w:ind w:right="-165"/>
                            <w:rPr>
                              <w:b/>
                              <w:bCs/>
                              <w:sz w:val="10"/>
                              <w:szCs w:val="10"/>
                            </w:rPr>
                          </w:pPr>
                        </w:p>
                        <w:p w14:paraId="399BE484" w14:textId="77777777" w:rsidR="004F70AF" w:rsidRDefault="004F70AF" w:rsidP="00A8299F">
                          <w:pPr>
                            <w:ind w:right="-165"/>
                            <w:rPr>
                              <w:b/>
                              <w:bCs/>
                              <w:sz w:val="16"/>
                              <w:szCs w:val="16"/>
                            </w:rPr>
                          </w:pPr>
                        </w:p>
                        <w:p w14:paraId="2C9A7891" w14:textId="77777777" w:rsidR="004F70AF" w:rsidRDefault="004F70AF" w:rsidP="00A8299F">
                          <w:pPr>
                            <w:ind w:right="-165"/>
                            <w:rPr>
                              <w:b/>
                              <w:bCs/>
                              <w:sz w:val="16"/>
                              <w:szCs w:val="16"/>
                            </w:rPr>
                          </w:pPr>
                        </w:p>
                        <w:p w14:paraId="3D1019A2" w14:textId="77777777" w:rsidR="004F70AF" w:rsidRDefault="004F70AF" w:rsidP="00A8299F">
                          <w:pPr>
                            <w:ind w:right="-165"/>
                            <w:rPr>
                              <w:b/>
                              <w:bCs/>
                              <w:sz w:val="16"/>
                              <w:szCs w:val="16"/>
                            </w:rPr>
                          </w:pPr>
                          <w:r>
                            <w:rPr>
                              <w:b/>
                              <w:bCs/>
                              <w:sz w:val="20"/>
                              <w:szCs w:val="20"/>
                            </w:rPr>
                            <w:t>J</w:t>
                          </w:r>
                        </w:p>
                        <w:p w14:paraId="2DB43637" w14:textId="77777777" w:rsidR="004F70AF" w:rsidRDefault="004F70AF" w:rsidP="00A8299F">
                          <w:pPr>
                            <w:ind w:right="-165"/>
                            <w:rPr>
                              <w:b/>
                              <w:bCs/>
                              <w:sz w:val="10"/>
                              <w:szCs w:val="10"/>
                            </w:rPr>
                          </w:pPr>
                        </w:p>
                        <w:p w14:paraId="7590B810" w14:textId="77777777" w:rsidR="004F70AF" w:rsidRDefault="004F70AF" w:rsidP="00A8299F">
                          <w:pPr>
                            <w:ind w:right="-165"/>
                            <w:rPr>
                              <w:b/>
                              <w:bCs/>
                              <w:sz w:val="16"/>
                              <w:szCs w:val="16"/>
                            </w:rPr>
                          </w:pPr>
                        </w:p>
                        <w:p w14:paraId="4BF24715" w14:textId="77777777" w:rsidR="004F70AF" w:rsidRDefault="004F70AF" w:rsidP="00A8299F">
                          <w:pPr>
                            <w:ind w:right="-165"/>
                            <w:rPr>
                              <w:b/>
                              <w:bCs/>
                              <w:sz w:val="16"/>
                              <w:szCs w:val="16"/>
                            </w:rPr>
                          </w:pPr>
                        </w:p>
                        <w:p w14:paraId="289DC17A" w14:textId="77777777" w:rsidR="004F70AF" w:rsidRDefault="004F70AF" w:rsidP="00A8299F">
                          <w:pPr>
                            <w:ind w:right="-165"/>
                            <w:rPr>
                              <w:b/>
                              <w:bCs/>
                              <w:sz w:val="16"/>
                              <w:szCs w:val="16"/>
                            </w:rPr>
                          </w:pPr>
                          <w:r>
                            <w:rPr>
                              <w:b/>
                              <w:bCs/>
                              <w:sz w:val="20"/>
                              <w:szCs w:val="20"/>
                            </w:rPr>
                            <w:t>K</w:t>
                          </w:r>
                        </w:p>
                        <w:p w14:paraId="47143EC9" w14:textId="77777777" w:rsidR="004F70AF" w:rsidRDefault="004F70AF" w:rsidP="00A8299F">
                          <w:pPr>
                            <w:ind w:right="-165"/>
                            <w:rPr>
                              <w:b/>
                              <w:bCs/>
                              <w:sz w:val="10"/>
                              <w:szCs w:val="10"/>
                            </w:rPr>
                          </w:pPr>
                        </w:p>
                        <w:p w14:paraId="6EB97A36" w14:textId="77777777" w:rsidR="004F70AF" w:rsidRDefault="004F70AF" w:rsidP="00A8299F">
                          <w:pPr>
                            <w:ind w:right="-165"/>
                            <w:rPr>
                              <w:b/>
                              <w:bCs/>
                              <w:sz w:val="16"/>
                              <w:szCs w:val="16"/>
                            </w:rPr>
                          </w:pPr>
                        </w:p>
                        <w:p w14:paraId="5C92579C" w14:textId="77777777" w:rsidR="004F70AF" w:rsidRDefault="004F70AF" w:rsidP="00A8299F">
                          <w:pPr>
                            <w:ind w:right="-165"/>
                            <w:rPr>
                              <w:b/>
                              <w:bCs/>
                              <w:sz w:val="16"/>
                              <w:szCs w:val="16"/>
                            </w:rPr>
                          </w:pPr>
                        </w:p>
                        <w:p w14:paraId="7537EE62" w14:textId="77777777" w:rsidR="004F70AF" w:rsidRDefault="004F70AF" w:rsidP="00A8299F">
                          <w:pPr>
                            <w:ind w:right="-165"/>
                            <w:rPr>
                              <w:b/>
                              <w:bCs/>
                              <w:sz w:val="16"/>
                              <w:szCs w:val="16"/>
                            </w:rPr>
                          </w:pPr>
                          <w:r>
                            <w:rPr>
                              <w:b/>
                              <w:bCs/>
                              <w:sz w:val="20"/>
                              <w:szCs w:val="20"/>
                            </w:rPr>
                            <w:t>L</w:t>
                          </w:r>
                        </w:p>
                        <w:p w14:paraId="7DC12952" w14:textId="77777777" w:rsidR="004F70AF" w:rsidRDefault="004F70AF" w:rsidP="00A8299F">
                          <w:pPr>
                            <w:ind w:right="-165"/>
                            <w:rPr>
                              <w:b/>
                              <w:bCs/>
                              <w:sz w:val="10"/>
                              <w:szCs w:val="10"/>
                            </w:rPr>
                          </w:pPr>
                        </w:p>
                        <w:p w14:paraId="765B3B94" w14:textId="77777777" w:rsidR="004F70AF" w:rsidRDefault="004F70AF" w:rsidP="00A8299F">
                          <w:pPr>
                            <w:ind w:right="-165"/>
                            <w:rPr>
                              <w:b/>
                              <w:bCs/>
                              <w:sz w:val="16"/>
                              <w:szCs w:val="16"/>
                            </w:rPr>
                          </w:pPr>
                        </w:p>
                        <w:p w14:paraId="2509824C" w14:textId="77777777" w:rsidR="004F70AF" w:rsidRDefault="004F70AF" w:rsidP="00A8299F">
                          <w:pPr>
                            <w:ind w:right="-165"/>
                            <w:rPr>
                              <w:b/>
                              <w:bCs/>
                              <w:sz w:val="16"/>
                              <w:szCs w:val="16"/>
                            </w:rPr>
                          </w:pPr>
                        </w:p>
                        <w:p w14:paraId="78D855E1" w14:textId="77777777" w:rsidR="004F70AF" w:rsidRDefault="004F70AF" w:rsidP="00A8299F">
                          <w:pPr>
                            <w:ind w:right="-165"/>
                            <w:rPr>
                              <w:b/>
                              <w:bCs/>
                              <w:sz w:val="16"/>
                              <w:szCs w:val="16"/>
                            </w:rPr>
                          </w:pPr>
                          <w:r>
                            <w:rPr>
                              <w:b/>
                              <w:bCs/>
                              <w:sz w:val="20"/>
                              <w:szCs w:val="20"/>
                            </w:rPr>
                            <w:t>M</w:t>
                          </w:r>
                        </w:p>
                        <w:p w14:paraId="1E638264" w14:textId="77777777" w:rsidR="004F70AF" w:rsidRDefault="004F70AF" w:rsidP="00A8299F">
                          <w:pPr>
                            <w:ind w:right="-165"/>
                            <w:rPr>
                              <w:b/>
                              <w:bCs/>
                              <w:sz w:val="10"/>
                              <w:szCs w:val="10"/>
                            </w:rPr>
                          </w:pPr>
                        </w:p>
                        <w:p w14:paraId="6A8DEE4C" w14:textId="77777777" w:rsidR="004F70AF" w:rsidRDefault="004F70AF" w:rsidP="00A8299F">
                          <w:pPr>
                            <w:ind w:right="-165"/>
                            <w:rPr>
                              <w:b/>
                              <w:bCs/>
                              <w:sz w:val="16"/>
                              <w:szCs w:val="16"/>
                            </w:rPr>
                          </w:pPr>
                        </w:p>
                        <w:p w14:paraId="61FBCDBF" w14:textId="77777777" w:rsidR="004F70AF" w:rsidRDefault="004F70AF" w:rsidP="00A8299F">
                          <w:pPr>
                            <w:ind w:right="-165"/>
                            <w:rPr>
                              <w:b/>
                              <w:bCs/>
                              <w:sz w:val="16"/>
                              <w:szCs w:val="16"/>
                            </w:rPr>
                          </w:pPr>
                        </w:p>
                        <w:p w14:paraId="1411070F" w14:textId="77777777" w:rsidR="004F70AF" w:rsidRDefault="004F70AF" w:rsidP="00A8299F">
                          <w:pPr>
                            <w:ind w:right="-165"/>
                            <w:rPr>
                              <w:b/>
                              <w:bCs/>
                              <w:sz w:val="16"/>
                              <w:szCs w:val="16"/>
                            </w:rPr>
                          </w:pPr>
                          <w:r>
                            <w:rPr>
                              <w:b/>
                              <w:bCs/>
                              <w:sz w:val="20"/>
                              <w:szCs w:val="20"/>
                            </w:rPr>
                            <w:t>N</w:t>
                          </w:r>
                        </w:p>
                        <w:p w14:paraId="6C4888CA" w14:textId="77777777" w:rsidR="004F70AF" w:rsidRDefault="004F70AF" w:rsidP="00A8299F">
                          <w:pPr>
                            <w:ind w:right="-165"/>
                            <w:rPr>
                              <w:b/>
                              <w:bCs/>
                              <w:sz w:val="10"/>
                              <w:szCs w:val="10"/>
                            </w:rPr>
                          </w:pPr>
                        </w:p>
                        <w:p w14:paraId="35B48C05" w14:textId="77777777" w:rsidR="004F70AF" w:rsidRDefault="004F70AF" w:rsidP="00A8299F">
                          <w:pPr>
                            <w:ind w:right="-165"/>
                            <w:rPr>
                              <w:b/>
                              <w:bCs/>
                              <w:sz w:val="16"/>
                              <w:szCs w:val="16"/>
                            </w:rPr>
                          </w:pPr>
                        </w:p>
                        <w:p w14:paraId="6A6C5F2D" w14:textId="77777777" w:rsidR="004F70AF" w:rsidRDefault="004F70AF" w:rsidP="00A8299F">
                          <w:pPr>
                            <w:ind w:right="-165"/>
                            <w:rPr>
                              <w:b/>
                              <w:bCs/>
                              <w:sz w:val="16"/>
                              <w:szCs w:val="16"/>
                            </w:rPr>
                          </w:pPr>
                        </w:p>
                        <w:p w14:paraId="5A8C2680" w14:textId="77777777" w:rsidR="004F70AF" w:rsidRDefault="004F70AF" w:rsidP="00A8299F">
                          <w:pPr>
                            <w:ind w:right="-165"/>
                            <w:rPr>
                              <w:b/>
                              <w:bCs/>
                              <w:sz w:val="16"/>
                              <w:szCs w:val="16"/>
                            </w:rPr>
                          </w:pPr>
                          <w:r>
                            <w:rPr>
                              <w:b/>
                              <w:bCs/>
                              <w:sz w:val="20"/>
                              <w:szCs w:val="20"/>
                            </w:rPr>
                            <w:t>O</w:t>
                          </w:r>
                        </w:p>
                        <w:p w14:paraId="4DADDE95" w14:textId="77777777" w:rsidR="004F70AF" w:rsidRDefault="004F70AF" w:rsidP="00A8299F">
                          <w:pPr>
                            <w:ind w:right="-165"/>
                            <w:rPr>
                              <w:b/>
                              <w:bCs/>
                              <w:sz w:val="10"/>
                              <w:szCs w:val="10"/>
                            </w:rPr>
                          </w:pPr>
                        </w:p>
                        <w:p w14:paraId="2240CB0E" w14:textId="77777777" w:rsidR="004F70AF" w:rsidRDefault="004F70AF" w:rsidP="00A8299F">
                          <w:pPr>
                            <w:ind w:right="-165"/>
                            <w:rPr>
                              <w:b/>
                              <w:bCs/>
                              <w:sz w:val="16"/>
                              <w:szCs w:val="16"/>
                            </w:rPr>
                          </w:pPr>
                        </w:p>
                        <w:p w14:paraId="2ABA9228" w14:textId="77777777" w:rsidR="004F70AF" w:rsidRDefault="004F70AF" w:rsidP="00A8299F">
                          <w:pPr>
                            <w:ind w:right="-165"/>
                            <w:rPr>
                              <w:b/>
                              <w:bCs/>
                              <w:sz w:val="16"/>
                              <w:szCs w:val="16"/>
                            </w:rPr>
                          </w:pPr>
                        </w:p>
                        <w:p w14:paraId="5285D99A" w14:textId="77777777" w:rsidR="004F70AF" w:rsidRDefault="004F70AF" w:rsidP="00A8299F">
                          <w:pPr>
                            <w:ind w:right="-165"/>
                            <w:rPr>
                              <w:b/>
                              <w:bCs/>
                              <w:sz w:val="16"/>
                              <w:szCs w:val="16"/>
                            </w:rPr>
                          </w:pPr>
                          <w:r>
                            <w:rPr>
                              <w:b/>
                              <w:bCs/>
                              <w:sz w:val="20"/>
                              <w:szCs w:val="20"/>
                            </w:rPr>
                            <w:t>P</w:t>
                          </w:r>
                        </w:p>
                        <w:p w14:paraId="73F9D750" w14:textId="77777777" w:rsidR="004F70AF" w:rsidRDefault="004F70AF" w:rsidP="00A8299F">
                          <w:pPr>
                            <w:ind w:right="-165"/>
                            <w:rPr>
                              <w:b/>
                              <w:bCs/>
                              <w:sz w:val="10"/>
                              <w:szCs w:val="10"/>
                            </w:rPr>
                          </w:pPr>
                        </w:p>
                        <w:p w14:paraId="52C60741" w14:textId="77777777" w:rsidR="004F70AF" w:rsidRDefault="004F70AF" w:rsidP="00A8299F">
                          <w:pPr>
                            <w:ind w:right="-165"/>
                            <w:rPr>
                              <w:b/>
                              <w:bCs/>
                              <w:sz w:val="16"/>
                              <w:szCs w:val="16"/>
                            </w:rPr>
                          </w:pPr>
                        </w:p>
                        <w:p w14:paraId="121137BC" w14:textId="77777777" w:rsidR="004F70AF" w:rsidRDefault="004F70AF" w:rsidP="00A8299F">
                          <w:pPr>
                            <w:ind w:right="-165"/>
                            <w:rPr>
                              <w:b/>
                              <w:bCs/>
                              <w:sz w:val="16"/>
                              <w:szCs w:val="16"/>
                            </w:rPr>
                          </w:pPr>
                        </w:p>
                        <w:p w14:paraId="3993E916" w14:textId="77777777" w:rsidR="004F70AF" w:rsidRDefault="004F70AF" w:rsidP="00A8299F">
                          <w:pPr>
                            <w:ind w:right="-165"/>
                            <w:rPr>
                              <w:b/>
                              <w:bCs/>
                              <w:sz w:val="16"/>
                              <w:szCs w:val="16"/>
                            </w:rPr>
                          </w:pPr>
                          <w:r>
                            <w:rPr>
                              <w:b/>
                              <w:bCs/>
                              <w:sz w:val="20"/>
                              <w:szCs w:val="20"/>
                            </w:rPr>
                            <w:t>Q</w:t>
                          </w:r>
                        </w:p>
                        <w:p w14:paraId="7A61B6E6" w14:textId="77777777" w:rsidR="004F70AF" w:rsidRDefault="004F70AF" w:rsidP="00A8299F">
                          <w:pPr>
                            <w:ind w:right="-165"/>
                            <w:rPr>
                              <w:b/>
                              <w:bCs/>
                              <w:sz w:val="10"/>
                              <w:szCs w:val="10"/>
                            </w:rPr>
                          </w:pPr>
                        </w:p>
                        <w:p w14:paraId="11B28174" w14:textId="77777777" w:rsidR="004F70AF" w:rsidRDefault="004F70AF" w:rsidP="00A8299F">
                          <w:pPr>
                            <w:ind w:right="-165"/>
                            <w:rPr>
                              <w:b/>
                              <w:bCs/>
                              <w:sz w:val="16"/>
                              <w:szCs w:val="16"/>
                            </w:rPr>
                          </w:pPr>
                        </w:p>
                        <w:p w14:paraId="081D0833" w14:textId="77777777" w:rsidR="004F70AF" w:rsidRDefault="004F70AF" w:rsidP="00A8299F">
                          <w:pPr>
                            <w:ind w:right="-165"/>
                            <w:rPr>
                              <w:b/>
                              <w:bCs/>
                              <w:sz w:val="16"/>
                              <w:szCs w:val="16"/>
                            </w:rPr>
                          </w:pPr>
                        </w:p>
                        <w:p w14:paraId="5CD043D3" w14:textId="77777777" w:rsidR="004F70AF" w:rsidRDefault="004F70AF" w:rsidP="00A8299F">
                          <w:pPr>
                            <w:ind w:right="-165"/>
                            <w:rPr>
                              <w:b/>
                              <w:bCs/>
                              <w:sz w:val="16"/>
                              <w:szCs w:val="16"/>
                            </w:rPr>
                          </w:pPr>
                          <w:r>
                            <w:rPr>
                              <w:b/>
                              <w:bCs/>
                              <w:sz w:val="20"/>
                              <w:szCs w:val="20"/>
                            </w:rPr>
                            <w:t>R</w:t>
                          </w:r>
                        </w:p>
                        <w:p w14:paraId="3CC6D171" w14:textId="77777777" w:rsidR="004F70AF" w:rsidRDefault="004F70AF" w:rsidP="00A8299F">
                          <w:pPr>
                            <w:ind w:right="-165"/>
                            <w:rPr>
                              <w:b/>
                              <w:bCs/>
                              <w:sz w:val="10"/>
                              <w:szCs w:val="10"/>
                            </w:rPr>
                          </w:pPr>
                        </w:p>
                        <w:p w14:paraId="325DA315" w14:textId="77777777" w:rsidR="004F70AF" w:rsidRDefault="004F70AF" w:rsidP="00A8299F">
                          <w:pPr>
                            <w:ind w:right="-165"/>
                            <w:rPr>
                              <w:b/>
                              <w:bCs/>
                              <w:sz w:val="16"/>
                              <w:szCs w:val="16"/>
                            </w:rPr>
                          </w:pPr>
                        </w:p>
                        <w:p w14:paraId="4D463DF6" w14:textId="77777777" w:rsidR="004F70AF" w:rsidRDefault="004F70AF" w:rsidP="00A8299F">
                          <w:pPr>
                            <w:ind w:right="-165"/>
                            <w:rPr>
                              <w:b/>
                              <w:bCs/>
                              <w:sz w:val="16"/>
                              <w:szCs w:val="16"/>
                            </w:rPr>
                          </w:pPr>
                        </w:p>
                        <w:p w14:paraId="1AC3DE56" w14:textId="77777777" w:rsidR="004F70AF" w:rsidRDefault="004F70AF" w:rsidP="00A8299F">
                          <w:pPr>
                            <w:ind w:right="-165"/>
                            <w:rPr>
                              <w:b/>
                              <w:bCs/>
                              <w:sz w:val="16"/>
                              <w:szCs w:val="16"/>
                            </w:rPr>
                          </w:pPr>
                          <w:r>
                            <w:rPr>
                              <w:b/>
                              <w:bCs/>
                              <w:sz w:val="20"/>
                              <w:szCs w:val="20"/>
                            </w:rPr>
                            <w:t>S</w:t>
                          </w:r>
                        </w:p>
                        <w:p w14:paraId="67354628" w14:textId="77777777" w:rsidR="004F70AF" w:rsidRDefault="004F70AF" w:rsidP="00A8299F">
                          <w:pPr>
                            <w:ind w:right="-165"/>
                            <w:rPr>
                              <w:b/>
                              <w:bCs/>
                              <w:sz w:val="10"/>
                              <w:szCs w:val="10"/>
                            </w:rPr>
                          </w:pPr>
                        </w:p>
                        <w:p w14:paraId="01D1603A" w14:textId="77777777" w:rsidR="004F70AF" w:rsidRDefault="004F70AF" w:rsidP="00A8299F">
                          <w:pPr>
                            <w:ind w:right="-165"/>
                            <w:rPr>
                              <w:b/>
                              <w:bCs/>
                              <w:sz w:val="16"/>
                              <w:szCs w:val="16"/>
                            </w:rPr>
                          </w:pPr>
                        </w:p>
                        <w:p w14:paraId="58652F91" w14:textId="77777777" w:rsidR="004F70AF" w:rsidRDefault="004F70AF" w:rsidP="00A8299F">
                          <w:pPr>
                            <w:ind w:right="-165"/>
                            <w:rPr>
                              <w:b/>
                              <w:bCs/>
                              <w:sz w:val="16"/>
                              <w:szCs w:val="16"/>
                            </w:rPr>
                          </w:pPr>
                        </w:p>
                        <w:p w14:paraId="3CDEA4BF" w14:textId="77777777" w:rsidR="004F70AF" w:rsidRDefault="004F70AF" w:rsidP="00A8299F">
                          <w:pPr>
                            <w:ind w:right="-165"/>
                            <w:rPr>
                              <w:b/>
                              <w:bCs/>
                              <w:sz w:val="16"/>
                              <w:szCs w:val="16"/>
                            </w:rPr>
                          </w:pPr>
                          <w:r>
                            <w:rPr>
                              <w:b/>
                              <w:bCs/>
                              <w:sz w:val="20"/>
                              <w:szCs w:val="20"/>
                            </w:rPr>
                            <w:t>T</w:t>
                          </w:r>
                        </w:p>
                        <w:p w14:paraId="4463006A" w14:textId="77777777" w:rsidR="004F70AF" w:rsidRDefault="004F70AF" w:rsidP="00A8299F">
                          <w:pPr>
                            <w:ind w:right="-165"/>
                            <w:rPr>
                              <w:b/>
                              <w:bCs/>
                              <w:sz w:val="10"/>
                              <w:szCs w:val="10"/>
                            </w:rPr>
                          </w:pPr>
                        </w:p>
                        <w:p w14:paraId="2513B1DC" w14:textId="77777777" w:rsidR="004F70AF" w:rsidRDefault="004F70AF" w:rsidP="00A8299F">
                          <w:pPr>
                            <w:ind w:right="-165"/>
                            <w:rPr>
                              <w:b/>
                              <w:bCs/>
                              <w:sz w:val="16"/>
                              <w:szCs w:val="16"/>
                            </w:rPr>
                          </w:pPr>
                        </w:p>
                        <w:p w14:paraId="7F9B061B" w14:textId="77777777" w:rsidR="004F70AF" w:rsidRDefault="004F70AF" w:rsidP="00A8299F">
                          <w:pPr>
                            <w:ind w:right="-165"/>
                            <w:rPr>
                              <w:b/>
                              <w:bCs/>
                              <w:sz w:val="16"/>
                              <w:szCs w:val="16"/>
                            </w:rPr>
                          </w:pPr>
                        </w:p>
                        <w:p w14:paraId="79463B0F" w14:textId="77777777" w:rsidR="004F70AF" w:rsidRDefault="004F70AF" w:rsidP="00A8299F">
                          <w:pPr>
                            <w:ind w:right="-165"/>
                            <w:rPr>
                              <w:b/>
                              <w:bCs/>
                              <w:sz w:val="16"/>
                              <w:szCs w:val="16"/>
                            </w:rPr>
                          </w:pPr>
                          <w:r>
                            <w:rPr>
                              <w:b/>
                              <w:bCs/>
                              <w:sz w:val="20"/>
                              <w:szCs w:val="20"/>
                            </w:rPr>
                            <w:t>U</w:t>
                          </w:r>
                        </w:p>
                        <w:p w14:paraId="16549507" w14:textId="77777777" w:rsidR="004F70AF" w:rsidRDefault="004F70AF" w:rsidP="00A8299F">
                          <w:pPr>
                            <w:ind w:right="-165"/>
                            <w:rPr>
                              <w:b/>
                              <w:bCs/>
                              <w:sz w:val="10"/>
                              <w:szCs w:val="10"/>
                            </w:rPr>
                          </w:pPr>
                        </w:p>
                        <w:p w14:paraId="45E5FAA5" w14:textId="77777777" w:rsidR="004F70AF" w:rsidRDefault="004F70AF" w:rsidP="00A8299F">
                          <w:pPr>
                            <w:ind w:right="-165"/>
                            <w:rPr>
                              <w:b/>
                              <w:bCs/>
                              <w:sz w:val="16"/>
                              <w:szCs w:val="16"/>
                            </w:rPr>
                          </w:pPr>
                        </w:p>
                        <w:p w14:paraId="22CD6243" w14:textId="77777777" w:rsidR="004F70AF" w:rsidRDefault="004F70AF" w:rsidP="00A8299F">
                          <w:pPr>
                            <w:ind w:right="-165"/>
                            <w:rPr>
                              <w:b/>
                              <w:bCs/>
                              <w:sz w:val="16"/>
                              <w:szCs w:val="16"/>
                            </w:rPr>
                          </w:pPr>
                        </w:p>
                        <w:p w14:paraId="3C3F6168" w14:textId="77777777" w:rsidR="004F70AF" w:rsidRDefault="004F70AF"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2D8BD"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" o:allowincell="f" stroked="f">
              <v:textbox>
                <w:txbxContent>
                  <w:p w14:paraId="29B95A2F" w14:textId="77777777" w:rsidR="004F70AF" w:rsidRDefault="004F70AF" w:rsidP="00A8299F">
                    <w:pPr>
                      <w:ind w:right="-165"/>
                      <w:rPr>
                        <w:b/>
                        <w:bCs/>
                        <w:sz w:val="20"/>
                        <w:szCs w:val="20"/>
                      </w:rPr>
                    </w:pPr>
                    <w:r>
                      <w:rPr>
                        <w:b/>
                        <w:bCs/>
                        <w:sz w:val="20"/>
                        <w:szCs w:val="20"/>
                      </w:rPr>
                      <w:t>A</w:t>
                    </w:r>
                  </w:p>
                  <w:p w14:paraId="46C5968A" w14:textId="77777777" w:rsidR="004F70AF" w:rsidRDefault="004F70AF" w:rsidP="00A8299F">
                    <w:pPr>
                      <w:ind w:right="-165"/>
                      <w:rPr>
                        <w:b/>
                        <w:bCs/>
                        <w:sz w:val="10"/>
                        <w:szCs w:val="10"/>
                      </w:rPr>
                    </w:pPr>
                  </w:p>
                  <w:p w14:paraId="252D0154" w14:textId="77777777" w:rsidR="004F70AF" w:rsidRDefault="004F70AF" w:rsidP="00A8299F">
                    <w:pPr>
                      <w:ind w:right="-165"/>
                      <w:rPr>
                        <w:b/>
                        <w:bCs/>
                        <w:sz w:val="16"/>
                        <w:szCs w:val="16"/>
                      </w:rPr>
                    </w:pPr>
                  </w:p>
                  <w:p w14:paraId="4A98BB26" w14:textId="77777777" w:rsidR="004F70AF" w:rsidRDefault="004F70AF" w:rsidP="00A8299F">
                    <w:pPr>
                      <w:ind w:right="-165"/>
                      <w:rPr>
                        <w:b/>
                        <w:bCs/>
                        <w:sz w:val="16"/>
                        <w:szCs w:val="16"/>
                      </w:rPr>
                    </w:pPr>
                  </w:p>
                  <w:p w14:paraId="60506D28" w14:textId="77777777" w:rsidR="004F70AF" w:rsidRDefault="004F70AF" w:rsidP="00A8299F">
                    <w:pPr>
                      <w:ind w:right="-165"/>
                      <w:rPr>
                        <w:b/>
                        <w:bCs/>
                        <w:sz w:val="20"/>
                        <w:szCs w:val="20"/>
                      </w:rPr>
                    </w:pPr>
                    <w:r>
                      <w:rPr>
                        <w:b/>
                        <w:bCs/>
                        <w:sz w:val="20"/>
                        <w:szCs w:val="20"/>
                      </w:rPr>
                      <w:t>B</w:t>
                    </w:r>
                  </w:p>
                  <w:p w14:paraId="087874E5" w14:textId="77777777" w:rsidR="004F70AF" w:rsidRDefault="004F70AF" w:rsidP="00A8299F">
                    <w:pPr>
                      <w:ind w:right="-165"/>
                      <w:rPr>
                        <w:b/>
                        <w:bCs/>
                        <w:sz w:val="10"/>
                        <w:szCs w:val="10"/>
                      </w:rPr>
                    </w:pPr>
                  </w:p>
                  <w:p w14:paraId="1029351C" w14:textId="77777777" w:rsidR="004F70AF" w:rsidRDefault="004F70AF" w:rsidP="00A8299F">
                    <w:pPr>
                      <w:ind w:right="-165"/>
                      <w:rPr>
                        <w:b/>
                        <w:bCs/>
                        <w:sz w:val="16"/>
                        <w:szCs w:val="16"/>
                      </w:rPr>
                    </w:pPr>
                  </w:p>
                  <w:p w14:paraId="17E72454" w14:textId="77777777" w:rsidR="004F70AF" w:rsidRDefault="004F70AF" w:rsidP="00A8299F">
                    <w:pPr>
                      <w:ind w:right="-165"/>
                      <w:rPr>
                        <w:b/>
                        <w:bCs/>
                        <w:sz w:val="16"/>
                        <w:szCs w:val="16"/>
                      </w:rPr>
                    </w:pPr>
                  </w:p>
                  <w:p w14:paraId="196963FD" w14:textId="77777777" w:rsidR="004F70AF" w:rsidRDefault="004F70AF" w:rsidP="00A8299F">
                    <w:pPr>
                      <w:ind w:right="-165"/>
                      <w:rPr>
                        <w:b/>
                        <w:bCs/>
                        <w:sz w:val="16"/>
                        <w:szCs w:val="16"/>
                      </w:rPr>
                    </w:pPr>
                    <w:r>
                      <w:rPr>
                        <w:b/>
                        <w:bCs/>
                        <w:sz w:val="20"/>
                        <w:szCs w:val="20"/>
                      </w:rPr>
                      <w:t>C</w:t>
                    </w:r>
                  </w:p>
                  <w:p w14:paraId="7B2DA099" w14:textId="77777777" w:rsidR="004F70AF" w:rsidRDefault="004F70AF" w:rsidP="00A8299F">
                    <w:pPr>
                      <w:ind w:right="-165"/>
                      <w:rPr>
                        <w:b/>
                        <w:bCs/>
                        <w:sz w:val="10"/>
                        <w:szCs w:val="10"/>
                      </w:rPr>
                    </w:pPr>
                  </w:p>
                  <w:p w14:paraId="2076F68F" w14:textId="77777777" w:rsidR="004F70AF" w:rsidRDefault="004F70AF" w:rsidP="00A8299F">
                    <w:pPr>
                      <w:ind w:right="-165"/>
                      <w:rPr>
                        <w:b/>
                        <w:bCs/>
                        <w:sz w:val="16"/>
                        <w:szCs w:val="16"/>
                      </w:rPr>
                    </w:pPr>
                  </w:p>
                  <w:p w14:paraId="0EDD91DC" w14:textId="77777777" w:rsidR="004F70AF" w:rsidRDefault="004F70AF" w:rsidP="00A8299F">
                    <w:pPr>
                      <w:ind w:right="-165"/>
                      <w:rPr>
                        <w:b/>
                        <w:bCs/>
                        <w:sz w:val="16"/>
                        <w:szCs w:val="16"/>
                      </w:rPr>
                    </w:pPr>
                  </w:p>
                  <w:p w14:paraId="65316A74" w14:textId="77777777" w:rsidR="004F70AF" w:rsidRDefault="004F70AF" w:rsidP="00A8299F">
                    <w:pPr>
                      <w:pStyle w:val="Heading2"/>
                      <w:ind w:right="-165"/>
                      <w:rPr>
                        <w:sz w:val="16"/>
                        <w:szCs w:val="16"/>
                      </w:rPr>
                    </w:pPr>
                    <w:r>
                      <w:t>D</w:t>
                    </w:r>
                  </w:p>
                  <w:p w14:paraId="33CDD38F" w14:textId="77777777" w:rsidR="004F70AF" w:rsidRDefault="004F70AF" w:rsidP="00A8299F">
                    <w:pPr>
                      <w:ind w:right="-165"/>
                      <w:rPr>
                        <w:b/>
                        <w:bCs/>
                        <w:sz w:val="10"/>
                        <w:szCs w:val="10"/>
                      </w:rPr>
                    </w:pPr>
                  </w:p>
                  <w:p w14:paraId="7A39F29B" w14:textId="77777777" w:rsidR="004F70AF" w:rsidRDefault="004F70AF" w:rsidP="00A8299F">
                    <w:pPr>
                      <w:ind w:right="-165"/>
                      <w:rPr>
                        <w:b/>
                        <w:bCs/>
                        <w:sz w:val="16"/>
                        <w:szCs w:val="16"/>
                      </w:rPr>
                    </w:pPr>
                  </w:p>
                  <w:p w14:paraId="1C1D2676" w14:textId="77777777" w:rsidR="004F70AF" w:rsidRDefault="004F70AF" w:rsidP="00A8299F">
                    <w:pPr>
                      <w:ind w:right="-165"/>
                      <w:rPr>
                        <w:b/>
                        <w:bCs/>
                        <w:sz w:val="16"/>
                        <w:szCs w:val="16"/>
                      </w:rPr>
                    </w:pPr>
                  </w:p>
                  <w:p w14:paraId="255943FA" w14:textId="77777777" w:rsidR="004F70AF" w:rsidRDefault="004F70AF" w:rsidP="00A8299F">
                    <w:pPr>
                      <w:ind w:right="-165"/>
                      <w:rPr>
                        <w:b/>
                        <w:bCs/>
                        <w:sz w:val="16"/>
                        <w:szCs w:val="16"/>
                      </w:rPr>
                    </w:pPr>
                    <w:r>
                      <w:rPr>
                        <w:b/>
                        <w:bCs/>
                        <w:sz w:val="20"/>
                        <w:szCs w:val="20"/>
                      </w:rPr>
                      <w:t>E</w:t>
                    </w:r>
                  </w:p>
                  <w:p w14:paraId="6C918FC1" w14:textId="77777777" w:rsidR="004F70AF" w:rsidRDefault="004F70AF" w:rsidP="00A8299F">
                    <w:pPr>
                      <w:ind w:right="-165"/>
                      <w:rPr>
                        <w:b/>
                        <w:bCs/>
                        <w:sz w:val="10"/>
                        <w:szCs w:val="10"/>
                      </w:rPr>
                    </w:pPr>
                  </w:p>
                  <w:p w14:paraId="2744D953" w14:textId="77777777" w:rsidR="004F70AF" w:rsidRDefault="004F70AF" w:rsidP="00A8299F">
                    <w:pPr>
                      <w:ind w:right="-165"/>
                      <w:rPr>
                        <w:b/>
                        <w:bCs/>
                        <w:sz w:val="16"/>
                        <w:szCs w:val="16"/>
                      </w:rPr>
                    </w:pPr>
                  </w:p>
                  <w:p w14:paraId="17520285" w14:textId="77777777" w:rsidR="004F70AF" w:rsidRDefault="004F70AF" w:rsidP="00A8299F">
                    <w:pPr>
                      <w:ind w:right="-165"/>
                      <w:rPr>
                        <w:b/>
                        <w:bCs/>
                        <w:sz w:val="16"/>
                        <w:szCs w:val="16"/>
                      </w:rPr>
                    </w:pPr>
                  </w:p>
                  <w:p w14:paraId="40377917" w14:textId="77777777" w:rsidR="004F70AF" w:rsidRDefault="004F70AF" w:rsidP="00A8299F">
                    <w:pPr>
                      <w:ind w:right="-165"/>
                      <w:rPr>
                        <w:b/>
                        <w:bCs/>
                        <w:sz w:val="20"/>
                        <w:szCs w:val="20"/>
                      </w:rPr>
                    </w:pPr>
                    <w:r>
                      <w:rPr>
                        <w:b/>
                        <w:bCs/>
                        <w:sz w:val="20"/>
                        <w:szCs w:val="20"/>
                      </w:rPr>
                      <w:t>F</w:t>
                    </w:r>
                  </w:p>
                  <w:p w14:paraId="2B2D39DA" w14:textId="77777777" w:rsidR="004F70AF" w:rsidRDefault="004F70AF" w:rsidP="00A8299F">
                    <w:pPr>
                      <w:ind w:right="-165"/>
                      <w:rPr>
                        <w:b/>
                        <w:bCs/>
                        <w:sz w:val="10"/>
                        <w:szCs w:val="10"/>
                      </w:rPr>
                    </w:pPr>
                  </w:p>
                  <w:p w14:paraId="01113984" w14:textId="77777777" w:rsidR="004F70AF" w:rsidRDefault="004F70AF" w:rsidP="00A8299F">
                    <w:pPr>
                      <w:ind w:right="-165"/>
                      <w:rPr>
                        <w:b/>
                        <w:bCs/>
                        <w:sz w:val="16"/>
                        <w:szCs w:val="16"/>
                      </w:rPr>
                    </w:pPr>
                  </w:p>
                  <w:p w14:paraId="0CD81DDA" w14:textId="77777777" w:rsidR="004F70AF" w:rsidRDefault="004F70AF" w:rsidP="00A8299F">
                    <w:pPr>
                      <w:ind w:right="-165"/>
                      <w:rPr>
                        <w:b/>
                        <w:bCs/>
                        <w:sz w:val="16"/>
                        <w:szCs w:val="16"/>
                      </w:rPr>
                    </w:pPr>
                  </w:p>
                  <w:p w14:paraId="59FDDDB5" w14:textId="77777777" w:rsidR="004F70AF" w:rsidRDefault="004F70AF" w:rsidP="00A8299F">
                    <w:pPr>
                      <w:ind w:right="-165"/>
                      <w:rPr>
                        <w:b/>
                        <w:bCs/>
                        <w:sz w:val="16"/>
                        <w:szCs w:val="16"/>
                      </w:rPr>
                    </w:pPr>
                    <w:r>
                      <w:rPr>
                        <w:b/>
                        <w:bCs/>
                        <w:sz w:val="20"/>
                        <w:szCs w:val="20"/>
                      </w:rPr>
                      <w:t>G</w:t>
                    </w:r>
                  </w:p>
                  <w:p w14:paraId="7B2F3FDB" w14:textId="77777777" w:rsidR="004F70AF" w:rsidRDefault="004F70AF" w:rsidP="00A8299F">
                    <w:pPr>
                      <w:ind w:right="-165"/>
                      <w:rPr>
                        <w:b/>
                        <w:bCs/>
                        <w:sz w:val="10"/>
                        <w:szCs w:val="10"/>
                      </w:rPr>
                    </w:pPr>
                  </w:p>
                  <w:p w14:paraId="5EB1A7A6" w14:textId="77777777" w:rsidR="004F70AF" w:rsidRDefault="004F70AF" w:rsidP="00A8299F">
                    <w:pPr>
                      <w:ind w:right="-165"/>
                      <w:rPr>
                        <w:b/>
                        <w:bCs/>
                        <w:sz w:val="16"/>
                        <w:szCs w:val="16"/>
                      </w:rPr>
                    </w:pPr>
                  </w:p>
                  <w:p w14:paraId="60796524" w14:textId="77777777" w:rsidR="004F70AF" w:rsidRDefault="004F70AF" w:rsidP="00A8299F">
                    <w:pPr>
                      <w:ind w:right="-165"/>
                      <w:rPr>
                        <w:b/>
                        <w:bCs/>
                        <w:sz w:val="16"/>
                        <w:szCs w:val="16"/>
                      </w:rPr>
                    </w:pPr>
                  </w:p>
                  <w:p w14:paraId="2C2A0E1D" w14:textId="77777777" w:rsidR="004F70AF" w:rsidRDefault="004F70AF" w:rsidP="00A8299F">
                    <w:pPr>
                      <w:ind w:right="-165"/>
                      <w:rPr>
                        <w:b/>
                        <w:bCs/>
                        <w:sz w:val="16"/>
                        <w:szCs w:val="16"/>
                      </w:rPr>
                    </w:pPr>
                    <w:r>
                      <w:rPr>
                        <w:b/>
                        <w:bCs/>
                        <w:sz w:val="20"/>
                        <w:szCs w:val="20"/>
                      </w:rPr>
                      <w:t>H</w:t>
                    </w:r>
                  </w:p>
                  <w:p w14:paraId="646C47EC" w14:textId="77777777" w:rsidR="004F70AF" w:rsidRDefault="004F70AF" w:rsidP="00A8299F">
                    <w:pPr>
                      <w:ind w:right="-165"/>
                      <w:rPr>
                        <w:b/>
                        <w:bCs/>
                        <w:sz w:val="10"/>
                        <w:szCs w:val="10"/>
                      </w:rPr>
                    </w:pPr>
                  </w:p>
                  <w:p w14:paraId="29101D53" w14:textId="77777777" w:rsidR="004F70AF" w:rsidRDefault="004F70AF" w:rsidP="00A8299F">
                    <w:pPr>
                      <w:ind w:right="-165"/>
                      <w:rPr>
                        <w:b/>
                        <w:bCs/>
                        <w:sz w:val="16"/>
                        <w:szCs w:val="16"/>
                      </w:rPr>
                    </w:pPr>
                  </w:p>
                  <w:p w14:paraId="6A41C4E7" w14:textId="77777777" w:rsidR="004F70AF" w:rsidRDefault="004F70AF" w:rsidP="00A8299F">
                    <w:pPr>
                      <w:ind w:right="-165"/>
                      <w:rPr>
                        <w:b/>
                        <w:bCs/>
                        <w:sz w:val="16"/>
                        <w:szCs w:val="16"/>
                      </w:rPr>
                    </w:pPr>
                  </w:p>
                  <w:p w14:paraId="782BC441" w14:textId="77777777" w:rsidR="004F70AF" w:rsidRDefault="004F70AF" w:rsidP="00A8299F">
                    <w:pPr>
                      <w:ind w:right="-165"/>
                      <w:rPr>
                        <w:b/>
                        <w:bCs/>
                        <w:sz w:val="16"/>
                        <w:szCs w:val="16"/>
                      </w:rPr>
                    </w:pPr>
                    <w:r>
                      <w:rPr>
                        <w:b/>
                        <w:bCs/>
                        <w:sz w:val="20"/>
                        <w:szCs w:val="20"/>
                      </w:rPr>
                      <w:t>I</w:t>
                    </w:r>
                  </w:p>
                  <w:p w14:paraId="4214F8DC" w14:textId="77777777" w:rsidR="004F70AF" w:rsidRDefault="004F70AF" w:rsidP="00A8299F">
                    <w:pPr>
                      <w:ind w:right="-165"/>
                      <w:rPr>
                        <w:b/>
                        <w:bCs/>
                        <w:sz w:val="10"/>
                        <w:szCs w:val="10"/>
                      </w:rPr>
                    </w:pPr>
                  </w:p>
                  <w:p w14:paraId="399BE484" w14:textId="77777777" w:rsidR="004F70AF" w:rsidRDefault="004F70AF" w:rsidP="00A8299F">
                    <w:pPr>
                      <w:ind w:right="-165"/>
                      <w:rPr>
                        <w:b/>
                        <w:bCs/>
                        <w:sz w:val="16"/>
                        <w:szCs w:val="16"/>
                      </w:rPr>
                    </w:pPr>
                  </w:p>
                  <w:p w14:paraId="2C9A7891" w14:textId="77777777" w:rsidR="004F70AF" w:rsidRDefault="004F70AF" w:rsidP="00A8299F">
                    <w:pPr>
                      <w:ind w:right="-165"/>
                      <w:rPr>
                        <w:b/>
                        <w:bCs/>
                        <w:sz w:val="16"/>
                        <w:szCs w:val="16"/>
                      </w:rPr>
                    </w:pPr>
                  </w:p>
                  <w:p w14:paraId="3D1019A2" w14:textId="77777777" w:rsidR="004F70AF" w:rsidRDefault="004F70AF" w:rsidP="00A8299F">
                    <w:pPr>
                      <w:ind w:right="-165"/>
                      <w:rPr>
                        <w:b/>
                        <w:bCs/>
                        <w:sz w:val="16"/>
                        <w:szCs w:val="16"/>
                      </w:rPr>
                    </w:pPr>
                    <w:r>
                      <w:rPr>
                        <w:b/>
                        <w:bCs/>
                        <w:sz w:val="20"/>
                        <w:szCs w:val="20"/>
                      </w:rPr>
                      <w:t>J</w:t>
                    </w:r>
                  </w:p>
                  <w:p w14:paraId="2DB43637" w14:textId="77777777" w:rsidR="004F70AF" w:rsidRDefault="004F70AF" w:rsidP="00A8299F">
                    <w:pPr>
                      <w:ind w:right="-165"/>
                      <w:rPr>
                        <w:b/>
                        <w:bCs/>
                        <w:sz w:val="10"/>
                        <w:szCs w:val="10"/>
                      </w:rPr>
                    </w:pPr>
                  </w:p>
                  <w:p w14:paraId="7590B810" w14:textId="77777777" w:rsidR="004F70AF" w:rsidRDefault="004F70AF" w:rsidP="00A8299F">
                    <w:pPr>
                      <w:ind w:right="-165"/>
                      <w:rPr>
                        <w:b/>
                        <w:bCs/>
                        <w:sz w:val="16"/>
                        <w:szCs w:val="16"/>
                      </w:rPr>
                    </w:pPr>
                  </w:p>
                  <w:p w14:paraId="4BF24715" w14:textId="77777777" w:rsidR="004F70AF" w:rsidRDefault="004F70AF" w:rsidP="00A8299F">
                    <w:pPr>
                      <w:ind w:right="-165"/>
                      <w:rPr>
                        <w:b/>
                        <w:bCs/>
                        <w:sz w:val="16"/>
                        <w:szCs w:val="16"/>
                      </w:rPr>
                    </w:pPr>
                  </w:p>
                  <w:p w14:paraId="289DC17A" w14:textId="77777777" w:rsidR="004F70AF" w:rsidRDefault="004F70AF" w:rsidP="00A8299F">
                    <w:pPr>
                      <w:ind w:right="-165"/>
                      <w:rPr>
                        <w:b/>
                        <w:bCs/>
                        <w:sz w:val="16"/>
                        <w:szCs w:val="16"/>
                      </w:rPr>
                    </w:pPr>
                    <w:r>
                      <w:rPr>
                        <w:b/>
                        <w:bCs/>
                        <w:sz w:val="20"/>
                        <w:szCs w:val="20"/>
                      </w:rPr>
                      <w:t>K</w:t>
                    </w:r>
                  </w:p>
                  <w:p w14:paraId="47143EC9" w14:textId="77777777" w:rsidR="004F70AF" w:rsidRDefault="004F70AF" w:rsidP="00A8299F">
                    <w:pPr>
                      <w:ind w:right="-165"/>
                      <w:rPr>
                        <w:b/>
                        <w:bCs/>
                        <w:sz w:val="10"/>
                        <w:szCs w:val="10"/>
                      </w:rPr>
                    </w:pPr>
                  </w:p>
                  <w:p w14:paraId="6EB97A36" w14:textId="77777777" w:rsidR="004F70AF" w:rsidRDefault="004F70AF" w:rsidP="00A8299F">
                    <w:pPr>
                      <w:ind w:right="-165"/>
                      <w:rPr>
                        <w:b/>
                        <w:bCs/>
                        <w:sz w:val="16"/>
                        <w:szCs w:val="16"/>
                      </w:rPr>
                    </w:pPr>
                  </w:p>
                  <w:p w14:paraId="5C92579C" w14:textId="77777777" w:rsidR="004F70AF" w:rsidRDefault="004F70AF" w:rsidP="00A8299F">
                    <w:pPr>
                      <w:ind w:right="-165"/>
                      <w:rPr>
                        <w:b/>
                        <w:bCs/>
                        <w:sz w:val="16"/>
                        <w:szCs w:val="16"/>
                      </w:rPr>
                    </w:pPr>
                  </w:p>
                  <w:p w14:paraId="7537EE62" w14:textId="77777777" w:rsidR="004F70AF" w:rsidRDefault="004F70AF" w:rsidP="00A8299F">
                    <w:pPr>
                      <w:ind w:right="-165"/>
                      <w:rPr>
                        <w:b/>
                        <w:bCs/>
                        <w:sz w:val="16"/>
                        <w:szCs w:val="16"/>
                      </w:rPr>
                    </w:pPr>
                    <w:r>
                      <w:rPr>
                        <w:b/>
                        <w:bCs/>
                        <w:sz w:val="20"/>
                        <w:szCs w:val="20"/>
                      </w:rPr>
                      <w:t>L</w:t>
                    </w:r>
                  </w:p>
                  <w:p w14:paraId="7DC12952" w14:textId="77777777" w:rsidR="004F70AF" w:rsidRDefault="004F70AF" w:rsidP="00A8299F">
                    <w:pPr>
                      <w:ind w:right="-165"/>
                      <w:rPr>
                        <w:b/>
                        <w:bCs/>
                        <w:sz w:val="10"/>
                        <w:szCs w:val="10"/>
                      </w:rPr>
                    </w:pPr>
                  </w:p>
                  <w:p w14:paraId="765B3B94" w14:textId="77777777" w:rsidR="004F70AF" w:rsidRDefault="004F70AF" w:rsidP="00A8299F">
                    <w:pPr>
                      <w:ind w:right="-165"/>
                      <w:rPr>
                        <w:b/>
                        <w:bCs/>
                        <w:sz w:val="16"/>
                        <w:szCs w:val="16"/>
                      </w:rPr>
                    </w:pPr>
                  </w:p>
                  <w:p w14:paraId="2509824C" w14:textId="77777777" w:rsidR="004F70AF" w:rsidRDefault="004F70AF" w:rsidP="00A8299F">
                    <w:pPr>
                      <w:ind w:right="-165"/>
                      <w:rPr>
                        <w:b/>
                        <w:bCs/>
                        <w:sz w:val="16"/>
                        <w:szCs w:val="16"/>
                      </w:rPr>
                    </w:pPr>
                  </w:p>
                  <w:p w14:paraId="78D855E1" w14:textId="77777777" w:rsidR="004F70AF" w:rsidRDefault="004F70AF" w:rsidP="00A8299F">
                    <w:pPr>
                      <w:ind w:right="-165"/>
                      <w:rPr>
                        <w:b/>
                        <w:bCs/>
                        <w:sz w:val="16"/>
                        <w:szCs w:val="16"/>
                      </w:rPr>
                    </w:pPr>
                    <w:r>
                      <w:rPr>
                        <w:b/>
                        <w:bCs/>
                        <w:sz w:val="20"/>
                        <w:szCs w:val="20"/>
                      </w:rPr>
                      <w:t>M</w:t>
                    </w:r>
                  </w:p>
                  <w:p w14:paraId="1E638264" w14:textId="77777777" w:rsidR="004F70AF" w:rsidRDefault="004F70AF" w:rsidP="00A8299F">
                    <w:pPr>
                      <w:ind w:right="-165"/>
                      <w:rPr>
                        <w:b/>
                        <w:bCs/>
                        <w:sz w:val="10"/>
                        <w:szCs w:val="10"/>
                      </w:rPr>
                    </w:pPr>
                  </w:p>
                  <w:p w14:paraId="6A8DEE4C" w14:textId="77777777" w:rsidR="004F70AF" w:rsidRDefault="004F70AF" w:rsidP="00A8299F">
                    <w:pPr>
                      <w:ind w:right="-165"/>
                      <w:rPr>
                        <w:b/>
                        <w:bCs/>
                        <w:sz w:val="16"/>
                        <w:szCs w:val="16"/>
                      </w:rPr>
                    </w:pPr>
                  </w:p>
                  <w:p w14:paraId="61FBCDBF" w14:textId="77777777" w:rsidR="004F70AF" w:rsidRDefault="004F70AF" w:rsidP="00A8299F">
                    <w:pPr>
                      <w:ind w:right="-165"/>
                      <w:rPr>
                        <w:b/>
                        <w:bCs/>
                        <w:sz w:val="16"/>
                        <w:szCs w:val="16"/>
                      </w:rPr>
                    </w:pPr>
                  </w:p>
                  <w:p w14:paraId="1411070F" w14:textId="77777777" w:rsidR="004F70AF" w:rsidRDefault="004F70AF" w:rsidP="00A8299F">
                    <w:pPr>
                      <w:ind w:right="-165"/>
                      <w:rPr>
                        <w:b/>
                        <w:bCs/>
                        <w:sz w:val="16"/>
                        <w:szCs w:val="16"/>
                      </w:rPr>
                    </w:pPr>
                    <w:r>
                      <w:rPr>
                        <w:b/>
                        <w:bCs/>
                        <w:sz w:val="20"/>
                        <w:szCs w:val="20"/>
                      </w:rPr>
                      <w:t>N</w:t>
                    </w:r>
                  </w:p>
                  <w:p w14:paraId="6C4888CA" w14:textId="77777777" w:rsidR="004F70AF" w:rsidRDefault="004F70AF" w:rsidP="00A8299F">
                    <w:pPr>
                      <w:ind w:right="-165"/>
                      <w:rPr>
                        <w:b/>
                        <w:bCs/>
                        <w:sz w:val="10"/>
                        <w:szCs w:val="10"/>
                      </w:rPr>
                    </w:pPr>
                  </w:p>
                  <w:p w14:paraId="35B48C05" w14:textId="77777777" w:rsidR="004F70AF" w:rsidRDefault="004F70AF" w:rsidP="00A8299F">
                    <w:pPr>
                      <w:ind w:right="-165"/>
                      <w:rPr>
                        <w:b/>
                        <w:bCs/>
                        <w:sz w:val="16"/>
                        <w:szCs w:val="16"/>
                      </w:rPr>
                    </w:pPr>
                  </w:p>
                  <w:p w14:paraId="6A6C5F2D" w14:textId="77777777" w:rsidR="004F70AF" w:rsidRDefault="004F70AF" w:rsidP="00A8299F">
                    <w:pPr>
                      <w:ind w:right="-165"/>
                      <w:rPr>
                        <w:b/>
                        <w:bCs/>
                        <w:sz w:val="16"/>
                        <w:szCs w:val="16"/>
                      </w:rPr>
                    </w:pPr>
                  </w:p>
                  <w:p w14:paraId="5A8C2680" w14:textId="77777777" w:rsidR="004F70AF" w:rsidRDefault="004F70AF" w:rsidP="00A8299F">
                    <w:pPr>
                      <w:ind w:right="-165"/>
                      <w:rPr>
                        <w:b/>
                        <w:bCs/>
                        <w:sz w:val="16"/>
                        <w:szCs w:val="16"/>
                      </w:rPr>
                    </w:pPr>
                    <w:r>
                      <w:rPr>
                        <w:b/>
                        <w:bCs/>
                        <w:sz w:val="20"/>
                        <w:szCs w:val="20"/>
                      </w:rPr>
                      <w:t>O</w:t>
                    </w:r>
                  </w:p>
                  <w:p w14:paraId="4DADDE95" w14:textId="77777777" w:rsidR="004F70AF" w:rsidRDefault="004F70AF" w:rsidP="00A8299F">
                    <w:pPr>
                      <w:ind w:right="-165"/>
                      <w:rPr>
                        <w:b/>
                        <w:bCs/>
                        <w:sz w:val="10"/>
                        <w:szCs w:val="10"/>
                      </w:rPr>
                    </w:pPr>
                  </w:p>
                  <w:p w14:paraId="2240CB0E" w14:textId="77777777" w:rsidR="004F70AF" w:rsidRDefault="004F70AF" w:rsidP="00A8299F">
                    <w:pPr>
                      <w:ind w:right="-165"/>
                      <w:rPr>
                        <w:b/>
                        <w:bCs/>
                        <w:sz w:val="16"/>
                        <w:szCs w:val="16"/>
                      </w:rPr>
                    </w:pPr>
                  </w:p>
                  <w:p w14:paraId="2ABA9228" w14:textId="77777777" w:rsidR="004F70AF" w:rsidRDefault="004F70AF" w:rsidP="00A8299F">
                    <w:pPr>
                      <w:ind w:right="-165"/>
                      <w:rPr>
                        <w:b/>
                        <w:bCs/>
                        <w:sz w:val="16"/>
                        <w:szCs w:val="16"/>
                      </w:rPr>
                    </w:pPr>
                  </w:p>
                  <w:p w14:paraId="5285D99A" w14:textId="77777777" w:rsidR="004F70AF" w:rsidRDefault="004F70AF" w:rsidP="00A8299F">
                    <w:pPr>
                      <w:ind w:right="-165"/>
                      <w:rPr>
                        <w:b/>
                        <w:bCs/>
                        <w:sz w:val="16"/>
                        <w:szCs w:val="16"/>
                      </w:rPr>
                    </w:pPr>
                    <w:r>
                      <w:rPr>
                        <w:b/>
                        <w:bCs/>
                        <w:sz w:val="20"/>
                        <w:szCs w:val="20"/>
                      </w:rPr>
                      <w:t>P</w:t>
                    </w:r>
                  </w:p>
                  <w:p w14:paraId="73F9D750" w14:textId="77777777" w:rsidR="004F70AF" w:rsidRDefault="004F70AF" w:rsidP="00A8299F">
                    <w:pPr>
                      <w:ind w:right="-165"/>
                      <w:rPr>
                        <w:b/>
                        <w:bCs/>
                        <w:sz w:val="10"/>
                        <w:szCs w:val="10"/>
                      </w:rPr>
                    </w:pPr>
                  </w:p>
                  <w:p w14:paraId="52C60741" w14:textId="77777777" w:rsidR="004F70AF" w:rsidRDefault="004F70AF" w:rsidP="00A8299F">
                    <w:pPr>
                      <w:ind w:right="-165"/>
                      <w:rPr>
                        <w:b/>
                        <w:bCs/>
                        <w:sz w:val="16"/>
                        <w:szCs w:val="16"/>
                      </w:rPr>
                    </w:pPr>
                  </w:p>
                  <w:p w14:paraId="121137BC" w14:textId="77777777" w:rsidR="004F70AF" w:rsidRDefault="004F70AF" w:rsidP="00A8299F">
                    <w:pPr>
                      <w:ind w:right="-165"/>
                      <w:rPr>
                        <w:b/>
                        <w:bCs/>
                        <w:sz w:val="16"/>
                        <w:szCs w:val="16"/>
                      </w:rPr>
                    </w:pPr>
                  </w:p>
                  <w:p w14:paraId="3993E916" w14:textId="77777777" w:rsidR="004F70AF" w:rsidRDefault="004F70AF" w:rsidP="00A8299F">
                    <w:pPr>
                      <w:ind w:right="-165"/>
                      <w:rPr>
                        <w:b/>
                        <w:bCs/>
                        <w:sz w:val="16"/>
                        <w:szCs w:val="16"/>
                      </w:rPr>
                    </w:pPr>
                    <w:r>
                      <w:rPr>
                        <w:b/>
                        <w:bCs/>
                        <w:sz w:val="20"/>
                        <w:szCs w:val="20"/>
                      </w:rPr>
                      <w:t>Q</w:t>
                    </w:r>
                  </w:p>
                  <w:p w14:paraId="7A61B6E6" w14:textId="77777777" w:rsidR="004F70AF" w:rsidRDefault="004F70AF" w:rsidP="00A8299F">
                    <w:pPr>
                      <w:ind w:right="-165"/>
                      <w:rPr>
                        <w:b/>
                        <w:bCs/>
                        <w:sz w:val="10"/>
                        <w:szCs w:val="10"/>
                      </w:rPr>
                    </w:pPr>
                  </w:p>
                  <w:p w14:paraId="11B28174" w14:textId="77777777" w:rsidR="004F70AF" w:rsidRDefault="004F70AF" w:rsidP="00A8299F">
                    <w:pPr>
                      <w:ind w:right="-165"/>
                      <w:rPr>
                        <w:b/>
                        <w:bCs/>
                        <w:sz w:val="16"/>
                        <w:szCs w:val="16"/>
                      </w:rPr>
                    </w:pPr>
                  </w:p>
                  <w:p w14:paraId="081D0833" w14:textId="77777777" w:rsidR="004F70AF" w:rsidRDefault="004F70AF" w:rsidP="00A8299F">
                    <w:pPr>
                      <w:ind w:right="-165"/>
                      <w:rPr>
                        <w:b/>
                        <w:bCs/>
                        <w:sz w:val="16"/>
                        <w:szCs w:val="16"/>
                      </w:rPr>
                    </w:pPr>
                  </w:p>
                  <w:p w14:paraId="5CD043D3" w14:textId="77777777" w:rsidR="004F70AF" w:rsidRDefault="004F70AF" w:rsidP="00A8299F">
                    <w:pPr>
                      <w:ind w:right="-165"/>
                      <w:rPr>
                        <w:b/>
                        <w:bCs/>
                        <w:sz w:val="16"/>
                        <w:szCs w:val="16"/>
                      </w:rPr>
                    </w:pPr>
                    <w:r>
                      <w:rPr>
                        <w:b/>
                        <w:bCs/>
                        <w:sz w:val="20"/>
                        <w:szCs w:val="20"/>
                      </w:rPr>
                      <w:t>R</w:t>
                    </w:r>
                  </w:p>
                  <w:p w14:paraId="3CC6D171" w14:textId="77777777" w:rsidR="004F70AF" w:rsidRDefault="004F70AF" w:rsidP="00A8299F">
                    <w:pPr>
                      <w:ind w:right="-165"/>
                      <w:rPr>
                        <w:b/>
                        <w:bCs/>
                        <w:sz w:val="10"/>
                        <w:szCs w:val="10"/>
                      </w:rPr>
                    </w:pPr>
                  </w:p>
                  <w:p w14:paraId="325DA315" w14:textId="77777777" w:rsidR="004F70AF" w:rsidRDefault="004F70AF" w:rsidP="00A8299F">
                    <w:pPr>
                      <w:ind w:right="-165"/>
                      <w:rPr>
                        <w:b/>
                        <w:bCs/>
                        <w:sz w:val="16"/>
                        <w:szCs w:val="16"/>
                      </w:rPr>
                    </w:pPr>
                  </w:p>
                  <w:p w14:paraId="4D463DF6" w14:textId="77777777" w:rsidR="004F70AF" w:rsidRDefault="004F70AF" w:rsidP="00A8299F">
                    <w:pPr>
                      <w:ind w:right="-165"/>
                      <w:rPr>
                        <w:b/>
                        <w:bCs/>
                        <w:sz w:val="16"/>
                        <w:szCs w:val="16"/>
                      </w:rPr>
                    </w:pPr>
                  </w:p>
                  <w:p w14:paraId="1AC3DE56" w14:textId="77777777" w:rsidR="004F70AF" w:rsidRDefault="004F70AF" w:rsidP="00A8299F">
                    <w:pPr>
                      <w:ind w:right="-165"/>
                      <w:rPr>
                        <w:b/>
                        <w:bCs/>
                        <w:sz w:val="16"/>
                        <w:szCs w:val="16"/>
                      </w:rPr>
                    </w:pPr>
                    <w:r>
                      <w:rPr>
                        <w:b/>
                        <w:bCs/>
                        <w:sz w:val="20"/>
                        <w:szCs w:val="20"/>
                      </w:rPr>
                      <w:t>S</w:t>
                    </w:r>
                  </w:p>
                  <w:p w14:paraId="67354628" w14:textId="77777777" w:rsidR="004F70AF" w:rsidRDefault="004F70AF" w:rsidP="00A8299F">
                    <w:pPr>
                      <w:ind w:right="-165"/>
                      <w:rPr>
                        <w:b/>
                        <w:bCs/>
                        <w:sz w:val="10"/>
                        <w:szCs w:val="10"/>
                      </w:rPr>
                    </w:pPr>
                  </w:p>
                  <w:p w14:paraId="01D1603A" w14:textId="77777777" w:rsidR="004F70AF" w:rsidRDefault="004F70AF" w:rsidP="00A8299F">
                    <w:pPr>
                      <w:ind w:right="-165"/>
                      <w:rPr>
                        <w:b/>
                        <w:bCs/>
                        <w:sz w:val="16"/>
                        <w:szCs w:val="16"/>
                      </w:rPr>
                    </w:pPr>
                  </w:p>
                  <w:p w14:paraId="58652F91" w14:textId="77777777" w:rsidR="004F70AF" w:rsidRDefault="004F70AF" w:rsidP="00A8299F">
                    <w:pPr>
                      <w:ind w:right="-165"/>
                      <w:rPr>
                        <w:b/>
                        <w:bCs/>
                        <w:sz w:val="16"/>
                        <w:szCs w:val="16"/>
                      </w:rPr>
                    </w:pPr>
                  </w:p>
                  <w:p w14:paraId="3CDEA4BF" w14:textId="77777777" w:rsidR="004F70AF" w:rsidRDefault="004F70AF" w:rsidP="00A8299F">
                    <w:pPr>
                      <w:ind w:right="-165"/>
                      <w:rPr>
                        <w:b/>
                        <w:bCs/>
                        <w:sz w:val="16"/>
                        <w:szCs w:val="16"/>
                      </w:rPr>
                    </w:pPr>
                    <w:r>
                      <w:rPr>
                        <w:b/>
                        <w:bCs/>
                        <w:sz w:val="20"/>
                        <w:szCs w:val="20"/>
                      </w:rPr>
                      <w:t>T</w:t>
                    </w:r>
                  </w:p>
                  <w:p w14:paraId="4463006A" w14:textId="77777777" w:rsidR="004F70AF" w:rsidRDefault="004F70AF" w:rsidP="00A8299F">
                    <w:pPr>
                      <w:ind w:right="-165"/>
                      <w:rPr>
                        <w:b/>
                        <w:bCs/>
                        <w:sz w:val="10"/>
                        <w:szCs w:val="10"/>
                      </w:rPr>
                    </w:pPr>
                  </w:p>
                  <w:p w14:paraId="2513B1DC" w14:textId="77777777" w:rsidR="004F70AF" w:rsidRDefault="004F70AF" w:rsidP="00A8299F">
                    <w:pPr>
                      <w:ind w:right="-165"/>
                      <w:rPr>
                        <w:b/>
                        <w:bCs/>
                        <w:sz w:val="16"/>
                        <w:szCs w:val="16"/>
                      </w:rPr>
                    </w:pPr>
                  </w:p>
                  <w:p w14:paraId="7F9B061B" w14:textId="77777777" w:rsidR="004F70AF" w:rsidRDefault="004F70AF" w:rsidP="00A8299F">
                    <w:pPr>
                      <w:ind w:right="-165"/>
                      <w:rPr>
                        <w:b/>
                        <w:bCs/>
                        <w:sz w:val="16"/>
                        <w:szCs w:val="16"/>
                      </w:rPr>
                    </w:pPr>
                  </w:p>
                  <w:p w14:paraId="79463B0F" w14:textId="77777777" w:rsidR="004F70AF" w:rsidRDefault="004F70AF" w:rsidP="00A8299F">
                    <w:pPr>
                      <w:ind w:right="-165"/>
                      <w:rPr>
                        <w:b/>
                        <w:bCs/>
                        <w:sz w:val="16"/>
                        <w:szCs w:val="16"/>
                      </w:rPr>
                    </w:pPr>
                    <w:r>
                      <w:rPr>
                        <w:b/>
                        <w:bCs/>
                        <w:sz w:val="20"/>
                        <w:szCs w:val="20"/>
                      </w:rPr>
                      <w:t>U</w:t>
                    </w:r>
                  </w:p>
                  <w:p w14:paraId="16549507" w14:textId="77777777" w:rsidR="004F70AF" w:rsidRDefault="004F70AF" w:rsidP="00A8299F">
                    <w:pPr>
                      <w:ind w:right="-165"/>
                      <w:rPr>
                        <w:b/>
                        <w:bCs/>
                        <w:sz w:val="10"/>
                        <w:szCs w:val="10"/>
                      </w:rPr>
                    </w:pPr>
                  </w:p>
                  <w:p w14:paraId="45E5FAA5" w14:textId="77777777" w:rsidR="004F70AF" w:rsidRDefault="004F70AF" w:rsidP="00A8299F">
                    <w:pPr>
                      <w:ind w:right="-165"/>
                      <w:rPr>
                        <w:b/>
                        <w:bCs/>
                        <w:sz w:val="16"/>
                        <w:szCs w:val="16"/>
                      </w:rPr>
                    </w:pPr>
                  </w:p>
                  <w:p w14:paraId="22CD6243" w14:textId="77777777" w:rsidR="004F70AF" w:rsidRDefault="004F70AF" w:rsidP="00A8299F">
                    <w:pPr>
                      <w:ind w:right="-165"/>
                      <w:rPr>
                        <w:b/>
                        <w:bCs/>
                        <w:sz w:val="16"/>
                        <w:szCs w:val="16"/>
                      </w:rPr>
                    </w:pPr>
                  </w:p>
                  <w:p w14:paraId="3C3F6168" w14:textId="77777777" w:rsidR="004F70AF" w:rsidRDefault="004F70AF"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291EE8">
      <w:rPr>
        <w:rStyle w:val="PageNumber"/>
        <w:noProof/>
        <w:sz w:val="28"/>
        <w:szCs w:val="28"/>
      </w:rPr>
      <w:t>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14:anchorId="1A938499" wp14:editId="2852AD43">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489BEFA" w14:textId="77777777" w:rsidR="004F70AF" w:rsidRDefault="004F70AF">
                          <w:pPr>
                            <w:rPr>
                              <w:b/>
                              <w:bCs/>
                              <w:sz w:val="20"/>
                              <w:szCs w:val="20"/>
                            </w:rPr>
                          </w:pPr>
                          <w:r>
                            <w:rPr>
                              <w:b/>
                              <w:bCs/>
                              <w:sz w:val="20"/>
                              <w:szCs w:val="20"/>
                            </w:rPr>
                            <w:t>A</w:t>
                          </w:r>
                        </w:p>
                        <w:p w14:paraId="537054A3" w14:textId="77777777" w:rsidR="004F70AF" w:rsidRDefault="004F70AF">
                          <w:pPr>
                            <w:rPr>
                              <w:b/>
                              <w:bCs/>
                              <w:sz w:val="10"/>
                              <w:szCs w:val="10"/>
                            </w:rPr>
                          </w:pPr>
                        </w:p>
                        <w:p w14:paraId="176BC690" w14:textId="77777777" w:rsidR="004F70AF" w:rsidRDefault="004F70AF">
                          <w:pPr>
                            <w:rPr>
                              <w:b/>
                              <w:bCs/>
                              <w:sz w:val="16"/>
                              <w:szCs w:val="16"/>
                            </w:rPr>
                          </w:pPr>
                        </w:p>
                        <w:p w14:paraId="1CAD3185" w14:textId="77777777" w:rsidR="004F70AF" w:rsidRDefault="004F70AF">
                          <w:pPr>
                            <w:rPr>
                              <w:b/>
                              <w:bCs/>
                              <w:sz w:val="16"/>
                              <w:szCs w:val="16"/>
                            </w:rPr>
                          </w:pPr>
                        </w:p>
                        <w:p w14:paraId="3B517F6D" w14:textId="77777777" w:rsidR="004F70AF" w:rsidRDefault="004F70AF">
                          <w:pPr>
                            <w:rPr>
                              <w:b/>
                              <w:bCs/>
                              <w:sz w:val="20"/>
                              <w:szCs w:val="20"/>
                            </w:rPr>
                          </w:pPr>
                          <w:r>
                            <w:rPr>
                              <w:b/>
                              <w:bCs/>
                              <w:sz w:val="20"/>
                              <w:szCs w:val="20"/>
                            </w:rPr>
                            <w:t>B</w:t>
                          </w:r>
                        </w:p>
                        <w:p w14:paraId="409256B5" w14:textId="77777777" w:rsidR="004F70AF" w:rsidRDefault="004F70AF">
                          <w:pPr>
                            <w:rPr>
                              <w:b/>
                              <w:bCs/>
                              <w:sz w:val="10"/>
                              <w:szCs w:val="10"/>
                            </w:rPr>
                          </w:pPr>
                        </w:p>
                        <w:p w14:paraId="49153CFD" w14:textId="77777777" w:rsidR="004F70AF" w:rsidRDefault="004F70AF">
                          <w:pPr>
                            <w:rPr>
                              <w:b/>
                              <w:bCs/>
                              <w:sz w:val="16"/>
                              <w:szCs w:val="16"/>
                            </w:rPr>
                          </w:pPr>
                        </w:p>
                        <w:p w14:paraId="4ED18A94" w14:textId="77777777" w:rsidR="004F70AF" w:rsidRDefault="004F70AF">
                          <w:pPr>
                            <w:rPr>
                              <w:b/>
                              <w:bCs/>
                              <w:sz w:val="16"/>
                              <w:szCs w:val="16"/>
                            </w:rPr>
                          </w:pPr>
                        </w:p>
                        <w:p w14:paraId="57BE3358" w14:textId="77777777" w:rsidR="004F70AF" w:rsidRDefault="004F70AF">
                          <w:pPr>
                            <w:rPr>
                              <w:b/>
                              <w:bCs/>
                              <w:sz w:val="16"/>
                              <w:szCs w:val="16"/>
                            </w:rPr>
                          </w:pPr>
                          <w:r>
                            <w:rPr>
                              <w:b/>
                              <w:bCs/>
                              <w:sz w:val="20"/>
                              <w:szCs w:val="20"/>
                            </w:rPr>
                            <w:t>C</w:t>
                          </w:r>
                        </w:p>
                        <w:p w14:paraId="36C4A02B" w14:textId="77777777" w:rsidR="004F70AF" w:rsidRDefault="004F70AF">
                          <w:pPr>
                            <w:rPr>
                              <w:b/>
                              <w:bCs/>
                              <w:sz w:val="10"/>
                              <w:szCs w:val="10"/>
                            </w:rPr>
                          </w:pPr>
                        </w:p>
                        <w:p w14:paraId="30416C5C" w14:textId="77777777" w:rsidR="004F70AF" w:rsidRDefault="004F70AF">
                          <w:pPr>
                            <w:rPr>
                              <w:b/>
                              <w:bCs/>
                              <w:sz w:val="16"/>
                              <w:szCs w:val="16"/>
                            </w:rPr>
                          </w:pPr>
                        </w:p>
                        <w:p w14:paraId="58E6DDFC" w14:textId="77777777" w:rsidR="004F70AF" w:rsidRDefault="004F70AF">
                          <w:pPr>
                            <w:rPr>
                              <w:b/>
                              <w:bCs/>
                              <w:sz w:val="16"/>
                              <w:szCs w:val="16"/>
                            </w:rPr>
                          </w:pPr>
                        </w:p>
                        <w:p w14:paraId="2BDF0136" w14:textId="77777777" w:rsidR="004F70AF" w:rsidRDefault="004F70AF">
                          <w:pPr>
                            <w:pStyle w:val="Heading2"/>
                            <w:rPr>
                              <w:sz w:val="16"/>
                              <w:szCs w:val="16"/>
                            </w:rPr>
                          </w:pPr>
                          <w:r>
                            <w:t>D</w:t>
                          </w:r>
                        </w:p>
                        <w:p w14:paraId="253E4757" w14:textId="77777777" w:rsidR="004F70AF" w:rsidRDefault="004F70AF">
                          <w:pPr>
                            <w:rPr>
                              <w:b/>
                              <w:bCs/>
                              <w:sz w:val="10"/>
                              <w:szCs w:val="10"/>
                            </w:rPr>
                          </w:pPr>
                        </w:p>
                        <w:p w14:paraId="61439C76" w14:textId="77777777" w:rsidR="004F70AF" w:rsidRDefault="004F70AF">
                          <w:pPr>
                            <w:rPr>
                              <w:b/>
                              <w:bCs/>
                              <w:sz w:val="16"/>
                              <w:szCs w:val="16"/>
                            </w:rPr>
                          </w:pPr>
                        </w:p>
                        <w:p w14:paraId="79D63C1F" w14:textId="77777777" w:rsidR="004F70AF" w:rsidRDefault="004F70AF">
                          <w:pPr>
                            <w:rPr>
                              <w:b/>
                              <w:bCs/>
                              <w:sz w:val="16"/>
                              <w:szCs w:val="16"/>
                            </w:rPr>
                          </w:pPr>
                        </w:p>
                        <w:p w14:paraId="2ACD68A0" w14:textId="77777777" w:rsidR="004F70AF" w:rsidRDefault="004F70AF">
                          <w:pPr>
                            <w:rPr>
                              <w:b/>
                              <w:bCs/>
                              <w:sz w:val="16"/>
                              <w:szCs w:val="16"/>
                            </w:rPr>
                          </w:pPr>
                          <w:r>
                            <w:rPr>
                              <w:b/>
                              <w:bCs/>
                              <w:sz w:val="20"/>
                              <w:szCs w:val="20"/>
                            </w:rPr>
                            <w:t>E</w:t>
                          </w:r>
                        </w:p>
                        <w:p w14:paraId="2533833D" w14:textId="77777777" w:rsidR="004F70AF" w:rsidRDefault="004F70AF">
                          <w:pPr>
                            <w:rPr>
                              <w:b/>
                              <w:bCs/>
                              <w:sz w:val="10"/>
                              <w:szCs w:val="10"/>
                            </w:rPr>
                          </w:pPr>
                        </w:p>
                        <w:p w14:paraId="443E8F14" w14:textId="77777777" w:rsidR="004F70AF" w:rsidRDefault="004F70AF">
                          <w:pPr>
                            <w:rPr>
                              <w:b/>
                              <w:bCs/>
                              <w:sz w:val="16"/>
                              <w:szCs w:val="16"/>
                            </w:rPr>
                          </w:pPr>
                        </w:p>
                        <w:p w14:paraId="2F03DCE4" w14:textId="77777777" w:rsidR="004F70AF" w:rsidRDefault="004F70AF">
                          <w:pPr>
                            <w:rPr>
                              <w:b/>
                              <w:bCs/>
                              <w:sz w:val="16"/>
                              <w:szCs w:val="16"/>
                            </w:rPr>
                          </w:pPr>
                        </w:p>
                        <w:p w14:paraId="423DDC83" w14:textId="77777777" w:rsidR="004F70AF" w:rsidRDefault="004F70AF">
                          <w:pPr>
                            <w:rPr>
                              <w:b/>
                              <w:bCs/>
                              <w:sz w:val="20"/>
                              <w:szCs w:val="20"/>
                            </w:rPr>
                          </w:pPr>
                          <w:r>
                            <w:rPr>
                              <w:b/>
                              <w:bCs/>
                              <w:sz w:val="20"/>
                              <w:szCs w:val="20"/>
                            </w:rPr>
                            <w:t>F</w:t>
                          </w:r>
                        </w:p>
                        <w:p w14:paraId="5A416495" w14:textId="77777777" w:rsidR="004F70AF" w:rsidRDefault="004F70AF">
                          <w:pPr>
                            <w:rPr>
                              <w:b/>
                              <w:bCs/>
                              <w:sz w:val="10"/>
                              <w:szCs w:val="10"/>
                            </w:rPr>
                          </w:pPr>
                        </w:p>
                        <w:p w14:paraId="19BC7D8D" w14:textId="77777777" w:rsidR="004F70AF" w:rsidRDefault="004F70AF">
                          <w:pPr>
                            <w:rPr>
                              <w:b/>
                              <w:bCs/>
                              <w:sz w:val="16"/>
                              <w:szCs w:val="16"/>
                            </w:rPr>
                          </w:pPr>
                        </w:p>
                        <w:p w14:paraId="6F294065" w14:textId="77777777" w:rsidR="004F70AF" w:rsidRDefault="004F70AF">
                          <w:pPr>
                            <w:rPr>
                              <w:b/>
                              <w:bCs/>
                              <w:sz w:val="16"/>
                              <w:szCs w:val="16"/>
                            </w:rPr>
                          </w:pPr>
                        </w:p>
                        <w:p w14:paraId="1C98490C" w14:textId="77777777" w:rsidR="004F70AF" w:rsidRDefault="004F70AF">
                          <w:pPr>
                            <w:rPr>
                              <w:b/>
                              <w:bCs/>
                              <w:sz w:val="16"/>
                              <w:szCs w:val="16"/>
                            </w:rPr>
                          </w:pPr>
                          <w:r>
                            <w:rPr>
                              <w:b/>
                              <w:bCs/>
                              <w:sz w:val="20"/>
                              <w:szCs w:val="20"/>
                            </w:rPr>
                            <w:t>G</w:t>
                          </w:r>
                        </w:p>
                        <w:p w14:paraId="193709A2" w14:textId="77777777" w:rsidR="004F70AF" w:rsidRDefault="004F70AF">
                          <w:pPr>
                            <w:rPr>
                              <w:b/>
                              <w:bCs/>
                              <w:sz w:val="10"/>
                              <w:szCs w:val="10"/>
                            </w:rPr>
                          </w:pPr>
                        </w:p>
                        <w:p w14:paraId="6F794F22" w14:textId="77777777" w:rsidR="004F70AF" w:rsidRDefault="004F70AF">
                          <w:pPr>
                            <w:rPr>
                              <w:b/>
                              <w:bCs/>
                              <w:sz w:val="16"/>
                              <w:szCs w:val="16"/>
                            </w:rPr>
                          </w:pPr>
                        </w:p>
                        <w:p w14:paraId="1BDDCFE7" w14:textId="77777777" w:rsidR="004F70AF" w:rsidRDefault="004F70AF">
                          <w:pPr>
                            <w:rPr>
                              <w:b/>
                              <w:bCs/>
                              <w:sz w:val="16"/>
                              <w:szCs w:val="16"/>
                            </w:rPr>
                          </w:pPr>
                        </w:p>
                        <w:p w14:paraId="277D90D5" w14:textId="77777777" w:rsidR="004F70AF" w:rsidRDefault="004F70AF">
                          <w:pPr>
                            <w:rPr>
                              <w:b/>
                              <w:bCs/>
                              <w:sz w:val="16"/>
                              <w:szCs w:val="16"/>
                            </w:rPr>
                          </w:pPr>
                          <w:r>
                            <w:rPr>
                              <w:b/>
                              <w:bCs/>
                              <w:sz w:val="20"/>
                              <w:szCs w:val="20"/>
                            </w:rPr>
                            <w:t>H</w:t>
                          </w:r>
                        </w:p>
                        <w:p w14:paraId="172A12E6" w14:textId="77777777" w:rsidR="004F70AF" w:rsidRDefault="004F70AF">
                          <w:pPr>
                            <w:rPr>
                              <w:b/>
                              <w:bCs/>
                              <w:sz w:val="10"/>
                              <w:szCs w:val="10"/>
                            </w:rPr>
                          </w:pPr>
                        </w:p>
                        <w:p w14:paraId="4423BB06" w14:textId="77777777" w:rsidR="004F70AF" w:rsidRDefault="004F70AF">
                          <w:pPr>
                            <w:rPr>
                              <w:b/>
                              <w:bCs/>
                              <w:sz w:val="16"/>
                              <w:szCs w:val="16"/>
                            </w:rPr>
                          </w:pPr>
                        </w:p>
                        <w:p w14:paraId="29CABB3C" w14:textId="77777777" w:rsidR="004F70AF" w:rsidRDefault="004F70AF">
                          <w:pPr>
                            <w:rPr>
                              <w:b/>
                              <w:bCs/>
                              <w:sz w:val="16"/>
                              <w:szCs w:val="16"/>
                            </w:rPr>
                          </w:pPr>
                        </w:p>
                        <w:p w14:paraId="617DAF68" w14:textId="77777777" w:rsidR="004F70AF" w:rsidRDefault="004F70AF">
                          <w:pPr>
                            <w:rPr>
                              <w:b/>
                              <w:bCs/>
                              <w:sz w:val="16"/>
                              <w:szCs w:val="16"/>
                            </w:rPr>
                          </w:pPr>
                          <w:r>
                            <w:rPr>
                              <w:b/>
                              <w:bCs/>
                              <w:sz w:val="20"/>
                              <w:szCs w:val="20"/>
                            </w:rPr>
                            <w:t>I</w:t>
                          </w:r>
                        </w:p>
                        <w:p w14:paraId="2DBF14FB" w14:textId="77777777" w:rsidR="004F70AF" w:rsidRDefault="004F70AF">
                          <w:pPr>
                            <w:rPr>
                              <w:b/>
                              <w:bCs/>
                              <w:sz w:val="10"/>
                              <w:szCs w:val="10"/>
                            </w:rPr>
                          </w:pPr>
                        </w:p>
                        <w:p w14:paraId="16949FC0" w14:textId="77777777" w:rsidR="004F70AF" w:rsidRDefault="004F70AF">
                          <w:pPr>
                            <w:rPr>
                              <w:b/>
                              <w:bCs/>
                              <w:sz w:val="16"/>
                              <w:szCs w:val="16"/>
                            </w:rPr>
                          </w:pPr>
                        </w:p>
                        <w:p w14:paraId="5EC155ED" w14:textId="77777777" w:rsidR="004F70AF" w:rsidRDefault="004F70AF">
                          <w:pPr>
                            <w:rPr>
                              <w:b/>
                              <w:bCs/>
                              <w:sz w:val="16"/>
                              <w:szCs w:val="16"/>
                            </w:rPr>
                          </w:pPr>
                        </w:p>
                        <w:p w14:paraId="3A0A4262" w14:textId="77777777" w:rsidR="004F70AF" w:rsidRDefault="004F70AF">
                          <w:pPr>
                            <w:rPr>
                              <w:b/>
                              <w:bCs/>
                              <w:sz w:val="16"/>
                              <w:szCs w:val="16"/>
                            </w:rPr>
                          </w:pPr>
                          <w:r>
                            <w:rPr>
                              <w:b/>
                              <w:bCs/>
                              <w:sz w:val="20"/>
                              <w:szCs w:val="20"/>
                            </w:rPr>
                            <w:t>J</w:t>
                          </w:r>
                        </w:p>
                        <w:p w14:paraId="36A188E9" w14:textId="77777777" w:rsidR="004F70AF" w:rsidRDefault="004F70AF">
                          <w:pPr>
                            <w:rPr>
                              <w:b/>
                              <w:bCs/>
                              <w:sz w:val="10"/>
                              <w:szCs w:val="10"/>
                            </w:rPr>
                          </w:pPr>
                        </w:p>
                        <w:p w14:paraId="6E0E2E48" w14:textId="77777777" w:rsidR="004F70AF" w:rsidRDefault="004F70AF">
                          <w:pPr>
                            <w:rPr>
                              <w:b/>
                              <w:bCs/>
                              <w:sz w:val="16"/>
                              <w:szCs w:val="16"/>
                            </w:rPr>
                          </w:pPr>
                        </w:p>
                        <w:p w14:paraId="31125F9E" w14:textId="77777777" w:rsidR="004F70AF" w:rsidRDefault="004F70AF">
                          <w:pPr>
                            <w:rPr>
                              <w:b/>
                              <w:bCs/>
                              <w:sz w:val="16"/>
                              <w:szCs w:val="16"/>
                            </w:rPr>
                          </w:pPr>
                        </w:p>
                        <w:p w14:paraId="28EAF3C3" w14:textId="77777777" w:rsidR="004F70AF" w:rsidRDefault="004F70AF">
                          <w:pPr>
                            <w:rPr>
                              <w:b/>
                              <w:bCs/>
                              <w:sz w:val="16"/>
                              <w:szCs w:val="16"/>
                            </w:rPr>
                          </w:pPr>
                          <w:r>
                            <w:rPr>
                              <w:b/>
                              <w:bCs/>
                              <w:sz w:val="20"/>
                              <w:szCs w:val="20"/>
                            </w:rPr>
                            <w:t>K</w:t>
                          </w:r>
                        </w:p>
                        <w:p w14:paraId="58963EA1" w14:textId="77777777" w:rsidR="004F70AF" w:rsidRDefault="004F70AF">
                          <w:pPr>
                            <w:rPr>
                              <w:b/>
                              <w:bCs/>
                              <w:sz w:val="10"/>
                              <w:szCs w:val="10"/>
                            </w:rPr>
                          </w:pPr>
                        </w:p>
                        <w:p w14:paraId="16ED8892" w14:textId="77777777" w:rsidR="004F70AF" w:rsidRDefault="004F70AF">
                          <w:pPr>
                            <w:rPr>
                              <w:b/>
                              <w:bCs/>
                              <w:sz w:val="16"/>
                              <w:szCs w:val="16"/>
                            </w:rPr>
                          </w:pPr>
                        </w:p>
                        <w:p w14:paraId="319D19F6" w14:textId="77777777" w:rsidR="004F70AF" w:rsidRDefault="004F70AF">
                          <w:pPr>
                            <w:rPr>
                              <w:b/>
                              <w:bCs/>
                              <w:sz w:val="16"/>
                              <w:szCs w:val="16"/>
                            </w:rPr>
                          </w:pPr>
                        </w:p>
                        <w:p w14:paraId="72F9D2CC" w14:textId="77777777" w:rsidR="004F70AF" w:rsidRDefault="004F70AF">
                          <w:pPr>
                            <w:rPr>
                              <w:b/>
                              <w:bCs/>
                              <w:sz w:val="16"/>
                              <w:szCs w:val="16"/>
                            </w:rPr>
                          </w:pPr>
                          <w:r>
                            <w:rPr>
                              <w:b/>
                              <w:bCs/>
                              <w:sz w:val="20"/>
                              <w:szCs w:val="20"/>
                            </w:rPr>
                            <w:t>L</w:t>
                          </w:r>
                        </w:p>
                        <w:p w14:paraId="7518D38B" w14:textId="77777777" w:rsidR="004F70AF" w:rsidRDefault="004F70AF">
                          <w:pPr>
                            <w:rPr>
                              <w:b/>
                              <w:bCs/>
                              <w:sz w:val="10"/>
                              <w:szCs w:val="10"/>
                            </w:rPr>
                          </w:pPr>
                        </w:p>
                        <w:p w14:paraId="54786A04" w14:textId="77777777" w:rsidR="004F70AF" w:rsidRDefault="004F70AF">
                          <w:pPr>
                            <w:rPr>
                              <w:b/>
                              <w:bCs/>
                              <w:sz w:val="16"/>
                              <w:szCs w:val="16"/>
                            </w:rPr>
                          </w:pPr>
                        </w:p>
                        <w:p w14:paraId="2A87F24C" w14:textId="77777777" w:rsidR="004F70AF" w:rsidRDefault="004F70AF">
                          <w:pPr>
                            <w:rPr>
                              <w:b/>
                              <w:bCs/>
                              <w:sz w:val="16"/>
                              <w:szCs w:val="16"/>
                            </w:rPr>
                          </w:pPr>
                        </w:p>
                        <w:p w14:paraId="3C671517" w14:textId="77777777" w:rsidR="004F70AF" w:rsidRDefault="004F70AF">
                          <w:pPr>
                            <w:rPr>
                              <w:b/>
                              <w:bCs/>
                              <w:sz w:val="16"/>
                              <w:szCs w:val="16"/>
                            </w:rPr>
                          </w:pPr>
                          <w:r>
                            <w:rPr>
                              <w:b/>
                              <w:bCs/>
                              <w:sz w:val="20"/>
                              <w:szCs w:val="20"/>
                            </w:rPr>
                            <w:t>M</w:t>
                          </w:r>
                        </w:p>
                        <w:p w14:paraId="59A0F822" w14:textId="77777777" w:rsidR="004F70AF" w:rsidRDefault="004F70AF">
                          <w:pPr>
                            <w:rPr>
                              <w:b/>
                              <w:bCs/>
                              <w:sz w:val="10"/>
                              <w:szCs w:val="10"/>
                            </w:rPr>
                          </w:pPr>
                        </w:p>
                        <w:p w14:paraId="0F5C15F5" w14:textId="77777777" w:rsidR="004F70AF" w:rsidRDefault="004F70AF">
                          <w:pPr>
                            <w:rPr>
                              <w:b/>
                              <w:bCs/>
                              <w:sz w:val="16"/>
                              <w:szCs w:val="16"/>
                            </w:rPr>
                          </w:pPr>
                        </w:p>
                        <w:p w14:paraId="5AC3172B" w14:textId="77777777" w:rsidR="004F70AF" w:rsidRDefault="004F70AF">
                          <w:pPr>
                            <w:rPr>
                              <w:b/>
                              <w:bCs/>
                              <w:sz w:val="16"/>
                              <w:szCs w:val="16"/>
                            </w:rPr>
                          </w:pPr>
                        </w:p>
                        <w:p w14:paraId="095CAB2F" w14:textId="77777777" w:rsidR="004F70AF" w:rsidRDefault="004F70AF">
                          <w:pPr>
                            <w:rPr>
                              <w:b/>
                              <w:bCs/>
                              <w:sz w:val="16"/>
                              <w:szCs w:val="16"/>
                            </w:rPr>
                          </w:pPr>
                          <w:r>
                            <w:rPr>
                              <w:b/>
                              <w:bCs/>
                              <w:sz w:val="20"/>
                              <w:szCs w:val="20"/>
                            </w:rPr>
                            <w:t>N</w:t>
                          </w:r>
                        </w:p>
                        <w:p w14:paraId="431FE664" w14:textId="77777777" w:rsidR="004F70AF" w:rsidRDefault="004F70AF">
                          <w:pPr>
                            <w:rPr>
                              <w:b/>
                              <w:bCs/>
                              <w:sz w:val="10"/>
                              <w:szCs w:val="10"/>
                            </w:rPr>
                          </w:pPr>
                        </w:p>
                        <w:p w14:paraId="39D66CA2" w14:textId="77777777" w:rsidR="004F70AF" w:rsidRDefault="004F70AF">
                          <w:pPr>
                            <w:rPr>
                              <w:b/>
                              <w:bCs/>
                              <w:sz w:val="16"/>
                              <w:szCs w:val="16"/>
                            </w:rPr>
                          </w:pPr>
                        </w:p>
                        <w:p w14:paraId="721268AD" w14:textId="77777777" w:rsidR="004F70AF" w:rsidRDefault="004F70AF">
                          <w:pPr>
                            <w:rPr>
                              <w:b/>
                              <w:bCs/>
                              <w:sz w:val="16"/>
                              <w:szCs w:val="16"/>
                            </w:rPr>
                          </w:pPr>
                        </w:p>
                        <w:p w14:paraId="4746AF48" w14:textId="77777777" w:rsidR="004F70AF" w:rsidRDefault="004F70AF">
                          <w:pPr>
                            <w:rPr>
                              <w:b/>
                              <w:bCs/>
                              <w:sz w:val="16"/>
                              <w:szCs w:val="16"/>
                            </w:rPr>
                          </w:pPr>
                          <w:r>
                            <w:rPr>
                              <w:b/>
                              <w:bCs/>
                              <w:sz w:val="20"/>
                              <w:szCs w:val="20"/>
                            </w:rPr>
                            <w:t>O</w:t>
                          </w:r>
                        </w:p>
                        <w:p w14:paraId="7DBF2F80" w14:textId="77777777" w:rsidR="004F70AF" w:rsidRDefault="004F70AF">
                          <w:pPr>
                            <w:rPr>
                              <w:b/>
                              <w:bCs/>
                              <w:sz w:val="10"/>
                              <w:szCs w:val="10"/>
                            </w:rPr>
                          </w:pPr>
                        </w:p>
                        <w:p w14:paraId="2A8E333E" w14:textId="77777777" w:rsidR="004F70AF" w:rsidRDefault="004F70AF">
                          <w:pPr>
                            <w:rPr>
                              <w:b/>
                              <w:bCs/>
                              <w:sz w:val="16"/>
                              <w:szCs w:val="16"/>
                            </w:rPr>
                          </w:pPr>
                        </w:p>
                        <w:p w14:paraId="2C50A12C" w14:textId="77777777" w:rsidR="004F70AF" w:rsidRDefault="004F70AF">
                          <w:pPr>
                            <w:rPr>
                              <w:b/>
                              <w:bCs/>
                              <w:sz w:val="16"/>
                              <w:szCs w:val="16"/>
                            </w:rPr>
                          </w:pPr>
                        </w:p>
                        <w:p w14:paraId="2C43F20C" w14:textId="77777777" w:rsidR="004F70AF" w:rsidRDefault="004F70AF">
                          <w:pPr>
                            <w:rPr>
                              <w:b/>
                              <w:bCs/>
                              <w:sz w:val="16"/>
                              <w:szCs w:val="16"/>
                            </w:rPr>
                          </w:pPr>
                          <w:r>
                            <w:rPr>
                              <w:b/>
                              <w:bCs/>
                              <w:sz w:val="20"/>
                              <w:szCs w:val="20"/>
                            </w:rPr>
                            <w:t>P</w:t>
                          </w:r>
                        </w:p>
                        <w:p w14:paraId="45A980C3" w14:textId="77777777" w:rsidR="004F70AF" w:rsidRDefault="004F70AF">
                          <w:pPr>
                            <w:rPr>
                              <w:b/>
                              <w:bCs/>
                              <w:sz w:val="10"/>
                              <w:szCs w:val="10"/>
                            </w:rPr>
                          </w:pPr>
                        </w:p>
                        <w:p w14:paraId="12BDA0D8" w14:textId="77777777" w:rsidR="004F70AF" w:rsidRDefault="004F70AF">
                          <w:pPr>
                            <w:rPr>
                              <w:b/>
                              <w:bCs/>
                              <w:sz w:val="16"/>
                              <w:szCs w:val="16"/>
                            </w:rPr>
                          </w:pPr>
                        </w:p>
                        <w:p w14:paraId="0FD03672" w14:textId="77777777" w:rsidR="004F70AF" w:rsidRDefault="004F70AF">
                          <w:pPr>
                            <w:rPr>
                              <w:b/>
                              <w:bCs/>
                              <w:sz w:val="16"/>
                              <w:szCs w:val="16"/>
                            </w:rPr>
                          </w:pPr>
                        </w:p>
                        <w:p w14:paraId="41C55AD4" w14:textId="77777777" w:rsidR="004F70AF" w:rsidRDefault="004F70AF">
                          <w:pPr>
                            <w:rPr>
                              <w:b/>
                              <w:bCs/>
                              <w:sz w:val="16"/>
                              <w:szCs w:val="16"/>
                            </w:rPr>
                          </w:pPr>
                          <w:r>
                            <w:rPr>
                              <w:b/>
                              <w:bCs/>
                              <w:sz w:val="20"/>
                              <w:szCs w:val="20"/>
                            </w:rPr>
                            <w:t>Q</w:t>
                          </w:r>
                        </w:p>
                        <w:p w14:paraId="4B3A3F52" w14:textId="77777777" w:rsidR="004F70AF" w:rsidRDefault="004F70AF">
                          <w:pPr>
                            <w:rPr>
                              <w:b/>
                              <w:bCs/>
                              <w:sz w:val="10"/>
                              <w:szCs w:val="10"/>
                            </w:rPr>
                          </w:pPr>
                        </w:p>
                        <w:p w14:paraId="149C117F" w14:textId="77777777" w:rsidR="004F70AF" w:rsidRDefault="004F70AF">
                          <w:pPr>
                            <w:rPr>
                              <w:b/>
                              <w:bCs/>
                              <w:sz w:val="16"/>
                              <w:szCs w:val="16"/>
                            </w:rPr>
                          </w:pPr>
                        </w:p>
                        <w:p w14:paraId="4257ED68" w14:textId="77777777" w:rsidR="004F70AF" w:rsidRDefault="004F70AF">
                          <w:pPr>
                            <w:rPr>
                              <w:b/>
                              <w:bCs/>
                              <w:sz w:val="16"/>
                              <w:szCs w:val="16"/>
                            </w:rPr>
                          </w:pPr>
                        </w:p>
                        <w:p w14:paraId="423B986E" w14:textId="77777777" w:rsidR="004F70AF" w:rsidRDefault="004F70AF">
                          <w:pPr>
                            <w:rPr>
                              <w:b/>
                              <w:bCs/>
                              <w:sz w:val="16"/>
                              <w:szCs w:val="16"/>
                            </w:rPr>
                          </w:pPr>
                          <w:r>
                            <w:rPr>
                              <w:b/>
                              <w:bCs/>
                              <w:sz w:val="20"/>
                              <w:szCs w:val="20"/>
                            </w:rPr>
                            <w:t>R</w:t>
                          </w:r>
                        </w:p>
                        <w:p w14:paraId="03539226" w14:textId="77777777" w:rsidR="004F70AF" w:rsidRDefault="004F70AF">
                          <w:pPr>
                            <w:rPr>
                              <w:b/>
                              <w:bCs/>
                              <w:sz w:val="10"/>
                              <w:szCs w:val="10"/>
                            </w:rPr>
                          </w:pPr>
                        </w:p>
                        <w:p w14:paraId="381A7BA5" w14:textId="77777777" w:rsidR="004F70AF" w:rsidRDefault="004F70AF">
                          <w:pPr>
                            <w:rPr>
                              <w:b/>
                              <w:bCs/>
                              <w:sz w:val="16"/>
                              <w:szCs w:val="16"/>
                            </w:rPr>
                          </w:pPr>
                        </w:p>
                        <w:p w14:paraId="6B06397D" w14:textId="77777777" w:rsidR="004F70AF" w:rsidRDefault="004F70AF">
                          <w:pPr>
                            <w:rPr>
                              <w:b/>
                              <w:bCs/>
                              <w:sz w:val="16"/>
                              <w:szCs w:val="16"/>
                            </w:rPr>
                          </w:pPr>
                        </w:p>
                        <w:p w14:paraId="68D86B5E" w14:textId="77777777" w:rsidR="004F70AF" w:rsidRDefault="004F70AF">
                          <w:pPr>
                            <w:rPr>
                              <w:b/>
                              <w:bCs/>
                              <w:sz w:val="16"/>
                              <w:szCs w:val="16"/>
                            </w:rPr>
                          </w:pPr>
                          <w:r>
                            <w:rPr>
                              <w:b/>
                              <w:bCs/>
                              <w:sz w:val="20"/>
                              <w:szCs w:val="20"/>
                            </w:rPr>
                            <w:t>S</w:t>
                          </w:r>
                        </w:p>
                        <w:p w14:paraId="519BD1D6" w14:textId="77777777" w:rsidR="004F70AF" w:rsidRDefault="004F70AF">
                          <w:pPr>
                            <w:rPr>
                              <w:b/>
                              <w:bCs/>
                              <w:sz w:val="10"/>
                              <w:szCs w:val="10"/>
                            </w:rPr>
                          </w:pPr>
                        </w:p>
                        <w:p w14:paraId="61CDCCAA" w14:textId="77777777" w:rsidR="004F70AF" w:rsidRDefault="004F70AF">
                          <w:pPr>
                            <w:rPr>
                              <w:b/>
                              <w:bCs/>
                              <w:sz w:val="16"/>
                              <w:szCs w:val="16"/>
                            </w:rPr>
                          </w:pPr>
                        </w:p>
                        <w:p w14:paraId="2F31925D" w14:textId="77777777" w:rsidR="004F70AF" w:rsidRDefault="004F70AF">
                          <w:pPr>
                            <w:rPr>
                              <w:b/>
                              <w:bCs/>
                              <w:sz w:val="16"/>
                              <w:szCs w:val="16"/>
                            </w:rPr>
                          </w:pPr>
                        </w:p>
                        <w:p w14:paraId="1BC8D640" w14:textId="77777777" w:rsidR="004F70AF" w:rsidRDefault="004F70AF">
                          <w:pPr>
                            <w:rPr>
                              <w:b/>
                              <w:bCs/>
                              <w:sz w:val="16"/>
                              <w:szCs w:val="16"/>
                            </w:rPr>
                          </w:pPr>
                          <w:r>
                            <w:rPr>
                              <w:b/>
                              <w:bCs/>
                              <w:sz w:val="20"/>
                              <w:szCs w:val="20"/>
                            </w:rPr>
                            <w:t>T</w:t>
                          </w:r>
                        </w:p>
                        <w:p w14:paraId="02D00E46" w14:textId="77777777" w:rsidR="004F70AF" w:rsidRDefault="004F70AF">
                          <w:pPr>
                            <w:rPr>
                              <w:b/>
                              <w:bCs/>
                              <w:sz w:val="10"/>
                              <w:szCs w:val="10"/>
                            </w:rPr>
                          </w:pPr>
                        </w:p>
                        <w:p w14:paraId="02C04FAD" w14:textId="77777777" w:rsidR="004F70AF" w:rsidRDefault="004F70AF">
                          <w:pPr>
                            <w:rPr>
                              <w:b/>
                              <w:bCs/>
                              <w:sz w:val="16"/>
                              <w:szCs w:val="16"/>
                            </w:rPr>
                          </w:pPr>
                        </w:p>
                        <w:p w14:paraId="26BD54D4" w14:textId="77777777" w:rsidR="004F70AF" w:rsidRDefault="004F70AF">
                          <w:pPr>
                            <w:rPr>
                              <w:b/>
                              <w:bCs/>
                              <w:sz w:val="16"/>
                              <w:szCs w:val="16"/>
                            </w:rPr>
                          </w:pPr>
                        </w:p>
                        <w:p w14:paraId="486BFD3C" w14:textId="77777777" w:rsidR="004F70AF" w:rsidRDefault="004F70AF">
                          <w:pPr>
                            <w:rPr>
                              <w:b/>
                              <w:bCs/>
                              <w:sz w:val="16"/>
                              <w:szCs w:val="16"/>
                            </w:rPr>
                          </w:pPr>
                          <w:r>
                            <w:rPr>
                              <w:b/>
                              <w:bCs/>
                              <w:sz w:val="20"/>
                              <w:szCs w:val="20"/>
                            </w:rPr>
                            <w:t>U</w:t>
                          </w:r>
                        </w:p>
                        <w:p w14:paraId="71DED025" w14:textId="77777777" w:rsidR="004F70AF" w:rsidRDefault="004F70AF">
                          <w:pPr>
                            <w:rPr>
                              <w:b/>
                              <w:bCs/>
                              <w:sz w:val="10"/>
                              <w:szCs w:val="10"/>
                            </w:rPr>
                          </w:pPr>
                        </w:p>
                        <w:p w14:paraId="0BE4041F" w14:textId="77777777" w:rsidR="004F70AF" w:rsidRDefault="004F70AF">
                          <w:pPr>
                            <w:rPr>
                              <w:b/>
                              <w:bCs/>
                              <w:sz w:val="16"/>
                              <w:szCs w:val="16"/>
                            </w:rPr>
                          </w:pPr>
                        </w:p>
                        <w:p w14:paraId="457EC34C" w14:textId="77777777" w:rsidR="004F70AF" w:rsidRDefault="004F70AF">
                          <w:pPr>
                            <w:rPr>
                              <w:b/>
                              <w:bCs/>
                              <w:sz w:val="16"/>
                              <w:szCs w:val="16"/>
                            </w:rPr>
                          </w:pPr>
                        </w:p>
                        <w:p w14:paraId="2B1710A1" w14:textId="77777777" w:rsidR="004F70AF" w:rsidRDefault="004F70A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38499"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h6NQ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" o:allowincell="f" stroked="f">
              <v:textbox>
                <w:txbxContent>
                  <w:p w14:paraId="2489BEFA" w14:textId="77777777" w:rsidR="004F70AF" w:rsidRDefault="004F70AF">
                    <w:pPr>
                      <w:rPr>
                        <w:b/>
                        <w:bCs/>
                        <w:sz w:val="20"/>
                        <w:szCs w:val="20"/>
                      </w:rPr>
                    </w:pPr>
                    <w:r>
                      <w:rPr>
                        <w:b/>
                        <w:bCs/>
                        <w:sz w:val="20"/>
                        <w:szCs w:val="20"/>
                      </w:rPr>
                      <w:t>A</w:t>
                    </w:r>
                  </w:p>
                  <w:p w14:paraId="537054A3" w14:textId="77777777" w:rsidR="004F70AF" w:rsidRDefault="004F70AF">
                    <w:pPr>
                      <w:rPr>
                        <w:b/>
                        <w:bCs/>
                        <w:sz w:val="10"/>
                        <w:szCs w:val="10"/>
                      </w:rPr>
                    </w:pPr>
                  </w:p>
                  <w:p w14:paraId="176BC690" w14:textId="77777777" w:rsidR="004F70AF" w:rsidRDefault="004F70AF">
                    <w:pPr>
                      <w:rPr>
                        <w:b/>
                        <w:bCs/>
                        <w:sz w:val="16"/>
                        <w:szCs w:val="16"/>
                      </w:rPr>
                    </w:pPr>
                  </w:p>
                  <w:p w14:paraId="1CAD3185" w14:textId="77777777" w:rsidR="004F70AF" w:rsidRDefault="004F70AF">
                    <w:pPr>
                      <w:rPr>
                        <w:b/>
                        <w:bCs/>
                        <w:sz w:val="16"/>
                        <w:szCs w:val="16"/>
                      </w:rPr>
                    </w:pPr>
                  </w:p>
                  <w:p w14:paraId="3B517F6D" w14:textId="77777777" w:rsidR="004F70AF" w:rsidRDefault="004F70AF">
                    <w:pPr>
                      <w:rPr>
                        <w:b/>
                        <w:bCs/>
                        <w:sz w:val="20"/>
                        <w:szCs w:val="20"/>
                      </w:rPr>
                    </w:pPr>
                    <w:r>
                      <w:rPr>
                        <w:b/>
                        <w:bCs/>
                        <w:sz w:val="20"/>
                        <w:szCs w:val="20"/>
                      </w:rPr>
                      <w:t>B</w:t>
                    </w:r>
                  </w:p>
                  <w:p w14:paraId="409256B5" w14:textId="77777777" w:rsidR="004F70AF" w:rsidRDefault="004F70AF">
                    <w:pPr>
                      <w:rPr>
                        <w:b/>
                        <w:bCs/>
                        <w:sz w:val="10"/>
                        <w:szCs w:val="10"/>
                      </w:rPr>
                    </w:pPr>
                  </w:p>
                  <w:p w14:paraId="49153CFD" w14:textId="77777777" w:rsidR="004F70AF" w:rsidRDefault="004F70AF">
                    <w:pPr>
                      <w:rPr>
                        <w:b/>
                        <w:bCs/>
                        <w:sz w:val="16"/>
                        <w:szCs w:val="16"/>
                      </w:rPr>
                    </w:pPr>
                  </w:p>
                  <w:p w14:paraId="4ED18A94" w14:textId="77777777" w:rsidR="004F70AF" w:rsidRDefault="004F70AF">
                    <w:pPr>
                      <w:rPr>
                        <w:b/>
                        <w:bCs/>
                        <w:sz w:val="16"/>
                        <w:szCs w:val="16"/>
                      </w:rPr>
                    </w:pPr>
                  </w:p>
                  <w:p w14:paraId="57BE3358" w14:textId="77777777" w:rsidR="004F70AF" w:rsidRDefault="004F70AF">
                    <w:pPr>
                      <w:rPr>
                        <w:b/>
                        <w:bCs/>
                        <w:sz w:val="16"/>
                        <w:szCs w:val="16"/>
                      </w:rPr>
                    </w:pPr>
                    <w:r>
                      <w:rPr>
                        <w:b/>
                        <w:bCs/>
                        <w:sz w:val="20"/>
                        <w:szCs w:val="20"/>
                      </w:rPr>
                      <w:t>C</w:t>
                    </w:r>
                  </w:p>
                  <w:p w14:paraId="36C4A02B" w14:textId="77777777" w:rsidR="004F70AF" w:rsidRDefault="004F70AF">
                    <w:pPr>
                      <w:rPr>
                        <w:b/>
                        <w:bCs/>
                        <w:sz w:val="10"/>
                        <w:szCs w:val="10"/>
                      </w:rPr>
                    </w:pPr>
                  </w:p>
                  <w:p w14:paraId="30416C5C" w14:textId="77777777" w:rsidR="004F70AF" w:rsidRDefault="004F70AF">
                    <w:pPr>
                      <w:rPr>
                        <w:b/>
                        <w:bCs/>
                        <w:sz w:val="16"/>
                        <w:szCs w:val="16"/>
                      </w:rPr>
                    </w:pPr>
                  </w:p>
                  <w:p w14:paraId="58E6DDFC" w14:textId="77777777" w:rsidR="004F70AF" w:rsidRDefault="004F70AF">
                    <w:pPr>
                      <w:rPr>
                        <w:b/>
                        <w:bCs/>
                        <w:sz w:val="16"/>
                        <w:szCs w:val="16"/>
                      </w:rPr>
                    </w:pPr>
                  </w:p>
                  <w:p w14:paraId="2BDF0136" w14:textId="77777777" w:rsidR="004F70AF" w:rsidRDefault="004F70AF">
                    <w:pPr>
                      <w:pStyle w:val="Heading2"/>
                      <w:rPr>
                        <w:sz w:val="16"/>
                        <w:szCs w:val="16"/>
                      </w:rPr>
                    </w:pPr>
                    <w:r>
                      <w:t>D</w:t>
                    </w:r>
                  </w:p>
                  <w:p w14:paraId="253E4757" w14:textId="77777777" w:rsidR="004F70AF" w:rsidRDefault="004F70AF">
                    <w:pPr>
                      <w:rPr>
                        <w:b/>
                        <w:bCs/>
                        <w:sz w:val="10"/>
                        <w:szCs w:val="10"/>
                      </w:rPr>
                    </w:pPr>
                  </w:p>
                  <w:p w14:paraId="61439C76" w14:textId="77777777" w:rsidR="004F70AF" w:rsidRDefault="004F70AF">
                    <w:pPr>
                      <w:rPr>
                        <w:b/>
                        <w:bCs/>
                        <w:sz w:val="16"/>
                        <w:szCs w:val="16"/>
                      </w:rPr>
                    </w:pPr>
                  </w:p>
                  <w:p w14:paraId="79D63C1F" w14:textId="77777777" w:rsidR="004F70AF" w:rsidRDefault="004F70AF">
                    <w:pPr>
                      <w:rPr>
                        <w:b/>
                        <w:bCs/>
                        <w:sz w:val="16"/>
                        <w:szCs w:val="16"/>
                      </w:rPr>
                    </w:pPr>
                  </w:p>
                  <w:p w14:paraId="2ACD68A0" w14:textId="77777777" w:rsidR="004F70AF" w:rsidRDefault="004F70AF">
                    <w:pPr>
                      <w:rPr>
                        <w:b/>
                        <w:bCs/>
                        <w:sz w:val="16"/>
                        <w:szCs w:val="16"/>
                      </w:rPr>
                    </w:pPr>
                    <w:r>
                      <w:rPr>
                        <w:b/>
                        <w:bCs/>
                        <w:sz w:val="20"/>
                        <w:szCs w:val="20"/>
                      </w:rPr>
                      <w:t>E</w:t>
                    </w:r>
                  </w:p>
                  <w:p w14:paraId="2533833D" w14:textId="77777777" w:rsidR="004F70AF" w:rsidRDefault="004F70AF">
                    <w:pPr>
                      <w:rPr>
                        <w:b/>
                        <w:bCs/>
                        <w:sz w:val="10"/>
                        <w:szCs w:val="10"/>
                      </w:rPr>
                    </w:pPr>
                  </w:p>
                  <w:p w14:paraId="443E8F14" w14:textId="77777777" w:rsidR="004F70AF" w:rsidRDefault="004F70AF">
                    <w:pPr>
                      <w:rPr>
                        <w:b/>
                        <w:bCs/>
                        <w:sz w:val="16"/>
                        <w:szCs w:val="16"/>
                      </w:rPr>
                    </w:pPr>
                  </w:p>
                  <w:p w14:paraId="2F03DCE4" w14:textId="77777777" w:rsidR="004F70AF" w:rsidRDefault="004F70AF">
                    <w:pPr>
                      <w:rPr>
                        <w:b/>
                        <w:bCs/>
                        <w:sz w:val="16"/>
                        <w:szCs w:val="16"/>
                      </w:rPr>
                    </w:pPr>
                  </w:p>
                  <w:p w14:paraId="423DDC83" w14:textId="77777777" w:rsidR="004F70AF" w:rsidRDefault="004F70AF">
                    <w:pPr>
                      <w:rPr>
                        <w:b/>
                        <w:bCs/>
                        <w:sz w:val="20"/>
                        <w:szCs w:val="20"/>
                      </w:rPr>
                    </w:pPr>
                    <w:r>
                      <w:rPr>
                        <w:b/>
                        <w:bCs/>
                        <w:sz w:val="20"/>
                        <w:szCs w:val="20"/>
                      </w:rPr>
                      <w:t>F</w:t>
                    </w:r>
                  </w:p>
                  <w:p w14:paraId="5A416495" w14:textId="77777777" w:rsidR="004F70AF" w:rsidRDefault="004F70AF">
                    <w:pPr>
                      <w:rPr>
                        <w:b/>
                        <w:bCs/>
                        <w:sz w:val="10"/>
                        <w:szCs w:val="10"/>
                      </w:rPr>
                    </w:pPr>
                  </w:p>
                  <w:p w14:paraId="19BC7D8D" w14:textId="77777777" w:rsidR="004F70AF" w:rsidRDefault="004F70AF">
                    <w:pPr>
                      <w:rPr>
                        <w:b/>
                        <w:bCs/>
                        <w:sz w:val="16"/>
                        <w:szCs w:val="16"/>
                      </w:rPr>
                    </w:pPr>
                  </w:p>
                  <w:p w14:paraId="6F294065" w14:textId="77777777" w:rsidR="004F70AF" w:rsidRDefault="004F70AF">
                    <w:pPr>
                      <w:rPr>
                        <w:b/>
                        <w:bCs/>
                        <w:sz w:val="16"/>
                        <w:szCs w:val="16"/>
                      </w:rPr>
                    </w:pPr>
                  </w:p>
                  <w:p w14:paraId="1C98490C" w14:textId="77777777" w:rsidR="004F70AF" w:rsidRDefault="004F70AF">
                    <w:pPr>
                      <w:rPr>
                        <w:b/>
                        <w:bCs/>
                        <w:sz w:val="16"/>
                        <w:szCs w:val="16"/>
                      </w:rPr>
                    </w:pPr>
                    <w:r>
                      <w:rPr>
                        <w:b/>
                        <w:bCs/>
                        <w:sz w:val="20"/>
                        <w:szCs w:val="20"/>
                      </w:rPr>
                      <w:t>G</w:t>
                    </w:r>
                  </w:p>
                  <w:p w14:paraId="193709A2" w14:textId="77777777" w:rsidR="004F70AF" w:rsidRDefault="004F70AF">
                    <w:pPr>
                      <w:rPr>
                        <w:b/>
                        <w:bCs/>
                        <w:sz w:val="10"/>
                        <w:szCs w:val="10"/>
                      </w:rPr>
                    </w:pPr>
                  </w:p>
                  <w:p w14:paraId="6F794F22" w14:textId="77777777" w:rsidR="004F70AF" w:rsidRDefault="004F70AF">
                    <w:pPr>
                      <w:rPr>
                        <w:b/>
                        <w:bCs/>
                        <w:sz w:val="16"/>
                        <w:szCs w:val="16"/>
                      </w:rPr>
                    </w:pPr>
                  </w:p>
                  <w:p w14:paraId="1BDDCFE7" w14:textId="77777777" w:rsidR="004F70AF" w:rsidRDefault="004F70AF">
                    <w:pPr>
                      <w:rPr>
                        <w:b/>
                        <w:bCs/>
                        <w:sz w:val="16"/>
                        <w:szCs w:val="16"/>
                      </w:rPr>
                    </w:pPr>
                  </w:p>
                  <w:p w14:paraId="277D90D5" w14:textId="77777777" w:rsidR="004F70AF" w:rsidRDefault="004F70AF">
                    <w:pPr>
                      <w:rPr>
                        <w:b/>
                        <w:bCs/>
                        <w:sz w:val="16"/>
                        <w:szCs w:val="16"/>
                      </w:rPr>
                    </w:pPr>
                    <w:r>
                      <w:rPr>
                        <w:b/>
                        <w:bCs/>
                        <w:sz w:val="20"/>
                        <w:szCs w:val="20"/>
                      </w:rPr>
                      <w:t>H</w:t>
                    </w:r>
                  </w:p>
                  <w:p w14:paraId="172A12E6" w14:textId="77777777" w:rsidR="004F70AF" w:rsidRDefault="004F70AF">
                    <w:pPr>
                      <w:rPr>
                        <w:b/>
                        <w:bCs/>
                        <w:sz w:val="10"/>
                        <w:szCs w:val="10"/>
                      </w:rPr>
                    </w:pPr>
                  </w:p>
                  <w:p w14:paraId="4423BB06" w14:textId="77777777" w:rsidR="004F70AF" w:rsidRDefault="004F70AF">
                    <w:pPr>
                      <w:rPr>
                        <w:b/>
                        <w:bCs/>
                        <w:sz w:val="16"/>
                        <w:szCs w:val="16"/>
                      </w:rPr>
                    </w:pPr>
                  </w:p>
                  <w:p w14:paraId="29CABB3C" w14:textId="77777777" w:rsidR="004F70AF" w:rsidRDefault="004F70AF">
                    <w:pPr>
                      <w:rPr>
                        <w:b/>
                        <w:bCs/>
                        <w:sz w:val="16"/>
                        <w:szCs w:val="16"/>
                      </w:rPr>
                    </w:pPr>
                  </w:p>
                  <w:p w14:paraId="617DAF68" w14:textId="77777777" w:rsidR="004F70AF" w:rsidRDefault="004F70AF">
                    <w:pPr>
                      <w:rPr>
                        <w:b/>
                        <w:bCs/>
                        <w:sz w:val="16"/>
                        <w:szCs w:val="16"/>
                      </w:rPr>
                    </w:pPr>
                    <w:r>
                      <w:rPr>
                        <w:b/>
                        <w:bCs/>
                        <w:sz w:val="20"/>
                        <w:szCs w:val="20"/>
                      </w:rPr>
                      <w:t>I</w:t>
                    </w:r>
                  </w:p>
                  <w:p w14:paraId="2DBF14FB" w14:textId="77777777" w:rsidR="004F70AF" w:rsidRDefault="004F70AF">
                    <w:pPr>
                      <w:rPr>
                        <w:b/>
                        <w:bCs/>
                        <w:sz w:val="10"/>
                        <w:szCs w:val="10"/>
                      </w:rPr>
                    </w:pPr>
                  </w:p>
                  <w:p w14:paraId="16949FC0" w14:textId="77777777" w:rsidR="004F70AF" w:rsidRDefault="004F70AF">
                    <w:pPr>
                      <w:rPr>
                        <w:b/>
                        <w:bCs/>
                        <w:sz w:val="16"/>
                        <w:szCs w:val="16"/>
                      </w:rPr>
                    </w:pPr>
                  </w:p>
                  <w:p w14:paraId="5EC155ED" w14:textId="77777777" w:rsidR="004F70AF" w:rsidRDefault="004F70AF">
                    <w:pPr>
                      <w:rPr>
                        <w:b/>
                        <w:bCs/>
                        <w:sz w:val="16"/>
                        <w:szCs w:val="16"/>
                      </w:rPr>
                    </w:pPr>
                  </w:p>
                  <w:p w14:paraId="3A0A4262" w14:textId="77777777" w:rsidR="004F70AF" w:rsidRDefault="004F70AF">
                    <w:pPr>
                      <w:rPr>
                        <w:b/>
                        <w:bCs/>
                        <w:sz w:val="16"/>
                        <w:szCs w:val="16"/>
                      </w:rPr>
                    </w:pPr>
                    <w:r>
                      <w:rPr>
                        <w:b/>
                        <w:bCs/>
                        <w:sz w:val="20"/>
                        <w:szCs w:val="20"/>
                      </w:rPr>
                      <w:t>J</w:t>
                    </w:r>
                  </w:p>
                  <w:p w14:paraId="36A188E9" w14:textId="77777777" w:rsidR="004F70AF" w:rsidRDefault="004F70AF">
                    <w:pPr>
                      <w:rPr>
                        <w:b/>
                        <w:bCs/>
                        <w:sz w:val="10"/>
                        <w:szCs w:val="10"/>
                      </w:rPr>
                    </w:pPr>
                  </w:p>
                  <w:p w14:paraId="6E0E2E48" w14:textId="77777777" w:rsidR="004F70AF" w:rsidRDefault="004F70AF">
                    <w:pPr>
                      <w:rPr>
                        <w:b/>
                        <w:bCs/>
                        <w:sz w:val="16"/>
                        <w:szCs w:val="16"/>
                      </w:rPr>
                    </w:pPr>
                  </w:p>
                  <w:p w14:paraId="31125F9E" w14:textId="77777777" w:rsidR="004F70AF" w:rsidRDefault="004F70AF">
                    <w:pPr>
                      <w:rPr>
                        <w:b/>
                        <w:bCs/>
                        <w:sz w:val="16"/>
                        <w:szCs w:val="16"/>
                      </w:rPr>
                    </w:pPr>
                  </w:p>
                  <w:p w14:paraId="28EAF3C3" w14:textId="77777777" w:rsidR="004F70AF" w:rsidRDefault="004F70AF">
                    <w:pPr>
                      <w:rPr>
                        <w:b/>
                        <w:bCs/>
                        <w:sz w:val="16"/>
                        <w:szCs w:val="16"/>
                      </w:rPr>
                    </w:pPr>
                    <w:r>
                      <w:rPr>
                        <w:b/>
                        <w:bCs/>
                        <w:sz w:val="20"/>
                        <w:szCs w:val="20"/>
                      </w:rPr>
                      <w:t>K</w:t>
                    </w:r>
                  </w:p>
                  <w:p w14:paraId="58963EA1" w14:textId="77777777" w:rsidR="004F70AF" w:rsidRDefault="004F70AF">
                    <w:pPr>
                      <w:rPr>
                        <w:b/>
                        <w:bCs/>
                        <w:sz w:val="10"/>
                        <w:szCs w:val="10"/>
                      </w:rPr>
                    </w:pPr>
                  </w:p>
                  <w:p w14:paraId="16ED8892" w14:textId="77777777" w:rsidR="004F70AF" w:rsidRDefault="004F70AF">
                    <w:pPr>
                      <w:rPr>
                        <w:b/>
                        <w:bCs/>
                        <w:sz w:val="16"/>
                        <w:szCs w:val="16"/>
                      </w:rPr>
                    </w:pPr>
                  </w:p>
                  <w:p w14:paraId="319D19F6" w14:textId="77777777" w:rsidR="004F70AF" w:rsidRDefault="004F70AF">
                    <w:pPr>
                      <w:rPr>
                        <w:b/>
                        <w:bCs/>
                        <w:sz w:val="16"/>
                        <w:szCs w:val="16"/>
                      </w:rPr>
                    </w:pPr>
                  </w:p>
                  <w:p w14:paraId="72F9D2CC" w14:textId="77777777" w:rsidR="004F70AF" w:rsidRDefault="004F70AF">
                    <w:pPr>
                      <w:rPr>
                        <w:b/>
                        <w:bCs/>
                        <w:sz w:val="16"/>
                        <w:szCs w:val="16"/>
                      </w:rPr>
                    </w:pPr>
                    <w:r>
                      <w:rPr>
                        <w:b/>
                        <w:bCs/>
                        <w:sz w:val="20"/>
                        <w:szCs w:val="20"/>
                      </w:rPr>
                      <w:t>L</w:t>
                    </w:r>
                  </w:p>
                  <w:p w14:paraId="7518D38B" w14:textId="77777777" w:rsidR="004F70AF" w:rsidRDefault="004F70AF">
                    <w:pPr>
                      <w:rPr>
                        <w:b/>
                        <w:bCs/>
                        <w:sz w:val="10"/>
                        <w:szCs w:val="10"/>
                      </w:rPr>
                    </w:pPr>
                  </w:p>
                  <w:p w14:paraId="54786A04" w14:textId="77777777" w:rsidR="004F70AF" w:rsidRDefault="004F70AF">
                    <w:pPr>
                      <w:rPr>
                        <w:b/>
                        <w:bCs/>
                        <w:sz w:val="16"/>
                        <w:szCs w:val="16"/>
                      </w:rPr>
                    </w:pPr>
                  </w:p>
                  <w:p w14:paraId="2A87F24C" w14:textId="77777777" w:rsidR="004F70AF" w:rsidRDefault="004F70AF">
                    <w:pPr>
                      <w:rPr>
                        <w:b/>
                        <w:bCs/>
                        <w:sz w:val="16"/>
                        <w:szCs w:val="16"/>
                      </w:rPr>
                    </w:pPr>
                  </w:p>
                  <w:p w14:paraId="3C671517" w14:textId="77777777" w:rsidR="004F70AF" w:rsidRDefault="004F70AF">
                    <w:pPr>
                      <w:rPr>
                        <w:b/>
                        <w:bCs/>
                        <w:sz w:val="16"/>
                        <w:szCs w:val="16"/>
                      </w:rPr>
                    </w:pPr>
                    <w:r>
                      <w:rPr>
                        <w:b/>
                        <w:bCs/>
                        <w:sz w:val="20"/>
                        <w:szCs w:val="20"/>
                      </w:rPr>
                      <w:t>M</w:t>
                    </w:r>
                  </w:p>
                  <w:p w14:paraId="59A0F822" w14:textId="77777777" w:rsidR="004F70AF" w:rsidRDefault="004F70AF">
                    <w:pPr>
                      <w:rPr>
                        <w:b/>
                        <w:bCs/>
                        <w:sz w:val="10"/>
                        <w:szCs w:val="10"/>
                      </w:rPr>
                    </w:pPr>
                  </w:p>
                  <w:p w14:paraId="0F5C15F5" w14:textId="77777777" w:rsidR="004F70AF" w:rsidRDefault="004F70AF">
                    <w:pPr>
                      <w:rPr>
                        <w:b/>
                        <w:bCs/>
                        <w:sz w:val="16"/>
                        <w:szCs w:val="16"/>
                      </w:rPr>
                    </w:pPr>
                  </w:p>
                  <w:p w14:paraId="5AC3172B" w14:textId="77777777" w:rsidR="004F70AF" w:rsidRDefault="004F70AF">
                    <w:pPr>
                      <w:rPr>
                        <w:b/>
                        <w:bCs/>
                        <w:sz w:val="16"/>
                        <w:szCs w:val="16"/>
                      </w:rPr>
                    </w:pPr>
                  </w:p>
                  <w:p w14:paraId="095CAB2F" w14:textId="77777777" w:rsidR="004F70AF" w:rsidRDefault="004F70AF">
                    <w:pPr>
                      <w:rPr>
                        <w:b/>
                        <w:bCs/>
                        <w:sz w:val="16"/>
                        <w:szCs w:val="16"/>
                      </w:rPr>
                    </w:pPr>
                    <w:r>
                      <w:rPr>
                        <w:b/>
                        <w:bCs/>
                        <w:sz w:val="20"/>
                        <w:szCs w:val="20"/>
                      </w:rPr>
                      <w:t>N</w:t>
                    </w:r>
                  </w:p>
                  <w:p w14:paraId="431FE664" w14:textId="77777777" w:rsidR="004F70AF" w:rsidRDefault="004F70AF">
                    <w:pPr>
                      <w:rPr>
                        <w:b/>
                        <w:bCs/>
                        <w:sz w:val="10"/>
                        <w:szCs w:val="10"/>
                      </w:rPr>
                    </w:pPr>
                  </w:p>
                  <w:p w14:paraId="39D66CA2" w14:textId="77777777" w:rsidR="004F70AF" w:rsidRDefault="004F70AF">
                    <w:pPr>
                      <w:rPr>
                        <w:b/>
                        <w:bCs/>
                        <w:sz w:val="16"/>
                        <w:szCs w:val="16"/>
                      </w:rPr>
                    </w:pPr>
                  </w:p>
                  <w:p w14:paraId="721268AD" w14:textId="77777777" w:rsidR="004F70AF" w:rsidRDefault="004F70AF">
                    <w:pPr>
                      <w:rPr>
                        <w:b/>
                        <w:bCs/>
                        <w:sz w:val="16"/>
                        <w:szCs w:val="16"/>
                      </w:rPr>
                    </w:pPr>
                  </w:p>
                  <w:p w14:paraId="4746AF48" w14:textId="77777777" w:rsidR="004F70AF" w:rsidRDefault="004F70AF">
                    <w:pPr>
                      <w:rPr>
                        <w:b/>
                        <w:bCs/>
                        <w:sz w:val="16"/>
                        <w:szCs w:val="16"/>
                      </w:rPr>
                    </w:pPr>
                    <w:r>
                      <w:rPr>
                        <w:b/>
                        <w:bCs/>
                        <w:sz w:val="20"/>
                        <w:szCs w:val="20"/>
                      </w:rPr>
                      <w:t>O</w:t>
                    </w:r>
                  </w:p>
                  <w:p w14:paraId="7DBF2F80" w14:textId="77777777" w:rsidR="004F70AF" w:rsidRDefault="004F70AF">
                    <w:pPr>
                      <w:rPr>
                        <w:b/>
                        <w:bCs/>
                        <w:sz w:val="10"/>
                        <w:szCs w:val="10"/>
                      </w:rPr>
                    </w:pPr>
                  </w:p>
                  <w:p w14:paraId="2A8E333E" w14:textId="77777777" w:rsidR="004F70AF" w:rsidRDefault="004F70AF">
                    <w:pPr>
                      <w:rPr>
                        <w:b/>
                        <w:bCs/>
                        <w:sz w:val="16"/>
                        <w:szCs w:val="16"/>
                      </w:rPr>
                    </w:pPr>
                  </w:p>
                  <w:p w14:paraId="2C50A12C" w14:textId="77777777" w:rsidR="004F70AF" w:rsidRDefault="004F70AF">
                    <w:pPr>
                      <w:rPr>
                        <w:b/>
                        <w:bCs/>
                        <w:sz w:val="16"/>
                        <w:szCs w:val="16"/>
                      </w:rPr>
                    </w:pPr>
                  </w:p>
                  <w:p w14:paraId="2C43F20C" w14:textId="77777777" w:rsidR="004F70AF" w:rsidRDefault="004F70AF">
                    <w:pPr>
                      <w:rPr>
                        <w:b/>
                        <w:bCs/>
                        <w:sz w:val="16"/>
                        <w:szCs w:val="16"/>
                      </w:rPr>
                    </w:pPr>
                    <w:r>
                      <w:rPr>
                        <w:b/>
                        <w:bCs/>
                        <w:sz w:val="20"/>
                        <w:szCs w:val="20"/>
                      </w:rPr>
                      <w:t>P</w:t>
                    </w:r>
                  </w:p>
                  <w:p w14:paraId="45A980C3" w14:textId="77777777" w:rsidR="004F70AF" w:rsidRDefault="004F70AF">
                    <w:pPr>
                      <w:rPr>
                        <w:b/>
                        <w:bCs/>
                        <w:sz w:val="10"/>
                        <w:szCs w:val="10"/>
                      </w:rPr>
                    </w:pPr>
                  </w:p>
                  <w:p w14:paraId="12BDA0D8" w14:textId="77777777" w:rsidR="004F70AF" w:rsidRDefault="004F70AF">
                    <w:pPr>
                      <w:rPr>
                        <w:b/>
                        <w:bCs/>
                        <w:sz w:val="16"/>
                        <w:szCs w:val="16"/>
                      </w:rPr>
                    </w:pPr>
                  </w:p>
                  <w:p w14:paraId="0FD03672" w14:textId="77777777" w:rsidR="004F70AF" w:rsidRDefault="004F70AF">
                    <w:pPr>
                      <w:rPr>
                        <w:b/>
                        <w:bCs/>
                        <w:sz w:val="16"/>
                        <w:szCs w:val="16"/>
                      </w:rPr>
                    </w:pPr>
                  </w:p>
                  <w:p w14:paraId="41C55AD4" w14:textId="77777777" w:rsidR="004F70AF" w:rsidRDefault="004F70AF">
                    <w:pPr>
                      <w:rPr>
                        <w:b/>
                        <w:bCs/>
                        <w:sz w:val="16"/>
                        <w:szCs w:val="16"/>
                      </w:rPr>
                    </w:pPr>
                    <w:r>
                      <w:rPr>
                        <w:b/>
                        <w:bCs/>
                        <w:sz w:val="20"/>
                        <w:szCs w:val="20"/>
                      </w:rPr>
                      <w:t>Q</w:t>
                    </w:r>
                  </w:p>
                  <w:p w14:paraId="4B3A3F52" w14:textId="77777777" w:rsidR="004F70AF" w:rsidRDefault="004F70AF">
                    <w:pPr>
                      <w:rPr>
                        <w:b/>
                        <w:bCs/>
                        <w:sz w:val="10"/>
                        <w:szCs w:val="10"/>
                      </w:rPr>
                    </w:pPr>
                  </w:p>
                  <w:p w14:paraId="149C117F" w14:textId="77777777" w:rsidR="004F70AF" w:rsidRDefault="004F70AF">
                    <w:pPr>
                      <w:rPr>
                        <w:b/>
                        <w:bCs/>
                        <w:sz w:val="16"/>
                        <w:szCs w:val="16"/>
                      </w:rPr>
                    </w:pPr>
                  </w:p>
                  <w:p w14:paraId="4257ED68" w14:textId="77777777" w:rsidR="004F70AF" w:rsidRDefault="004F70AF">
                    <w:pPr>
                      <w:rPr>
                        <w:b/>
                        <w:bCs/>
                        <w:sz w:val="16"/>
                        <w:szCs w:val="16"/>
                      </w:rPr>
                    </w:pPr>
                  </w:p>
                  <w:p w14:paraId="423B986E" w14:textId="77777777" w:rsidR="004F70AF" w:rsidRDefault="004F70AF">
                    <w:pPr>
                      <w:rPr>
                        <w:b/>
                        <w:bCs/>
                        <w:sz w:val="16"/>
                        <w:szCs w:val="16"/>
                      </w:rPr>
                    </w:pPr>
                    <w:r>
                      <w:rPr>
                        <w:b/>
                        <w:bCs/>
                        <w:sz w:val="20"/>
                        <w:szCs w:val="20"/>
                      </w:rPr>
                      <w:t>R</w:t>
                    </w:r>
                  </w:p>
                  <w:p w14:paraId="03539226" w14:textId="77777777" w:rsidR="004F70AF" w:rsidRDefault="004F70AF">
                    <w:pPr>
                      <w:rPr>
                        <w:b/>
                        <w:bCs/>
                        <w:sz w:val="10"/>
                        <w:szCs w:val="10"/>
                      </w:rPr>
                    </w:pPr>
                  </w:p>
                  <w:p w14:paraId="381A7BA5" w14:textId="77777777" w:rsidR="004F70AF" w:rsidRDefault="004F70AF">
                    <w:pPr>
                      <w:rPr>
                        <w:b/>
                        <w:bCs/>
                        <w:sz w:val="16"/>
                        <w:szCs w:val="16"/>
                      </w:rPr>
                    </w:pPr>
                  </w:p>
                  <w:p w14:paraId="6B06397D" w14:textId="77777777" w:rsidR="004F70AF" w:rsidRDefault="004F70AF">
                    <w:pPr>
                      <w:rPr>
                        <w:b/>
                        <w:bCs/>
                        <w:sz w:val="16"/>
                        <w:szCs w:val="16"/>
                      </w:rPr>
                    </w:pPr>
                  </w:p>
                  <w:p w14:paraId="68D86B5E" w14:textId="77777777" w:rsidR="004F70AF" w:rsidRDefault="004F70AF">
                    <w:pPr>
                      <w:rPr>
                        <w:b/>
                        <w:bCs/>
                        <w:sz w:val="16"/>
                        <w:szCs w:val="16"/>
                      </w:rPr>
                    </w:pPr>
                    <w:r>
                      <w:rPr>
                        <w:b/>
                        <w:bCs/>
                        <w:sz w:val="20"/>
                        <w:szCs w:val="20"/>
                      </w:rPr>
                      <w:t>S</w:t>
                    </w:r>
                  </w:p>
                  <w:p w14:paraId="519BD1D6" w14:textId="77777777" w:rsidR="004F70AF" w:rsidRDefault="004F70AF">
                    <w:pPr>
                      <w:rPr>
                        <w:b/>
                        <w:bCs/>
                        <w:sz w:val="10"/>
                        <w:szCs w:val="10"/>
                      </w:rPr>
                    </w:pPr>
                  </w:p>
                  <w:p w14:paraId="61CDCCAA" w14:textId="77777777" w:rsidR="004F70AF" w:rsidRDefault="004F70AF">
                    <w:pPr>
                      <w:rPr>
                        <w:b/>
                        <w:bCs/>
                        <w:sz w:val="16"/>
                        <w:szCs w:val="16"/>
                      </w:rPr>
                    </w:pPr>
                  </w:p>
                  <w:p w14:paraId="2F31925D" w14:textId="77777777" w:rsidR="004F70AF" w:rsidRDefault="004F70AF">
                    <w:pPr>
                      <w:rPr>
                        <w:b/>
                        <w:bCs/>
                        <w:sz w:val="16"/>
                        <w:szCs w:val="16"/>
                      </w:rPr>
                    </w:pPr>
                  </w:p>
                  <w:p w14:paraId="1BC8D640" w14:textId="77777777" w:rsidR="004F70AF" w:rsidRDefault="004F70AF">
                    <w:pPr>
                      <w:rPr>
                        <w:b/>
                        <w:bCs/>
                        <w:sz w:val="16"/>
                        <w:szCs w:val="16"/>
                      </w:rPr>
                    </w:pPr>
                    <w:r>
                      <w:rPr>
                        <w:b/>
                        <w:bCs/>
                        <w:sz w:val="20"/>
                        <w:szCs w:val="20"/>
                      </w:rPr>
                      <w:t>T</w:t>
                    </w:r>
                  </w:p>
                  <w:p w14:paraId="02D00E46" w14:textId="77777777" w:rsidR="004F70AF" w:rsidRDefault="004F70AF">
                    <w:pPr>
                      <w:rPr>
                        <w:b/>
                        <w:bCs/>
                        <w:sz w:val="10"/>
                        <w:szCs w:val="10"/>
                      </w:rPr>
                    </w:pPr>
                  </w:p>
                  <w:p w14:paraId="02C04FAD" w14:textId="77777777" w:rsidR="004F70AF" w:rsidRDefault="004F70AF">
                    <w:pPr>
                      <w:rPr>
                        <w:b/>
                        <w:bCs/>
                        <w:sz w:val="16"/>
                        <w:szCs w:val="16"/>
                      </w:rPr>
                    </w:pPr>
                  </w:p>
                  <w:p w14:paraId="26BD54D4" w14:textId="77777777" w:rsidR="004F70AF" w:rsidRDefault="004F70AF">
                    <w:pPr>
                      <w:rPr>
                        <w:b/>
                        <w:bCs/>
                        <w:sz w:val="16"/>
                        <w:szCs w:val="16"/>
                      </w:rPr>
                    </w:pPr>
                  </w:p>
                  <w:p w14:paraId="486BFD3C" w14:textId="77777777" w:rsidR="004F70AF" w:rsidRDefault="004F70AF">
                    <w:pPr>
                      <w:rPr>
                        <w:b/>
                        <w:bCs/>
                        <w:sz w:val="16"/>
                        <w:szCs w:val="16"/>
                      </w:rPr>
                    </w:pPr>
                    <w:r>
                      <w:rPr>
                        <w:b/>
                        <w:bCs/>
                        <w:sz w:val="20"/>
                        <w:szCs w:val="20"/>
                      </w:rPr>
                      <w:t>U</w:t>
                    </w:r>
                  </w:p>
                  <w:p w14:paraId="71DED025" w14:textId="77777777" w:rsidR="004F70AF" w:rsidRDefault="004F70AF">
                    <w:pPr>
                      <w:rPr>
                        <w:b/>
                        <w:bCs/>
                        <w:sz w:val="10"/>
                        <w:szCs w:val="10"/>
                      </w:rPr>
                    </w:pPr>
                  </w:p>
                  <w:p w14:paraId="0BE4041F" w14:textId="77777777" w:rsidR="004F70AF" w:rsidRDefault="004F70AF">
                    <w:pPr>
                      <w:rPr>
                        <w:b/>
                        <w:bCs/>
                        <w:sz w:val="16"/>
                        <w:szCs w:val="16"/>
                      </w:rPr>
                    </w:pPr>
                  </w:p>
                  <w:p w14:paraId="457EC34C" w14:textId="77777777" w:rsidR="004F70AF" w:rsidRDefault="004F70AF">
                    <w:pPr>
                      <w:rPr>
                        <w:b/>
                        <w:bCs/>
                        <w:sz w:val="16"/>
                        <w:szCs w:val="16"/>
                      </w:rPr>
                    </w:pPr>
                  </w:p>
                  <w:p w14:paraId="2B1710A1" w14:textId="77777777" w:rsidR="004F70AF" w:rsidRDefault="004F70A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14:anchorId="06CDA85A" wp14:editId="1AC04357">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DD269BE" w14:textId="77777777" w:rsidR="004F70AF" w:rsidRDefault="004F70A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DA85A"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" o:allowincell="f" stroked="f">
              <v:textbox>
                <w:txbxContent>
                  <w:p w14:paraId="3DD269BE" w14:textId="77777777" w:rsidR="004F70AF" w:rsidRDefault="004F70AF">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F5CFB"/>
    <w:multiLevelType w:val="hybridMultilevel"/>
    <w:tmpl w:val="A44C6C02"/>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2" w15:restartNumberingAfterBreak="0">
    <w:nsid w:val="3A2970A7"/>
    <w:multiLevelType w:val="hybridMultilevel"/>
    <w:tmpl w:val="F75048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126F8"/>
    <w:multiLevelType w:val="hybridMultilevel"/>
    <w:tmpl w:val="C7D2582C"/>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05A25"/>
    <w:rsid w:val="000144B0"/>
    <w:rsid w:val="00016BED"/>
    <w:rsid w:val="0002215A"/>
    <w:rsid w:val="0004260A"/>
    <w:rsid w:val="000474C1"/>
    <w:rsid w:val="00071C4B"/>
    <w:rsid w:val="00086C59"/>
    <w:rsid w:val="00094E71"/>
    <w:rsid w:val="000E4D15"/>
    <w:rsid w:val="000F724D"/>
    <w:rsid w:val="00142289"/>
    <w:rsid w:val="00150C06"/>
    <w:rsid w:val="00175705"/>
    <w:rsid w:val="00182F95"/>
    <w:rsid w:val="00192985"/>
    <w:rsid w:val="00196EFC"/>
    <w:rsid w:val="001A2A60"/>
    <w:rsid w:val="001B0CBD"/>
    <w:rsid w:val="001C5A67"/>
    <w:rsid w:val="001D0B73"/>
    <w:rsid w:val="001D675F"/>
    <w:rsid w:val="001D7B1A"/>
    <w:rsid w:val="0022522E"/>
    <w:rsid w:val="00236427"/>
    <w:rsid w:val="0024655D"/>
    <w:rsid w:val="002705A0"/>
    <w:rsid w:val="00291EE8"/>
    <w:rsid w:val="00297721"/>
    <w:rsid w:val="002B25E1"/>
    <w:rsid w:val="002B6676"/>
    <w:rsid w:val="002C0B1D"/>
    <w:rsid w:val="002C2792"/>
    <w:rsid w:val="002C35BA"/>
    <w:rsid w:val="002D03D9"/>
    <w:rsid w:val="002D0D6D"/>
    <w:rsid w:val="002F1FF5"/>
    <w:rsid w:val="00303523"/>
    <w:rsid w:val="00311921"/>
    <w:rsid w:val="003172C8"/>
    <w:rsid w:val="00320D2F"/>
    <w:rsid w:val="00326702"/>
    <w:rsid w:val="003335A3"/>
    <w:rsid w:val="00334755"/>
    <w:rsid w:val="003611B9"/>
    <w:rsid w:val="00363B85"/>
    <w:rsid w:val="00386DFB"/>
    <w:rsid w:val="003877EB"/>
    <w:rsid w:val="003912DE"/>
    <w:rsid w:val="003C29DF"/>
    <w:rsid w:val="003E659F"/>
    <w:rsid w:val="00416FF7"/>
    <w:rsid w:val="00425A69"/>
    <w:rsid w:val="00430170"/>
    <w:rsid w:val="00435C01"/>
    <w:rsid w:val="0045395A"/>
    <w:rsid w:val="00454A93"/>
    <w:rsid w:val="00461029"/>
    <w:rsid w:val="004721FE"/>
    <w:rsid w:val="004850F6"/>
    <w:rsid w:val="00491C7D"/>
    <w:rsid w:val="00493445"/>
    <w:rsid w:val="004A4024"/>
    <w:rsid w:val="004B5BC0"/>
    <w:rsid w:val="004F5B91"/>
    <w:rsid w:val="004F70AF"/>
    <w:rsid w:val="004F7678"/>
    <w:rsid w:val="00500CB6"/>
    <w:rsid w:val="0055798F"/>
    <w:rsid w:val="0056426F"/>
    <w:rsid w:val="00573A6E"/>
    <w:rsid w:val="00591DA8"/>
    <w:rsid w:val="005973FA"/>
    <w:rsid w:val="005A5EB7"/>
    <w:rsid w:val="005B2D79"/>
    <w:rsid w:val="005B4F57"/>
    <w:rsid w:val="005E1E6A"/>
    <w:rsid w:val="005E40DE"/>
    <w:rsid w:val="005E4F81"/>
    <w:rsid w:val="005F0579"/>
    <w:rsid w:val="00635B8C"/>
    <w:rsid w:val="0066203D"/>
    <w:rsid w:val="00681542"/>
    <w:rsid w:val="00687961"/>
    <w:rsid w:val="006A6B46"/>
    <w:rsid w:val="006C426E"/>
    <w:rsid w:val="006C6DEC"/>
    <w:rsid w:val="007001B5"/>
    <w:rsid w:val="00713003"/>
    <w:rsid w:val="007133DF"/>
    <w:rsid w:val="0072411A"/>
    <w:rsid w:val="00724926"/>
    <w:rsid w:val="00731405"/>
    <w:rsid w:val="00745850"/>
    <w:rsid w:val="00753CAF"/>
    <w:rsid w:val="00757DFF"/>
    <w:rsid w:val="00760F9B"/>
    <w:rsid w:val="0076160A"/>
    <w:rsid w:val="007A12FC"/>
    <w:rsid w:val="007D49CE"/>
    <w:rsid w:val="007F0F94"/>
    <w:rsid w:val="007F4740"/>
    <w:rsid w:val="008172A3"/>
    <w:rsid w:val="008214D8"/>
    <w:rsid w:val="00824EC6"/>
    <w:rsid w:val="00827FFC"/>
    <w:rsid w:val="008368C2"/>
    <w:rsid w:val="00841699"/>
    <w:rsid w:val="00853FBB"/>
    <w:rsid w:val="008569F2"/>
    <w:rsid w:val="00864739"/>
    <w:rsid w:val="008C07B9"/>
    <w:rsid w:val="008C3FE1"/>
    <w:rsid w:val="008E6121"/>
    <w:rsid w:val="008F6D06"/>
    <w:rsid w:val="0091170E"/>
    <w:rsid w:val="00926229"/>
    <w:rsid w:val="00927A3A"/>
    <w:rsid w:val="009316F2"/>
    <w:rsid w:val="00935184"/>
    <w:rsid w:val="009666F0"/>
    <w:rsid w:val="00985BFF"/>
    <w:rsid w:val="00991973"/>
    <w:rsid w:val="00992161"/>
    <w:rsid w:val="00992FB5"/>
    <w:rsid w:val="009A1B52"/>
    <w:rsid w:val="009A264C"/>
    <w:rsid w:val="009B71FF"/>
    <w:rsid w:val="009E1F5A"/>
    <w:rsid w:val="009E3A13"/>
    <w:rsid w:val="009E54BA"/>
    <w:rsid w:val="009F5C5F"/>
    <w:rsid w:val="00A01A35"/>
    <w:rsid w:val="00A10E28"/>
    <w:rsid w:val="00A17C0A"/>
    <w:rsid w:val="00A20216"/>
    <w:rsid w:val="00A7291B"/>
    <w:rsid w:val="00A746A9"/>
    <w:rsid w:val="00A8299F"/>
    <w:rsid w:val="00A93207"/>
    <w:rsid w:val="00A97C38"/>
    <w:rsid w:val="00AA733C"/>
    <w:rsid w:val="00AB68CC"/>
    <w:rsid w:val="00AC19E9"/>
    <w:rsid w:val="00AC72BE"/>
    <w:rsid w:val="00AC7A02"/>
    <w:rsid w:val="00AD21FD"/>
    <w:rsid w:val="00AE0BE7"/>
    <w:rsid w:val="00AF31DF"/>
    <w:rsid w:val="00AF6D09"/>
    <w:rsid w:val="00B0656C"/>
    <w:rsid w:val="00B13D4E"/>
    <w:rsid w:val="00B140FC"/>
    <w:rsid w:val="00B32735"/>
    <w:rsid w:val="00B373B6"/>
    <w:rsid w:val="00B41A5F"/>
    <w:rsid w:val="00B55F95"/>
    <w:rsid w:val="00B65865"/>
    <w:rsid w:val="00B74D98"/>
    <w:rsid w:val="00B821C8"/>
    <w:rsid w:val="00B8421F"/>
    <w:rsid w:val="00B96901"/>
    <w:rsid w:val="00BA0C77"/>
    <w:rsid w:val="00BB781A"/>
    <w:rsid w:val="00BB7ED3"/>
    <w:rsid w:val="00BD61C5"/>
    <w:rsid w:val="00BE4D4E"/>
    <w:rsid w:val="00BE5349"/>
    <w:rsid w:val="00BF7B47"/>
    <w:rsid w:val="00C113BD"/>
    <w:rsid w:val="00C1584C"/>
    <w:rsid w:val="00C22606"/>
    <w:rsid w:val="00C23349"/>
    <w:rsid w:val="00C40EAD"/>
    <w:rsid w:val="00C5544F"/>
    <w:rsid w:val="00C5759E"/>
    <w:rsid w:val="00C71016"/>
    <w:rsid w:val="00C77CD9"/>
    <w:rsid w:val="00C83C06"/>
    <w:rsid w:val="00CA1C8B"/>
    <w:rsid w:val="00CC09AE"/>
    <w:rsid w:val="00CC6619"/>
    <w:rsid w:val="00CD22C7"/>
    <w:rsid w:val="00CD4FCB"/>
    <w:rsid w:val="00CD78EF"/>
    <w:rsid w:val="00CE6335"/>
    <w:rsid w:val="00CF406C"/>
    <w:rsid w:val="00D22C4D"/>
    <w:rsid w:val="00D30860"/>
    <w:rsid w:val="00D30BA2"/>
    <w:rsid w:val="00D362DA"/>
    <w:rsid w:val="00D365A4"/>
    <w:rsid w:val="00D666A2"/>
    <w:rsid w:val="00D715A5"/>
    <w:rsid w:val="00D91F16"/>
    <w:rsid w:val="00DA1549"/>
    <w:rsid w:val="00DA2B00"/>
    <w:rsid w:val="00DA4E44"/>
    <w:rsid w:val="00DB1F68"/>
    <w:rsid w:val="00DC2B53"/>
    <w:rsid w:val="00DC6A7E"/>
    <w:rsid w:val="00DD600F"/>
    <w:rsid w:val="00DE23D1"/>
    <w:rsid w:val="00DE386F"/>
    <w:rsid w:val="00E27D8A"/>
    <w:rsid w:val="00E30F2B"/>
    <w:rsid w:val="00E32EF3"/>
    <w:rsid w:val="00E35009"/>
    <w:rsid w:val="00E4027B"/>
    <w:rsid w:val="00E57722"/>
    <w:rsid w:val="00E653DE"/>
    <w:rsid w:val="00E71B9E"/>
    <w:rsid w:val="00E764DE"/>
    <w:rsid w:val="00E83343"/>
    <w:rsid w:val="00EA1CDB"/>
    <w:rsid w:val="00EB4E6E"/>
    <w:rsid w:val="00EE1EDB"/>
    <w:rsid w:val="00EE29EE"/>
    <w:rsid w:val="00F002C9"/>
    <w:rsid w:val="00F20521"/>
    <w:rsid w:val="00F26B60"/>
    <w:rsid w:val="00F41343"/>
    <w:rsid w:val="00F4282D"/>
    <w:rsid w:val="00F4433B"/>
    <w:rsid w:val="00F77206"/>
    <w:rsid w:val="00F87079"/>
    <w:rsid w:val="00F905CF"/>
    <w:rsid w:val="00F95346"/>
    <w:rsid w:val="00FA4677"/>
    <w:rsid w:val="00FB389D"/>
    <w:rsid w:val="00FC48CD"/>
    <w:rsid w:val="00FD1CA9"/>
    <w:rsid w:val="00FD581A"/>
    <w:rsid w:val="00FE0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4E2F99"/>
  <w15:docId w15:val="{FCEFCC7A-F2B6-4EA7-BD14-77C7E0D4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uiPriority w:val="99"/>
    <w:rsid w:val="0056426F"/>
    <w:pPr>
      <w:tabs>
        <w:tab w:val="center" w:pos="4153"/>
        <w:tab w:val="right" w:pos="8306"/>
      </w:tabs>
    </w:pPr>
    <w:rPr>
      <w:sz w:val="20"/>
      <w:szCs w:val="20"/>
    </w:rPr>
  </w:style>
  <w:style w:type="character" w:styleId="PageNumber">
    <w:name w:val="page number"/>
    <w:basedOn w:val="DefaultParagraphFont"/>
    <w:uiPriority w:val="99"/>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F6D09"/>
    <w:pPr>
      <w:tabs>
        <w:tab w:val="clear" w:pos="1440"/>
        <w:tab w:val="clear" w:pos="4320"/>
        <w:tab w:val="clear" w:pos="9072"/>
      </w:tabs>
      <w:snapToGrid/>
    </w:pPr>
    <w:rPr>
      <w:rFonts w:asciiTheme="minorHAnsi" w:eastAsiaTheme="minorEastAsia" w:hAnsiTheme="minorHAnsi" w:cstheme="minorBidi"/>
      <w:sz w:val="24"/>
      <w:szCs w:val="24"/>
      <w:lang w:val="en-HK" w:eastAsia="en-US"/>
    </w:rPr>
  </w:style>
  <w:style w:type="character" w:customStyle="1" w:styleId="FootnoteTextChar">
    <w:name w:val="Footnote Text Char"/>
    <w:basedOn w:val="DefaultParagraphFont"/>
    <w:link w:val="FootnoteText"/>
    <w:uiPriority w:val="99"/>
    <w:rsid w:val="00AF6D09"/>
    <w:rPr>
      <w:rFonts w:asciiTheme="minorHAnsi" w:eastAsiaTheme="minorEastAsia" w:hAnsiTheme="minorHAnsi" w:cstheme="minorBidi"/>
      <w:sz w:val="24"/>
      <w:szCs w:val="24"/>
      <w:lang w:val="en-HK" w:eastAsia="en-US"/>
    </w:rPr>
  </w:style>
  <w:style w:type="character" w:styleId="FootnoteReference">
    <w:name w:val="footnote reference"/>
    <w:basedOn w:val="DefaultParagraphFont"/>
    <w:uiPriority w:val="99"/>
    <w:unhideWhenUsed/>
    <w:rsid w:val="00AF6D09"/>
    <w:rPr>
      <w:vertAlign w:val="superscript"/>
    </w:rPr>
  </w:style>
  <w:style w:type="character" w:customStyle="1" w:styleId="FooterChar">
    <w:name w:val="Footer Char"/>
    <w:basedOn w:val="DefaultParagraphFont"/>
    <w:link w:val="Footer"/>
    <w:uiPriority w:val="99"/>
    <w:rsid w:val="00AF6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CA62A-37A3-4660-B7CF-74CFB3DC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2017-04-18T04:26:00Z</cp:lastPrinted>
  <dcterms:created xsi:type="dcterms:W3CDTF">2017-04-20T03:02:00Z</dcterms:created>
  <dcterms:modified xsi:type="dcterms:W3CDTF">2017-04-20T03:02:00Z</dcterms:modified>
</cp:coreProperties>
</file>