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3304EA"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0D6725">
        <w:rPr>
          <w:rFonts w:ascii="Times New Roman" w:eastAsia="PMingLiU" w:hAnsi="Times New Roman"/>
          <w:b w:val="0"/>
          <w:kern w:val="0"/>
          <w:szCs w:val="28"/>
          <w:lang w:eastAsia="zh-TW"/>
        </w:rPr>
        <w:t>3783</w:t>
      </w:r>
      <w:r w:rsidR="00052E23">
        <w:rPr>
          <w:rFonts w:ascii="Times New Roman" w:eastAsia="PMingLiU" w:hAnsi="Times New Roman"/>
          <w:b w:val="0"/>
          <w:kern w:val="0"/>
          <w:szCs w:val="28"/>
          <w:lang w:eastAsia="zh-TW"/>
        </w:rPr>
        <w:t>/201</w:t>
      </w:r>
      <w:r w:rsidR="003A2400">
        <w:rPr>
          <w:rFonts w:ascii="Times New Roman" w:eastAsia="PMingLiU" w:hAnsi="Times New Roman"/>
          <w:b w:val="0"/>
          <w:kern w:val="0"/>
          <w:szCs w:val="28"/>
          <w:lang w:eastAsia="zh-TW"/>
        </w:rPr>
        <w:t>9</w:t>
      </w:r>
    </w:p>
    <w:p w:rsidR="00D0454A" w:rsidRPr="003304EA" w:rsidRDefault="00BB607C" w:rsidP="00BB607C">
      <w:pPr>
        <w:spacing w:line="360" w:lineRule="auto"/>
        <w:jc w:val="right"/>
        <w:rPr>
          <w:rFonts w:eastAsia="PMingLiU"/>
          <w:szCs w:val="28"/>
          <w:lang w:val="en-GB" w:eastAsia="zh-TW"/>
        </w:rPr>
      </w:pPr>
      <w:r w:rsidRPr="00BB607C">
        <w:rPr>
          <w:rStyle w:val="PlaceholderText"/>
          <w:color w:val="auto"/>
        </w:rPr>
        <w:t>[2021] HKDC 1336</w:t>
      </w:r>
    </w:p>
    <w:p w:rsidR="00D0454A" w:rsidRPr="003304EA" w:rsidRDefault="00D0454A" w:rsidP="00BB607C">
      <w:pPr>
        <w:pStyle w:val="normal3"/>
        <w:tabs>
          <w:tab w:val="clear" w:pos="4320"/>
          <w:tab w:val="clear" w:pos="4500"/>
          <w:tab w:val="clear" w:pos="9000"/>
          <w:tab w:val="clear" w:pos="9072"/>
        </w:tabs>
        <w:overflowPunct/>
        <w:autoSpaceDE/>
        <w:autoSpaceDN/>
        <w:jc w:val="right"/>
        <w:rPr>
          <w:rFonts w:eastAsia="PMingLiU"/>
          <w:szCs w:val="28"/>
          <w:lang w:val="en-US" w:eastAsia="zh-TW"/>
        </w:rPr>
        <w:sectPr w:rsidR="00D0454A"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BB607C" w:rsidRDefault="00BB607C" w:rsidP="00D0454A">
      <w:pPr>
        <w:keepNext/>
        <w:tabs>
          <w:tab w:val="clear" w:pos="1440"/>
          <w:tab w:val="clear" w:pos="4320"/>
          <w:tab w:val="clear" w:pos="9072"/>
        </w:tabs>
        <w:snapToGrid/>
        <w:spacing w:line="360" w:lineRule="auto"/>
        <w:jc w:val="center"/>
        <w:outlineLvl w:val="2"/>
        <w:rPr>
          <w:b/>
          <w:bCs/>
          <w:szCs w:val="28"/>
          <w:lang w:val="en-GB"/>
        </w:rPr>
      </w:pP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D0454A" w:rsidRPr="003304EA"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PERSONAL INJURIES ACTION NO</w:t>
      </w:r>
      <w:r w:rsidR="00821EEB">
        <w:rPr>
          <w:rFonts w:ascii="Times New Roman" w:hAnsi="Times New Roman"/>
          <w:b w:val="0"/>
          <w:kern w:val="0"/>
          <w:szCs w:val="28"/>
          <w:lang w:val="en-US"/>
        </w:rPr>
        <w:t>.</w:t>
      </w:r>
      <w:r>
        <w:rPr>
          <w:rFonts w:ascii="Times New Roman" w:hAnsi="Times New Roman"/>
          <w:b w:val="0"/>
          <w:kern w:val="0"/>
          <w:szCs w:val="28"/>
          <w:lang w:val="en-US"/>
        </w:rPr>
        <w:t xml:space="preserve"> </w:t>
      </w:r>
      <w:r w:rsidR="003A2400">
        <w:rPr>
          <w:rFonts w:ascii="Times New Roman" w:hAnsi="Times New Roman"/>
          <w:b w:val="0"/>
          <w:kern w:val="0"/>
          <w:szCs w:val="28"/>
          <w:lang w:val="en-US"/>
        </w:rPr>
        <w:t>3</w:t>
      </w:r>
      <w:r w:rsidR="000D6725">
        <w:rPr>
          <w:rFonts w:ascii="Times New Roman" w:hAnsi="Times New Roman"/>
          <w:b w:val="0"/>
          <w:kern w:val="0"/>
          <w:szCs w:val="28"/>
          <w:lang w:val="en-US"/>
        </w:rPr>
        <w:t xml:space="preserve">783 </w:t>
      </w:r>
      <w:r w:rsidR="00052E23">
        <w:rPr>
          <w:rFonts w:ascii="Times New Roman" w:hAnsi="Times New Roman"/>
          <w:b w:val="0"/>
          <w:kern w:val="0"/>
          <w:szCs w:val="28"/>
          <w:lang w:val="en-US"/>
        </w:rPr>
        <w:t>OF 201</w:t>
      </w:r>
      <w:r w:rsidR="003A2400">
        <w:rPr>
          <w:rFonts w:ascii="Times New Roman" w:hAnsi="Times New Roman"/>
          <w:b w:val="0"/>
          <w:kern w:val="0"/>
          <w:szCs w:val="28"/>
          <w:lang w:val="en-US"/>
        </w:rPr>
        <w:t>9</w:t>
      </w:r>
    </w:p>
    <w:p w:rsidR="00D0454A" w:rsidRPr="006E39C1" w:rsidRDefault="00D0454A" w:rsidP="00D0454A">
      <w:pPr>
        <w:spacing w:line="360" w:lineRule="auto"/>
        <w:rPr>
          <w:szCs w:val="28"/>
          <w:lang w:val="en-GB" w:eastAsia="zh-TW"/>
        </w:rPr>
      </w:pP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0454A" w:rsidRPr="006E39C1" w:rsidRDefault="00D0454A" w:rsidP="00D0454A">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D0454A" w:rsidRPr="006E39C1" w:rsidRDefault="00D0454A" w:rsidP="003A2400">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DB4BBF" w:rsidRPr="00853F7A">
        <w:rPr>
          <w:bCs/>
          <w:szCs w:val="28"/>
        </w:rPr>
        <w:t>GURUNG DIL BAHADUR</w:t>
      </w:r>
      <w:r w:rsidRPr="006E39C1">
        <w:rPr>
          <w:bCs/>
          <w:szCs w:val="28"/>
          <w:lang w:val="en-GB"/>
        </w:rPr>
        <w:tab/>
      </w:r>
      <w:r>
        <w:rPr>
          <w:bCs/>
          <w:szCs w:val="28"/>
          <w:lang w:val="en-GB"/>
        </w:rPr>
        <w:t>Plaintiff</w:t>
      </w:r>
    </w:p>
    <w:p w:rsidR="00D0454A" w:rsidRPr="00265723" w:rsidRDefault="00D0454A" w:rsidP="00D0454A">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3A2400" w:rsidRDefault="00052E23" w:rsidP="001B526A">
      <w:pPr>
        <w:tabs>
          <w:tab w:val="clear" w:pos="1440"/>
          <w:tab w:val="clear" w:pos="4320"/>
          <w:tab w:val="clear" w:pos="9072"/>
          <w:tab w:val="left" w:pos="540"/>
          <w:tab w:val="center" w:pos="4140"/>
          <w:tab w:val="right" w:pos="8280"/>
        </w:tabs>
        <w:snapToGrid/>
        <w:rPr>
          <w:rFonts w:eastAsia="PMingLiU"/>
          <w:bCs/>
          <w:szCs w:val="28"/>
          <w:lang w:eastAsia="zh-TW"/>
        </w:rPr>
      </w:pPr>
      <w:r>
        <w:rPr>
          <w:bCs/>
          <w:szCs w:val="28"/>
        </w:rPr>
        <w:tab/>
      </w:r>
      <w:r w:rsidR="00DB4BBF" w:rsidRPr="00853F7A">
        <w:rPr>
          <w:bCs/>
          <w:szCs w:val="28"/>
        </w:rPr>
        <w:t>FULCRUM ENGINEERING &amp;</w:t>
      </w:r>
      <w:r w:rsidR="00834D93" w:rsidRPr="00834D93">
        <w:rPr>
          <w:bCs/>
          <w:szCs w:val="28"/>
        </w:rPr>
        <w:t xml:space="preserve"> </w:t>
      </w:r>
      <w:r w:rsidR="00834D93" w:rsidRPr="00853F7A">
        <w:rPr>
          <w:bCs/>
          <w:szCs w:val="28"/>
        </w:rPr>
        <w:t>CONSTRUCTION</w:t>
      </w:r>
      <w:r w:rsidR="008260A2">
        <w:rPr>
          <w:bCs/>
          <w:szCs w:val="28"/>
        </w:rPr>
        <w:tab/>
      </w:r>
      <w:r w:rsidR="008260A2">
        <w:rPr>
          <w:bCs/>
          <w:szCs w:val="28"/>
          <w:lang w:val="en-GB"/>
        </w:rPr>
        <w:t>1</w:t>
      </w:r>
      <w:r w:rsidR="008260A2" w:rsidRPr="00DB4BBF">
        <w:rPr>
          <w:bCs/>
          <w:szCs w:val="28"/>
          <w:vertAlign w:val="superscript"/>
          <w:lang w:val="en-GB"/>
        </w:rPr>
        <w:t>st</w:t>
      </w:r>
      <w:r w:rsidR="008260A2">
        <w:rPr>
          <w:bCs/>
          <w:szCs w:val="28"/>
          <w:lang w:val="en-GB"/>
        </w:rPr>
        <w:t xml:space="preserve"> Defendant</w:t>
      </w:r>
    </w:p>
    <w:p w:rsidR="00D0454A" w:rsidRDefault="003A2400" w:rsidP="001B526A">
      <w:pPr>
        <w:tabs>
          <w:tab w:val="clear" w:pos="1440"/>
          <w:tab w:val="clear" w:pos="4320"/>
          <w:tab w:val="clear" w:pos="9072"/>
          <w:tab w:val="left" w:pos="540"/>
          <w:tab w:val="right" w:pos="8280"/>
        </w:tabs>
        <w:snapToGrid/>
        <w:spacing w:line="360" w:lineRule="auto"/>
        <w:rPr>
          <w:bCs/>
          <w:szCs w:val="28"/>
          <w:lang w:val="en-GB"/>
        </w:rPr>
      </w:pPr>
      <w:r>
        <w:rPr>
          <w:rFonts w:eastAsia="PMingLiU" w:hint="eastAsia"/>
          <w:bCs/>
          <w:szCs w:val="28"/>
          <w:lang w:eastAsia="zh-TW"/>
        </w:rPr>
        <w:tab/>
      </w:r>
      <w:r w:rsidR="00DB4BBF" w:rsidRPr="00853F7A">
        <w:rPr>
          <w:bCs/>
          <w:szCs w:val="28"/>
        </w:rPr>
        <w:t>LIMITED</w:t>
      </w:r>
      <w:r w:rsidR="00D0454A" w:rsidRPr="006E39C1">
        <w:rPr>
          <w:bCs/>
          <w:szCs w:val="28"/>
          <w:lang w:val="en-GB"/>
        </w:rPr>
        <w:tab/>
      </w:r>
    </w:p>
    <w:p w:rsidR="00834D93" w:rsidRDefault="00DB4BBF" w:rsidP="001B526A">
      <w:pPr>
        <w:tabs>
          <w:tab w:val="clear" w:pos="1440"/>
          <w:tab w:val="clear" w:pos="4320"/>
          <w:tab w:val="clear" w:pos="9072"/>
          <w:tab w:val="left" w:pos="540"/>
          <w:tab w:val="center" w:pos="4140"/>
          <w:tab w:val="right" w:pos="8280"/>
        </w:tabs>
        <w:snapToGrid/>
        <w:rPr>
          <w:bCs/>
          <w:szCs w:val="28"/>
          <w:lang w:val="en-GB"/>
        </w:rPr>
      </w:pPr>
      <w:r>
        <w:rPr>
          <w:bCs/>
          <w:szCs w:val="28"/>
          <w:lang w:val="en-GB"/>
        </w:rPr>
        <w:tab/>
      </w:r>
      <w:r w:rsidRPr="00853F7A">
        <w:rPr>
          <w:bCs/>
          <w:szCs w:val="28"/>
          <w:lang w:val="en-GB"/>
        </w:rPr>
        <w:t xml:space="preserve">PENTA-OCEAN CONSTRUCTION CO., </w:t>
      </w:r>
      <w:r w:rsidR="00834D93" w:rsidRPr="00853F7A">
        <w:rPr>
          <w:bCs/>
          <w:szCs w:val="28"/>
          <w:lang w:val="en-GB"/>
        </w:rPr>
        <w:t>LTD.</w:t>
      </w:r>
      <w:r w:rsidR="00834D93">
        <w:rPr>
          <w:bCs/>
          <w:szCs w:val="28"/>
          <w:lang w:val="en-GB"/>
        </w:rPr>
        <w:t xml:space="preserve"> </w:t>
      </w:r>
      <w:r w:rsidR="008260A2">
        <w:rPr>
          <w:bCs/>
          <w:szCs w:val="28"/>
          <w:lang w:val="en-GB"/>
        </w:rPr>
        <w:tab/>
      </w:r>
      <w:r w:rsidR="008260A2" w:rsidRPr="001B526A">
        <w:rPr>
          <w:bCs/>
          <w:szCs w:val="28"/>
          <w:lang w:val="en-GB"/>
        </w:rPr>
        <w:t>2</w:t>
      </w:r>
      <w:r w:rsidR="008260A2" w:rsidRPr="001B526A">
        <w:rPr>
          <w:bCs/>
          <w:szCs w:val="28"/>
          <w:vertAlign w:val="superscript"/>
          <w:lang w:val="en-GB"/>
        </w:rPr>
        <w:t>nd</w:t>
      </w:r>
      <w:r w:rsidR="008260A2" w:rsidRPr="001B526A">
        <w:rPr>
          <w:bCs/>
          <w:szCs w:val="28"/>
          <w:lang w:val="en-GB"/>
        </w:rPr>
        <w:t xml:space="preserve"> Defendant</w:t>
      </w:r>
    </w:p>
    <w:p w:rsidR="00834D93" w:rsidRDefault="00834D93" w:rsidP="001B526A">
      <w:pPr>
        <w:tabs>
          <w:tab w:val="clear" w:pos="1440"/>
          <w:tab w:val="clear" w:pos="4320"/>
          <w:tab w:val="clear" w:pos="9072"/>
          <w:tab w:val="left" w:pos="540"/>
          <w:tab w:val="center" w:pos="4140"/>
          <w:tab w:val="right" w:pos="8280"/>
        </w:tabs>
        <w:snapToGrid/>
        <w:rPr>
          <w:bCs/>
          <w:szCs w:val="28"/>
          <w:lang w:val="en-GB"/>
        </w:rPr>
      </w:pPr>
      <w:r>
        <w:rPr>
          <w:bCs/>
          <w:szCs w:val="28"/>
          <w:lang w:val="en-GB"/>
        </w:rPr>
        <w:tab/>
      </w:r>
      <w:r w:rsidR="00DB4BBF" w:rsidRPr="00853F7A">
        <w:rPr>
          <w:bCs/>
          <w:szCs w:val="28"/>
          <w:lang w:val="en-GB"/>
        </w:rPr>
        <w:t xml:space="preserve">and CHINA STATE CONSTRUCTION </w:t>
      </w:r>
    </w:p>
    <w:p w:rsidR="00DB4BBF" w:rsidRDefault="00834D93" w:rsidP="001B526A">
      <w:pPr>
        <w:tabs>
          <w:tab w:val="clear" w:pos="1440"/>
          <w:tab w:val="clear" w:pos="4320"/>
          <w:tab w:val="clear" w:pos="9072"/>
          <w:tab w:val="left" w:pos="540"/>
          <w:tab w:val="center" w:pos="4140"/>
          <w:tab w:val="right" w:pos="8280"/>
        </w:tabs>
        <w:snapToGrid/>
        <w:rPr>
          <w:bCs/>
          <w:szCs w:val="28"/>
          <w:lang w:val="en-GB"/>
        </w:rPr>
      </w:pPr>
      <w:r>
        <w:rPr>
          <w:bCs/>
          <w:szCs w:val="28"/>
          <w:lang w:val="en-GB"/>
        </w:rPr>
        <w:tab/>
      </w:r>
      <w:r w:rsidR="00DB4BBF" w:rsidRPr="00853F7A">
        <w:rPr>
          <w:bCs/>
          <w:szCs w:val="28"/>
          <w:lang w:val="en-GB"/>
        </w:rPr>
        <w:t xml:space="preserve">ENGINEERING (HONG KONG) LTD. </w:t>
      </w:r>
      <w:r w:rsidRPr="00853F7A">
        <w:rPr>
          <w:bCs/>
          <w:szCs w:val="28"/>
          <w:lang w:val="en-GB"/>
        </w:rPr>
        <w:t>and</w:t>
      </w:r>
    </w:p>
    <w:p w:rsidR="00DB4BBF" w:rsidRDefault="00DB4BBF" w:rsidP="001B526A">
      <w:pPr>
        <w:tabs>
          <w:tab w:val="clear" w:pos="1440"/>
          <w:tab w:val="clear" w:pos="4320"/>
          <w:tab w:val="clear" w:pos="9072"/>
          <w:tab w:val="left" w:pos="540"/>
          <w:tab w:val="center" w:pos="4140"/>
          <w:tab w:val="right" w:pos="8280"/>
        </w:tabs>
        <w:snapToGrid/>
        <w:rPr>
          <w:bCs/>
          <w:szCs w:val="28"/>
          <w:lang w:val="en-GB"/>
        </w:rPr>
      </w:pPr>
      <w:r>
        <w:rPr>
          <w:bCs/>
          <w:szCs w:val="28"/>
          <w:lang w:val="en-GB"/>
        </w:rPr>
        <w:tab/>
      </w:r>
      <w:r w:rsidRPr="00853F7A">
        <w:rPr>
          <w:bCs/>
          <w:szCs w:val="28"/>
          <w:lang w:val="en-GB"/>
        </w:rPr>
        <w:t xml:space="preserve">DONG-AH GEOLOGICAL </w:t>
      </w:r>
      <w:r w:rsidR="00834D93" w:rsidRPr="00853F7A">
        <w:rPr>
          <w:bCs/>
          <w:szCs w:val="28"/>
          <w:lang w:val="en-GB"/>
        </w:rPr>
        <w:t>ENGINEERING</w:t>
      </w:r>
      <w:r w:rsidR="00834D93" w:rsidRPr="00834D93">
        <w:rPr>
          <w:bCs/>
          <w:szCs w:val="28"/>
          <w:lang w:val="en-GB"/>
        </w:rPr>
        <w:t xml:space="preserve"> </w:t>
      </w:r>
      <w:r w:rsidR="00834D93" w:rsidRPr="00853F7A">
        <w:rPr>
          <w:bCs/>
          <w:szCs w:val="28"/>
          <w:lang w:val="en-GB"/>
        </w:rPr>
        <w:t>CO.,</w:t>
      </w:r>
    </w:p>
    <w:p w:rsidR="00DB4BBF" w:rsidRDefault="00DB4BBF" w:rsidP="001B526A">
      <w:pPr>
        <w:tabs>
          <w:tab w:val="clear" w:pos="1440"/>
          <w:tab w:val="clear" w:pos="4320"/>
          <w:tab w:val="clear" w:pos="9072"/>
          <w:tab w:val="left" w:pos="540"/>
          <w:tab w:val="center" w:pos="4140"/>
          <w:tab w:val="right" w:pos="8280"/>
        </w:tabs>
        <w:snapToGrid/>
        <w:rPr>
          <w:bCs/>
          <w:szCs w:val="28"/>
          <w:lang w:val="en-GB"/>
        </w:rPr>
      </w:pPr>
      <w:r>
        <w:rPr>
          <w:bCs/>
          <w:szCs w:val="28"/>
          <w:lang w:val="en-GB"/>
        </w:rPr>
        <w:tab/>
      </w:r>
      <w:r w:rsidRPr="00853F7A">
        <w:rPr>
          <w:bCs/>
          <w:szCs w:val="28"/>
          <w:lang w:val="en-GB"/>
        </w:rPr>
        <w:t xml:space="preserve">LTD. trading as </w:t>
      </w:r>
      <w:r w:rsidR="00834D93" w:rsidRPr="00853F7A">
        <w:rPr>
          <w:bCs/>
          <w:szCs w:val="28"/>
          <w:lang w:val="en-GB"/>
        </w:rPr>
        <w:t xml:space="preserve">PENTA-OCEAN </w:t>
      </w:r>
      <w:r w:rsidR="001B526A">
        <w:rPr>
          <w:bCs/>
          <w:szCs w:val="28"/>
          <w:lang w:val="en-GB"/>
        </w:rPr>
        <w:t>–</w:t>
      </w:r>
      <w:r w:rsidR="00834D93" w:rsidRPr="00853F7A">
        <w:rPr>
          <w:bCs/>
          <w:szCs w:val="28"/>
          <w:lang w:val="en-GB"/>
        </w:rPr>
        <w:t xml:space="preserve"> CHINA STATE</w:t>
      </w:r>
    </w:p>
    <w:p w:rsidR="00DB4BBF" w:rsidRPr="001B526A" w:rsidRDefault="001B526A" w:rsidP="001B526A">
      <w:pPr>
        <w:tabs>
          <w:tab w:val="clear" w:pos="1440"/>
          <w:tab w:val="clear" w:pos="4320"/>
          <w:tab w:val="clear" w:pos="9072"/>
          <w:tab w:val="left" w:pos="540"/>
          <w:tab w:val="center" w:pos="4140"/>
          <w:tab w:val="right" w:pos="8280"/>
        </w:tabs>
        <w:snapToGrid/>
        <w:spacing w:line="360" w:lineRule="auto"/>
        <w:rPr>
          <w:bCs/>
          <w:szCs w:val="28"/>
          <w:lang w:val="en-GB"/>
        </w:rPr>
      </w:pPr>
      <w:r>
        <w:rPr>
          <w:bCs/>
          <w:szCs w:val="28"/>
          <w:lang w:val="en-GB"/>
        </w:rPr>
        <w:tab/>
        <w:t>– </w:t>
      </w:r>
      <w:r w:rsidR="00DB4BBF" w:rsidRPr="001B526A">
        <w:rPr>
          <w:bCs/>
          <w:szCs w:val="28"/>
          <w:lang w:val="en-GB"/>
        </w:rPr>
        <w:t xml:space="preserve">DONG-AH </w:t>
      </w:r>
      <w:r w:rsidR="00834D93" w:rsidRPr="001B526A">
        <w:rPr>
          <w:bCs/>
          <w:szCs w:val="28"/>
          <w:lang w:val="en-GB"/>
        </w:rPr>
        <w:t xml:space="preserve">JOINT VENTURE </w:t>
      </w:r>
      <w:r w:rsidR="00DB4BBF" w:rsidRPr="001B526A">
        <w:rPr>
          <w:bCs/>
          <w:szCs w:val="28"/>
          <w:lang w:val="en-GB"/>
        </w:rPr>
        <w:tab/>
      </w:r>
    </w:p>
    <w:p w:rsidR="00D0454A" w:rsidRPr="00A64F2D" w:rsidRDefault="00D0454A" w:rsidP="003D3185">
      <w:pPr>
        <w:tabs>
          <w:tab w:val="clear" w:pos="1440"/>
          <w:tab w:val="clear" w:pos="4320"/>
          <w:tab w:val="clear" w:pos="9072"/>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1B526A" w:rsidRDefault="001B526A" w:rsidP="000D6725">
      <w:pPr>
        <w:tabs>
          <w:tab w:val="clear" w:pos="4320"/>
          <w:tab w:val="clear" w:pos="9072"/>
        </w:tabs>
        <w:spacing w:line="360" w:lineRule="auto"/>
        <w:jc w:val="both"/>
        <w:rPr>
          <w:szCs w:val="28"/>
        </w:rPr>
      </w:pPr>
    </w:p>
    <w:p w:rsidR="000D6725" w:rsidRPr="00097792" w:rsidRDefault="000D6725" w:rsidP="000D6725">
      <w:pPr>
        <w:tabs>
          <w:tab w:val="clear" w:pos="4320"/>
          <w:tab w:val="clear" w:pos="9072"/>
        </w:tabs>
        <w:spacing w:line="360" w:lineRule="auto"/>
        <w:jc w:val="both"/>
        <w:rPr>
          <w:szCs w:val="28"/>
        </w:rPr>
      </w:pPr>
      <w:r w:rsidRPr="00097792">
        <w:rPr>
          <w:szCs w:val="28"/>
        </w:rPr>
        <w:t xml:space="preserve">Before:  His Honour Judge Andrew Li in </w:t>
      </w:r>
      <w:r>
        <w:rPr>
          <w:szCs w:val="28"/>
        </w:rPr>
        <w:t xml:space="preserve">Court </w:t>
      </w:r>
    </w:p>
    <w:p w:rsidR="000D6725" w:rsidRDefault="000D6725" w:rsidP="000D6725">
      <w:pPr>
        <w:tabs>
          <w:tab w:val="clear" w:pos="1440"/>
          <w:tab w:val="clear" w:pos="4320"/>
          <w:tab w:val="clear" w:pos="9072"/>
        </w:tabs>
        <w:spacing w:line="360" w:lineRule="auto"/>
        <w:ind w:left="1680" w:hanging="1680"/>
        <w:jc w:val="both"/>
        <w:rPr>
          <w:szCs w:val="28"/>
        </w:rPr>
      </w:pPr>
      <w:r w:rsidRPr="00097792">
        <w:rPr>
          <w:szCs w:val="28"/>
        </w:rPr>
        <w:t>Date</w:t>
      </w:r>
      <w:r>
        <w:rPr>
          <w:szCs w:val="28"/>
        </w:rPr>
        <w:t>s</w:t>
      </w:r>
      <w:r w:rsidRPr="00097792">
        <w:rPr>
          <w:szCs w:val="28"/>
        </w:rPr>
        <w:t xml:space="preserve"> of Hearing:  </w:t>
      </w:r>
      <w:r>
        <w:rPr>
          <w:szCs w:val="28"/>
        </w:rPr>
        <w:t>9 September 2021</w:t>
      </w:r>
    </w:p>
    <w:p w:rsidR="000D6725" w:rsidRDefault="00221D25" w:rsidP="000D6725">
      <w:pPr>
        <w:pStyle w:val="normal3"/>
        <w:tabs>
          <w:tab w:val="clear" w:pos="4320"/>
          <w:tab w:val="clear" w:pos="4500"/>
          <w:tab w:val="clear" w:pos="9000"/>
          <w:tab w:val="clear" w:pos="9072"/>
        </w:tabs>
        <w:overflowPunct/>
        <w:autoSpaceDE/>
        <w:autoSpaceDN/>
        <w:adjustRightInd w:val="0"/>
        <w:rPr>
          <w:rFonts w:eastAsia="宋体"/>
          <w:lang w:val="en-US"/>
        </w:rPr>
      </w:pPr>
      <w:r>
        <w:rPr>
          <w:rFonts w:eastAsia="宋体"/>
          <w:lang w:val="en-US"/>
        </w:rPr>
        <w:t>Date of Decision on Costs: 2</w:t>
      </w:r>
      <w:r>
        <w:rPr>
          <w:rFonts w:eastAsia="宋体" w:hint="eastAsia"/>
          <w:lang w:val="en-US"/>
        </w:rPr>
        <w:t>7</w:t>
      </w:r>
      <w:r w:rsidR="00BB607C">
        <w:rPr>
          <w:rFonts w:eastAsia="宋体"/>
          <w:lang w:val="en-US"/>
        </w:rPr>
        <w:t xml:space="preserve"> </w:t>
      </w:r>
      <w:r w:rsidR="000D6725">
        <w:rPr>
          <w:rFonts w:eastAsia="宋体"/>
          <w:lang w:val="en-US"/>
        </w:rPr>
        <w:t>October 2021</w:t>
      </w:r>
    </w:p>
    <w:p w:rsidR="003A2400" w:rsidRDefault="003A2400" w:rsidP="003A2400">
      <w:pPr>
        <w:pStyle w:val="normal3"/>
        <w:tabs>
          <w:tab w:val="clear" w:pos="4320"/>
          <w:tab w:val="clear" w:pos="4500"/>
          <w:tab w:val="clear" w:pos="9000"/>
          <w:tab w:val="clear" w:pos="9072"/>
        </w:tabs>
        <w:overflowPunct/>
        <w:autoSpaceDE/>
        <w:autoSpaceDN/>
        <w:adjustRightInd w:val="0"/>
        <w:ind w:right="-720"/>
        <w:jc w:val="both"/>
        <w:rPr>
          <w:rFonts w:eastAsia="宋体"/>
          <w:lang w:val="en-US" w:eastAsia="zh-TW"/>
        </w:rPr>
      </w:pPr>
    </w:p>
    <w:p w:rsidR="00657E0F" w:rsidRPr="00A10BC0" w:rsidRDefault="00657E0F" w:rsidP="003D3185">
      <w:pPr>
        <w:tabs>
          <w:tab w:val="clear" w:pos="1440"/>
          <w:tab w:val="clear" w:pos="4320"/>
          <w:tab w:val="clear" w:pos="9072"/>
        </w:tabs>
        <w:adjustRightInd w:val="0"/>
        <w:spacing w:line="360" w:lineRule="auto"/>
        <w:ind w:right="26"/>
        <w:jc w:val="center"/>
        <w:rPr>
          <w:szCs w:val="28"/>
        </w:rPr>
      </w:pPr>
      <w:r w:rsidRPr="00A10BC0">
        <w:rPr>
          <w:rFonts w:hint="eastAsia"/>
          <w:szCs w:val="28"/>
        </w:rPr>
        <w:t>----</w:t>
      </w:r>
      <w:r w:rsidR="0073482B" w:rsidRPr="00A10BC0">
        <w:rPr>
          <w:rFonts w:hint="eastAsia"/>
          <w:szCs w:val="28"/>
        </w:rPr>
        <w:t>---</w:t>
      </w:r>
      <w:r w:rsidRPr="00A10BC0">
        <w:rPr>
          <w:rFonts w:hint="eastAsia"/>
          <w:szCs w:val="28"/>
        </w:rPr>
        <w:t>---</w:t>
      </w:r>
      <w:r w:rsidR="001B526A">
        <w:rPr>
          <w:szCs w:val="28"/>
        </w:rPr>
        <w:t>--</w:t>
      </w:r>
      <w:r w:rsidRPr="00A10BC0">
        <w:rPr>
          <w:rFonts w:hint="eastAsia"/>
          <w:szCs w:val="28"/>
        </w:rPr>
        <w:t>---</w:t>
      </w:r>
      <w:r w:rsidR="008A1C7A">
        <w:rPr>
          <w:szCs w:val="28"/>
        </w:rPr>
        <w:t>----------------</w:t>
      </w:r>
    </w:p>
    <w:p w:rsidR="00657E0F" w:rsidRPr="003D3185" w:rsidRDefault="00B9096E" w:rsidP="003D3185">
      <w:pPr>
        <w:tabs>
          <w:tab w:val="clear" w:pos="1440"/>
          <w:tab w:val="clear" w:pos="4320"/>
          <w:tab w:val="clear" w:pos="9072"/>
        </w:tabs>
        <w:adjustRightInd w:val="0"/>
        <w:spacing w:line="360" w:lineRule="auto"/>
        <w:ind w:right="26"/>
        <w:jc w:val="center"/>
        <w:rPr>
          <w:szCs w:val="28"/>
        </w:rPr>
      </w:pPr>
      <w:r>
        <w:rPr>
          <w:rFonts w:hint="eastAsia"/>
          <w:szCs w:val="28"/>
        </w:rPr>
        <w:t>DECISION</w:t>
      </w:r>
      <w:r w:rsidR="001B526A">
        <w:rPr>
          <w:szCs w:val="28"/>
        </w:rPr>
        <w:t xml:space="preserve"> ON COSTS</w:t>
      </w:r>
    </w:p>
    <w:p w:rsidR="00657E0F" w:rsidRPr="00A10BC0" w:rsidRDefault="003D3185" w:rsidP="003D3185">
      <w:pPr>
        <w:tabs>
          <w:tab w:val="clear" w:pos="1440"/>
          <w:tab w:val="clear" w:pos="4320"/>
          <w:tab w:val="clear" w:pos="9072"/>
        </w:tabs>
        <w:adjustRightInd w:val="0"/>
        <w:spacing w:line="360" w:lineRule="auto"/>
        <w:ind w:right="26"/>
        <w:jc w:val="center"/>
        <w:rPr>
          <w:szCs w:val="28"/>
        </w:rPr>
      </w:pPr>
      <w:r w:rsidRPr="00A10BC0">
        <w:rPr>
          <w:rFonts w:hint="eastAsia"/>
          <w:szCs w:val="28"/>
        </w:rPr>
        <w:t>-----------</w:t>
      </w:r>
      <w:r w:rsidR="001B526A">
        <w:rPr>
          <w:szCs w:val="28"/>
        </w:rPr>
        <w:t>--</w:t>
      </w:r>
      <w:r w:rsidRPr="00A10BC0">
        <w:rPr>
          <w:rFonts w:hint="eastAsia"/>
          <w:szCs w:val="28"/>
        </w:rPr>
        <w:t>--</w:t>
      </w:r>
      <w:r>
        <w:rPr>
          <w:szCs w:val="28"/>
        </w:rPr>
        <w:t>----------------</w:t>
      </w:r>
    </w:p>
    <w:p w:rsidR="00657E0F" w:rsidRDefault="00657E0F" w:rsidP="00BE71B1">
      <w:pPr>
        <w:tabs>
          <w:tab w:val="clear" w:pos="4320"/>
          <w:tab w:val="clear" w:pos="9072"/>
        </w:tabs>
        <w:spacing w:line="360" w:lineRule="auto"/>
        <w:ind w:right="-720"/>
        <w:jc w:val="both"/>
        <w:rPr>
          <w:szCs w:val="28"/>
        </w:rPr>
      </w:pPr>
    </w:p>
    <w:p w:rsidR="00B666CB" w:rsidRPr="00B666CB" w:rsidRDefault="00AF738D" w:rsidP="008D39BF">
      <w:pPr>
        <w:keepNext/>
        <w:keepLines/>
        <w:widowControl w:val="0"/>
        <w:tabs>
          <w:tab w:val="clear" w:pos="4320"/>
          <w:tab w:val="clear" w:pos="9072"/>
        </w:tabs>
        <w:spacing w:line="360" w:lineRule="auto"/>
        <w:ind w:right="-720"/>
        <w:jc w:val="both"/>
        <w:rPr>
          <w:bCs/>
          <w:i/>
          <w:szCs w:val="28"/>
        </w:rPr>
      </w:pPr>
      <w:r>
        <w:rPr>
          <w:bCs/>
          <w:i/>
          <w:szCs w:val="28"/>
        </w:rPr>
        <w:lastRenderedPageBreak/>
        <w:t>INTRODUCTION</w:t>
      </w:r>
    </w:p>
    <w:p w:rsidR="00150644" w:rsidRDefault="00150644" w:rsidP="008D39BF">
      <w:pPr>
        <w:keepNext/>
        <w:keepLines/>
        <w:widowControl w:val="0"/>
        <w:tabs>
          <w:tab w:val="clear" w:pos="4320"/>
          <w:tab w:val="clear" w:pos="9072"/>
        </w:tabs>
        <w:spacing w:line="360" w:lineRule="auto"/>
        <w:ind w:right="-720"/>
        <w:jc w:val="both"/>
        <w:rPr>
          <w:bCs/>
          <w:szCs w:val="28"/>
        </w:rPr>
      </w:pPr>
    </w:p>
    <w:p w:rsidR="001B526A" w:rsidRDefault="00EA217B" w:rsidP="001D48BB">
      <w:pPr>
        <w:pStyle w:val="ListParagraph"/>
        <w:numPr>
          <w:ilvl w:val="0"/>
          <w:numId w:val="17"/>
        </w:numPr>
        <w:spacing w:line="360" w:lineRule="auto"/>
        <w:ind w:left="0" w:firstLine="0"/>
        <w:jc w:val="both"/>
      </w:pPr>
      <w:r>
        <w:t xml:space="preserve">This is a decision regarding costs at the end of the case which was withdrawn by the plaintiff at the adjourned hearing of </w:t>
      </w:r>
      <w:r w:rsidR="00BB607C">
        <w:t xml:space="preserve">the </w:t>
      </w:r>
      <w:r w:rsidR="00315E90">
        <w:t>assessment of d</w:t>
      </w:r>
      <w:r>
        <w:t xml:space="preserve">amages </w:t>
      </w:r>
      <w:r w:rsidR="00012BE1">
        <w:t>(“</w:t>
      </w:r>
      <w:r w:rsidR="00BB607C">
        <w:t xml:space="preserve">the </w:t>
      </w:r>
      <w:r w:rsidR="00012BE1">
        <w:t xml:space="preserve">AOD”) </w:t>
      </w:r>
      <w:r>
        <w:t>on 9 September 2021.</w:t>
      </w:r>
    </w:p>
    <w:p w:rsidR="008D39BF" w:rsidRDefault="008D39BF" w:rsidP="008D39BF">
      <w:pPr>
        <w:pStyle w:val="ListParagraph"/>
        <w:spacing w:line="360" w:lineRule="auto"/>
        <w:ind w:left="0"/>
        <w:jc w:val="both"/>
      </w:pPr>
    </w:p>
    <w:p w:rsidR="00EA217B" w:rsidRDefault="00EA217B" w:rsidP="001D48BB">
      <w:pPr>
        <w:pStyle w:val="ListParagraph"/>
        <w:numPr>
          <w:ilvl w:val="0"/>
          <w:numId w:val="17"/>
        </w:numPr>
        <w:spacing w:line="360" w:lineRule="auto"/>
        <w:ind w:left="0" w:firstLine="0"/>
        <w:jc w:val="both"/>
      </w:pPr>
      <w:r>
        <w:t xml:space="preserve">At the </w:t>
      </w:r>
      <w:r w:rsidR="002A1CA9">
        <w:t xml:space="preserve">adjourned </w:t>
      </w:r>
      <w:r>
        <w:t xml:space="preserve">hearing of </w:t>
      </w:r>
      <w:r w:rsidR="00315E90">
        <w:t xml:space="preserve">the </w:t>
      </w:r>
      <w:r>
        <w:t>A</w:t>
      </w:r>
      <w:r w:rsidR="007B3A7A">
        <w:t>OD</w:t>
      </w:r>
      <w:r>
        <w:t xml:space="preserve">, the </w:t>
      </w:r>
      <w:r w:rsidR="00012BE1">
        <w:t xml:space="preserve">plaintiff’s </w:t>
      </w:r>
      <w:r w:rsidR="00C65F9B">
        <w:t>s</w:t>
      </w:r>
      <w:r>
        <w:t>olicitor</w:t>
      </w:r>
      <w:r w:rsidR="00C65F9B">
        <w:t>s</w:t>
      </w:r>
      <w:r>
        <w:t>, namely</w:t>
      </w:r>
      <w:r w:rsidR="00315E90">
        <w:t>, Messrs</w:t>
      </w:r>
      <w:r>
        <w:t xml:space="preserve"> WT </w:t>
      </w:r>
      <w:r w:rsidR="004B5CCB">
        <w:t xml:space="preserve">Law Offices </w:t>
      </w:r>
      <w:r>
        <w:t xml:space="preserve">(“the </w:t>
      </w:r>
      <w:r w:rsidR="006B67AD">
        <w:t>p</w:t>
      </w:r>
      <w:r>
        <w:t xml:space="preserve">laintiff’s </w:t>
      </w:r>
      <w:r w:rsidR="006B67AD">
        <w:t>s</w:t>
      </w:r>
      <w:r>
        <w:t>olicitor</w:t>
      </w:r>
      <w:r w:rsidR="008E1C8D">
        <w:t>s</w:t>
      </w:r>
      <w:r>
        <w:t>”)</w:t>
      </w:r>
      <w:r w:rsidR="00315E90">
        <w:t>,</w:t>
      </w:r>
      <w:r w:rsidR="008260A2">
        <w:t xml:space="preserve"> even though</w:t>
      </w:r>
      <w:r w:rsidR="00C65F9B">
        <w:t xml:space="preserve"> </w:t>
      </w:r>
      <w:r w:rsidR="0007488E">
        <w:t xml:space="preserve">it was </w:t>
      </w:r>
      <w:r w:rsidR="00012BE1">
        <w:t xml:space="preserve">officially </w:t>
      </w:r>
      <w:r w:rsidR="00C65F9B">
        <w:t xml:space="preserve">still the solicitors on record, </w:t>
      </w:r>
      <w:r w:rsidR="007B3A7A">
        <w:t xml:space="preserve">did not </w:t>
      </w:r>
      <w:r w:rsidR="00C65F9B">
        <w:t xml:space="preserve">turn </w:t>
      </w:r>
      <w:r w:rsidR="007B3A7A">
        <w:t>up</w:t>
      </w:r>
      <w:r w:rsidR="00C65F9B">
        <w:t xml:space="preserve">.  The plaintiff was </w:t>
      </w:r>
      <w:r w:rsidR="00593863">
        <w:t>left</w:t>
      </w:r>
      <w:r w:rsidR="00C65F9B">
        <w:t xml:space="preserve"> to deal with </w:t>
      </w:r>
      <w:r w:rsidR="00D17423">
        <w:t xml:space="preserve">the </w:t>
      </w:r>
      <w:r w:rsidR="00C65F9B">
        <w:t xml:space="preserve">case on his own.  After hearing the parties’ submissions, I </w:t>
      </w:r>
      <w:r w:rsidR="007B3A7A">
        <w:t>allowed</w:t>
      </w:r>
      <w:r w:rsidR="00C65F9B">
        <w:t xml:space="preserve"> </w:t>
      </w:r>
      <w:r w:rsidR="00593863">
        <w:t>the plaintiff to withdraw his claim in th</w:t>
      </w:r>
      <w:r w:rsidR="00732759">
        <w:t>ese</w:t>
      </w:r>
      <w:r w:rsidR="00593863">
        <w:t xml:space="preserve"> proceeding</w:t>
      </w:r>
      <w:r w:rsidR="00732759">
        <w:t>s</w:t>
      </w:r>
      <w:r w:rsidR="00593863">
        <w:t xml:space="preserve"> </w:t>
      </w:r>
      <w:r w:rsidR="0007488E">
        <w:t xml:space="preserve">with costs in </w:t>
      </w:r>
      <w:r w:rsidR="00593863">
        <w:t>favour of the 1</w:t>
      </w:r>
      <w:r w:rsidR="00593863" w:rsidRPr="00593863">
        <w:rPr>
          <w:vertAlign w:val="superscript"/>
        </w:rPr>
        <w:t>st</w:t>
      </w:r>
      <w:r w:rsidR="00593863">
        <w:t xml:space="preserve"> and 2</w:t>
      </w:r>
      <w:r w:rsidR="00593863" w:rsidRPr="00593863">
        <w:rPr>
          <w:vertAlign w:val="superscript"/>
        </w:rPr>
        <w:t>nd</w:t>
      </w:r>
      <w:r w:rsidR="00593863">
        <w:t xml:space="preserve"> defendants.  However, I reserved the issue of costs and the exact order on costs </w:t>
      </w:r>
      <w:r w:rsidR="00B963C0">
        <w:t xml:space="preserve">to </w:t>
      </w:r>
      <w:r w:rsidR="002E3027">
        <w:t xml:space="preserve">be dealt with by way </w:t>
      </w:r>
      <w:r w:rsidR="00732759">
        <w:t xml:space="preserve">of a </w:t>
      </w:r>
      <w:r w:rsidR="00593863">
        <w:t xml:space="preserve">written decision which I </w:t>
      </w:r>
      <w:r w:rsidR="00315E90">
        <w:t xml:space="preserve">said I would </w:t>
      </w:r>
      <w:r w:rsidR="00593863">
        <w:t xml:space="preserve">hand down in due course.  This is the decision in relation </w:t>
      </w:r>
      <w:r w:rsidR="002A1CA9">
        <w:t>to</w:t>
      </w:r>
      <w:r w:rsidR="00593863">
        <w:t xml:space="preserve"> those costs.</w:t>
      </w:r>
    </w:p>
    <w:p w:rsidR="00593863" w:rsidRDefault="00593863" w:rsidP="00593863">
      <w:pPr>
        <w:spacing w:line="360" w:lineRule="auto"/>
        <w:jc w:val="both"/>
      </w:pPr>
    </w:p>
    <w:p w:rsidR="00593863" w:rsidRPr="00593863" w:rsidRDefault="00593863" w:rsidP="00593863">
      <w:pPr>
        <w:spacing w:line="360" w:lineRule="auto"/>
        <w:jc w:val="both"/>
        <w:rPr>
          <w:i/>
        </w:rPr>
      </w:pPr>
      <w:r>
        <w:rPr>
          <w:i/>
        </w:rPr>
        <w:t>BACKGROUND</w:t>
      </w:r>
    </w:p>
    <w:p w:rsidR="00593863" w:rsidRDefault="00593863" w:rsidP="00593863">
      <w:pPr>
        <w:spacing w:line="360" w:lineRule="auto"/>
        <w:jc w:val="both"/>
      </w:pPr>
    </w:p>
    <w:p w:rsidR="001B526A" w:rsidRDefault="00593863" w:rsidP="001D48BB">
      <w:pPr>
        <w:pStyle w:val="ListParagraph"/>
        <w:numPr>
          <w:ilvl w:val="0"/>
          <w:numId w:val="17"/>
        </w:numPr>
        <w:spacing w:line="360" w:lineRule="auto"/>
        <w:ind w:left="0" w:firstLine="0"/>
        <w:jc w:val="both"/>
      </w:pPr>
      <w:r>
        <w:t xml:space="preserve">This is </w:t>
      </w:r>
      <w:r w:rsidR="00FF7CD4">
        <w:t xml:space="preserve">originally </w:t>
      </w:r>
      <w:r>
        <w:t>a simple</w:t>
      </w:r>
      <w:r w:rsidR="00FF7CD4">
        <w:t xml:space="preserve"> personal injury case involved </w:t>
      </w:r>
      <w:r w:rsidR="00F437A7">
        <w:t xml:space="preserve">an </w:t>
      </w:r>
      <w:r w:rsidR="00FF7CD4">
        <w:t xml:space="preserve">industrial accident </w:t>
      </w:r>
      <w:r w:rsidR="00F437A7">
        <w:t xml:space="preserve">at </w:t>
      </w:r>
      <w:r w:rsidR="00937DA4">
        <w:t>a</w:t>
      </w:r>
      <w:r w:rsidR="00FF7CD4">
        <w:t xml:space="preserve"> construction site in Chek Lap Kok </w:t>
      </w:r>
      <w:r w:rsidR="008D39BF">
        <w:t xml:space="preserve">which happened </w:t>
      </w:r>
      <w:r w:rsidR="00FF7CD4">
        <w:t xml:space="preserve">on </w:t>
      </w:r>
      <w:r w:rsidR="008D39BF">
        <w:t>28 September 2017</w:t>
      </w:r>
      <w:r w:rsidR="002A1CA9">
        <w:t>.</w:t>
      </w:r>
      <w:r w:rsidR="008D39BF">
        <w:t xml:space="preserve"> </w:t>
      </w:r>
      <w:r w:rsidR="002A1CA9">
        <w:t>T</w:t>
      </w:r>
      <w:r w:rsidR="008D39BF">
        <w:t xml:space="preserve">he plaintiff was employed </w:t>
      </w:r>
      <w:r w:rsidR="002A1CA9">
        <w:t xml:space="preserve">by the defendants </w:t>
      </w:r>
      <w:r w:rsidR="008D39BF">
        <w:t>as a general labourer on the site</w:t>
      </w:r>
      <w:r w:rsidR="002A1CA9">
        <w:t xml:space="preserve"> (“the Accident”)</w:t>
      </w:r>
      <w:r w:rsidR="008D39BF">
        <w:t xml:space="preserve">.  </w:t>
      </w:r>
    </w:p>
    <w:p w:rsidR="00F437A7" w:rsidRDefault="00F437A7" w:rsidP="00F437A7">
      <w:pPr>
        <w:pStyle w:val="ListParagraph"/>
        <w:spacing w:line="360" w:lineRule="auto"/>
        <w:ind w:left="0"/>
        <w:jc w:val="both"/>
      </w:pPr>
    </w:p>
    <w:p w:rsidR="001B526A" w:rsidRDefault="004B5CCB" w:rsidP="001D48BB">
      <w:pPr>
        <w:pStyle w:val="ListParagraph"/>
        <w:numPr>
          <w:ilvl w:val="0"/>
          <w:numId w:val="17"/>
        </w:numPr>
        <w:spacing w:line="360" w:lineRule="auto"/>
        <w:ind w:left="0" w:firstLine="0"/>
        <w:jc w:val="both"/>
      </w:pPr>
      <w:r>
        <w:t xml:space="preserve">This case </w:t>
      </w:r>
      <w:r w:rsidR="00F437A7">
        <w:t xml:space="preserve">first </w:t>
      </w:r>
      <w:r w:rsidR="002A1CA9">
        <w:t>ca</w:t>
      </w:r>
      <w:r>
        <w:t xml:space="preserve">me before me on 29 June 2021 when the defendants’ solicitors </w:t>
      </w:r>
      <w:r w:rsidR="00D9716D">
        <w:t>took</w:t>
      </w:r>
      <w:r w:rsidR="002A1CA9">
        <w:t xml:space="preserve"> </w:t>
      </w:r>
      <w:r w:rsidR="005E1F44">
        <w:t>out a summons to apply for the 2</w:t>
      </w:r>
      <w:r w:rsidR="005E1F44" w:rsidRPr="005E1F44">
        <w:rPr>
          <w:vertAlign w:val="superscript"/>
        </w:rPr>
        <w:t>nd</w:t>
      </w:r>
      <w:r w:rsidR="005E1F44">
        <w:t xml:space="preserve"> </w:t>
      </w:r>
      <w:r w:rsidR="002A1CA9">
        <w:t xml:space="preserve">defendant’s </w:t>
      </w:r>
      <w:r>
        <w:t>main witness</w:t>
      </w:r>
      <w:r w:rsidR="00F437A7">
        <w:t>,</w:t>
      </w:r>
      <w:r>
        <w:t xml:space="preserve"> who was a Korean national, to testify remotely from overseas via video </w:t>
      </w:r>
      <w:r w:rsidR="00D9716D">
        <w:t>co</w:t>
      </w:r>
      <w:r w:rsidR="002A1CA9">
        <w:t>nferencing</w:t>
      </w:r>
      <w:r>
        <w:t xml:space="preserve"> facilities</w:t>
      </w:r>
      <w:r w:rsidR="00D9716D">
        <w:t xml:space="preserve"> (“VCF”) in the tech</w:t>
      </w:r>
      <w:r w:rsidR="00D629ED">
        <w:t>nolo</w:t>
      </w:r>
      <w:r w:rsidR="00D9716D">
        <w:t>g</w:t>
      </w:r>
      <w:r w:rsidR="00D629ED">
        <w:t>y</w:t>
      </w:r>
      <w:r w:rsidR="00D9716D">
        <w:t xml:space="preserve"> court</w:t>
      </w:r>
      <w:r w:rsidR="00633909">
        <w:t xml:space="preserve"> of the District Court</w:t>
      </w:r>
      <w:r w:rsidR="00D9716D">
        <w:t xml:space="preserve"> </w:t>
      </w:r>
      <w:r w:rsidR="00EA2D6A">
        <w:t>at</w:t>
      </w:r>
      <w:r w:rsidR="00D629ED">
        <w:t xml:space="preserve"> the</w:t>
      </w:r>
      <w:r w:rsidR="00D9716D">
        <w:t xml:space="preserve"> trial</w:t>
      </w:r>
      <w:r w:rsidR="00D629ED">
        <w:t>.  After hearing the parties on the matter, I granted leave to the</w:t>
      </w:r>
      <w:r w:rsidR="00EA2D6A">
        <w:t xml:space="preserve"> 2</w:t>
      </w:r>
      <w:r w:rsidR="00EA2D6A" w:rsidRPr="00EA2D6A">
        <w:rPr>
          <w:vertAlign w:val="superscript"/>
        </w:rPr>
        <w:t>nd</w:t>
      </w:r>
      <w:r w:rsidR="00EA2D6A">
        <w:t xml:space="preserve"> </w:t>
      </w:r>
      <w:r w:rsidR="00D629ED">
        <w:t xml:space="preserve">defendant to </w:t>
      </w:r>
      <w:r w:rsidR="002A1CA9">
        <w:t xml:space="preserve">allow </w:t>
      </w:r>
      <w:r w:rsidR="0030499A">
        <w:t xml:space="preserve">the witness to </w:t>
      </w:r>
      <w:r w:rsidR="00D629ED">
        <w:t xml:space="preserve">give evidence via </w:t>
      </w:r>
      <w:r w:rsidR="00D629ED">
        <w:lastRenderedPageBreak/>
        <w:t>VCF during the trial.  Further, I transfer</w:t>
      </w:r>
      <w:r w:rsidR="0030499A">
        <w:t>red</w:t>
      </w:r>
      <w:r w:rsidR="00D629ED">
        <w:t xml:space="preserve"> the case to </w:t>
      </w:r>
      <w:r w:rsidR="0030499A">
        <w:t xml:space="preserve">the fixture list to be tried </w:t>
      </w:r>
      <w:r w:rsidR="00D629ED">
        <w:t xml:space="preserve">before me commencing on </w:t>
      </w:r>
      <w:r w:rsidR="000D4715">
        <w:t xml:space="preserve">25 August </w:t>
      </w:r>
      <w:r w:rsidR="008E4D40">
        <w:t>2021</w:t>
      </w:r>
      <w:r w:rsidR="00D629ED">
        <w:t xml:space="preserve"> </w:t>
      </w:r>
      <w:r w:rsidR="0030499A">
        <w:t>with an estimated length of 3 days (</w:t>
      </w:r>
      <w:r w:rsidR="008E4D40">
        <w:t>with 26</w:t>
      </w:r>
      <w:r w:rsidR="008431D7">
        <w:t xml:space="preserve"> and 30</w:t>
      </w:r>
      <w:r w:rsidR="008E4D40">
        <w:t xml:space="preserve"> August 2021 reserved</w:t>
      </w:r>
      <w:r w:rsidR="0030499A">
        <w:t>)</w:t>
      </w:r>
      <w:r w:rsidR="008E4D40">
        <w:t>.</w:t>
      </w:r>
      <w:r w:rsidR="00904B30">
        <w:t xml:space="preserve">  At that stage, both the issues of liability and quantum were </w:t>
      </w:r>
      <w:r w:rsidR="00633909">
        <w:t>being contested</w:t>
      </w:r>
      <w:r w:rsidR="00904B30">
        <w:t>.</w:t>
      </w:r>
    </w:p>
    <w:p w:rsidR="000D4715" w:rsidRDefault="000D4715" w:rsidP="000D4715">
      <w:pPr>
        <w:pStyle w:val="ListParagraph"/>
        <w:spacing w:line="360" w:lineRule="auto"/>
        <w:ind w:left="0"/>
        <w:jc w:val="both"/>
      </w:pPr>
    </w:p>
    <w:p w:rsidR="008E4D40" w:rsidRDefault="008E4D40" w:rsidP="001D48BB">
      <w:pPr>
        <w:pStyle w:val="ListParagraph"/>
        <w:numPr>
          <w:ilvl w:val="0"/>
          <w:numId w:val="17"/>
        </w:numPr>
        <w:spacing w:line="360" w:lineRule="auto"/>
        <w:ind w:left="0" w:firstLine="0"/>
        <w:jc w:val="both"/>
      </w:pPr>
      <w:r>
        <w:t xml:space="preserve">I </w:t>
      </w:r>
      <w:r w:rsidR="00EA2D6A">
        <w:t>further directe</w:t>
      </w:r>
      <w:r w:rsidR="000D4715">
        <w:t>d</w:t>
      </w:r>
      <w:r>
        <w:t xml:space="preserve"> </w:t>
      </w:r>
      <w:r w:rsidR="00563A5D">
        <w:t>the</w:t>
      </w:r>
      <w:r>
        <w:t xml:space="preserve"> defendants’ solicitors to arrange</w:t>
      </w:r>
      <w:r w:rsidR="00BB607C">
        <w:t xml:space="preserve"> with the clerk of the court</w:t>
      </w:r>
      <w:r>
        <w:t xml:space="preserve"> </w:t>
      </w:r>
      <w:r w:rsidR="000D4715">
        <w:t>a</w:t>
      </w:r>
      <w:r w:rsidR="00827F49">
        <w:t xml:space="preserve"> </w:t>
      </w:r>
      <w:r w:rsidR="005F1005" w:rsidRPr="005F1005">
        <w:t>Korean</w:t>
      </w:r>
      <w:r w:rsidR="000D4715">
        <w:t>/</w:t>
      </w:r>
      <w:r>
        <w:t xml:space="preserve">English interpreter </w:t>
      </w:r>
      <w:r w:rsidR="00EA2D6A">
        <w:t xml:space="preserve">at the trial </w:t>
      </w:r>
      <w:r w:rsidR="000D4715">
        <w:t xml:space="preserve">and </w:t>
      </w:r>
      <w:r w:rsidR="00EA2D6A">
        <w:t xml:space="preserve">ordered </w:t>
      </w:r>
      <w:r>
        <w:t xml:space="preserve">the parties to lodge the </w:t>
      </w:r>
      <w:r w:rsidR="000D4715">
        <w:t xml:space="preserve">trial bundles </w:t>
      </w:r>
      <w:r>
        <w:t>and the open</w:t>
      </w:r>
      <w:r w:rsidR="00BB607C">
        <w:t>ing</w:t>
      </w:r>
      <w:r>
        <w:t xml:space="preserve"> submission</w:t>
      </w:r>
      <w:r w:rsidR="00040B0C">
        <w:t>s</w:t>
      </w:r>
      <w:r w:rsidR="00904B30">
        <w:t xml:space="preserve"> well before the commencement of the trial</w:t>
      </w:r>
      <w:r>
        <w:t xml:space="preserve">.  The case </w:t>
      </w:r>
      <w:r w:rsidR="00633909">
        <w:t>was</w:t>
      </w:r>
      <w:r w:rsidR="00D17423">
        <w:t xml:space="preserve"> </w:t>
      </w:r>
      <w:r w:rsidR="00633909">
        <w:t>also</w:t>
      </w:r>
      <w:r w:rsidR="00D17423">
        <w:t xml:space="preserve"> </w:t>
      </w:r>
      <w:r>
        <w:t>removed from the</w:t>
      </w:r>
      <w:r w:rsidR="008431D7">
        <w:t xml:space="preserve"> </w:t>
      </w:r>
      <w:r w:rsidR="00D63A52">
        <w:t>running</w:t>
      </w:r>
      <w:r w:rsidR="008431D7">
        <w:t xml:space="preserve"> list</w:t>
      </w:r>
      <w:r w:rsidR="00EA2D6A">
        <w:t xml:space="preserve"> at the same time</w:t>
      </w:r>
      <w:r w:rsidR="008431D7">
        <w:t>.</w:t>
      </w:r>
    </w:p>
    <w:p w:rsidR="000D4715" w:rsidRDefault="000D4715" w:rsidP="00040B0C">
      <w:pPr>
        <w:pStyle w:val="ListParagraph"/>
        <w:spacing w:line="360" w:lineRule="auto"/>
        <w:ind w:left="0"/>
        <w:jc w:val="both"/>
      </w:pPr>
    </w:p>
    <w:p w:rsidR="001B526A" w:rsidRDefault="008E4D40" w:rsidP="001D48BB">
      <w:pPr>
        <w:pStyle w:val="ListParagraph"/>
        <w:numPr>
          <w:ilvl w:val="0"/>
          <w:numId w:val="17"/>
        </w:numPr>
        <w:spacing w:line="360" w:lineRule="auto"/>
        <w:ind w:left="0" w:firstLine="0"/>
        <w:jc w:val="both"/>
      </w:pPr>
      <w:r>
        <w:t xml:space="preserve">However, </w:t>
      </w:r>
      <w:r w:rsidR="00904B30">
        <w:t xml:space="preserve">just </w:t>
      </w:r>
      <w:r>
        <w:t xml:space="preserve">a </w:t>
      </w:r>
      <w:r w:rsidR="00D94994">
        <w:t>couple of weeks</w:t>
      </w:r>
      <w:r>
        <w:t xml:space="preserve"> before the </w:t>
      </w:r>
      <w:r w:rsidR="00EA2D6A">
        <w:t xml:space="preserve">commencement of the </w:t>
      </w:r>
      <w:r w:rsidR="00904B30">
        <w:t>trial</w:t>
      </w:r>
      <w:r w:rsidR="00EA2D6A">
        <w:t xml:space="preserve">, </w:t>
      </w:r>
      <w:r>
        <w:t xml:space="preserve">the parties by way of </w:t>
      </w:r>
      <w:r w:rsidR="00563A5D">
        <w:t xml:space="preserve">a </w:t>
      </w:r>
      <w:r>
        <w:t>cons</w:t>
      </w:r>
      <w:r w:rsidR="00EA2D6A">
        <w:t xml:space="preserve">ent summons </w:t>
      </w:r>
      <w:r w:rsidR="007C604C">
        <w:rPr>
          <w:rFonts w:hint="eastAsia"/>
        </w:rPr>
        <w:t>dated</w:t>
      </w:r>
      <w:r w:rsidR="007C604C">
        <w:t xml:space="preserve"> 10 August 2021 </w:t>
      </w:r>
      <w:r w:rsidR="00904B30">
        <w:t xml:space="preserve">agreed </w:t>
      </w:r>
      <w:r>
        <w:t xml:space="preserve">interlocutory judgment </w:t>
      </w:r>
      <w:r w:rsidR="00EA2D6A">
        <w:t xml:space="preserve">on liability </w:t>
      </w:r>
      <w:r w:rsidR="00904B30">
        <w:t>be</w:t>
      </w:r>
      <w:r>
        <w:t xml:space="preserve"> entered in favour of </w:t>
      </w:r>
      <w:r w:rsidR="00563A5D">
        <w:t xml:space="preserve">the </w:t>
      </w:r>
      <w:r>
        <w:t xml:space="preserve">plaintiff against the defendants </w:t>
      </w:r>
      <w:r w:rsidR="00CF704B">
        <w:t xml:space="preserve">with damages </w:t>
      </w:r>
      <w:r w:rsidR="00904B30">
        <w:t>to be assessed</w:t>
      </w:r>
      <w:r w:rsidR="00EA2D6A">
        <w:t xml:space="preserve">.  The </w:t>
      </w:r>
      <w:r w:rsidR="00904B30">
        <w:t>costs o</w:t>
      </w:r>
      <w:r w:rsidR="00D17423">
        <w:t>n</w:t>
      </w:r>
      <w:r w:rsidR="00904B30">
        <w:t xml:space="preserve"> the </w:t>
      </w:r>
      <w:r w:rsidR="00CF704B">
        <w:t xml:space="preserve">liability </w:t>
      </w:r>
      <w:r w:rsidR="00563A5D">
        <w:t>of</w:t>
      </w:r>
      <w:r w:rsidR="00CF704B">
        <w:t xml:space="preserve"> the action </w:t>
      </w:r>
      <w:r w:rsidR="00EA2D6A">
        <w:t xml:space="preserve">have been agreed </w:t>
      </w:r>
      <w:r w:rsidR="006B67AD">
        <w:t xml:space="preserve">to </w:t>
      </w:r>
      <w:r w:rsidR="00CF704B">
        <w:t xml:space="preserve">be paid by the defendants </w:t>
      </w:r>
      <w:r w:rsidR="00563A5D">
        <w:t>to be taxed if not agree</w:t>
      </w:r>
      <w:r w:rsidR="003E20FE">
        <w:t>d</w:t>
      </w:r>
      <w:r w:rsidR="00CF704B">
        <w:t>.</w:t>
      </w:r>
    </w:p>
    <w:p w:rsidR="003E20FE" w:rsidRDefault="003E20FE" w:rsidP="003E20FE">
      <w:pPr>
        <w:pStyle w:val="ListParagraph"/>
        <w:spacing w:line="360" w:lineRule="auto"/>
        <w:ind w:left="0"/>
        <w:jc w:val="both"/>
      </w:pPr>
    </w:p>
    <w:p w:rsidR="00CF704B" w:rsidRDefault="00CF704B" w:rsidP="001D48BB">
      <w:pPr>
        <w:pStyle w:val="ListParagraph"/>
        <w:numPr>
          <w:ilvl w:val="0"/>
          <w:numId w:val="17"/>
        </w:numPr>
        <w:spacing w:line="360" w:lineRule="auto"/>
        <w:ind w:left="0" w:firstLine="0"/>
        <w:jc w:val="both"/>
      </w:pPr>
      <w:r>
        <w:t xml:space="preserve">Hence, the remaining issue for the court to deal </w:t>
      </w:r>
      <w:r w:rsidR="00D94994">
        <w:t>w</w:t>
      </w:r>
      <w:r w:rsidR="006D6889">
        <w:t xml:space="preserve">ith was on </w:t>
      </w:r>
      <w:r w:rsidR="00D94994">
        <w:t xml:space="preserve">quantum only.  </w:t>
      </w:r>
      <w:r w:rsidR="00633909">
        <w:t>T</w:t>
      </w:r>
      <w:r w:rsidR="00D94994">
        <w:t xml:space="preserve">he court </w:t>
      </w:r>
      <w:r w:rsidR="00633909">
        <w:t xml:space="preserve">therefore </w:t>
      </w:r>
      <w:r w:rsidR="00D94994">
        <w:t xml:space="preserve">decided to make use of the dates originally </w:t>
      </w:r>
      <w:r w:rsidR="006D6889">
        <w:t xml:space="preserve">reserved </w:t>
      </w:r>
      <w:r w:rsidR="00CB7DF9">
        <w:t>for</w:t>
      </w:r>
      <w:r w:rsidR="001847E0">
        <w:t xml:space="preserve"> the trial</w:t>
      </w:r>
      <w:r>
        <w:t xml:space="preserve"> </w:t>
      </w:r>
      <w:r w:rsidR="006D6889">
        <w:t>commencing on</w:t>
      </w:r>
      <w:r>
        <w:t xml:space="preserve"> </w:t>
      </w:r>
      <w:r w:rsidR="001847E0">
        <w:t>2</w:t>
      </w:r>
      <w:r w:rsidR="00CB7DF9">
        <w:t>5</w:t>
      </w:r>
      <w:r w:rsidR="001847E0">
        <w:t xml:space="preserve"> August 2021</w:t>
      </w:r>
      <w:r w:rsidR="006D6889">
        <w:t xml:space="preserve"> for the hearing of the AOD</w:t>
      </w:r>
      <w:r w:rsidR="00633909">
        <w:t>, with a revised estimated length of 2 days.</w:t>
      </w:r>
    </w:p>
    <w:p w:rsidR="00CB7DF9" w:rsidRDefault="00CB7DF9" w:rsidP="00CB7DF9">
      <w:pPr>
        <w:pStyle w:val="ListParagraph"/>
        <w:spacing w:line="360" w:lineRule="auto"/>
        <w:ind w:left="0"/>
        <w:jc w:val="both"/>
      </w:pPr>
    </w:p>
    <w:p w:rsidR="004B5CCB" w:rsidRPr="004B5CCB" w:rsidRDefault="006B67AD" w:rsidP="001D48BB">
      <w:pPr>
        <w:pStyle w:val="ListParagraph"/>
        <w:numPr>
          <w:ilvl w:val="0"/>
          <w:numId w:val="17"/>
        </w:numPr>
        <w:spacing w:line="360" w:lineRule="auto"/>
        <w:ind w:left="0" w:firstLine="0"/>
        <w:jc w:val="both"/>
      </w:pPr>
      <w:r>
        <w:t>On 19 August 2021, the plaintiff’s so</w:t>
      </w:r>
      <w:r w:rsidR="001847E0">
        <w:t>licitor</w:t>
      </w:r>
      <w:r w:rsidR="008E1C8D">
        <w:t>s</w:t>
      </w:r>
      <w:r w:rsidR="001847E0">
        <w:t xml:space="preserve"> lodged the trial bundle</w:t>
      </w:r>
      <w:r w:rsidR="00CB7DF9">
        <w:t>s</w:t>
      </w:r>
      <w:r w:rsidR="001847E0">
        <w:t xml:space="preserve"> with the </w:t>
      </w:r>
      <w:r w:rsidR="006D6889">
        <w:t>r</w:t>
      </w:r>
      <w:r w:rsidR="001847E0">
        <w:t>egistry</w:t>
      </w:r>
      <w:r w:rsidR="003C0912">
        <w:t xml:space="preserve">.  Although </w:t>
      </w:r>
      <w:r w:rsidR="006D6889">
        <w:t xml:space="preserve">it was </w:t>
      </w:r>
      <w:r w:rsidR="003C0912">
        <w:t xml:space="preserve">lodged </w:t>
      </w:r>
      <w:r w:rsidR="001847E0">
        <w:t xml:space="preserve">out of time </w:t>
      </w:r>
      <w:r w:rsidR="006D6889">
        <w:t xml:space="preserve">and </w:t>
      </w:r>
      <w:r w:rsidR="00803270">
        <w:t xml:space="preserve">in </w:t>
      </w:r>
      <w:r w:rsidR="006D6889">
        <w:t xml:space="preserve">breach of the </w:t>
      </w:r>
      <w:r w:rsidR="003C0912">
        <w:t>court’s o</w:t>
      </w:r>
      <w:r w:rsidR="001847E0">
        <w:t>rder dated 29 June 2021</w:t>
      </w:r>
      <w:r w:rsidR="003C0912">
        <w:t xml:space="preserve">, the court was </w:t>
      </w:r>
      <w:r>
        <w:t xml:space="preserve">prepared to </w:t>
      </w:r>
      <w:r w:rsidR="00D17423">
        <w:t>accept</w:t>
      </w:r>
      <w:r>
        <w:t xml:space="preserve"> the</w:t>
      </w:r>
      <w:r w:rsidR="00D17423">
        <w:t xml:space="preserve"> </w:t>
      </w:r>
      <w:r w:rsidR="004A48AE">
        <w:t xml:space="preserve">slight </w:t>
      </w:r>
      <w:r w:rsidR="003C0912">
        <w:t>delay</w:t>
      </w:r>
      <w:r>
        <w:t xml:space="preserve"> as it did not want to jeopardize the trial dates</w:t>
      </w:r>
      <w:r w:rsidR="003C0912">
        <w:t>.</w:t>
      </w:r>
      <w:r w:rsidR="006D6889">
        <w:t xml:space="preserve">  </w:t>
      </w:r>
    </w:p>
    <w:p w:rsidR="00CB7DF9" w:rsidRDefault="00CB7DF9" w:rsidP="00CB7DF9">
      <w:pPr>
        <w:pStyle w:val="ListParagraph"/>
        <w:spacing w:line="360" w:lineRule="auto"/>
        <w:ind w:left="0"/>
        <w:jc w:val="both"/>
      </w:pPr>
    </w:p>
    <w:p w:rsidR="004B5CCB" w:rsidRPr="004B5CCB" w:rsidRDefault="003C0912" w:rsidP="001D48BB">
      <w:pPr>
        <w:pStyle w:val="ListParagraph"/>
        <w:numPr>
          <w:ilvl w:val="0"/>
          <w:numId w:val="17"/>
        </w:numPr>
        <w:spacing w:line="360" w:lineRule="auto"/>
        <w:ind w:left="0" w:firstLine="0"/>
        <w:jc w:val="both"/>
      </w:pPr>
      <w:r>
        <w:lastRenderedPageBreak/>
        <w:t>However, it was found that t</w:t>
      </w:r>
      <w:r w:rsidR="00803270">
        <w:t>he trial bundle</w:t>
      </w:r>
      <w:r w:rsidR="006D6889">
        <w:t>s</w:t>
      </w:r>
      <w:r w:rsidR="00803270">
        <w:t xml:space="preserve"> had </w:t>
      </w:r>
      <w:r>
        <w:t xml:space="preserve">not </w:t>
      </w:r>
      <w:r w:rsidR="00803270">
        <w:t>been p</w:t>
      </w:r>
      <w:r>
        <w:t xml:space="preserve">roperly </w:t>
      </w:r>
      <w:r w:rsidR="00803270">
        <w:t xml:space="preserve">prepared which required the court to send out directions to the </w:t>
      </w:r>
      <w:r w:rsidR="00540C3C">
        <w:t>plaintiff’s s</w:t>
      </w:r>
      <w:r w:rsidR="00803270">
        <w:t>olicitor</w:t>
      </w:r>
      <w:r w:rsidR="008E1C8D">
        <w:t>s</w:t>
      </w:r>
      <w:r w:rsidR="00803270">
        <w:t xml:space="preserve"> on 20</w:t>
      </w:r>
      <w:r w:rsidR="00CB7DF9">
        <w:t> </w:t>
      </w:r>
      <w:r w:rsidR="00803270">
        <w:t xml:space="preserve">August 2021 to </w:t>
      </w:r>
      <w:r w:rsidR="006D6889">
        <w:t xml:space="preserve">ask them to </w:t>
      </w:r>
      <w:r w:rsidR="00803270">
        <w:t>re</w:t>
      </w:r>
      <w:r w:rsidR="006D6889">
        <w:t>-</w:t>
      </w:r>
      <w:r w:rsidR="00803270">
        <w:t>arrange the trial bundle</w:t>
      </w:r>
      <w:r w:rsidR="006D6889">
        <w:t>s</w:t>
      </w:r>
      <w:r w:rsidR="00803270">
        <w:t xml:space="preserve"> and have </w:t>
      </w:r>
      <w:r w:rsidR="006D6889">
        <w:t xml:space="preserve">them </w:t>
      </w:r>
      <w:r w:rsidR="00803270">
        <w:t>re-lodged with the court by 5</w:t>
      </w:r>
      <w:r w:rsidR="00221D25">
        <w:t>:00</w:t>
      </w:r>
      <w:r w:rsidR="00803270">
        <w:t xml:space="preserve"> pm on 23 August 2021, ie 2 days </w:t>
      </w:r>
      <w:r w:rsidR="00ED14BA">
        <w:t xml:space="preserve">before </w:t>
      </w:r>
      <w:r w:rsidR="006D6889">
        <w:t xml:space="preserve">the commencing of </w:t>
      </w:r>
      <w:r w:rsidR="00ED14BA">
        <w:t xml:space="preserve">the </w:t>
      </w:r>
      <w:r w:rsidR="006D6889">
        <w:t>AOD</w:t>
      </w:r>
      <w:r w:rsidR="00ED14BA">
        <w:t>.</w:t>
      </w:r>
      <w:r>
        <w:t xml:space="preserve">  The revised trial bundles were re-lodged </w:t>
      </w:r>
      <w:r w:rsidR="00540C3C">
        <w:t xml:space="preserve">by the plaintiff’s solicitors </w:t>
      </w:r>
      <w:r>
        <w:t>before the deadline.</w:t>
      </w:r>
    </w:p>
    <w:p w:rsidR="00CB7DF9" w:rsidRDefault="00CB7DF9" w:rsidP="00CB7DF9">
      <w:pPr>
        <w:pStyle w:val="ListParagraph"/>
        <w:spacing w:line="360" w:lineRule="auto"/>
        <w:ind w:left="0"/>
        <w:jc w:val="both"/>
      </w:pPr>
    </w:p>
    <w:p w:rsidR="004B5CCB" w:rsidRPr="004B5CCB" w:rsidRDefault="00ED14BA" w:rsidP="001D48BB">
      <w:pPr>
        <w:pStyle w:val="ListParagraph"/>
        <w:numPr>
          <w:ilvl w:val="0"/>
          <w:numId w:val="17"/>
        </w:numPr>
        <w:spacing w:line="360" w:lineRule="auto"/>
        <w:ind w:left="0" w:firstLine="0"/>
        <w:jc w:val="both"/>
      </w:pPr>
      <w:r>
        <w:t xml:space="preserve">Thus, the case was </w:t>
      </w:r>
      <w:r w:rsidR="003C0912">
        <w:t>r</w:t>
      </w:r>
      <w:r>
        <w:t xml:space="preserve">eady to proceed to the </w:t>
      </w:r>
      <w:r w:rsidR="00937DA4">
        <w:t xml:space="preserve">AOD </w:t>
      </w:r>
      <w:r>
        <w:t xml:space="preserve">on 25 August 2021.  </w:t>
      </w:r>
    </w:p>
    <w:p w:rsidR="00CB7DF9" w:rsidRDefault="00CB7DF9" w:rsidP="00CB7DF9">
      <w:pPr>
        <w:pStyle w:val="ListParagraph"/>
        <w:spacing w:line="360" w:lineRule="auto"/>
        <w:ind w:left="0"/>
        <w:jc w:val="both"/>
      </w:pPr>
    </w:p>
    <w:p w:rsidR="00811467" w:rsidRDefault="003C0912" w:rsidP="005F24A9">
      <w:pPr>
        <w:pStyle w:val="ListParagraph"/>
        <w:numPr>
          <w:ilvl w:val="0"/>
          <w:numId w:val="17"/>
        </w:numPr>
        <w:spacing w:line="360" w:lineRule="auto"/>
        <w:ind w:left="0" w:firstLine="0"/>
        <w:jc w:val="both"/>
      </w:pPr>
      <w:r>
        <w:t>However,</w:t>
      </w:r>
      <w:r w:rsidR="00937DA4">
        <w:t xml:space="preserve"> on the day before the AOD</w:t>
      </w:r>
      <w:r w:rsidR="00ED14BA">
        <w:t xml:space="preserve">, completely out of </w:t>
      </w:r>
      <w:r w:rsidR="00111744">
        <w:t>the blue</w:t>
      </w:r>
      <w:r>
        <w:t xml:space="preserve">, </w:t>
      </w:r>
      <w:r w:rsidR="00540C3C">
        <w:t>the plaintiff’s so</w:t>
      </w:r>
      <w:r w:rsidR="00111744">
        <w:t>licitor</w:t>
      </w:r>
      <w:r w:rsidR="00937DA4">
        <w:t>s</w:t>
      </w:r>
      <w:r w:rsidR="00111744">
        <w:t xml:space="preserve"> issue</w:t>
      </w:r>
      <w:r w:rsidR="00937DA4">
        <w:t>d</w:t>
      </w:r>
      <w:r w:rsidR="00111744">
        <w:t xml:space="preserve"> an</w:t>
      </w:r>
      <w:r w:rsidR="00ED14BA">
        <w:t xml:space="preserve"> </w:t>
      </w:r>
      <w:r w:rsidR="00B1589E">
        <w:t>inter-</w:t>
      </w:r>
      <w:r w:rsidR="00ED14BA">
        <w:t>part</w:t>
      </w:r>
      <w:r w:rsidR="00CB7DF9">
        <w:t>e</w:t>
      </w:r>
      <w:r w:rsidR="00ED14BA">
        <w:t xml:space="preserve"> summons </w:t>
      </w:r>
      <w:r w:rsidR="00937DA4">
        <w:t xml:space="preserve">(against the plaintiff only) </w:t>
      </w:r>
      <w:r w:rsidR="00ED14BA">
        <w:t xml:space="preserve">under </w:t>
      </w:r>
      <w:r w:rsidR="00B1589E">
        <w:t xml:space="preserve">O67 r6(1) of the Rules of </w:t>
      </w:r>
      <w:r w:rsidR="00937DA4">
        <w:t xml:space="preserve">the </w:t>
      </w:r>
      <w:r w:rsidR="00B1589E">
        <w:t>District Court</w:t>
      </w:r>
      <w:r w:rsidR="00BB607C">
        <w:t>, Cap 336H</w:t>
      </w:r>
      <w:r w:rsidR="00B1589E">
        <w:t xml:space="preserve"> (“RDC”) seeking </w:t>
      </w:r>
      <w:r w:rsidR="00CB7DF9">
        <w:t xml:space="preserve">a </w:t>
      </w:r>
      <w:r w:rsidR="00B1589E">
        <w:t xml:space="preserve">declaration that they should </w:t>
      </w:r>
      <w:r w:rsidR="00111744">
        <w:t>c</w:t>
      </w:r>
      <w:r w:rsidR="00B1589E">
        <w:t>ease to be the solicitors acting for the plaintiff in this action</w:t>
      </w:r>
      <w:r w:rsidR="0056185C">
        <w:t xml:space="preserve"> (“the </w:t>
      </w:r>
      <w:r>
        <w:t>S</w:t>
      </w:r>
      <w:r w:rsidR="0056185C">
        <w:t>ummons”)</w:t>
      </w:r>
      <w:r w:rsidR="00B1589E">
        <w:t xml:space="preserve">.  </w:t>
      </w:r>
      <w:r w:rsidR="00540C3C">
        <w:t>The plaintiff’s s</w:t>
      </w:r>
      <w:r w:rsidR="00811467">
        <w:t xml:space="preserve">olicitors </w:t>
      </w:r>
      <w:r w:rsidR="00540C3C">
        <w:t>originally tried to fix the Summons before me, without first consulting the listing office or my clerk, f</w:t>
      </w:r>
      <w:r w:rsidR="00B1589E">
        <w:t>or a 3-minute hearing (</w:t>
      </w:r>
      <w:r w:rsidR="00782076">
        <w:t>with</w:t>
      </w:r>
      <w:r w:rsidR="00B1589E">
        <w:t xml:space="preserve"> </w:t>
      </w:r>
      <w:r w:rsidR="00782076">
        <w:t>a</w:t>
      </w:r>
      <w:r w:rsidR="00937DA4">
        <w:t xml:space="preserve"> request for</w:t>
      </w:r>
      <w:r w:rsidR="00782076">
        <w:t xml:space="preserve"> </w:t>
      </w:r>
      <w:r w:rsidR="00937DA4">
        <w:t>abridgment</w:t>
      </w:r>
      <w:r w:rsidR="00B1589E">
        <w:t xml:space="preserve"> of time</w:t>
      </w:r>
      <w:r w:rsidR="00782076">
        <w:t xml:space="preserve"> for </w:t>
      </w:r>
      <w:r w:rsidR="00937DA4">
        <w:t xml:space="preserve">the </w:t>
      </w:r>
      <w:r w:rsidR="00782076">
        <w:t>service</w:t>
      </w:r>
      <w:r w:rsidR="00B1589E">
        <w:t>)</w:t>
      </w:r>
      <w:r w:rsidR="00782076">
        <w:t xml:space="preserve"> </w:t>
      </w:r>
      <w:r w:rsidR="00540C3C">
        <w:t xml:space="preserve">at 9:30 am on the first day the AOD hearing.  </w:t>
      </w:r>
      <w:r>
        <w:t xml:space="preserve">However, the listing office considered that it was inappropriate for me to hear the Summons as I was </w:t>
      </w:r>
      <w:r w:rsidR="00811467">
        <w:t xml:space="preserve">going to be </w:t>
      </w:r>
      <w:r>
        <w:t>the trial judge for the AOD and it might prejudice my posi</w:t>
      </w:r>
      <w:r w:rsidR="00811467">
        <w:t>tion to hear the AOD once I hear the Summons</w:t>
      </w:r>
      <w:r>
        <w:t xml:space="preserve">.  Hence, the Summons was fixed </w:t>
      </w:r>
      <w:r w:rsidR="00811467">
        <w:t xml:space="preserve">by the listing office before one of the PI Masters, namely, Master Catherine Cheng </w:t>
      </w:r>
      <w:r w:rsidR="007C604C">
        <w:t xml:space="preserve">(“Master Cheng”) </w:t>
      </w:r>
      <w:r w:rsidR="00811467">
        <w:t>for hearing at 9:30 am on the date of the AOD</w:t>
      </w:r>
      <w:r w:rsidR="007C604C">
        <w:t>, as is common in such applications.</w:t>
      </w:r>
      <w:r w:rsidR="00811467">
        <w:t xml:space="preserve"> The daily cause list </w:t>
      </w:r>
      <w:r w:rsidR="00540C3C">
        <w:t xml:space="preserve">published on that day </w:t>
      </w:r>
      <w:r w:rsidR="00811467">
        <w:t xml:space="preserve">reflected such change.  </w:t>
      </w:r>
    </w:p>
    <w:p w:rsidR="00221D25" w:rsidRDefault="00221D25" w:rsidP="00221D25">
      <w:pPr>
        <w:pStyle w:val="ListParagraph"/>
        <w:spacing w:line="360" w:lineRule="auto"/>
        <w:ind w:left="0"/>
        <w:jc w:val="both"/>
      </w:pPr>
    </w:p>
    <w:p w:rsidR="00221D25" w:rsidRPr="00221D25" w:rsidRDefault="00221D25" w:rsidP="00221D25">
      <w:pPr>
        <w:pStyle w:val="ListParagraph"/>
        <w:spacing w:line="360" w:lineRule="auto"/>
        <w:ind w:left="0"/>
        <w:jc w:val="both"/>
        <w:rPr>
          <w:i/>
        </w:rPr>
      </w:pPr>
      <w:r w:rsidRPr="00221D25">
        <w:rPr>
          <w:i/>
        </w:rPr>
        <w:t>DISCUSSION</w:t>
      </w:r>
    </w:p>
    <w:p w:rsidR="006B67AD" w:rsidRDefault="006B67AD" w:rsidP="006B67AD">
      <w:pPr>
        <w:pStyle w:val="ListParagraph"/>
      </w:pPr>
    </w:p>
    <w:p w:rsidR="00842789" w:rsidRPr="00842789" w:rsidRDefault="00842789" w:rsidP="00842789">
      <w:pPr>
        <w:spacing w:line="360" w:lineRule="auto"/>
        <w:jc w:val="both"/>
        <w:rPr>
          <w:i/>
        </w:rPr>
      </w:pPr>
      <w:r w:rsidRPr="00842789">
        <w:rPr>
          <w:i/>
        </w:rPr>
        <w:lastRenderedPageBreak/>
        <w:t xml:space="preserve">Events happened on the </w:t>
      </w:r>
      <w:r w:rsidR="00381385">
        <w:rPr>
          <w:i/>
        </w:rPr>
        <w:t>first</w:t>
      </w:r>
      <w:r w:rsidR="00A53EA6">
        <w:rPr>
          <w:i/>
        </w:rPr>
        <w:t xml:space="preserve"> day of the AOD</w:t>
      </w:r>
    </w:p>
    <w:p w:rsidR="00842789" w:rsidRPr="004B5CCB" w:rsidRDefault="00842789" w:rsidP="00842789">
      <w:pPr>
        <w:spacing w:line="360" w:lineRule="auto"/>
        <w:jc w:val="both"/>
      </w:pPr>
    </w:p>
    <w:p w:rsidR="00ED14BA" w:rsidRPr="00ED14BA" w:rsidRDefault="00FB38C7" w:rsidP="001D48BB">
      <w:pPr>
        <w:pStyle w:val="ListParagraph"/>
        <w:numPr>
          <w:ilvl w:val="0"/>
          <w:numId w:val="17"/>
        </w:numPr>
        <w:spacing w:line="360" w:lineRule="auto"/>
        <w:ind w:left="0" w:firstLine="0"/>
        <w:jc w:val="both"/>
      </w:pPr>
      <w:r>
        <w:t xml:space="preserve">Mr Tsui of </w:t>
      </w:r>
      <w:r w:rsidR="00BB607C">
        <w:t>the plaintiff</w:t>
      </w:r>
      <w:r w:rsidR="006B67AD">
        <w:t xml:space="preserve">’s </w:t>
      </w:r>
      <w:r w:rsidR="007C604C">
        <w:t>s</w:t>
      </w:r>
      <w:r>
        <w:t>olicitor</w:t>
      </w:r>
      <w:r w:rsidR="008E1C8D">
        <w:t>s</w:t>
      </w:r>
      <w:r>
        <w:t xml:space="preserve"> appeared before me at the </w:t>
      </w:r>
      <w:r w:rsidR="008E1C8D">
        <w:t xml:space="preserve">commencing </w:t>
      </w:r>
      <w:r>
        <w:t xml:space="preserve">of the </w:t>
      </w:r>
      <w:r w:rsidR="0006666F">
        <w:t xml:space="preserve">AOD </w:t>
      </w:r>
      <w:r w:rsidR="00A53EA6">
        <w:t>on 25 August 2021</w:t>
      </w:r>
      <w:r w:rsidR="006B67AD">
        <w:t xml:space="preserve"> fully expecting me to deal with the Summons,</w:t>
      </w:r>
      <w:r w:rsidR="00A53EA6">
        <w:t xml:space="preserve"> </w:t>
      </w:r>
      <w:r w:rsidR="00FB44EF">
        <w:t xml:space="preserve">despite </w:t>
      </w:r>
      <w:r w:rsidR="00051200">
        <w:t xml:space="preserve">of </w:t>
      </w:r>
      <w:r w:rsidR="00FB44EF">
        <w:t xml:space="preserve">the fact that the </w:t>
      </w:r>
      <w:r w:rsidR="0056185C">
        <w:t>S</w:t>
      </w:r>
      <w:r w:rsidR="00FB44EF">
        <w:t>ummons was not listed before me on that day</w:t>
      </w:r>
      <w:r w:rsidR="0056185C">
        <w:t xml:space="preserve"> under the daily cause list</w:t>
      </w:r>
      <w:r w:rsidR="00FB44EF">
        <w:t xml:space="preserve">.  </w:t>
      </w:r>
      <w:r w:rsidR="0056185C">
        <w:t xml:space="preserve">I </w:t>
      </w:r>
      <w:r w:rsidR="00051200">
        <w:t xml:space="preserve">pointed this out to him and </w:t>
      </w:r>
      <w:r w:rsidR="00E87E0F">
        <w:t xml:space="preserve">directed </w:t>
      </w:r>
      <w:r w:rsidR="0056185C">
        <w:t xml:space="preserve">him </w:t>
      </w:r>
      <w:r w:rsidR="002C168F">
        <w:t>and the plaintiff (who was the respondent in the Summons) t</w:t>
      </w:r>
      <w:r w:rsidR="00E87E0F">
        <w:t xml:space="preserve">o </w:t>
      </w:r>
      <w:r w:rsidR="00FB44EF">
        <w:t>appear</w:t>
      </w:r>
      <w:r w:rsidR="00E87E0F">
        <w:t xml:space="preserve"> before Master </w:t>
      </w:r>
      <w:r w:rsidR="00504F38">
        <w:t>Cheng</w:t>
      </w:r>
      <w:r w:rsidR="00E87E0F">
        <w:t xml:space="preserve"> in </w:t>
      </w:r>
      <w:r w:rsidR="002C168F">
        <w:t xml:space="preserve">another </w:t>
      </w:r>
      <w:r w:rsidR="00051200">
        <w:t xml:space="preserve">court room in the same building </w:t>
      </w:r>
      <w:r w:rsidR="00221D25">
        <w:t xml:space="preserve">in order </w:t>
      </w:r>
      <w:r w:rsidR="00E87E0F">
        <w:t xml:space="preserve">to deal with </w:t>
      </w:r>
      <w:r w:rsidR="00051200">
        <w:t>the Summons</w:t>
      </w:r>
      <w:r w:rsidR="00E87E0F">
        <w:t>.</w:t>
      </w:r>
    </w:p>
    <w:p w:rsidR="00695C4D" w:rsidRDefault="00695C4D" w:rsidP="00695C4D">
      <w:pPr>
        <w:pStyle w:val="ListParagraph"/>
        <w:spacing w:line="360" w:lineRule="auto"/>
        <w:ind w:left="0"/>
        <w:jc w:val="both"/>
      </w:pPr>
    </w:p>
    <w:p w:rsidR="00ED14BA" w:rsidRDefault="007C604C" w:rsidP="001D48BB">
      <w:pPr>
        <w:pStyle w:val="ListParagraph"/>
        <w:numPr>
          <w:ilvl w:val="0"/>
          <w:numId w:val="17"/>
        </w:numPr>
        <w:spacing w:line="360" w:lineRule="auto"/>
        <w:ind w:left="0" w:firstLine="0"/>
        <w:jc w:val="both"/>
      </w:pPr>
      <w:r>
        <w:t xml:space="preserve">However, I noted </w:t>
      </w:r>
      <w:r w:rsidR="00E87E0F">
        <w:t xml:space="preserve">that the </w:t>
      </w:r>
      <w:r w:rsidR="004B5505">
        <w:t>p</w:t>
      </w:r>
      <w:r w:rsidR="00E87E0F">
        <w:t xml:space="preserve">laintiff’s </w:t>
      </w:r>
      <w:r w:rsidR="004B5505">
        <w:t>s</w:t>
      </w:r>
      <w:r w:rsidR="00E87E0F">
        <w:t>olicitor</w:t>
      </w:r>
      <w:r w:rsidR="00695C4D">
        <w:t>s</w:t>
      </w:r>
      <w:r w:rsidR="00E87E0F">
        <w:t xml:space="preserve"> had not arranged a </w:t>
      </w:r>
      <w:r w:rsidR="00051200">
        <w:t xml:space="preserve">Nepali </w:t>
      </w:r>
      <w:r w:rsidR="00E87E0F">
        <w:t xml:space="preserve">interpreter for the plaintiff </w:t>
      </w:r>
      <w:r w:rsidR="00BB607C">
        <w:t>to attend</w:t>
      </w:r>
      <w:r w:rsidR="002C168F">
        <w:t xml:space="preserve"> the AOD</w:t>
      </w:r>
      <w:r w:rsidR="00E87E0F">
        <w:t xml:space="preserve"> and he was rel</w:t>
      </w:r>
      <w:r w:rsidR="00695C4D">
        <w:t>y</w:t>
      </w:r>
      <w:r w:rsidR="00E87E0F">
        <w:t>i</w:t>
      </w:r>
      <w:r w:rsidR="00695C4D">
        <w:t>ng</w:t>
      </w:r>
      <w:r w:rsidR="00E87E0F">
        <w:t xml:space="preserve"> on </w:t>
      </w:r>
      <w:r w:rsidR="004B5505">
        <w:t>a</w:t>
      </w:r>
      <w:r w:rsidR="00E87E0F">
        <w:t xml:space="preserve"> friend who was accompan</w:t>
      </w:r>
      <w:r w:rsidR="0006666F">
        <w:t>ying</w:t>
      </w:r>
      <w:r w:rsidR="00E87E0F">
        <w:t xml:space="preserve"> him to court to translate for him.</w:t>
      </w:r>
      <w:r w:rsidR="00221D25">
        <w:t xml:space="preserve">  This clearly was </w:t>
      </w:r>
      <w:r w:rsidR="004A48AE">
        <w:t xml:space="preserve">not </w:t>
      </w:r>
      <w:r w:rsidR="00051200">
        <w:t xml:space="preserve">satisfactory. </w:t>
      </w:r>
    </w:p>
    <w:p w:rsidR="00A53EA6" w:rsidRDefault="00A53EA6" w:rsidP="00A53EA6">
      <w:pPr>
        <w:pStyle w:val="ListParagraph"/>
      </w:pPr>
    </w:p>
    <w:p w:rsidR="00A53EA6" w:rsidRPr="00ED14BA" w:rsidRDefault="00A53EA6" w:rsidP="001D48BB">
      <w:pPr>
        <w:pStyle w:val="ListParagraph"/>
        <w:numPr>
          <w:ilvl w:val="0"/>
          <w:numId w:val="17"/>
        </w:numPr>
        <w:spacing w:line="360" w:lineRule="auto"/>
        <w:ind w:left="0" w:firstLine="0"/>
        <w:jc w:val="both"/>
      </w:pPr>
      <w:r>
        <w:t xml:space="preserve">I would </w:t>
      </w:r>
      <w:r w:rsidR="007C604C">
        <w:t xml:space="preserve">also </w:t>
      </w:r>
      <w:r>
        <w:t xml:space="preserve">like to note here that up to this stage, the defendants and </w:t>
      </w:r>
      <w:r w:rsidR="007C604C">
        <w:t>their</w:t>
      </w:r>
      <w:r>
        <w:t xml:space="preserve"> legal representatives, including the defendants’ counsel who was instructed to appear before me </w:t>
      </w:r>
      <w:r w:rsidR="00BB607C">
        <w:t>at</w:t>
      </w:r>
      <w:r>
        <w:t xml:space="preserve"> the AOD, had no inkling at all </w:t>
      </w:r>
      <w:r w:rsidR="00051200">
        <w:t xml:space="preserve">about the fact </w:t>
      </w:r>
      <w:r>
        <w:t xml:space="preserve">that the plaintiff’s solicitors were going to make such an application.  The first time they were aware of this was at the commencement of the AOD before me.    </w:t>
      </w:r>
    </w:p>
    <w:p w:rsidR="00695C4D" w:rsidRDefault="00695C4D" w:rsidP="00695C4D">
      <w:pPr>
        <w:pStyle w:val="ListParagraph"/>
        <w:spacing w:line="360" w:lineRule="auto"/>
        <w:ind w:left="0"/>
        <w:jc w:val="both"/>
      </w:pPr>
    </w:p>
    <w:p w:rsidR="00ED14BA" w:rsidRPr="00ED14BA" w:rsidRDefault="00E87E0F" w:rsidP="001D48BB">
      <w:pPr>
        <w:pStyle w:val="ListParagraph"/>
        <w:numPr>
          <w:ilvl w:val="0"/>
          <w:numId w:val="17"/>
        </w:numPr>
        <w:spacing w:line="360" w:lineRule="auto"/>
        <w:ind w:left="0" w:firstLine="0"/>
        <w:jc w:val="both"/>
      </w:pPr>
      <w:r>
        <w:t xml:space="preserve">I therefore </w:t>
      </w:r>
      <w:r w:rsidR="0006666F">
        <w:t>stood down</w:t>
      </w:r>
      <w:r>
        <w:t xml:space="preserve"> the case for </w:t>
      </w:r>
      <w:r w:rsidR="0006666F">
        <w:t xml:space="preserve">Mr Tsui </w:t>
      </w:r>
      <w:r>
        <w:t xml:space="preserve">and </w:t>
      </w:r>
      <w:r w:rsidR="0006666F">
        <w:t xml:space="preserve">the </w:t>
      </w:r>
      <w:r>
        <w:t xml:space="preserve">plaintiff </w:t>
      </w:r>
      <w:r w:rsidR="00FA0D7F">
        <w:t xml:space="preserve">to </w:t>
      </w:r>
      <w:r>
        <w:t xml:space="preserve">appear before Master </w:t>
      </w:r>
      <w:r w:rsidR="00504F38">
        <w:t>Cheng</w:t>
      </w:r>
      <w:r>
        <w:t xml:space="preserve"> to deal with th</w:t>
      </w:r>
      <w:r w:rsidR="0006666F">
        <w:t>e</w:t>
      </w:r>
      <w:r>
        <w:t xml:space="preserve"> </w:t>
      </w:r>
      <w:r w:rsidR="002C168F">
        <w:t>S</w:t>
      </w:r>
      <w:r>
        <w:t>ummons.  For the record, I ha</w:t>
      </w:r>
      <w:r w:rsidR="00BB607C">
        <w:t>d</w:t>
      </w:r>
      <w:r>
        <w:t xml:space="preserve"> not </w:t>
      </w:r>
      <w:r w:rsidR="0006666F">
        <w:t>read</w:t>
      </w:r>
      <w:r>
        <w:t xml:space="preserve"> the affirmation in support of the </w:t>
      </w:r>
      <w:r w:rsidR="00FA0D7F">
        <w:t>p</w:t>
      </w:r>
      <w:r>
        <w:t xml:space="preserve">laintiff’s </w:t>
      </w:r>
      <w:r w:rsidR="00FA0D7F">
        <w:t>s</w:t>
      </w:r>
      <w:r>
        <w:t>olicitor</w:t>
      </w:r>
      <w:r w:rsidR="00695C4D">
        <w:t>s</w:t>
      </w:r>
      <w:r w:rsidR="00823A35">
        <w:t xml:space="preserve">’ application </w:t>
      </w:r>
      <w:r w:rsidR="00FA0D7F">
        <w:t>to cease</w:t>
      </w:r>
      <w:r w:rsidR="00823A35">
        <w:t xml:space="preserve"> t</w:t>
      </w:r>
      <w:r w:rsidR="00FA0D7F">
        <w:t>o</w:t>
      </w:r>
      <w:r w:rsidR="00823A35">
        <w:t xml:space="preserve"> act</w:t>
      </w:r>
      <w:r>
        <w:t xml:space="preserve"> </w:t>
      </w:r>
      <w:r w:rsidR="00823A35">
        <w:t xml:space="preserve">which was put </w:t>
      </w:r>
      <w:r w:rsidR="0006666F">
        <w:t xml:space="preserve">inside a </w:t>
      </w:r>
      <w:r w:rsidR="00823A35">
        <w:t>sealed envelope.</w:t>
      </w:r>
      <w:r w:rsidR="0006666F">
        <w:t xml:space="preserve">  </w:t>
      </w:r>
      <w:r w:rsidR="002C168F">
        <w:t>I therefore did not know the grounds o</w:t>
      </w:r>
      <w:r w:rsidR="00331B5B">
        <w:t>n</w:t>
      </w:r>
      <w:r w:rsidR="002C168F">
        <w:t xml:space="preserve"> wh</w:t>
      </w:r>
      <w:r w:rsidR="00331B5B">
        <w:t>ich</w:t>
      </w:r>
      <w:r w:rsidR="002C168F">
        <w:t xml:space="preserve"> the plaintiff’s solicitors </w:t>
      </w:r>
      <w:r w:rsidR="00051200">
        <w:t>tried</w:t>
      </w:r>
      <w:r w:rsidR="002C168F">
        <w:t xml:space="preserve"> </w:t>
      </w:r>
      <w:r w:rsidR="00BB607C">
        <w:t>to</w:t>
      </w:r>
      <w:r w:rsidR="002C168F">
        <w:t xml:space="preserve"> </w:t>
      </w:r>
      <w:r w:rsidR="00051200">
        <w:t xml:space="preserve">make </w:t>
      </w:r>
      <w:r w:rsidR="002C168F">
        <w:t xml:space="preserve">last minute application.  </w:t>
      </w:r>
    </w:p>
    <w:p w:rsidR="00695C4D" w:rsidRDefault="00695C4D" w:rsidP="00695C4D">
      <w:pPr>
        <w:pStyle w:val="ListParagraph"/>
        <w:spacing w:line="360" w:lineRule="auto"/>
        <w:ind w:left="0"/>
        <w:jc w:val="both"/>
      </w:pPr>
    </w:p>
    <w:p w:rsidR="00ED14BA" w:rsidRDefault="00E86028" w:rsidP="001D48BB">
      <w:pPr>
        <w:pStyle w:val="ListParagraph"/>
        <w:numPr>
          <w:ilvl w:val="0"/>
          <w:numId w:val="17"/>
        </w:numPr>
        <w:spacing w:line="360" w:lineRule="auto"/>
        <w:ind w:left="0" w:firstLine="0"/>
        <w:jc w:val="both"/>
      </w:pPr>
      <w:r>
        <w:lastRenderedPageBreak/>
        <w:t>When t</w:t>
      </w:r>
      <w:r w:rsidR="00823A35">
        <w:t xml:space="preserve">he plaintiff and </w:t>
      </w:r>
      <w:r w:rsidR="0006666F">
        <w:t xml:space="preserve">Mr Tsui </w:t>
      </w:r>
      <w:r w:rsidR="00823A35">
        <w:t>return</w:t>
      </w:r>
      <w:r>
        <w:t>ed</w:t>
      </w:r>
      <w:r w:rsidR="00823A35">
        <w:t xml:space="preserve"> to my court </w:t>
      </w:r>
      <w:r w:rsidR="00434BF6">
        <w:t xml:space="preserve">room </w:t>
      </w:r>
      <w:r w:rsidR="00823A35">
        <w:t xml:space="preserve">at around </w:t>
      </w:r>
      <w:r w:rsidR="005F1005">
        <w:t>11:</w:t>
      </w:r>
      <w:r w:rsidR="00051200">
        <w:t>40</w:t>
      </w:r>
      <w:r w:rsidR="005F1005">
        <w:t xml:space="preserve"> </w:t>
      </w:r>
      <w:r w:rsidR="00823A35">
        <w:t xml:space="preserve">am, I was </w:t>
      </w:r>
      <w:r w:rsidR="00EE0098">
        <w:t>informed by Mr Tsui</w:t>
      </w:r>
      <w:r w:rsidR="00823A35">
        <w:t xml:space="preserve"> </w:t>
      </w:r>
      <w:r>
        <w:t xml:space="preserve">that </w:t>
      </w:r>
      <w:r w:rsidR="00823A35">
        <w:t xml:space="preserve">Master </w:t>
      </w:r>
      <w:r w:rsidR="00504F38">
        <w:t>Cheng</w:t>
      </w:r>
      <w:r w:rsidR="00823A35">
        <w:t xml:space="preserve"> had adjourned the </w:t>
      </w:r>
      <w:r w:rsidR="00434BF6">
        <w:t>S</w:t>
      </w:r>
      <w:r w:rsidR="00823A35">
        <w:t xml:space="preserve">ummons to </w:t>
      </w:r>
      <w:r w:rsidR="004A21C5">
        <w:t>3</w:t>
      </w:r>
      <w:r w:rsidR="00BD7A09">
        <w:t>1</w:t>
      </w:r>
      <w:r w:rsidR="00823A35">
        <w:t xml:space="preserve"> August 2021 at 9:30 am </w:t>
      </w:r>
      <w:r w:rsidR="00331B5B">
        <w:t xml:space="preserve">for arguments </w:t>
      </w:r>
      <w:r w:rsidR="00823A35">
        <w:t xml:space="preserve">before her.  The main reason for that </w:t>
      </w:r>
      <w:r w:rsidR="00434BF6">
        <w:t xml:space="preserve">adjournment was </w:t>
      </w:r>
      <w:r w:rsidR="00051200">
        <w:t xml:space="preserve">due to the fact </w:t>
      </w:r>
      <w:r w:rsidR="00434BF6">
        <w:t xml:space="preserve">that </w:t>
      </w:r>
      <w:r w:rsidR="00BD7A09">
        <w:t xml:space="preserve">the </w:t>
      </w:r>
      <w:r w:rsidR="00434BF6">
        <w:t>S</w:t>
      </w:r>
      <w:r w:rsidR="00823A35">
        <w:t xml:space="preserve">ummons </w:t>
      </w:r>
      <w:r w:rsidR="00434BF6">
        <w:t>had</w:t>
      </w:r>
      <w:r w:rsidR="00BD7A09">
        <w:t xml:space="preserve"> not </w:t>
      </w:r>
      <w:r w:rsidR="00434BF6">
        <w:t xml:space="preserve">been </w:t>
      </w:r>
      <w:r w:rsidR="00BD7A09">
        <w:t xml:space="preserve">served on the plaintiff as required under O67 r6(1) of </w:t>
      </w:r>
      <w:r w:rsidR="008275E5">
        <w:t xml:space="preserve">the </w:t>
      </w:r>
      <w:r w:rsidR="00BD7A09">
        <w:t>RDC.</w:t>
      </w:r>
    </w:p>
    <w:p w:rsidR="00BD7A09" w:rsidRDefault="00BD7A09" w:rsidP="004A21C5">
      <w:pPr>
        <w:spacing w:line="360" w:lineRule="auto"/>
        <w:jc w:val="both"/>
      </w:pPr>
    </w:p>
    <w:p w:rsidR="00BD7A09" w:rsidRDefault="00BD7A09" w:rsidP="001D48BB">
      <w:pPr>
        <w:pStyle w:val="ListParagraph"/>
        <w:numPr>
          <w:ilvl w:val="0"/>
          <w:numId w:val="17"/>
        </w:numPr>
        <w:spacing w:line="360" w:lineRule="auto"/>
        <w:ind w:left="0" w:firstLine="0"/>
        <w:jc w:val="both"/>
      </w:pPr>
      <w:r>
        <w:t>I therefore ha</w:t>
      </w:r>
      <w:r w:rsidR="00434BF6">
        <w:t>d</w:t>
      </w:r>
      <w:r>
        <w:t xml:space="preserve"> no alternative but to adjourn the </w:t>
      </w:r>
      <w:r w:rsidR="002D384E">
        <w:t xml:space="preserve">AOD </w:t>
      </w:r>
      <w:r>
        <w:t xml:space="preserve">to a later date </w:t>
      </w:r>
      <w:r w:rsidR="002D384E">
        <w:t>pend</w:t>
      </w:r>
      <w:r>
        <w:t>ing the d</w:t>
      </w:r>
      <w:r w:rsidR="00EB704B">
        <w:t xml:space="preserve">ecision of Master </w:t>
      </w:r>
      <w:r w:rsidR="00504F38">
        <w:t>Cheng</w:t>
      </w:r>
      <w:r w:rsidR="00EB704B">
        <w:t xml:space="preserve"> on the </w:t>
      </w:r>
      <w:r w:rsidR="002D384E">
        <w:t>Summons</w:t>
      </w:r>
      <w:r w:rsidR="00F40374">
        <w:t xml:space="preserve">.  </w:t>
      </w:r>
      <w:r w:rsidR="00D17423">
        <w:t>Hence</w:t>
      </w:r>
      <w:r w:rsidR="00F40374">
        <w:t xml:space="preserve">, the </w:t>
      </w:r>
      <w:r w:rsidR="005B66C2">
        <w:t xml:space="preserve">AOD </w:t>
      </w:r>
      <w:r w:rsidR="00F40374">
        <w:t xml:space="preserve">was adjourned to 9 September 2021 at 9:30 am in my court </w:t>
      </w:r>
      <w:r w:rsidR="005B66C2">
        <w:t>with a</w:t>
      </w:r>
      <w:r w:rsidR="007C604C">
        <w:t xml:space="preserve">n </w:t>
      </w:r>
      <w:r w:rsidR="005B66C2">
        <w:t>estimate</w:t>
      </w:r>
      <w:r w:rsidR="007C604C">
        <w:t>d</w:t>
      </w:r>
      <w:r w:rsidR="005B66C2">
        <w:t xml:space="preserve"> length of 2 days </w:t>
      </w:r>
      <w:r w:rsidR="00F40374">
        <w:t xml:space="preserve">(with 10 September 2021 reserved).  I also reserved the issue of costs on that day and directed a </w:t>
      </w:r>
      <w:r w:rsidR="00B21265">
        <w:t>Nepali</w:t>
      </w:r>
      <w:r w:rsidR="00F40374">
        <w:t xml:space="preserve"> interpreter </w:t>
      </w:r>
      <w:r w:rsidR="005B66C2">
        <w:t xml:space="preserve">to </w:t>
      </w:r>
      <w:r w:rsidR="00F40374">
        <w:t>be arranged</w:t>
      </w:r>
      <w:r w:rsidR="001E3810">
        <w:t xml:space="preserve"> </w:t>
      </w:r>
      <w:r w:rsidR="00051200">
        <w:t xml:space="preserve">by the court </w:t>
      </w:r>
      <w:r w:rsidR="007C604C">
        <w:t xml:space="preserve">to appear </w:t>
      </w:r>
      <w:r w:rsidR="001E3810">
        <w:t xml:space="preserve">at the adjourned </w:t>
      </w:r>
      <w:r w:rsidR="005B66C2">
        <w:t>AOD</w:t>
      </w:r>
      <w:r w:rsidR="001E3810">
        <w:t>.</w:t>
      </w:r>
    </w:p>
    <w:p w:rsidR="001E3810" w:rsidRDefault="001E3810" w:rsidP="001E3810">
      <w:pPr>
        <w:spacing w:line="360" w:lineRule="auto"/>
        <w:jc w:val="both"/>
      </w:pPr>
    </w:p>
    <w:p w:rsidR="001E3810" w:rsidRPr="001E3810" w:rsidRDefault="001E3810" w:rsidP="00014A30">
      <w:pPr>
        <w:keepNext/>
        <w:keepLines/>
        <w:widowControl w:val="0"/>
        <w:spacing w:line="360" w:lineRule="auto"/>
        <w:jc w:val="both"/>
        <w:rPr>
          <w:i/>
        </w:rPr>
      </w:pPr>
      <w:r w:rsidRPr="001E3810">
        <w:rPr>
          <w:i/>
        </w:rPr>
        <w:t xml:space="preserve">Result of the </w:t>
      </w:r>
      <w:r w:rsidR="005B66C2">
        <w:rPr>
          <w:i/>
        </w:rPr>
        <w:t>S</w:t>
      </w:r>
      <w:r w:rsidRPr="001E3810">
        <w:rPr>
          <w:i/>
        </w:rPr>
        <w:t>ummons</w:t>
      </w:r>
    </w:p>
    <w:p w:rsidR="001E3810" w:rsidRPr="00ED14BA" w:rsidRDefault="001E3810" w:rsidP="00014A30">
      <w:pPr>
        <w:keepNext/>
        <w:keepLines/>
        <w:widowControl w:val="0"/>
        <w:spacing w:line="360" w:lineRule="auto"/>
        <w:jc w:val="both"/>
      </w:pPr>
    </w:p>
    <w:p w:rsidR="00E87E0F" w:rsidRDefault="005B66C2" w:rsidP="001D48BB">
      <w:pPr>
        <w:pStyle w:val="ListParagraph"/>
        <w:numPr>
          <w:ilvl w:val="0"/>
          <w:numId w:val="17"/>
        </w:numPr>
        <w:spacing w:line="360" w:lineRule="auto"/>
        <w:ind w:left="0" w:firstLine="0"/>
        <w:jc w:val="both"/>
      </w:pPr>
      <w:r>
        <w:t>According to the court’s record, a</w:t>
      </w:r>
      <w:r w:rsidR="00B21265">
        <w:t>t the end of the hearing on 31 August 2021</w:t>
      </w:r>
      <w:r w:rsidR="0026024F">
        <w:t xml:space="preserve">, </w:t>
      </w:r>
      <w:r w:rsidR="00B21265">
        <w:t xml:space="preserve">Master </w:t>
      </w:r>
      <w:r w:rsidR="00504F38">
        <w:t>Cheng</w:t>
      </w:r>
      <w:r w:rsidR="00B21265">
        <w:t xml:space="preserve"> made an order </w:t>
      </w:r>
      <w:r w:rsidR="008275E5">
        <w:t>that</w:t>
      </w:r>
      <w:r w:rsidR="00B21265">
        <w:t xml:space="preserve"> </w:t>
      </w:r>
      <w:r w:rsidR="00B21265" w:rsidRPr="00EE0098">
        <w:rPr>
          <w:i/>
        </w:rPr>
        <w:t>“</w:t>
      </w:r>
      <w:r w:rsidR="00545E2A" w:rsidRPr="00EE0098">
        <w:rPr>
          <w:i/>
        </w:rPr>
        <w:t>u</w:t>
      </w:r>
      <w:r w:rsidR="00B21265" w:rsidRPr="00EE0098">
        <w:rPr>
          <w:i/>
        </w:rPr>
        <w:t>pon</w:t>
      </w:r>
      <w:r w:rsidR="00545E2A" w:rsidRPr="00EE0098">
        <w:rPr>
          <w:i/>
        </w:rPr>
        <w:t xml:space="preserve"> compliance</w:t>
      </w:r>
      <w:r w:rsidR="00B21265" w:rsidRPr="00EE0098">
        <w:rPr>
          <w:i/>
        </w:rPr>
        <w:t xml:space="preserve"> with the requirement</w:t>
      </w:r>
      <w:r w:rsidR="00545E2A" w:rsidRPr="00EE0098">
        <w:rPr>
          <w:i/>
        </w:rPr>
        <w:t>s</w:t>
      </w:r>
      <w:r w:rsidR="00B21265" w:rsidRPr="00EE0098">
        <w:rPr>
          <w:i/>
        </w:rPr>
        <w:t xml:space="preserve"> of O</w:t>
      </w:r>
      <w:r w:rsidR="00545E2A" w:rsidRPr="00EE0098">
        <w:rPr>
          <w:i/>
        </w:rPr>
        <w:t xml:space="preserve">rder </w:t>
      </w:r>
      <w:r w:rsidR="00B21265" w:rsidRPr="00EE0098">
        <w:rPr>
          <w:i/>
        </w:rPr>
        <w:t>67 r</w:t>
      </w:r>
      <w:r w:rsidR="00545E2A" w:rsidRPr="00EE0098">
        <w:rPr>
          <w:i/>
        </w:rPr>
        <w:t xml:space="preserve">ule </w:t>
      </w:r>
      <w:r w:rsidR="00B21265" w:rsidRPr="00EE0098">
        <w:rPr>
          <w:i/>
        </w:rPr>
        <w:t xml:space="preserve">6(1) of </w:t>
      </w:r>
      <w:r w:rsidR="008275E5" w:rsidRPr="00EE0098">
        <w:rPr>
          <w:i/>
        </w:rPr>
        <w:t xml:space="preserve">the </w:t>
      </w:r>
      <w:r w:rsidR="00B21265" w:rsidRPr="00EE0098">
        <w:rPr>
          <w:i/>
        </w:rPr>
        <w:t>R</w:t>
      </w:r>
      <w:r w:rsidR="00545E2A" w:rsidRPr="00EE0098">
        <w:rPr>
          <w:i/>
        </w:rPr>
        <w:t xml:space="preserve">ules of the </w:t>
      </w:r>
      <w:r w:rsidR="00B21265" w:rsidRPr="00EE0098">
        <w:rPr>
          <w:i/>
        </w:rPr>
        <w:t>D</w:t>
      </w:r>
      <w:r w:rsidR="00545E2A" w:rsidRPr="00EE0098">
        <w:rPr>
          <w:i/>
        </w:rPr>
        <w:t xml:space="preserve">istrict </w:t>
      </w:r>
      <w:r w:rsidR="00B21265" w:rsidRPr="00EE0098">
        <w:rPr>
          <w:i/>
        </w:rPr>
        <w:t>C</w:t>
      </w:r>
      <w:r w:rsidR="00545E2A" w:rsidRPr="00EE0098">
        <w:rPr>
          <w:i/>
        </w:rPr>
        <w:t>ourt</w:t>
      </w:r>
      <w:r w:rsidR="00B21265" w:rsidRPr="00EE0098">
        <w:rPr>
          <w:i/>
        </w:rPr>
        <w:t>, Messrs</w:t>
      </w:r>
      <w:r w:rsidR="00545E2A" w:rsidRPr="00EE0098">
        <w:rPr>
          <w:i/>
        </w:rPr>
        <w:t>.</w:t>
      </w:r>
      <w:r w:rsidR="00B21265" w:rsidRPr="00EE0098">
        <w:rPr>
          <w:i/>
        </w:rPr>
        <w:t xml:space="preserve"> </w:t>
      </w:r>
      <w:r w:rsidR="00545E2A" w:rsidRPr="00EE0098">
        <w:rPr>
          <w:i/>
        </w:rPr>
        <w:t>WT Law Offices cease to be the Solicitors for the P</w:t>
      </w:r>
      <w:r w:rsidR="00B21265" w:rsidRPr="00EE0098">
        <w:rPr>
          <w:i/>
        </w:rPr>
        <w:t xml:space="preserve">laintiff in this action and there be no order as to costs </w:t>
      </w:r>
      <w:r w:rsidR="008275E5" w:rsidRPr="00EE0098">
        <w:rPr>
          <w:i/>
        </w:rPr>
        <w:t>of</w:t>
      </w:r>
      <w:r w:rsidR="00B21265" w:rsidRPr="00EE0098">
        <w:rPr>
          <w:i/>
        </w:rPr>
        <w:t xml:space="preserve"> this application</w:t>
      </w:r>
      <w:r w:rsidR="008260A2" w:rsidRPr="00EE0098">
        <w:rPr>
          <w:i/>
        </w:rPr>
        <w:t>.</w:t>
      </w:r>
      <w:r w:rsidR="002E3027" w:rsidRPr="00EE0098">
        <w:rPr>
          <w:i/>
        </w:rPr>
        <w:t>”</w:t>
      </w:r>
      <w:r w:rsidR="008260A2" w:rsidRPr="00EE0098">
        <w:rPr>
          <w:i/>
        </w:rPr>
        <w:t>.</w:t>
      </w:r>
    </w:p>
    <w:p w:rsidR="008275E5" w:rsidRDefault="008275E5" w:rsidP="008275E5">
      <w:pPr>
        <w:pStyle w:val="ListParagraph"/>
        <w:spacing w:line="360" w:lineRule="auto"/>
        <w:ind w:left="0"/>
        <w:jc w:val="both"/>
      </w:pPr>
    </w:p>
    <w:p w:rsidR="00D3117D" w:rsidRDefault="00D3117D" w:rsidP="001D48BB">
      <w:pPr>
        <w:pStyle w:val="ListParagraph"/>
        <w:numPr>
          <w:ilvl w:val="0"/>
          <w:numId w:val="17"/>
        </w:numPr>
        <w:spacing w:line="360" w:lineRule="auto"/>
        <w:ind w:left="0" w:firstLine="0"/>
        <w:jc w:val="both"/>
      </w:pPr>
      <w:r>
        <w:t>O67 r6(1) of</w:t>
      </w:r>
      <w:r w:rsidR="008275E5">
        <w:t xml:space="preserve"> the</w:t>
      </w:r>
      <w:r>
        <w:t xml:space="preserve"> RDC requires the solicitors </w:t>
      </w:r>
      <w:r w:rsidR="005B66C2">
        <w:t xml:space="preserve">who </w:t>
      </w:r>
      <w:r>
        <w:t>make a</w:t>
      </w:r>
      <w:r w:rsidR="005B66C2">
        <w:t xml:space="preserve"> cease to act</w:t>
      </w:r>
      <w:r>
        <w:t xml:space="preserve"> application </w:t>
      </w:r>
      <w:r w:rsidR="00467331">
        <w:t>to do the followi</w:t>
      </w:r>
      <w:r w:rsidR="00EE0098">
        <w:t>ng three things before they</w:t>
      </w:r>
      <w:r w:rsidR="0026024F">
        <w:t xml:space="preserve"> can</w:t>
      </w:r>
      <w:r w:rsidR="00467331">
        <w:t xml:space="preserve"> official</w:t>
      </w:r>
      <w:r w:rsidR="008275E5">
        <w:t>ly</w:t>
      </w:r>
      <w:r w:rsidR="00467331">
        <w:t xml:space="preserve"> come off the record as the solicitors </w:t>
      </w:r>
      <w:r w:rsidR="0026024F">
        <w:t>acting for a party.  T</w:t>
      </w:r>
      <w:r w:rsidR="00467331">
        <w:t>hey are:-</w:t>
      </w:r>
    </w:p>
    <w:p w:rsidR="00467331" w:rsidRDefault="00467331" w:rsidP="00467331">
      <w:pPr>
        <w:spacing w:line="360" w:lineRule="auto"/>
        <w:jc w:val="both"/>
      </w:pPr>
    </w:p>
    <w:p w:rsidR="00467331" w:rsidRDefault="00467331" w:rsidP="00467331">
      <w:pPr>
        <w:shd w:val="clear" w:color="auto" w:fill="FFFFFF"/>
        <w:tabs>
          <w:tab w:val="clear" w:pos="1440"/>
          <w:tab w:val="clear" w:pos="4320"/>
          <w:tab w:val="clear" w:pos="9072"/>
          <w:tab w:val="left" w:pos="1980"/>
        </w:tabs>
        <w:snapToGrid/>
        <w:ind w:left="1440" w:right="746"/>
        <w:jc w:val="both"/>
        <w:textAlignment w:val="top"/>
        <w:rPr>
          <w:rFonts w:eastAsia="Times New Roman"/>
          <w:color w:val="000000"/>
          <w:sz w:val="24"/>
          <w:szCs w:val="24"/>
          <w:lang w:val="en"/>
        </w:rPr>
      </w:pPr>
      <w:r>
        <w:rPr>
          <w:rFonts w:eastAsia="Times New Roman"/>
          <w:color w:val="000000"/>
          <w:sz w:val="24"/>
          <w:szCs w:val="24"/>
          <w:lang w:val="en"/>
        </w:rPr>
        <w:t>“</w:t>
      </w:r>
      <w:r w:rsidRPr="00467331">
        <w:rPr>
          <w:rFonts w:eastAsia="Times New Roman"/>
          <w:color w:val="000000"/>
          <w:sz w:val="24"/>
          <w:szCs w:val="24"/>
          <w:lang w:val="en"/>
        </w:rPr>
        <w:t>(a)</w:t>
      </w:r>
      <w:r>
        <w:rPr>
          <w:rFonts w:eastAsia="Times New Roman"/>
          <w:color w:val="000000"/>
          <w:sz w:val="24"/>
          <w:szCs w:val="24"/>
          <w:lang w:val="en"/>
        </w:rPr>
        <w:tab/>
      </w:r>
      <w:r w:rsidRPr="00467331">
        <w:rPr>
          <w:rFonts w:eastAsia="Times New Roman"/>
          <w:color w:val="000000"/>
          <w:sz w:val="24"/>
          <w:szCs w:val="24"/>
          <w:lang w:val="en"/>
        </w:rPr>
        <w:t xml:space="preserve">serves on every </w:t>
      </w:r>
      <w:r w:rsidR="00470CF3">
        <w:rPr>
          <w:rFonts w:eastAsia="Times New Roman"/>
          <w:color w:val="000000"/>
          <w:sz w:val="24"/>
          <w:szCs w:val="24"/>
          <w:lang w:val="en"/>
        </w:rPr>
        <w:t xml:space="preserve">other </w:t>
      </w:r>
      <w:r w:rsidRPr="00467331">
        <w:rPr>
          <w:rFonts w:eastAsia="Times New Roman"/>
          <w:color w:val="000000"/>
          <w:sz w:val="24"/>
          <w:szCs w:val="24"/>
          <w:lang w:val="en"/>
        </w:rPr>
        <w:t xml:space="preserve">party to the cause or matter (not being a party in default as to acknowledgment </w:t>
      </w:r>
      <w:r w:rsidR="00470CF3">
        <w:rPr>
          <w:rFonts w:eastAsia="Times New Roman"/>
          <w:color w:val="000000"/>
          <w:sz w:val="24"/>
          <w:szCs w:val="24"/>
          <w:lang w:val="en"/>
        </w:rPr>
        <w:t>of service) a copy of the order;</w:t>
      </w:r>
      <w:r w:rsidRPr="00467331">
        <w:rPr>
          <w:rFonts w:eastAsia="Times New Roman"/>
          <w:color w:val="000000"/>
          <w:sz w:val="24"/>
          <w:szCs w:val="24"/>
          <w:lang w:val="en"/>
        </w:rPr>
        <w:t xml:space="preserve"> and</w:t>
      </w:r>
    </w:p>
    <w:p w:rsidR="00467331" w:rsidRPr="00467331" w:rsidRDefault="00467331" w:rsidP="00467331">
      <w:pPr>
        <w:shd w:val="clear" w:color="auto" w:fill="FFFFFF"/>
        <w:tabs>
          <w:tab w:val="clear" w:pos="1440"/>
          <w:tab w:val="clear" w:pos="4320"/>
          <w:tab w:val="clear" w:pos="9072"/>
          <w:tab w:val="left" w:pos="1980"/>
        </w:tabs>
        <w:snapToGrid/>
        <w:ind w:left="1440" w:right="746"/>
        <w:jc w:val="both"/>
        <w:textAlignment w:val="top"/>
        <w:rPr>
          <w:rFonts w:eastAsia="Times New Roman"/>
          <w:color w:val="000000"/>
          <w:sz w:val="24"/>
          <w:szCs w:val="24"/>
          <w:lang w:val="en"/>
        </w:rPr>
      </w:pPr>
    </w:p>
    <w:p w:rsidR="00467331" w:rsidRDefault="00467331" w:rsidP="00467331">
      <w:pPr>
        <w:shd w:val="clear" w:color="auto" w:fill="FFFFFF"/>
        <w:tabs>
          <w:tab w:val="clear" w:pos="1440"/>
          <w:tab w:val="clear" w:pos="4320"/>
          <w:tab w:val="clear" w:pos="9072"/>
          <w:tab w:val="left" w:pos="1980"/>
        </w:tabs>
        <w:snapToGrid/>
        <w:ind w:left="1440" w:right="746"/>
        <w:jc w:val="both"/>
        <w:textAlignment w:val="top"/>
        <w:rPr>
          <w:rFonts w:eastAsia="Times New Roman"/>
          <w:color w:val="000000"/>
          <w:sz w:val="24"/>
          <w:szCs w:val="24"/>
          <w:lang w:val="en"/>
        </w:rPr>
      </w:pPr>
      <w:r w:rsidRPr="00467331">
        <w:rPr>
          <w:rFonts w:eastAsia="Times New Roman"/>
          <w:color w:val="000000"/>
          <w:sz w:val="24"/>
          <w:szCs w:val="24"/>
          <w:lang w:val="en"/>
        </w:rPr>
        <w:t>(b)</w:t>
      </w:r>
      <w:r>
        <w:rPr>
          <w:rFonts w:eastAsia="Times New Roman"/>
          <w:color w:val="000000"/>
          <w:sz w:val="24"/>
          <w:szCs w:val="24"/>
          <w:lang w:val="en"/>
        </w:rPr>
        <w:tab/>
      </w:r>
      <w:r w:rsidRPr="00467331">
        <w:rPr>
          <w:rFonts w:eastAsia="Times New Roman"/>
          <w:color w:val="000000"/>
          <w:sz w:val="24"/>
          <w:szCs w:val="24"/>
          <w:lang w:val="en"/>
        </w:rPr>
        <w:t>procures the orde</w:t>
      </w:r>
      <w:r w:rsidR="00470CF3">
        <w:rPr>
          <w:rFonts w:eastAsia="Times New Roman"/>
          <w:color w:val="000000"/>
          <w:sz w:val="24"/>
          <w:szCs w:val="24"/>
          <w:lang w:val="en"/>
        </w:rPr>
        <w:t>r to be entered in the Registry;</w:t>
      </w:r>
      <w:r w:rsidRPr="00467331">
        <w:rPr>
          <w:rFonts w:eastAsia="Times New Roman"/>
          <w:color w:val="000000"/>
          <w:sz w:val="24"/>
          <w:szCs w:val="24"/>
          <w:lang w:val="en"/>
        </w:rPr>
        <w:t xml:space="preserve"> and</w:t>
      </w:r>
    </w:p>
    <w:p w:rsidR="00467331" w:rsidRPr="00467331" w:rsidRDefault="00467331" w:rsidP="00467331">
      <w:pPr>
        <w:shd w:val="clear" w:color="auto" w:fill="FFFFFF"/>
        <w:tabs>
          <w:tab w:val="clear" w:pos="1440"/>
          <w:tab w:val="clear" w:pos="4320"/>
          <w:tab w:val="clear" w:pos="9072"/>
          <w:tab w:val="left" w:pos="1980"/>
        </w:tabs>
        <w:snapToGrid/>
        <w:ind w:left="1440" w:right="746"/>
        <w:jc w:val="both"/>
        <w:textAlignment w:val="top"/>
        <w:rPr>
          <w:rFonts w:eastAsia="Times New Roman"/>
          <w:color w:val="000000"/>
          <w:sz w:val="24"/>
          <w:szCs w:val="24"/>
          <w:lang w:val="en"/>
        </w:rPr>
      </w:pPr>
    </w:p>
    <w:p w:rsidR="00470CF3" w:rsidRDefault="00467331" w:rsidP="00467331">
      <w:pPr>
        <w:shd w:val="clear" w:color="auto" w:fill="FFFFFF"/>
        <w:tabs>
          <w:tab w:val="clear" w:pos="1440"/>
          <w:tab w:val="clear" w:pos="4320"/>
          <w:tab w:val="clear" w:pos="9072"/>
          <w:tab w:val="left" w:pos="1980"/>
        </w:tabs>
        <w:snapToGrid/>
        <w:ind w:left="1440" w:right="746"/>
        <w:jc w:val="both"/>
        <w:textAlignment w:val="top"/>
        <w:rPr>
          <w:rFonts w:eastAsia="Times New Roman"/>
          <w:color w:val="000000"/>
          <w:sz w:val="24"/>
          <w:szCs w:val="24"/>
          <w:lang w:val="en"/>
        </w:rPr>
      </w:pPr>
      <w:r w:rsidRPr="00467331">
        <w:rPr>
          <w:rFonts w:eastAsia="Times New Roman"/>
          <w:color w:val="000000"/>
          <w:sz w:val="24"/>
          <w:szCs w:val="24"/>
          <w:lang w:val="en"/>
        </w:rPr>
        <w:t>(c)</w:t>
      </w:r>
      <w:r>
        <w:rPr>
          <w:rFonts w:eastAsia="Times New Roman"/>
          <w:color w:val="000000"/>
          <w:sz w:val="24"/>
          <w:szCs w:val="24"/>
          <w:lang w:val="en"/>
        </w:rPr>
        <w:tab/>
      </w:r>
      <w:r w:rsidRPr="00467331">
        <w:rPr>
          <w:rFonts w:eastAsia="Times New Roman"/>
          <w:color w:val="000000"/>
          <w:sz w:val="24"/>
          <w:szCs w:val="24"/>
          <w:lang w:val="en"/>
        </w:rPr>
        <w:t>leaves at the Registry a copy of the order and a certificate signed by him that the order has been duly served as aforesaid,</w:t>
      </w:r>
      <w:r>
        <w:rPr>
          <w:rFonts w:eastAsia="Times New Roman"/>
          <w:color w:val="000000"/>
          <w:sz w:val="24"/>
          <w:szCs w:val="24"/>
          <w:lang w:val="en"/>
        </w:rPr>
        <w:t xml:space="preserve"> </w:t>
      </w:r>
    </w:p>
    <w:p w:rsidR="00467331" w:rsidRPr="00467331" w:rsidRDefault="00467331" w:rsidP="00467331">
      <w:pPr>
        <w:shd w:val="clear" w:color="auto" w:fill="FFFFFF"/>
        <w:tabs>
          <w:tab w:val="clear" w:pos="1440"/>
          <w:tab w:val="clear" w:pos="4320"/>
          <w:tab w:val="clear" w:pos="9072"/>
          <w:tab w:val="left" w:pos="1980"/>
        </w:tabs>
        <w:snapToGrid/>
        <w:ind w:left="1440" w:right="746"/>
        <w:jc w:val="both"/>
        <w:textAlignment w:val="top"/>
        <w:rPr>
          <w:rFonts w:eastAsia="Times New Roman"/>
          <w:color w:val="000000"/>
          <w:sz w:val="24"/>
          <w:szCs w:val="24"/>
          <w:lang w:val="en"/>
        </w:rPr>
      </w:pPr>
      <w:r>
        <w:rPr>
          <w:rFonts w:eastAsia="Times New Roman"/>
          <w:color w:val="000000"/>
          <w:sz w:val="24"/>
          <w:szCs w:val="24"/>
          <w:lang w:val="en"/>
        </w:rPr>
        <w:t>…”</w:t>
      </w:r>
    </w:p>
    <w:p w:rsidR="00467331" w:rsidRDefault="00467331" w:rsidP="00467331">
      <w:pPr>
        <w:spacing w:line="360" w:lineRule="auto"/>
        <w:jc w:val="both"/>
      </w:pPr>
    </w:p>
    <w:p w:rsidR="00467331" w:rsidRPr="00A76707" w:rsidRDefault="00D17423" w:rsidP="00467331">
      <w:pPr>
        <w:spacing w:line="360" w:lineRule="auto"/>
        <w:jc w:val="both"/>
        <w:rPr>
          <w:i/>
        </w:rPr>
      </w:pPr>
      <w:r>
        <w:rPr>
          <w:i/>
        </w:rPr>
        <w:t>Events at the a</w:t>
      </w:r>
      <w:r w:rsidR="00666D62">
        <w:rPr>
          <w:i/>
        </w:rPr>
        <w:t xml:space="preserve">djourned </w:t>
      </w:r>
      <w:r w:rsidR="00470CF3">
        <w:rPr>
          <w:i/>
        </w:rPr>
        <w:t>AOD</w:t>
      </w:r>
    </w:p>
    <w:p w:rsidR="00467331" w:rsidRDefault="00467331" w:rsidP="00467331">
      <w:pPr>
        <w:spacing w:line="360" w:lineRule="auto"/>
        <w:jc w:val="both"/>
      </w:pPr>
    </w:p>
    <w:p w:rsidR="00467331" w:rsidRPr="00E87E0F" w:rsidRDefault="00A76707" w:rsidP="001D48BB">
      <w:pPr>
        <w:pStyle w:val="ListParagraph"/>
        <w:numPr>
          <w:ilvl w:val="0"/>
          <w:numId w:val="17"/>
        </w:numPr>
        <w:spacing w:line="360" w:lineRule="auto"/>
        <w:ind w:left="0" w:firstLine="0"/>
        <w:jc w:val="both"/>
      </w:pPr>
      <w:r>
        <w:t xml:space="preserve">At the </w:t>
      </w:r>
      <w:r w:rsidR="00666D62">
        <w:t>adjourned</w:t>
      </w:r>
      <w:r w:rsidR="006C6465">
        <w:t xml:space="preserve"> </w:t>
      </w:r>
      <w:r w:rsidR="00470CF3">
        <w:t>AOD</w:t>
      </w:r>
      <w:r>
        <w:t xml:space="preserve"> on 9</w:t>
      </w:r>
      <w:r w:rsidR="00666D62">
        <w:t> </w:t>
      </w:r>
      <w:r>
        <w:t>September 2021 before me, the plain</w:t>
      </w:r>
      <w:r w:rsidR="0026024F">
        <w:t>tiff’s solicitors did not show up.  O</w:t>
      </w:r>
      <w:r>
        <w:t xml:space="preserve">nly the plaintiff had turned up in person.  On this occasion, a </w:t>
      </w:r>
      <w:r w:rsidR="0026024F">
        <w:t>qualified</w:t>
      </w:r>
      <w:r w:rsidR="006C6465">
        <w:t xml:space="preserve"> Nepali interpreter was arranged by the court to interpret for the plaintiff.</w:t>
      </w:r>
    </w:p>
    <w:p w:rsidR="00A76676" w:rsidRDefault="00A76676" w:rsidP="00A76676">
      <w:pPr>
        <w:pStyle w:val="ListParagraph"/>
        <w:spacing w:line="360" w:lineRule="auto"/>
        <w:ind w:left="0"/>
        <w:jc w:val="both"/>
      </w:pPr>
    </w:p>
    <w:p w:rsidR="00E87E0F" w:rsidRPr="00E87E0F" w:rsidRDefault="006C6465" w:rsidP="001D48BB">
      <w:pPr>
        <w:pStyle w:val="ListParagraph"/>
        <w:numPr>
          <w:ilvl w:val="0"/>
          <w:numId w:val="17"/>
        </w:numPr>
        <w:spacing w:line="360" w:lineRule="auto"/>
        <w:ind w:left="0" w:firstLine="0"/>
        <w:jc w:val="both"/>
      </w:pPr>
      <w:r>
        <w:t xml:space="preserve">At the outset of the hearing, the plaintiff indicated to </w:t>
      </w:r>
      <w:r w:rsidR="0026024F">
        <w:t xml:space="preserve">the </w:t>
      </w:r>
      <w:r w:rsidR="00EE0098">
        <w:t>court</w:t>
      </w:r>
      <w:r w:rsidR="0026024F">
        <w:t xml:space="preserve"> </w:t>
      </w:r>
      <w:r>
        <w:t>that he wish</w:t>
      </w:r>
      <w:r w:rsidR="00A53EA6">
        <w:t>ed</w:t>
      </w:r>
      <w:r>
        <w:t xml:space="preserve"> to withdraw </w:t>
      </w:r>
      <w:r w:rsidR="00A53EA6">
        <w:t>his</w:t>
      </w:r>
      <w:r>
        <w:t xml:space="preserve"> claim and did not want to proceed further</w:t>
      </w:r>
      <w:r w:rsidR="00A53EA6">
        <w:t xml:space="preserve"> in the case</w:t>
      </w:r>
      <w:r>
        <w:t>.  He unde</w:t>
      </w:r>
      <w:r w:rsidR="00A53EA6">
        <w:t>rstood that by doing so, he would</w:t>
      </w:r>
      <w:r>
        <w:t xml:space="preserve"> be liable for the legal costs </w:t>
      </w:r>
      <w:r w:rsidR="00A53EA6">
        <w:t>involved</w:t>
      </w:r>
      <w:r>
        <w:t xml:space="preserve"> as </w:t>
      </w:r>
      <w:r w:rsidR="00DE020D">
        <w:t>a</w:t>
      </w:r>
      <w:r>
        <w:t xml:space="preserve"> result of the </w:t>
      </w:r>
      <w:r w:rsidR="00783D3F">
        <w:t>aborted</w:t>
      </w:r>
      <w:r>
        <w:t xml:space="preserve"> </w:t>
      </w:r>
      <w:r w:rsidR="00783D3F">
        <w:t>hearing.</w:t>
      </w:r>
    </w:p>
    <w:p w:rsidR="00A76676" w:rsidRDefault="00A76676" w:rsidP="00A76676">
      <w:pPr>
        <w:pStyle w:val="ListParagraph"/>
        <w:spacing w:line="360" w:lineRule="auto"/>
        <w:ind w:left="0"/>
        <w:jc w:val="both"/>
      </w:pPr>
    </w:p>
    <w:p w:rsidR="00E87E0F" w:rsidRDefault="00331B5B" w:rsidP="001D48BB">
      <w:pPr>
        <w:pStyle w:val="ListParagraph"/>
        <w:numPr>
          <w:ilvl w:val="0"/>
          <w:numId w:val="17"/>
        </w:numPr>
        <w:spacing w:line="360" w:lineRule="auto"/>
        <w:ind w:left="0" w:firstLine="0"/>
        <w:jc w:val="both"/>
      </w:pPr>
      <w:r>
        <w:t>At</w:t>
      </w:r>
      <w:r w:rsidR="00783D3F">
        <w:t xml:space="preserve"> this juncture, Mr David Yuen, the defendants’ counsel, inform</w:t>
      </w:r>
      <w:r>
        <w:t>ed</w:t>
      </w:r>
      <w:r w:rsidR="00783D3F">
        <w:t xml:space="preserve"> the court that they had never been served a copy of Master </w:t>
      </w:r>
      <w:r w:rsidR="00504F38">
        <w:t>Cheng</w:t>
      </w:r>
      <w:r w:rsidR="00783D3F">
        <w:t xml:space="preserve">’s </w:t>
      </w:r>
      <w:r>
        <w:t>O</w:t>
      </w:r>
      <w:r w:rsidR="00783D3F">
        <w:t xml:space="preserve">rder </w:t>
      </w:r>
      <w:r w:rsidR="00A76676">
        <w:t xml:space="preserve">given by her </w:t>
      </w:r>
      <w:r w:rsidR="00783D3F">
        <w:t xml:space="preserve">on 31 August 2021.  The last document received </w:t>
      </w:r>
      <w:r>
        <w:t xml:space="preserve">by </w:t>
      </w:r>
      <w:r w:rsidR="00783D3F">
        <w:t>the defendants was on 27 August 2021 when the plaintiff’s solicitors enclose</w:t>
      </w:r>
      <w:r>
        <w:t>d</w:t>
      </w:r>
      <w:r w:rsidR="00783D3F">
        <w:t xml:space="preserve"> the </w:t>
      </w:r>
      <w:r w:rsidR="00217F76">
        <w:t>m</w:t>
      </w:r>
      <w:r>
        <w:t>edical</w:t>
      </w:r>
      <w:r w:rsidR="00217F76">
        <w:t xml:space="preserve"> receipt</w:t>
      </w:r>
      <w:r>
        <w:t>s</w:t>
      </w:r>
      <w:r w:rsidR="00217F76">
        <w:t xml:space="preserve"> of the plaintiff.  Thereafter, Mr Yuen informed the court that they ha</w:t>
      </w:r>
      <w:r w:rsidR="00470CF3">
        <w:t>d</w:t>
      </w:r>
      <w:r w:rsidR="00217F76">
        <w:t xml:space="preserve"> not received anything else from the plaintiff’s solicitors.</w:t>
      </w:r>
    </w:p>
    <w:p w:rsidR="00A76676" w:rsidRDefault="00A76676" w:rsidP="00A76676">
      <w:pPr>
        <w:pStyle w:val="ListParagraph"/>
        <w:spacing w:line="360" w:lineRule="auto"/>
        <w:ind w:left="0"/>
        <w:jc w:val="both"/>
      </w:pPr>
    </w:p>
    <w:p w:rsidR="00217F76" w:rsidRDefault="00331B5B" w:rsidP="001D48BB">
      <w:pPr>
        <w:pStyle w:val="ListParagraph"/>
        <w:numPr>
          <w:ilvl w:val="0"/>
          <w:numId w:val="17"/>
        </w:numPr>
        <w:spacing w:line="360" w:lineRule="auto"/>
        <w:ind w:left="0" w:firstLine="0"/>
        <w:jc w:val="both"/>
      </w:pPr>
      <w:r>
        <w:t>U</w:t>
      </w:r>
      <w:r w:rsidR="00217F76">
        <w:t>pon the court’s enquiry, the plaintiff also co</w:t>
      </w:r>
      <w:r w:rsidR="00EE0098">
        <w:t>nfirmed that he had not been served</w:t>
      </w:r>
      <w:r w:rsidR="00217F76">
        <w:t xml:space="preserve"> a copy of Master </w:t>
      </w:r>
      <w:r w:rsidR="00504F38">
        <w:t>Cheng</w:t>
      </w:r>
      <w:r w:rsidR="008A3F78">
        <w:t>’s O</w:t>
      </w:r>
      <w:r w:rsidR="00217F76">
        <w:t>rder in relat</w:t>
      </w:r>
      <w:r w:rsidR="00A76676">
        <w:t>ion</w:t>
      </w:r>
      <w:r w:rsidR="00217F76">
        <w:t xml:space="preserve"> to plaintiff’s solicitors’ cease to act application.</w:t>
      </w:r>
    </w:p>
    <w:p w:rsidR="008A3F78" w:rsidRDefault="008A3F78" w:rsidP="008A3F78">
      <w:pPr>
        <w:pStyle w:val="ListParagraph"/>
        <w:spacing w:line="360" w:lineRule="auto"/>
        <w:ind w:left="0"/>
        <w:jc w:val="both"/>
      </w:pPr>
    </w:p>
    <w:p w:rsidR="008A3F78" w:rsidRDefault="008A3F78" w:rsidP="008A3F78">
      <w:pPr>
        <w:pStyle w:val="ListParagraph"/>
        <w:numPr>
          <w:ilvl w:val="0"/>
          <w:numId w:val="17"/>
        </w:numPr>
        <w:spacing w:line="360" w:lineRule="auto"/>
        <w:ind w:left="0" w:firstLine="0"/>
        <w:jc w:val="both"/>
      </w:pPr>
      <w:r>
        <w:lastRenderedPageBreak/>
        <w:t xml:space="preserve">Incidentally, upon </w:t>
      </w:r>
      <w:r w:rsidR="00EE0098">
        <w:t>checking the court’s files, it has also been</w:t>
      </w:r>
      <w:r>
        <w:t xml:space="preserve"> confirmed that the plaintiff’s solicitors had failed to file a copy of Master Cheng’s Order dated 31 August 2021 with the registry and served a signed certificate of the same in accordance with </w:t>
      </w:r>
      <w:r w:rsidR="00470CF3">
        <w:t>O67, r</w:t>
      </w:r>
      <w:r w:rsidR="00EE0098">
        <w:t>6(1)</w:t>
      </w:r>
      <w:r w:rsidR="00633909">
        <w:t>(c)</w:t>
      </w:r>
      <w:r w:rsidR="00470CF3">
        <w:t xml:space="preserve"> of the RDC</w:t>
      </w:r>
      <w:r>
        <w:t>.</w:t>
      </w:r>
    </w:p>
    <w:p w:rsidR="00A76676" w:rsidRDefault="00A76676" w:rsidP="00A76676">
      <w:pPr>
        <w:pStyle w:val="ListParagraph"/>
        <w:spacing w:line="360" w:lineRule="auto"/>
        <w:ind w:left="0"/>
        <w:jc w:val="both"/>
      </w:pPr>
    </w:p>
    <w:p w:rsidR="00217F76" w:rsidRDefault="008A3F78" w:rsidP="001D48BB">
      <w:pPr>
        <w:pStyle w:val="ListParagraph"/>
        <w:numPr>
          <w:ilvl w:val="0"/>
          <w:numId w:val="17"/>
        </w:numPr>
        <w:spacing w:line="360" w:lineRule="auto"/>
        <w:ind w:left="0" w:firstLine="0"/>
        <w:jc w:val="both"/>
      </w:pPr>
      <w:r>
        <w:t>According to Mr Yuen, t</w:t>
      </w:r>
      <w:r w:rsidR="00217F76">
        <w:t>he defendants</w:t>
      </w:r>
      <w:r>
        <w:t>’</w:t>
      </w:r>
      <w:r w:rsidR="00633909">
        <w:t xml:space="preserve"> position i</w:t>
      </w:r>
      <w:r w:rsidR="00217F76">
        <w:t>s that if they ha</w:t>
      </w:r>
      <w:r>
        <w:t>d</w:t>
      </w:r>
      <w:r w:rsidR="00217F76">
        <w:t xml:space="preserve"> been served with the </w:t>
      </w:r>
      <w:r>
        <w:t>O</w:t>
      </w:r>
      <w:r w:rsidR="00217F76">
        <w:t xml:space="preserve">rder, then most likely his attendance would not be required at the adjourned </w:t>
      </w:r>
      <w:r>
        <w:t>AOD</w:t>
      </w:r>
      <w:r w:rsidR="00217F76">
        <w:t>.  Mr Yuen therefore</w:t>
      </w:r>
      <w:r w:rsidR="00A76676">
        <w:t xml:space="preserve"> submitted that </w:t>
      </w:r>
      <w:r w:rsidR="001D21BD">
        <w:t>two</w:t>
      </w:r>
      <w:r w:rsidR="00A76676">
        <w:t xml:space="preserve"> hearings were </w:t>
      </w:r>
      <w:r>
        <w:t>wasted</w:t>
      </w:r>
      <w:r w:rsidR="00A76676">
        <w:t xml:space="preserve"> as a result of the plaintiff’s solicitors’ </w:t>
      </w:r>
      <w:r>
        <w:t xml:space="preserve">very </w:t>
      </w:r>
      <w:r w:rsidR="00A76676">
        <w:t>late application to apply to cease to act for the plaintiff</w:t>
      </w:r>
      <w:r w:rsidR="00EE0098">
        <w:t xml:space="preserve"> and their failure to serve the Order of Master Cheng given on 31 August on the defendants.  He therefore submitted</w:t>
      </w:r>
      <w:r w:rsidR="00A76676">
        <w:t xml:space="preserve"> </w:t>
      </w:r>
      <w:r w:rsidR="00EE0098">
        <w:t>that</w:t>
      </w:r>
      <w:r w:rsidR="00A76676">
        <w:t xml:space="preserve"> the costs of the defendants </w:t>
      </w:r>
      <w:r w:rsidR="007F7012">
        <w:t xml:space="preserve">should </w:t>
      </w:r>
      <w:r w:rsidR="00A76676">
        <w:t>be paid</w:t>
      </w:r>
      <w:r w:rsidR="007F7012">
        <w:t xml:space="preserve"> </w:t>
      </w:r>
      <w:r w:rsidR="001D21BD">
        <w:t xml:space="preserve">by </w:t>
      </w:r>
      <w:r w:rsidR="007F7012">
        <w:t xml:space="preserve">either the plaintiff </w:t>
      </w:r>
      <w:r w:rsidR="006C2B65">
        <w:t>and/</w:t>
      </w:r>
      <w:r w:rsidR="007F7012">
        <w:t>or the plaintiff’s solicitors.</w:t>
      </w:r>
    </w:p>
    <w:p w:rsidR="005B5812" w:rsidRDefault="005B5812" w:rsidP="005B5812">
      <w:pPr>
        <w:pStyle w:val="ListParagraph"/>
        <w:spacing w:line="360" w:lineRule="auto"/>
        <w:ind w:left="0"/>
        <w:jc w:val="both"/>
      </w:pPr>
    </w:p>
    <w:p w:rsidR="007F7012" w:rsidRDefault="007F7012" w:rsidP="001D48BB">
      <w:pPr>
        <w:pStyle w:val="ListParagraph"/>
        <w:numPr>
          <w:ilvl w:val="0"/>
          <w:numId w:val="17"/>
        </w:numPr>
        <w:spacing w:line="360" w:lineRule="auto"/>
        <w:ind w:left="0" w:firstLine="0"/>
        <w:jc w:val="both"/>
      </w:pPr>
      <w:r>
        <w:t xml:space="preserve">Mr Yuen further submitted that the plaintiff’s solicitors had </w:t>
      </w:r>
      <w:r w:rsidR="004A345F">
        <w:t>all along led the defendants to believe that that they would appear on behalf of the plaintiff</w:t>
      </w:r>
      <w:r>
        <w:t xml:space="preserve"> </w:t>
      </w:r>
      <w:r w:rsidR="004A345F">
        <w:t xml:space="preserve">at </w:t>
      </w:r>
      <w:r>
        <w:t xml:space="preserve">the </w:t>
      </w:r>
      <w:r w:rsidR="004A345F">
        <w:t>AOD</w:t>
      </w:r>
      <w:r>
        <w:t xml:space="preserve">.  </w:t>
      </w:r>
      <w:r w:rsidR="00EE0098">
        <w:t>First, t</w:t>
      </w:r>
      <w:r>
        <w:t>hey had filed the written open</w:t>
      </w:r>
      <w:r w:rsidR="004A345F">
        <w:t>ing</w:t>
      </w:r>
      <w:r>
        <w:t xml:space="preserve"> submission on behalf of the plaintiff in accordance </w:t>
      </w:r>
      <w:r w:rsidR="005B5812">
        <w:t xml:space="preserve">with </w:t>
      </w:r>
      <w:r>
        <w:t>the court’s direction</w:t>
      </w:r>
      <w:r w:rsidR="004A345F">
        <w:t>s</w:t>
      </w:r>
      <w:r>
        <w:t xml:space="preserve">.  </w:t>
      </w:r>
      <w:r w:rsidR="00EE0098">
        <w:t>Then they had prepared an</w:t>
      </w:r>
      <w:r w:rsidR="00470CF3">
        <w:t>d served the trial bundles on 19</w:t>
      </w:r>
      <w:r w:rsidR="00EE0098">
        <w:t xml:space="preserve"> August 2021.  </w:t>
      </w:r>
      <w:r>
        <w:t xml:space="preserve">It was only </w:t>
      </w:r>
      <w:r w:rsidR="00AA40B7">
        <w:t>at</w:t>
      </w:r>
      <w:r>
        <w:t xml:space="preserve"> the </w:t>
      </w:r>
      <w:r w:rsidR="00AA40B7">
        <w:t xml:space="preserve">original </w:t>
      </w:r>
      <w:r>
        <w:t xml:space="preserve">scheduled date of </w:t>
      </w:r>
      <w:r w:rsidR="006C2B65">
        <w:t>the AOD</w:t>
      </w:r>
      <w:r w:rsidR="00AA40B7">
        <w:t xml:space="preserve"> on 25 August 2021 that the defendants </w:t>
      </w:r>
      <w:r w:rsidR="00CE2AFE">
        <w:t xml:space="preserve">had </w:t>
      </w:r>
      <w:r w:rsidR="00EE0098">
        <w:t>f</w:t>
      </w:r>
      <w:r w:rsidR="00AA40B7">
        <w:t xml:space="preserve">irst </w:t>
      </w:r>
      <w:r w:rsidR="00EE0098">
        <w:t xml:space="preserve">been </w:t>
      </w:r>
      <w:r w:rsidR="00AA40B7">
        <w:t>notif</w:t>
      </w:r>
      <w:r w:rsidR="005B5812">
        <w:t>ied</w:t>
      </w:r>
      <w:r w:rsidR="00AA40B7">
        <w:t xml:space="preserve"> that the plaintiff’s solicitors wish</w:t>
      </w:r>
      <w:r w:rsidR="00470CF3">
        <w:t>ed</w:t>
      </w:r>
      <w:r w:rsidR="00AA40B7">
        <w:t xml:space="preserve"> to ceas</w:t>
      </w:r>
      <w:r w:rsidR="00CC03FC">
        <w:t>e to act for the plaintiff.  Besides,</w:t>
      </w:r>
      <w:r w:rsidR="00AA40B7">
        <w:t xml:space="preserve"> that application was taken out </w:t>
      </w:r>
      <w:r w:rsidR="00CC03FC">
        <w:t xml:space="preserve">on </w:t>
      </w:r>
      <w:r w:rsidR="00AA40B7">
        <w:t xml:space="preserve">the day before the </w:t>
      </w:r>
      <w:r w:rsidR="00CC03FC">
        <w:t xml:space="preserve">AOD </w:t>
      </w:r>
      <w:r w:rsidR="00EE0098">
        <w:t>only</w:t>
      </w:r>
      <w:r w:rsidR="00AA40B7">
        <w:t>.  Mr Yuen submitted that if the plaintiff’s solicitors</w:t>
      </w:r>
      <w:r w:rsidR="00CC03FC">
        <w:t>’ ground</w:t>
      </w:r>
      <w:r w:rsidR="00AA40B7">
        <w:t xml:space="preserve"> to </w:t>
      </w:r>
      <w:r w:rsidR="00CC03FC">
        <w:t>apply</w:t>
      </w:r>
      <w:r w:rsidR="00AA40B7">
        <w:t xml:space="preserve"> </w:t>
      </w:r>
      <w:r w:rsidR="00CE2AFE">
        <w:t>for ceasing</w:t>
      </w:r>
      <w:r w:rsidR="00AA40B7">
        <w:t xml:space="preserve"> to act</w:t>
      </w:r>
      <w:r w:rsidR="00CE2AFE">
        <w:t xml:space="preserve"> was in order to obtain costs on</w:t>
      </w:r>
      <w:r w:rsidR="00AA40B7">
        <w:t xml:space="preserve"> account </w:t>
      </w:r>
      <w:r w:rsidR="00CC03FC">
        <w:t>from</w:t>
      </w:r>
      <w:r w:rsidR="00AA40B7">
        <w:t xml:space="preserve"> the plaintiff, then they </w:t>
      </w:r>
      <w:r w:rsidR="00470CF3">
        <w:t>would have</w:t>
      </w:r>
      <w:r w:rsidR="00AA40B7">
        <w:t xml:space="preserve"> </w:t>
      </w:r>
      <w:r w:rsidR="001442C0">
        <w:t xml:space="preserve">plenty </w:t>
      </w:r>
      <w:r w:rsidR="00CE2AFE">
        <w:t>of opportunities</w:t>
      </w:r>
      <w:r w:rsidR="00AA40B7">
        <w:t xml:space="preserve"> to do so</w:t>
      </w:r>
      <w:r w:rsidR="00CE2AFE">
        <w:t xml:space="preserve"> before the AOD itself</w:t>
      </w:r>
      <w:r w:rsidR="00AA40B7">
        <w:t>.  Instead, they proceed</w:t>
      </w:r>
      <w:r w:rsidR="00CE2AFE">
        <w:t>ed</w:t>
      </w:r>
      <w:r w:rsidR="00AA40B7">
        <w:t xml:space="preserve"> to set down the case </w:t>
      </w:r>
      <w:r w:rsidR="00D550A8">
        <w:t>for trial without ensu</w:t>
      </w:r>
      <w:r w:rsidR="009E49B2">
        <w:t>r</w:t>
      </w:r>
      <w:r w:rsidR="00D550A8">
        <w:t>ing there was sufficient fund</w:t>
      </w:r>
      <w:r w:rsidR="00CE2AFE">
        <w:t>s</w:t>
      </w:r>
      <w:r w:rsidR="00D550A8">
        <w:t xml:space="preserve"> on account.  </w:t>
      </w:r>
      <w:r w:rsidR="00EE0098">
        <w:t>According to the plaintiff, i</w:t>
      </w:r>
      <w:r w:rsidR="009E49B2">
        <w:t>t</w:t>
      </w:r>
      <w:r w:rsidR="001442C0">
        <w:t xml:space="preserve"> wa</w:t>
      </w:r>
      <w:r w:rsidR="009E49B2">
        <w:t xml:space="preserve">s only a couple </w:t>
      </w:r>
      <w:r w:rsidR="00EE0098">
        <w:t xml:space="preserve">of </w:t>
      </w:r>
      <w:r w:rsidR="009E49B2">
        <w:t xml:space="preserve">days before the </w:t>
      </w:r>
      <w:r w:rsidR="009E49B2">
        <w:lastRenderedPageBreak/>
        <w:t xml:space="preserve">original date of </w:t>
      </w:r>
      <w:r w:rsidR="00EE0098">
        <w:t xml:space="preserve">the AOD </w:t>
      </w:r>
      <w:r w:rsidR="009E49B2">
        <w:t xml:space="preserve">on 25 August 2021 that the </w:t>
      </w:r>
      <w:r w:rsidR="00AC085D">
        <w:t xml:space="preserve">plaintiff’s solicitors had </w:t>
      </w:r>
      <w:r w:rsidR="00CA75A1">
        <w:t xml:space="preserve">asked </w:t>
      </w:r>
      <w:r w:rsidR="00CE2AFE">
        <w:t>him t</w:t>
      </w:r>
      <w:r w:rsidR="00AC085D">
        <w:t>o pay the counsel</w:t>
      </w:r>
      <w:r w:rsidR="00CE2AFE">
        <w:t>’s</w:t>
      </w:r>
      <w:r w:rsidR="00AC085D">
        <w:t xml:space="preserve"> fees and put </w:t>
      </w:r>
      <w:r w:rsidR="00CE2AFE">
        <w:t>money as costs on</w:t>
      </w:r>
      <w:r w:rsidR="00AC085D">
        <w:t xml:space="preserve"> account.</w:t>
      </w:r>
    </w:p>
    <w:p w:rsidR="001442C0" w:rsidRDefault="001442C0" w:rsidP="001442C0">
      <w:pPr>
        <w:pStyle w:val="ListParagraph"/>
        <w:spacing w:line="360" w:lineRule="auto"/>
        <w:ind w:left="0"/>
        <w:jc w:val="both"/>
      </w:pPr>
    </w:p>
    <w:p w:rsidR="007F7012" w:rsidRDefault="00AC085D" w:rsidP="001D48BB">
      <w:pPr>
        <w:pStyle w:val="ListParagraph"/>
        <w:numPr>
          <w:ilvl w:val="0"/>
          <w:numId w:val="17"/>
        </w:numPr>
        <w:spacing w:line="360" w:lineRule="auto"/>
        <w:ind w:left="0" w:firstLine="0"/>
        <w:jc w:val="both"/>
      </w:pPr>
      <w:r>
        <w:t xml:space="preserve">After </w:t>
      </w:r>
      <w:r w:rsidR="00CE2AFE">
        <w:t xml:space="preserve">standing down the case </w:t>
      </w:r>
      <w:r>
        <w:t xml:space="preserve">for a </w:t>
      </w:r>
      <w:r w:rsidR="00CE2AFE">
        <w:t>little while</w:t>
      </w:r>
      <w:r w:rsidR="001442C0">
        <w:t xml:space="preserve"> </w:t>
      </w:r>
      <w:r w:rsidR="00CE2AFE">
        <w:t xml:space="preserve">in </w:t>
      </w:r>
      <w:r w:rsidR="001442C0">
        <w:t xml:space="preserve">order </w:t>
      </w:r>
      <w:r w:rsidR="00CE2AFE">
        <w:t xml:space="preserve">to allow </w:t>
      </w:r>
      <w:r>
        <w:t>Mr Yuen to take instruction</w:t>
      </w:r>
      <w:r w:rsidR="00CE2AFE">
        <w:t>s</w:t>
      </w:r>
      <w:r>
        <w:t xml:space="preserve"> </w:t>
      </w:r>
      <w:r w:rsidR="00D63A52">
        <w:t>from his clients</w:t>
      </w:r>
      <w:r>
        <w:t xml:space="preserve">, Mr Yuen returned to court and suggested that the </w:t>
      </w:r>
      <w:r w:rsidR="00EE0098">
        <w:t xml:space="preserve">following </w:t>
      </w:r>
      <w:r w:rsidR="00DA07B9">
        <w:t xml:space="preserve">split </w:t>
      </w:r>
      <w:r>
        <w:t xml:space="preserve">costs </w:t>
      </w:r>
      <w:r w:rsidR="00EE0098">
        <w:t>order to</w:t>
      </w:r>
      <w:r>
        <w:t xml:space="preserve"> be paid </w:t>
      </w:r>
      <w:r w:rsidR="002F4DB4">
        <w:t>by the plainti</w:t>
      </w:r>
      <w:r w:rsidR="007C604C">
        <w:t>ff and</w:t>
      </w:r>
      <w:r w:rsidR="00DA07B9">
        <w:t xml:space="preserve"> the plaintiff’s solicitors</w:t>
      </w:r>
      <w:r>
        <w:t>:-</w:t>
      </w:r>
    </w:p>
    <w:p w:rsidR="00AC085D" w:rsidRDefault="00AC085D" w:rsidP="00AC085D">
      <w:pPr>
        <w:spacing w:line="360" w:lineRule="auto"/>
        <w:jc w:val="both"/>
      </w:pPr>
    </w:p>
    <w:p w:rsidR="00AC085D" w:rsidRDefault="000D617B" w:rsidP="00AC085D">
      <w:pPr>
        <w:pStyle w:val="ListParagraph"/>
        <w:numPr>
          <w:ilvl w:val="0"/>
          <w:numId w:val="33"/>
        </w:numPr>
        <w:spacing w:line="360" w:lineRule="auto"/>
        <w:ind w:left="2160" w:hanging="720"/>
        <w:jc w:val="both"/>
      </w:pPr>
      <w:r>
        <w:t>f</w:t>
      </w:r>
      <w:r w:rsidR="00AC085D">
        <w:t xml:space="preserve">rom the </w:t>
      </w:r>
      <w:r w:rsidR="00EA50D0">
        <w:t>commence</w:t>
      </w:r>
      <w:r w:rsidR="00D63A52">
        <w:t>ment</w:t>
      </w:r>
      <w:r w:rsidR="00AC085D">
        <w:t xml:space="preserve"> </w:t>
      </w:r>
      <w:r w:rsidR="00504F38">
        <w:t xml:space="preserve">of </w:t>
      </w:r>
      <w:r w:rsidR="00AC085D">
        <w:t>proceeding</w:t>
      </w:r>
      <w:r>
        <w:t>s</w:t>
      </w:r>
      <w:r w:rsidR="00AC085D">
        <w:t xml:space="preserve"> </w:t>
      </w:r>
      <w:r w:rsidR="00504F38">
        <w:t xml:space="preserve">up to </w:t>
      </w:r>
      <w:r w:rsidR="00FE34AE">
        <w:t>21 March 2021</w:t>
      </w:r>
      <w:r w:rsidR="00DA07B9">
        <w:t>, ie before the case was set down for trial</w:t>
      </w:r>
      <w:r w:rsidR="00FE34AE">
        <w:t xml:space="preserve"> on the Running List</w:t>
      </w:r>
      <w:r w:rsidR="00DA07B9">
        <w:t xml:space="preserve">, </w:t>
      </w:r>
      <w:r w:rsidR="00504F38">
        <w:t>the costs should be bo</w:t>
      </w:r>
      <w:r w:rsidR="007605FB">
        <w:t xml:space="preserve">rne </w:t>
      </w:r>
      <w:r w:rsidR="00504F38">
        <w:t>by the plaintiff personally; and</w:t>
      </w:r>
    </w:p>
    <w:p w:rsidR="00E826A0" w:rsidRDefault="00E826A0" w:rsidP="00E826A0">
      <w:pPr>
        <w:pStyle w:val="ListParagraph"/>
        <w:spacing w:line="360" w:lineRule="auto"/>
        <w:ind w:left="2160"/>
        <w:jc w:val="both"/>
      </w:pPr>
    </w:p>
    <w:p w:rsidR="00504F38" w:rsidRDefault="00DA07B9" w:rsidP="00AC085D">
      <w:pPr>
        <w:pStyle w:val="ListParagraph"/>
        <w:numPr>
          <w:ilvl w:val="0"/>
          <w:numId w:val="33"/>
        </w:numPr>
        <w:spacing w:line="360" w:lineRule="auto"/>
        <w:ind w:left="2160" w:hanging="720"/>
        <w:jc w:val="both"/>
      </w:pPr>
      <w:r>
        <w:t xml:space="preserve">from </w:t>
      </w:r>
      <w:r w:rsidR="00FE34AE">
        <w:t>22 March</w:t>
      </w:r>
      <w:r>
        <w:t xml:space="preserve"> 2021 (ie the date when the plaintiff’s solicitors filed the application to set down for trial) </w:t>
      </w:r>
      <w:r w:rsidR="00E826A0">
        <w:t xml:space="preserve">up to </w:t>
      </w:r>
      <w:r>
        <w:t>date of the adjourned AOD on 9 September 2021</w:t>
      </w:r>
      <w:r w:rsidR="00E826A0">
        <w:t>, the costs should be bo</w:t>
      </w:r>
      <w:r w:rsidR="007605FB">
        <w:t>rne</w:t>
      </w:r>
      <w:r w:rsidR="00E826A0">
        <w:t xml:space="preserve"> by the plaintiff’s solicitors personally.</w:t>
      </w:r>
    </w:p>
    <w:p w:rsidR="00221D25" w:rsidRDefault="00221D25" w:rsidP="00221D25">
      <w:pPr>
        <w:pStyle w:val="ListParagraph"/>
      </w:pPr>
    </w:p>
    <w:p w:rsidR="00221D25" w:rsidRDefault="00221D25" w:rsidP="00221D25">
      <w:pPr>
        <w:pStyle w:val="ListParagraph"/>
        <w:numPr>
          <w:ilvl w:val="0"/>
          <w:numId w:val="17"/>
        </w:numPr>
        <w:spacing w:line="360" w:lineRule="auto"/>
        <w:ind w:left="0" w:firstLine="0"/>
        <w:jc w:val="both"/>
      </w:pPr>
      <w:r>
        <w:t>Upon checking the court’s record, it was found that the case was actually set down for trial on 26 April 2021, and not on 22 March 2021 as stated by Mr Yuen.</w:t>
      </w:r>
    </w:p>
    <w:p w:rsidR="00221D25" w:rsidRDefault="00221D25" w:rsidP="00AC085D">
      <w:pPr>
        <w:spacing w:line="360" w:lineRule="auto"/>
        <w:jc w:val="both"/>
      </w:pPr>
    </w:p>
    <w:p w:rsidR="007F7012" w:rsidRDefault="000D617B" w:rsidP="001D48BB">
      <w:pPr>
        <w:pStyle w:val="ListParagraph"/>
        <w:numPr>
          <w:ilvl w:val="0"/>
          <w:numId w:val="17"/>
        </w:numPr>
        <w:spacing w:line="360" w:lineRule="auto"/>
        <w:ind w:left="0" w:firstLine="0"/>
        <w:jc w:val="both"/>
      </w:pPr>
      <w:r>
        <w:t>The plaintiff made it</w:t>
      </w:r>
      <w:r w:rsidR="00C4724E">
        <w:t xml:space="preserve"> clear </w:t>
      </w:r>
      <w:r>
        <w:t xml:space="preserve">to the court </w:t>
      </w:r>
      <w:r w:rsidR="00470CF3">
        <w:t>that he i</w:t>
      </w:r>
      <w:r w:rsidR="00C4724E">
        <w:t xml:space="preserve">s not in the position to pay any </w:t>
      </w:r>
      <w:r>
        <w:t xml:space="preserve">of the </w:t>
      </w:r>
      <w:r w:rsidR="00C4724E">
        <w:t xml:space="preserve">costs in this case </w:t>
      </w:r>
      <w:r w:rsidR="00F4467A">
        <w:t xml:space="preserve">as </w:t>
      </w:r>
      <w:r w:rsidR="00C4724E">
        <w:t>he is not on legal aid</w:t>
      </w:r>
      <w:r>
        <w:t xml:space="preserve">.  He </w:t>
      </w:r>
      <w:r w:rsidR="00C4724E">
        <w:t>ha</w:t>
      </w:r>
      <w:r>
        <w:t>s</w:t>
      </w:r>
      <w:r w:rsidR="00C4724E">
        <w:t xml:space="preserve"> a manual labour job </w:t>
      </w:r>
      <w:r w:rsidR="00DA07B9">
        <w:t xml:space="preserve">and </w:t>
      </w:r>
      <w:r w:rsidR="00C4724E">
        <w:t>with a h</w:t>
      </w:r>
      <w:r w:rsidR="00F4467A">
        <w:t>eavy</w:t>
      </w:r>
      <w:r>
        <w:t xml:space="preserve"> family responsibility</w:t>
      </w:r>
      <w:r w:rsidR="00C4724E">
        <w:t>.  He asked the court to allow him to withdraw the claim without any penalization on the issue of costs.</w:t>
      </w:r>
    </w:p>
    <w:p w:rsidR="00221D25" w:rsidRDefault="00221D25" w:rsidP="00C4724E">
      <w:pPr>
        <w:spacing w:line="360" w:lineRule="auto"/>
        <w:jc w:val="both"/>
      </w:pPr>
    </w:p>
    <w:p w:rsidR="00C4724E" w:rsidRPr="00C4724E" w:rsidRDefault="00C4724E" w:rsidP="00F4467A">
      <w:pPr>
        <w:keepNext/>
        <w:keepLines/>
        <w:widowControl w:val="0"/>
        <w:spacing w:line="360" w:lineRule="auto"/>
        <w:jc w:val="both"/>
        <w:rPr>
          <w:i/>
        </w:rPr>
      </w:pPr>
      <w:r w:rsidRPr="00C4724E">
        <w:rPr>
          <w:i/>
        </w:rPr>
        <w:lastRenderedPageBreak/>
        <w:t xml:space="preserve">Order of the </w:t>
      </w:r>
      <w:r w:rsidR="007852B7">
        <w:rPr>
          <w:i/>
        </w:rPr>
        <w:t>court</w:t>
      </w:r>
      <w:r w:rsidRPr="00C4724E">
        <w:rPr>
          <w:i/>
        </w:rPr>
        <w:t xml:space="preserve"> </w:t>
      </w:r>
    </w:p>
    <w:p w:rsidR="00C4724E" w:rsidRDefault="00C4724E" w:rsidP="00F4467A">
      <w:pPr>
        <w:keepNext/>
        <w:keepLines/>
        <w:widowControl w:val="0"/>
        <w:spacing w:line="360" w:lineRule="auto"/>
        <w:jc w:val="both"/>
      </w:pPr>
    </w:p>
    <w:p w:rsidR="00306DE5" w:rsidRDefault="00306DE5" w:rsidP="001D48BB">
      <w:pPr>
        <w:pStyle w:val="ListParagraph"/>
        <w:numPr>
          <w:ilvl w:val="0"/>
          <w:numId w:val="17"/>
        </w:numPr>
        <w:spacing w:line="360" w:lineRule="auto"/>
        <w:ind w:left="0" w:firstLine="0"/>
        <w:jc w:val="both"/>
      </w:pPr>
      <w:r>
        <w:t>As of</w:t>
      </w:r>
      <w:r w:rsidR="00470CF3">
        <w:t xml:space="preserve"> the date of the adjourned AOD</w:t>
      </w:r>
      <w:r>
        <w:t>, t</w:t>
      </w:r>
      <w:r w:rsidR="007852B7">
        <w:t xml:space="preserve">he plaintiff’s solicitors </w:t>
      </w:r>
      <w:r w:rsidR="000D617B">
        <w:t>were</w:t>
      </w:r>
      <w:r>
        <w:t xml:space="preserve"> officially still </w:t>
      </w:r>
      <w:r w:rsidR="007852B7">
        <w:t xml:space="preserve">as the solicitors </w:t>
      </w:r>
      <w:r w:rsidR="000D617B">
        <w:t xml:space="preserve">of the plaintiff </w:t>
      </w:r>
      <w:r>
        <w:t xml:space="preserve">on record </w:t>
      </w:r>
      <w:r w:rsidR="007852B7">
        <w:t xml:space="preserve">in this case </w:t>
      </w:r>
      <w:r w:rsidR="00553631">
        <w:t>as they had failed to observ</w:t>
      </w:r>
      <w:r w:rsidR="00470CF3">
        <w:t>e the 3 requirements under O67, r</w:t>
      </w:r>
      <w:r w:rsidR="00553631">
        <w:t xml:space="preserve">6(1) of the RDC </w:t>
      </w:r>
      <w:r w:rsidR="00470CF3">
        <w:t>which had</w:t>
      </w:r>
      <w:r>
        <w:t xml:space="preserve"> been </w:t>
      </w:r>
      <w:r w:rsidR="00553631">
        <w:t>specifically mentioned in the Order of Master Cheng on 31 August 2021</w:t>
      </w:r>
      <w:r>
        <w:t xml:space="preserve">.  </w:t>
      </w:r>
    </w:p>
    <w:p w:rsidR="00306DE5" w:rsidRDefault="00306DE5" w:rsidP="00306DE5">
      <w:pPr>
        <w:pStyle w:val="ListParagraph"/>
        <w:spacing w:line="360" w:lineRule="auto"/>
        <w:ind w:left="0"/>
        <w:jc w:val="both"/>
      </w:pPr>
    </w:p>
    <w:p w:rsidR="00C4724E" w:rsidRDefault="00306DE5" w:rsidP="001D48BB">
      <w:pPr>
        <w:pStyle w:val="ListParagraph"/>
        <w:numPr>
          <w:ilvl w:val="0"/>
          <w:numId w:val="17"/>
        </w:numPr>
        <w:spacing w:line="360" w:lineRule="auto"/>
        <w:ind w:left="0" w:firstLine="0"/>
        <w:jc w:val="both"/>
      </w:pPr>
      <w:r>
        <w:t>F</w:t>
      </w:r>
      <w:r w:rsidR="007852B7">
        <w:t xml:space="preserve">or the sake of </w:t>
      </w:r>
      <w:r w:rsidR="00221D25">
        <w:t>minimizing</w:t>
      </w:r>
      <w:r w:rsidR="00553631">
        <w:t xml:space="preserve"> </w:t>
      </w:r>
      <w:r w:rsidR="007852B7">
        <w:t xml:space="preserve">the costs in this case </w:t>
      </w:r>
      <w:r w:rsidR="00553631">
        <w:t xml:space="preserve">and </w:t>
      </w:r>
      <w:r w:rsidR="007852B7">
        <w:t xml:space="preserve">to avoid further </w:t>
      </w:r>
      <w:r w:rsidR="00553631">
        <w:t xml:space="preserve">attendance of the </w:t>
      </w:r>
      <w:r w:rsidR="007852B7">
        <w:t xml:space="preserve">defendants’ lawyers, I allowed the plaintiff leave to withdraw </w:t>
      </w:r>
      <w:r w:rsidR="00553631">
        <w:t xml:space="preserve">his </w:t>
      </w:r>
      <w:r w:rsidR="007852B7">
        <w:t xml:space="preserve">claim in these proceedings with costs in </w:t>
      </w:r>
      <w:r w:rsidR="00B665A7">
        <w:t xml:space="preserve">favour of </w:t>
      </w:r>
      <w:r w:rsidR="007852B7">
        <w:t>the 1</w:t>
      </w:r>
      <w:r w:rsidR="007852B7" w:rsidRPr="007852B7">
        <w:rPr>
          <w:vertAlign w:val="superscript"/>
        </w:rPr>
        <w:t>st</w:t>
      </w:r>
      <w:r w:rsidR="007852B7">
        <w:t xml:space="preserve"> and 2</w:t>
      </w:r>
      <w:r w:rsidR="007852B7" w:rsidRPr="007852B7">
        <w:rPr>
          <w:vertAlign w:val="superscript"/>
        </w:rPr>
        <w:t>nd</w:t>
      </w:r>
      <w:r w:rsidR="007852B7">
        <w:t xml:space="preserve"> defendants</w:t>
      </w:r>
      <w:r w:rsidR="00B665A7">
        <w:t>.  However, I also ma</w:t>
      </w:r>
      <w:r w:rsidR="00553631">
        <w:t>d</w:t>
      </w:r>
      <w:r w:rsidR="00B665A7">
        <w:t xml:space="preserve">e an order </w:t>
      </w:r>
      <w:r>
        <w:t>at the same time that the issue of costs would</w:t>
      </w:r>
      <w:r w:rsidR="00B665A7">
        <w:t xml:space="preserve"> be deal</w:t>
      </w:r>
      <w:r w:rsidR="00553631">
        <w:t>t</w:t>
      </w:r>
      <w:r w:rsidR="00B665A7">
        <w:t xml:space="preserve"> with at </w:t>
      </w:r>
      <w:r w:rsidR="00553631">
        <w:t>a</w:t>
      </w:r>
      <w:r w:rsidR="00B665A7">
        <w:t xml:space="preserve"> later date by way of paper disposal.</w:t>
      </w:r>
    </w:p>
    <w:p w:rsidR="00B665A7" w:rsidRDefault="00B665A7" w:rsidP="00B665A7">
      <w:pPr>
        <w:spacing w:line="360" w:lineRule="auto"/>
        <w:jc w:val="both"/>
      </w:pPr>
    </w:p>
    <w:p w:rsidR="00633909" w:rsidRDefault="00633909" w:rsidP="00633909">
      <w:pPr>
        <w:pStyle w:val="ListParagraph"/>
        <w:numPr>
          <w:ilvl w:val="0"/>
          <w:numId w:val="17"/>
        </w:numPr>
        <w:spacing w:line="360" w:lineRule="auto"/>
        <w:ind w:left="0" w:firstLine="0"/>
        <w:jc w:val="both"/>
      </w:pPr>
      <w:r>
        <w:t xml:space="preserve">Having heard the </w:t>
      </w:r>
      <w:r w:rsidR="006C2B65">
        <w:t>defendants’</w:t>
      </w:r>
      <w:r>
        <w:t xml:space="preserve"> submissions, I shall make an order nisi that the defendants’ costs should be borne by the plaintiff and his solicitors in the following manner:-</w:t>
      </w:r>
    </w:p>
    <w:p w:rsidR="00633909" w:rsidRDefault="00633909" w:rsidP="00633909"/>
    <w:p w:rsidR="00633909" w:rsidRDefault="00633909" w:rsidP="00633909">
      <w:pPr>
        <w:pStyle w:val="ListParagraph"/>
        <w:numPr>
          <w:ilvl w:val="0"/>
          <w:numId w:val="34"/>
        </w:numPr>
        <w:spacing w:line="360" w:lineRule="auto"/>
        <w:ind w:left="2160" w:hanging="720"/>
        <w:jc w:val="both"/>
      </w:pPr>
      <w:r>
        <w:t>from the commencement of proceedings up to 25 April 2021, ie before the case was set down for trial, the costs to be borne by the plaintiff; and</w:t>
      </w:r>
    </w:p>
    <w:p w:rsidR="00633909" w:rsidRDefault="00633909" w:rsidP="00633909">
      <w:pPr>
        <w:pStyle w:val="ListParagraph"/>
        <w:spacing w:line="360" w:lineRule="auto"/>
        <w:ind w:left="2160" w:hanging="720"/>
        <w:jc w:val="both"/>
      </w:pPr>
    </w:p>
    <w:p w:rsidR="00633909" w:rsidRDefault="00633909" w:rsidP="00633909">
      <w:pPr>
        <w:pStyle w:val="ListParagraph"/>
        <w:numPr>
          <w:ilvl w:val="0"/>
          <w:numId w:val="34"/>
        </w:numPr>
        <w:spacing w:line="360" w:lineRule="auto"/>
        <w:ind w:left="2160" w:hanging="720"/>
        <w:jc w:val="both"/>
      </w:pPr>
      <w:r>
        <w:t>from 26 April 2021, ie the date on which the case was set down for trial and up to the date of the adjourned AOD on 9 September 2021, the costs to be borne by the plaintiff’s solicitors personally.</w:t>
      </w:r>
    </w:p>
    <w:p w:rsidR="00633909" w:rsidRDefault="00633909" w:rsidP="00B665A7">
      <w:pPr>
        <w:spacing w:line="360" w:lineRule="auto"/>
        <w:jc w:val="both"/>
      </w:pPr>
    </w:p>
    <w:p w:rsidR="00633909" w:rsidRDefault="00633909" w:rsidP="00B665A7">
      <w:pPr>
        <w:spacing w:line="360" w:lineRule="auto"/>
        <w:jc w:val="both"/>
      </w:pPr>
    </w:p>
    <w:p w:rsidR="00B665A7" w:rsidRPr="00B665A7" w:rsidRDefault="00B665A7" w:rsidP="00B665A7">
      <w:pPr>
        <w:spacing w:line="360" w:lineRule="auto"/>
        <w:jc w:val="both"/>
        <w:rPr>
          <w:i/>
        </w:rPr>
      </w:pPr>
      <w:r w:rsidRPr="00B665A7">
        <w:rPr>
          <w:i/>
        </w:rPr>
        <w:lastRenderedPageBreak/>
        <w:t>Costs directions</w:t>
      </w:r>
    </w:p>
    <w:p w:rsidR="00B665A7" w:rsidRDefault="00B665A7" w:rsidP="00B665A7">
      <w:pPr>
        <w:spacing w:line="360" w:lineRule="auto"/>
        <w:jc w:val="both"/>
      </w:pPr>
    </w:p>
    <w:p w:rsidR="00306DE5" w:rsidRDefault="00B665A7" w:rsidP="001D48BB">
      <w:pPr>
        <w:pStyle w:val="ListParagraph"/>
        <w:numPr>
          <w:ilvl w:val="0"/>
          <w:numId w:val="17"/>
        </w:numPr>
        <w:spacing w:line="360" w:lineRule="auto"/>
        <w:ind w:left="0" w:firstLine="0"/>
        <w:jc w:val="both"/>
      </w:pPr>
      <w:r>
        <w:t xml:space="preserve">Given the above circumstances, it is </w:t>
      </w:r>
      <w:r w:rsidR="00553631">
        <w:t xml:space="preserve">plain that the </w:t>
      </w:r>
      <w:r>
        <w:t xml:space="preserve">plaintiff’s solicitors </w:t>
      </w:r>
      <w:r w:rsidR="00553631">
        <w:t xml:space="preserve">had </w:t>
      </w:r>
      <w:r w:rsidR="00E62DC1">
        <w:t xml:space="preserve">attempted to </w:t>
      </w:r>
      <w:r w:rsidR="00553631">
        <w:t>ma</w:t>
      </w:r>
      <w:r w:rsidR="00E62DC1">
        <w:t>k</w:t>
      </w:r>
      <w:r w:rsidR="00553631">
        <w:t xml:space="preserve">e a last minute </w:t>
      </w:r>
      <w:r>
        <w:t xml:space="preserve">application </w:t>
      </w:r>
      <w:r w:rsidR="00553631">
        <w:t xml:space="preserve">to cease to act on behalf of the plaintiff </w:t>
      </w:r>
      <w:r w:rsidR="00C7426C">
        <w:t>on the first day</w:t>
      </w:r>
      <w:r w:rsidR="00553631">
        <w:t xml:space="preserve"> of the AOD</w:t>
      </w:r>
      <w:r w:rsidR="00C7426C">
        <w:t xml:space="preserve"> only</w:t>
      </w:r>
      <w:r w:rsidR="00470CF3">
        <w:t>.  In my view, there i</w:t>
      </w:r>
      <w:r w:rsidR="00553631">
        <w:t xml:space="preserve">s no reason why the plaintiff’s solicitors could not have made such an application well before the AOD </w:t>
      </w:r>
      <w:r w:rsidR="00C7426C">
        <w:t>or</w:t>
      </w:r>
      <w:r w:rsidR="00553631">
        <w:t xml:space="preserve"> </w:t>
      </w:r>
      <w:r w:rsidR="00306DE5">
        <w:t xml:space="preserve">at </w:t>
      </w:r>
      <w:r w:rsidR="004A48AE">
        <w:t>the la</w:t>
      </w:r>
      <w:r w:rsidR="00306DE5">
        <w:t>t</w:t>
      </w:r>
      <w:r w:rsidR="004A48AE">
        <w:t>est when</w:t>
      </w:r>
      <w:r w:rsidR="00E62DC1">
        <w:t xml:space="preserve"> </w:t>
      </w:r>
      <w:r w:rsidR="00553631">
        <w:t xml:space="preserve">the case was set down for trial.  </w:t>
      </w:r>
      <w:bookmarkStart w:id="0" w:name="_GoBack"/>
      <w:bookmarkEnd w:id="0"/>
    </w:p>
    <w:p w:rsidR="00306DE5" w:rsidRDefault="00306DE5" w:rsidP="00306DE5">
      <w:pPr>
        <w:pStyle w:val="ListParagraph"/>
        <w:spacing w:line="360" w:lineRule="auto"/>
        <w:ind w:left="0"/>
        <w:jc w:val="both"/>
      </w:pPr>
    </w:p>
    <w:p w:rsidR="00E62DC1" w:rsidRDefault="00C7426C" w:rsidP="00E62DC1">
      <w:pPr>
        <w:pStyle w:val="ListParagraph"/>
        <w:numPr>
          <w:ilvl w:val="0"/>
          <w:numId w:val="17"/>
        </w:numPr>
        <w:spacing w:line="360" w:lineRule="auto"/>
        <w:ind w:left="0" w:firstLine="0"/>
        <w:jc w:val="both"/>
      </w:pPr>
      <w:r>
        <w:t>S</w:t>
      </w:r>
      <w:r w:rsidR="00B665A7">
        <w:t>ubsequently</w:t>
      </w:r>
      <w:r>
        <w:t xml:space="preserve">, despite the </w:t>
      </w:r>
      <w:r w:rsidR="00306DE5">
        <w:t>O</w:t>
      </w:r>
      <w:r w:rsidR="00B665A7">
        <w:t xml:space="preserve">rder made by Master Cheng on 31 August 2021 to allow </w:t>
      </w:r>
      <w:r>
        <w:t>the</w:t>
      </w:r>
      <w:r w:rsidR="00306DE5">
        <w:t xml:space="preserve"> plaintiff’s solicitors </w:t>
      </w:r>
      <w:r w:rsidR="00B665A7">
        <w:t>to cease to act on behalf of the plaintiff, the</w:t>
      </w:r>
      <w:r w:rsidR="00306DE5">
        <w:t>y</w:t>
      </w:r>
      <w:r w:rsidR="00B665A7">
        <w:t xml:space="preserve"> </w:t>
      </w:r>
      <w:r>
        <w:t xml:space="preserve">have </w:t>
      </w:r>
      <w:r w:rsidR="00306DE5">
        <w:t xml:space="preserve">still </w:t>
      </w:r>
      <w:r w:rsidR="00B665A7">
        <w:t xml:space="preserve">failed to observe the </w:t>
      </w:r>
      <w:r w:rsidR="00470CF3">
        <w:t xml:space="preserve">specific </w:t>
      </w:r>
      <w:r w:rsidR="00B665A7">
        <w:t>requirements under O67 r6(1)</w:t>
      </w:r>
      <w:r w:rsidR="00470CF3">
        <w:t xml:space="preserve"> of the RDC</w:t>
      </w:r>
      <w:r w:rsidR="00B665A7">
        <w:t>.  Hence, officially</w:t>
      </w:r>
      <w:r>
        <w:t>,</w:t>
      </w:r>
      <w:r w:rsidR="000212F0">
        <w:t xml:space="preserve"> they are still the solicitor</w:t>
      </w:r>
      <w:r w:rsidR="001555EA">
        <w:t>s</w:t>
      </w:r>
      <w:r w:rsidR="000212F0">
        <w:t xml:space="preserve"> on record</w:t>
      </w:r>
      <w:r w:rsidR="00E62DC1">
        <w:t xml:space="preserve">.  As officers of the court, they have a </w:t>
      </w:r>
      <w:r>
        <w:t xml:space="preserve">duty to </w:t>
      </w:r>
      <w:r w:rsidR="000212F0">
        <w:t xml:space="preserve">explain to </w:t>
      </w:r>
      <w:r>
        <w:t xml:space="preserve">the </w:t>
      </w:r>
      <w:r w:rsidR="000212F0">
        <w:t xml:space="preserve">court why they did not turn up at the adjourned </w:t>
      </w:r>
      <w:r>
        <w:t xml:space="preserve">AOD </w:t>
      </w:r>
      <w:r w:rsidR="000212F0">
        <w:t xml:space="preserve">on 9 September 2021.  Further, they also have to explain why they </w:t>
      </w:r>
      <w:r w:rsidR="00E62DC1">
        <w:t xml:space="preserve">had only made </w:t>
      </w:r>
      <w:r w:rsidR="000212F0">
        <w:t xml:space="preserve">the application </w:t>
      </w:r>
      <w:r w:rsidR="00E62DC1">
        <w:t xml:space="preserve">to cease to act </w:t>
      </w:r>
      <w:r w:rsidR="000212F0">
        <w:t xml:space="preserve">on the first day of </w:t>
      </w:r>
      <w:r w:rsidR="001555EA">
        <w:t xml:space="preserve">the </w:t>
      </w:r>
      <w:r w:rsidR="00E62DC1">
        <w:t>AOD</w:t>
      </w:r>
      <w:r w:rsidR="000212F0">
        <w:t xml:space="preserve">.  However, before the court is </w:t>
      </w:r>
      <w:r w:rsidR="00E62DC1">
        <w:t>going</w:t>
      </w:r>
      <w:r w:rsidR="000212F0">
        <w:t xml:space="preserve"> to de</w:t>
      </w:r>
      <w:r w:rsidR="00E62DC1">
        <w:t>cide</w:t>
      </w:r>
      <w:r w:rsidR="000212F0">
        <w:t xml:space="preserve"> whether it should order the costs </w:t>
      </w:r>
      <w:r w:rsidR="00E62DC1">
        <w:t xml:space="preserve">to be partially borne by the plaintiff’s solicitors </w:t>
      </w:r>
      <w:r w:rsidR="000212F0">
        <w:t xml:space="preserve">as </w:t>
      </w:r>
      <w:r w:rsidR="00E62DC1">
        <w:t>suggested</w:t>
      </w:r>
      <w:r w:rsidR="000212F0">
        <w:t xml:space="preserve"> by the defendants’ counsel</w:t>
      </w:r>
      <w:r w:rsidR="00E62DC1">
        <w:t xml:space="preserve"> </w:t>
      </w:r>
      <w:r w:rsidR="00306DE5">
        <w:t xml:space="preserve">as mentioned </w:t>
      </w:r>
      <w:r w:rsidR="00E62DC1">
        <w:t>above</w:t>
      </w:r>
      <w:r w:rsidR="000212F0">
        <w:t xml:space="preserve">, </w:t>
      </w:r>
      <w:r w:rsidR="00E62DC1">
        <w:t>I am going</w:t>
      </w:r>
      <w:r w:rsidR="000212F0">
        <w:t xml:space="preserve"> to allow the plaintiff’s solicitors the opportunity to explain themselves</w:t>
      </w:r>
      <w:r w:rsidR="00517BB0">
        <w:t xml:space="preserve"> and to show c</w:t>
      </w:r>
      <w:r w:rsidR="00E62DC1">
        <w:t>ause</w:t>
      </w:r>
      <w:r w:rsidR="00517BB0">
        <w:t xml:space="preserve"> as to why they should not </w:t>
      </w:r>
      <w:r w:rsidR="00306DE5">
        <w:t>be at least ordered</w:t>
      </w:r>
      <w:r w:rsidR="00E62DC1">
        <w:t xml:space="preserve"> to </w:t>
      </w:r>
      <w:r w:rsidR="00517BB0">
        <w:t>b</w:t>
      </w:r>
      <w:r w:rsidR="007605FB">
        <w:t>e</w:t>
      </w:r>
      <w:r w:rsidR="00517BB0">
        <w:t>ar part of the costs of the proceedings</w:t>
      </w:r>
      <w:r w:rsidR="00221D25">
        <w:t xml:space="preserve"> in this case</w:t>
      </w:r>
      <w:r w:rsidR="00517BB0">
        <w:t>.</w:t>
      </w:r>
    </w:p>
    <w:p w:rsidR="00E62DC1" w:rsidRDefault="005218B2" w:rsidP="005218B2">
      <w:pPr>
        <w:spacing w:line="360" w:lineRule="auto"/>
        <w:jc w:val="both"/>
      </w:pPr>
      <w:r>
        <w:t xml:space="preserve">  </w:t>
      </w:r>
    </w:p>
    <w:p w:rsidR="00211962" w:rsidRDefault="00517BB0" w:rsidP="00200478">
      <w:pPr>
        <w:pStyle w:val="ListParagraph"/>
        <w:numPr>
          <w:ilvl w:val="0"/>
          <w:numId w:val="17"/>
        </w:numPr>
        <w:spacing w:line="360" w:lineRule="auto"/>
        <w:ind w:left="0" w:firstLine="0"/>
        <w:jc w:val="both"/>
      </w:pPr>
      <w:r>
        <w:t>In order to make it more cost</w:t>
      </w:r>
      <w:r w:rsidR="00E97EB0">
        <w:t>s</w:t>
      </w:r>
      <w:r>
        <w:t xml:space="preserve"> </w:t>
      </w:r>
      <w:r w:rsidR="00470CF3">
        <w:t>effective</w:t>
      </w:r>
      <w:r>
        <w:t xml:space="preserve"> and </w:t>
      </w:r>
      <w:r w:rsidR="00B2031D">
        <w:t xml:space="preserve">to </w:t>
      </w:r>
      <w:r>
        <w:t xml:space="preserve">avoid another </w:t>
      </w:r>
      <w:r w:rsidR="00E62DC1">
        <w:t xml:space="preserve">unnecessary </w:t>
      </w:r>
      <w:r>
        <w:t>hearing,</w:t>
      </w:r>
      <w:r w:rsidR="006C2B65">
        <w:t xml:space="preserve"> I would like to deal with this matter by way of paper disposal.</w:t>
      </w:r>
      <w:r>
        <w:t xml:space="preserve"> I shall </w:t>
      </w:r>
      <w:r w:rsidR="004A48AE">
        <w:t xml:space="preserve">therefore </w:t>
      </w:r>
      <w:r>
        <w:t>direct the plaintiff’s solicitors to show c</w:t>
      </w:r>
      <w:r w:rsidR="005218B2">
        <w:t>ause</w:t>
      </w:r>
      <w:r>
        <w:t xml:space="preserve"> within 21 days </w:t>
      </w:r>
      <w:r w:rsidR="005218B2">
        <w:t xml:space="preserve">in writing </w:t>
      </w:r>
      <w:r>
        <w:t xml:space="preserve">as to why they should not be </w:t>
      </w:r>
      <w:r w:rsidR="005218B2">
        <w:t xml:space="preserve">liable to pay at least </w:t>
      </w:r>
      <w:r w:rsidR="005F134A">
        <w:t xml:space="preserve">part of </w:t>
      </w:r>
      <w:r>
        <w:t xml:space="preserve">the costs of the defendants </w:t>
      </w:r>
      <w:r w:rsidR="005F134A">
        <w:t xml:space="preserve">as stated above.  They should do so by </w:t>
      </w:r>
      <w:r w:rsidR="005F134A">
        <w:lastRenderedPageBreak/>
        <w:t>way of lodging a</w:t>
      </w:r>
      <w:r w:rsidR="005218B2">
        <w:t xml:space="preserve"> written s</w:t>
      </w:r>
      <w:r>
        <w:t xml:space="preserve">ubmission </w:t>
      </w:r>
      <w:r w:rsidR="005218B2">
        <w:t xml:space="preserve">with the clerk of this court </w:t>
      </w:r>
      <w:r w:rsidR="005F134A">
        <w:t xml:space="preserve">within </w:t>
      </w:r>
      <w:r w:rsidR="00DD0AD0">
        <w:t>21</w:t>
      </w:r>
      <w:r w:rsidR="005F134A">
        <w:t xml:space="preserve"> days from</w:t>
      </w:r>
      <w:r>
        <w:t xml:space="preserve"> </w:t>
      </w:r>
      <w:r w:rsidR="00DD0AD0">
        <w:t xml:space="preserve">the </w:t>
      </w:r>
      <w:r>
        <w:t>handing down of this decision</w:t>
      </w:r>
      <w:r w:rsidR="005218B2">
        <w:t xml:space="preserve"> with copy served on the defendants</w:t>
      </w:r>
      <w:r w:rsidR="005F134A">
        <w:t xml:space="preserve"> and the plaintiff</w:t>
      </w:r>
      <w:r>
        <w:t xml:space="preserve">.  The defendants </w:t>
      </w:r>
      <w:r w:rsidR="005218B2">
        <w:t xml:space="preserve">will </w:t>
      </w:r>
      <w:r>
        <w:t xml:space="preserve">have chance to reply </w:t>
      </w:r>
      <w:r w:rsidR="003A22D5">
        <w:t xml:space="preserve">to </w:t>
      </w:r>
      <w:r>
        <w:t xml:space="preserve">those submissions </w:t>
      </w:r>
      <w:r w:rsidR="005218B2">
        <w:t>withi</w:t>
      </w:r>
      <w:r>
        <w:t xml:space="preserve">n 14 days thereafter by way of </w:t>
      </w:r>
      <w:r w:rsidR="005218B2">
        <w:t>written</w:t>
      </w:r>
      <w:r>
        <w:t xml:space="preserve"> submission also</w:t>
      </w:r>
      <w:r w:rsidR="005F134A">
        <w:t xml:space="preserve">.  They should </w:t>
      </w:r>
      <w:r>
        <w:t xml:space="preserve">lodge </w:t>
      </w:r>
      <w:r w:rsidR="005218B2">
        <w:t xml:space="preserve">it </w:t>
      </w:r>
      <w:r>
        <w:t>with</w:t>
      </w:r>
      <w:r w:rsidR="00CA7BB7">
        <w:t xml:space="preserve"> the</w:t>
      </w:r>
      <w:r>
        <w:t xml:space="preserve"> </w:t>
      </w:r>
      <w:r w:rsidR="00CA7BB7">
        <w:t xml:space="preserve">clerk </w:t>
      </w:r>
      <w:r w:rsidR="009555D5">
        <w:t>of th</w:t>
      </w:r>
      <w:r w:rsidR="00CA7BB7">
        <w:t>is court</w:t>
      </w:r>
      <w:r w:rsidR="009555D5">
        <w:t xml:space="preserve"> with cop</w:t>
      </w:r>
      <w:r w:rsidR="005218B2">
        <w:t>y</w:t>
      </w:r>
      <w:r w:rsidR="009555D5">
        <w:t xml:space="preserve"> serve</w:t>
      </w:r>
      <w:r w:rsidR="00CA7BB7">
        <w:t>d</w:t>
      </w:r>
      <w:r w:rsidR="009555D5">
        <w:t xml:space="preserve"> on the plaintiff’s solicitors</w:t>
      </w:r>
      <w:r w:rsidR="005F134A">
        <w:t xml:space="preserve"> and the plaintiff</w:t>
      </w:r>
      <w:r w:rsidR="009555D5">
        <w:t xml:space="preserve">.  The court will hand down its decision on costs </w:t>
      </w:r>
      <w:r w:rsidR="005F134A">
        <w:t xml:space="preserve">in writing </w:t>
      </w:r>
      <w:r w:rsidR="009555D5">
        <w:t>after hav</w:t>
      </w:r>
      <w:r w:rsidR="00CA7BB7">
        <w:t>ing</w:t>
      </w:r>
      <w:r w:rsidR="009555D5">
        <w:t xml:space="preserve"> the chance to </w:t>
      </w:r>
      <w:r w:rsidR="005F134A">
        <w:t>read</w:t>
      </w:r>
      <w:r w:rsidR="009555D5">
        <w:t xml:space="preserve"> the </w:t>
      </w:r>
      <w:r w:rsidR="00470CF3">
        <w:t>written</w:t>
      </w:r>
      <w:r w:rsidR="009555D5">
        <w:t xml:space="preserve"> submission</w:t>
      </w:r>
      <w:r w:rsidR="005218B2">
        <w:t>s to be lodged</w:t>
      </w:r>
      <w:r w:rsidR="009555D5">
        <w:t xml:space="preserve"> by </w:t>
      </w:r>
      <w:r w:rsidR="005F134A">
        <w:t>the</w:t>
      </w:r>
      <w:r w:rsidR="009555D5">
        <w:t xml:space="preserve"> parties.</w:t>
      </w:r>
    </w:p>
    <w:p w:rsidR="00221D25" w:rsidRDefault="00221D25" w:rsidP="00221D25">
      <w:pPr>
        <w:pStyle w:val="ListParagraph"/>
      </w:pPr>
    </w:p>
    <w:p w:rsidR="00221D25" w:rsidRDefault="00221D25" w:rsidP="00221D25">
      <w:pPr>
        <w:spacing w:line="360" w:lineRule="auto"/>
        <w:jc w:val="both"/>
      </w:pPr>
    </w:p>
    <w:p w:rsidR="00221D25" w:rsidRDefault="00221D25" w:rsidP="00221D25">
      <w:pPr>
        <w:spacing w:line="360" w:lineRule="auto"/>
        <w:jc w:val="both"/>
      </w:pPr>
    </w:p>
    <w:p w:rsidR="00D05F71" w:rsidRPr="00947A6A" w:rsidRDefault="00D05F71" w:rsidP="00D05F71">
      <w:pPr>
        <w:tabs>
          <w:tab w:val="clear" w:pos="4320"/>
          <w:tab w:val="clear" w:pos="9072"/>
          <w:tab w:val="center" w:pos="6480"/>
        </w:tabs>
        <w:ind w:right="-720"/>
        <w:jc w:val="both"/>
        <w:rPr>
          <w:iCs/>
          <w:szCs w:val="28"/>
        </w:rPr>
      </w:pPr>
      <w:r w:rsidRPr="00947A6A">
        <w:rPr>
          <w:iCs/>
          <w:szCs w:val="28"/>
        </w:rPr>
        <w:tab/>
      </w:r>
      <w:r w:rsidRPr="00947A6A">
        <w:rPr>
          <w:iCs/>
          <w:szCs w:val="28"/>
        </w:rPr>
        <w:tab/>
        <w:t>( Andrew SY Li )</w:t>
      </w:r>
    </w:p>
    <w:p w:rsidR="00D05F71" w:rsidRPr="00947A6A" w:rsidRDefault="00D05F71" w:rsidP="00D05F71">
      <w:pPr>
        <w:tabs>
          <w:tab w:val="clear" w:pos="4320"/>
          <w:tab w:val="clear" w:pos="9072"/>
          <w:tab w:val="center" w:pos="6480"/>
        </w:tabs>
        <w:ind w:right="-720"/>
        <w:jc w:val="both"/>
        <w:rPr>
          <w:szCs w:val="28"/>
          <w:lang w:eastAsia="zh-HK"/>
        </w:rPr>
      </w:pPr>
      <w:r w:rsidRPr="00947A6A">
        <w:rPr>
          <w:iCs/>
          <w:szCs w:val="28"/>
        </w:rPr>
        <w:tab/>
      </w:r>
      <w:r w:rsidRPr="00947A6A">
        <w:rPr>
          <w:iCs/>
          <w:szCs w:val="28"/>
        </w:rPr>
        <w:tab/>
        <w:t>District Judge</w:t>
      </w:r>
    </w:p>
    <w:p w:rsidR="00D05F71" w:rsidRPr="00947A6A" w:rsidRDefault="00D05F71" w:rsidP="00D05F71">
      <w:pPr>
        <w:ind w:right="-720"/>
        <w:rPr>
          <w:szCs w:val="28"/>
          <w:lang w:val="en-GB"/>
        </w:rPr>
      </w:pPr>
    </w:p>
    <w:p w:rsidR="00D05F71" w:rsidRPr="00947A6A" w:rsidRDefault="00D05F71" w:rsidP="00D05F71">
      <w:pPr>
        <w:ind w:right="-720"/>
        <w:rPr>
          <w:szCs w:val="28"/>
          <w:lang w:val="en-GB"/>
        </w:rPr>
      </w:pPr>
    </w:p>
    <w:p w:rsidR="00D05F71" w:rsidRPr="00947A6A" w:rsidRDefault="00D05F71" w:rsidP="004A48AE">
      <w:pPr>
        <w:ind w:right="-720"/>
        <w:jc w:val="both"/>
        <w:rPr>
          <w:szCs w:val="28"/>
          <w:lang w:val="en-GB"/>
        </w:rPr>
      </w:pPr>
      <w:r>
        <w:rPr>
          <w:szCs w:val="28"/>
          <w:lang w:val="en-GB"/>
        </w:rPr>
        <w:t>Mr W Tsui</w:t>
      </w:r>
      <w:r w:rsidR="005218B2">
        <w:rPr>
          <w:szCs w:val="28"/>
          <w:lang w:val="en-GB"/>
        </w:rPr>
        <w:t xml:space="preserve"> of </w:t>
      </w:r>
      <w:r w:rsidRPr="00BA5276">
        <w:rPr>
          <w:szCs w:val="28"/>
          <w:lang w:val="en-GB"/>
        </w:rPr>
        <w:t>WT Law Offices</w:t>
      </w:r>
      <w:r>
        <w:rPr>
          <w:szCs w:val="28"/>
          <w:lang w:val="en-GB"/>
        </w:rPr>
        <w:t>,</w:t>
      </w:r>
      <w:r w:rsidRPr="00947A6A">
        <w:rPr>
          <w:szCs w:val="28"/>
          <w:lang w:val="en-GB"/>
        </w:rPr>
        <w:t xml:space="preserve"> for the plaintiff</w:t>
      </w:r>
      <w:r w:rsidR="004A48AE">
        <w:rPr>
          <w:szCs w:val="28"/>
          <w:lang w:val="en-GB"/>
        </w:rPr>
        <w:t xml:space="preserve"> (who did not appear at the hearing)</w:t>
      </w:r>
    </w:p>
    <w:p w:rsidR="00D05F71" w:rsidRPr="00947A6A" w:rsidRDefault="00D05F71" w:rsidP="00D05F71">
      <w:pPr>
        <w:ind w:right="-720"/>
        <w:rPr>
          <w:szCs w:val="28"/>
          <w:lang w:val="en-GB"/>
        </w:rPr>
      </w:pPr>
    </w:p>
    <w:p w:rsidR="005F134A" w:rsidRPr="00947A6A" w:rsidRDefault="00D05F71" w:rsidP="00D05F71">
      <w:pPr>
        <w:ind w:right="-720"/>
        <w:rPr>
          <w:szCs w:val="28"/>
          <w:lang w:val="en-GB"/>
        </w:rPr>
      </w:pPr>
      <w:r w:rsidRPr="00947A6A">
        <w:rPr>
          <w:szCs w:val="28"/>
          <w:lang w:val="en-GB"/>
        </w:rPr>
        <w:t>Mr</w:t>
      </w:r>
      <w:r>
        <w:rPr>
          <w:szCs w:val="28"/>
          <w:lang w:val="en-GB"/>
        </w:rPr>
        <w:t xml:space="preserve"> David Yuen</w:t>
      </w:r>
      <w:r w:rsidRPr="00947A6A">
        <w:rPr>
          <w:szCs w:val="28"/>
          <w:lang w:val="en-GB"/>
        </w:rPr>
        <w:t xml:space="preserve">, instructed by </w:t>
      </w:r>
      <w:r w:rsidRPr="00BA5276">
        <w:rPr>
          <w:szCs w:val="28"/>
          <w:lang w:val="en-GB"/>
        </w:rPr>
        <w:t>Kim &amp; Company</w:t>
      </w:r>
      <w:r w:rsidRPr="00947A6A">
        <w:rPr>
          <w:szCs w:val="28"/>
          <w:lang w:val="en-GB"/>
        </w:rPr>
        <w:t>, for the</w:t>
      </w:r>
      <w:r>
        <w:rPr>
          <w:szCs w:val="28"/>
          <w:lang w:val="en-GB"/>
        </w:rPr>
        <w:t xml:space="preserve"> 1</w:t>
      </w:r>
      <w:r w:rsidRPr="00BA5276">
        <w:rPr>
          <w:szCs w:val="28"/>
          <w:vertAlign w:val="superscript"/>
          <w:lang w:val="en-GB"/>
        </w:rPr>
        <w:t>st</w:t>
      </w:r>
      <w:r w:rsidRPr="00947A6A">
        <w:rPr>
          <w:szCs w:val="28"/>
          <w:lang w:val="en-GB"/>
        </w:rPr>
        <w:t xml:space="preserve"> </w:t>
      </w:r>
      <w:r>
        <w:rPr>
          <w:szCs w:val="28"/>
          <w:lang w:val="en-GB"/>
        </w:rPr>
        <w:t>and 2</w:t>
      </w:r>
      <w:r w:rsidRPr="00BA5276">
        <w:rPr>
          <w:szCs w:val="28"/>
          <w:vertAlign w:val="superscript"/>
          <w:lang w:val="en-GB"/>
        </w:rPr>
        <w:t>nd</w:t>
      </w:r>
      <w:r>
        <w:rPr>
          <w:szCs w:val="28"/>
          <w:lang w:val="en-GB"/>
        </w:rPr>
        <w:t xml:space="preserve"> </w:t>
      </w:r>
      <w:r w:rsidRPr="00947A6A">
        <w:rPr>
          <w:szCs w:val="28"/>
          <w:lang w:val="en-GB"/>
        </w:rPr>
        <w:t>defendant</w:t>
      </w:r>
      <w:r>
        <w:rPr>
          <w:szCs w:val="28"/>
          <w:lang w:val="en-GB"/>
        </w:rPr>
        <w:t>s</w:t>
      </w:r>
    </w:p>
    <w:sectPr w:rsidR="005F134A" w:rsidRPr="00947A6A" w:rsidSect="00435CF0">
      <w:headerReference w:type="default" r:id="rId11"/>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4C7" w:rsidRDefault="00B634C7">
      <w:r>
        <w:separator/>
      </w:r>
    </w:p>
  </w:endnote>
  <w:endnote w:type="continuationSeparator" w:id="0">
    <w:p w:rsidR="00B634C7" w:rsidRDefault="00B63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EA6" w:rsidRDefault="00A53E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53EA6" w:rsidRDefault="00A53E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EA6" w:rsidRDefault="00A53EA6">
    <w:pPr>
      <w:pStyle w:val="Footer"/>
      <w:framePr w:wrap="around" w:vAnchor="text" w:hAnchor="margin" w:xAlign="right" w:y="1"/>
      <w:rPr>
        <w:rStyle w:val="PageNumber"/>
      </w:rPr>
    </w:pPr>
  </w:p>
  <w:p w:rsidR="00A53EA6" w:rsidRDefault="00A53E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4C7" w:rsidRDefault="00B634C7">
      <w:r>
        <w:separator/>
      </w:r>
    </w:p>
  </w:footnote>
  <w:footnote w:type="continuationSeparator" w:id="0">
    <w:p w:rsidR="00B634C7" w:rsidRDefault="00B63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EA6" w:rsidRDefault="00A53EA6">
    <w:pPr>
      <w:pStyle w:val="Header"/>
    </w:pPr>
    <w:r>
      <w:rPr>
        <w:noProof/>
        <w:sz w:val="20"/>
        <w:lang w:val="en-US" w:eastAsia="zh-CN"/>
      </w:rPr>
      <mc:AlternateContent>
        <mc:Choice Requires="wps">
          <w:drawing>
            <wp:anchor distT="0" distB="0" distL="114300" distR="114300" simplePos="0" relativeHeight="251663360" behindDoc="0" locked="0" layoutInCell="0" allowOverlap="1" wp14:anchorId="65B681AF" wp14:editId="259A132F">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3EA6" w:rsidRDefault="00A53EA6">
                          <w:pPr>
                            <w:rPr>
                              <w:b/>
                              <w:sz w:val="20"/>
                            </w:rPr>
                          </w:pPr>
                          <w:r>
                            <w:rPr>
                              <w:rFonts w:hint="eastAsia"/>
                              <w:b/>
                              <w:sz w:val="20"/>
                            </w:rPr>
                            <w:t>A</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20"/>
                            </w:rPr>
                          </w:pPr>
                          <w:r>
                            <w:rPr>
                              <w:rFonts w:hint="eastAsia"/>
                              <w:b/>
                              <w:sz w:val="20"/>
                            </w:rPr>
                            <w:t>B</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C</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pStyle w:val="Heading2"/>
                            <w:rPr>
                              <w:sz w:val="16"/>
                            </w:rPr>
                          </w:pPr>
                          <w:r>
                            <w:rPr>
                              <w:rFonts w:hint="eastAsia"/>
                            </w:rPr>
                            <w:t>D</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E</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20"/>
                            </w:rPr>
                          </w:pPr>
                          <w:r>
                            <w:rPr>
                              <w:rFonts w:hint="eastAsia"/>
                              <w:b/>
                              <w:sz w:val="20"/>
                            </w:rPr>
                            <w:t>F</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G</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H</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I</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J</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K</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L</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M</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N</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O</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P</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Q</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R</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S</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T</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U</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681AF"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A53EA6" w:rsidRDefault="00A53EA6">
                    <w:pPr>
                      <w:rPr>
                        <w:b/>
                        <w:sz w:val="20"/>
                      </w:rPr>
                    </w:pPr>
                    <w:r>
                      <w:rPr>
                        <w:rFonts w:hint="eastAsia"/>
                        <w:b/>
                        <w:sz w:val="20"/>
                      </w:rPr>
                      <w:t>A</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20"/>
                      </w:rPr>
                    </w:pPr>
                    <w:r>
                      <w:rPr>
                        <w:rFonts w:hint="eastAsia"/>
                        <w:b/>
                        <w:sz w:val="20"/>
                      </w:rPr>
                      <w:t>B</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C</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pStyle w:val="Heading2"/>
                      <w:rPr>
                        <w:sz w:val="16"/>
                      </w:rPr>
                    </w:pPr>
                    <w:r>
                      <w:rPr>
                        <w:rFonts w:hint="eastAsia"/>
                      </w:rPr>
                      <w:t>D</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E</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20"/>
                      </w:rPr>
                    </w:pPr>
                    <w:r>
                      <w:rPr>
                        <w:rFonts w:hint="eastAsia"/>
                        <w:b/>
                        <w:sz w:val="20"/>
                      </w:rPr>
                      <w:t>F</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G</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H</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I</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J</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K</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L</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M</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N</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O</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P</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Q</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R</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S</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T</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U</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2336" behindDoc="0" locked="0" layoutInCell="0" allowOverlap="1" wp14:anchorId="22DEA82D" wp14:editId="52E67F5E">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3EA6" w:rsidRDefault="00A53EA6">
                          <w:pPr>
                            <w:rPr>
                              <w:b/>
                              <w:sz w:val="20"/>
                            </w:rPr>
                          </w:pPr>
                          <w:r>
                            <w:rPr>
                              <w:rFonts w:hint="eastAsia"/>
                              <w:b/>
                              <w:sz w:val="20"/>
                            </w:rPr>
                            <w:t>A</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20"/>
                            </w:rPr>
                          </w:pPr>
                          <w:r>
                            <w:rPr>
                              <w:rFonts w:hint="eastAsia"/>
                              <w:b/>
                              <w:sz w:val="20"/>
                            </w:rPr>
                            <w:t>B</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C</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pStyle w:val="Heading2"/>
                            <w:rPr>
                              <w:sz w:val="16"/>
                            </w:rPr>
                          </w:pPr>
                          <w:r>
                            <w:rPr>
                              <w:rFonts w:hint="eastAsia"/>
                            </w:rPr>
                            <w:t>D</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E</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20"/>
                            </w:rPr>
                          </w:pPr>
                          <w:r>
                            <w:rPr>
                              <w:rFonts w:hint="eastAsia"/>
                              <w:b/>
                              <w:sz w:val="20"/>
                            </w:rPr>
                            <w:t>F</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G</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H</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I</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J</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K</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L</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M</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N</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O</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P</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Q</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R</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S</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T</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U</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EA82D"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A53EA6" w:rsidRDefault="00A53EA6">
                    <w:pPr>
                      <w:rPr>
                        <w:b/>
                        <w:sz w:val="20"/>
                      </w:rPr>
                    </w:pPr>
                    <w:r>
                      <w:rPr>
                        <w:rFonts w:hint="eastAsia"/>
                        <w:b/>
                        <w:sz w:val="20"/>
                      </w:rPr>
                      <w:t>A</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20"/>
                      </w:rPr>
                    </w:pPr>
                    <w:r>
                      <w:rPr>
                        <w:rFonts w:hint="eastAsia"/>
                        <w:b/>
                        <w:sz w:val="20"/>
                      </w:rPr>
                      <w:t>B</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C</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pStyle w:val="Heading2"/>
                      <w:rPr>
                        <w:sz w:val="16"/>
                      </w:rPr>
                    </w:pPr>
                    <w:r>
                      <w:rPr>
                        <w:rFonts w:hint="eastAsia"/>
                      </w:rPr>
                      <w:t>D</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E</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20"/>
                      </w:rPr>
                    </w:pPr>
                    <w:r>
                      <w:rPr>
                        <w:rFonts w:hint="eastAsia"/>
                        <w:b/>
                        <w:sz w:val="20"/>
                      </w:rPr>
                      <w:t>F</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G</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H</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I</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J</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K</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L</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M</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N</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O</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P</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Q</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R</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S</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T</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U</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4384" behindDoc="0" locked="0" layoutInCell="0" allowOverlap="1" wp14:anchorId="6FB11BC0" wp14:editId="78829673">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3EA6" w:rsidRPr="00782869" w:rsidRDefault="00A53EA6"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1BC0"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A53EA6" w:rsidRPr="00782869" w:rsidRDefault="00A53EA6"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EA6" w:rsidRDefault="00A53EA6">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2302C914" wp14:editId="3CE8C2AE">
              <wp:simplePos x="0" y="0"/>
              <wp:positionH relativeFrom="column">
                <wp:posOffset>5777230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3EA6" w:rsidRDefault="00A53EA6">
                          <w:pPr>
                            <w:rPr>
                              <w:b/>
                              <w:sz w:val="20"/>
                            </w:rPr>
                          </w:pPr>
                          <w:r>
                            <w:rPr>
                              <w:rFonts w:hint="eastAsia"/>
                              <w:b/>
                              <w:sz w:val="20"/>
                            </w:rPr>
                            <w:t>A</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20"/>
                            </w:rPr>
                          </w:pPr>
                          <w:r>
                            <w:rPr>
                              <w:rFonts w:hint="eastAsia"/>
                              <w:b/>
                              <w:sz w:val="20"/>
                            </w:rPr>
                            <w:t>B</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C</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pStyle w:val="Heading2"/>
                            <w:rPr>
                              <w:sz w:val="16"/>
                            </w:rPr>
                          </w:pPr>
                          <w:r>
                            <w:rPr>
                              <w:rFonts w:hint="eastAsia"/>
                            </w:rPr>
                            <w:t>D</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E</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20"/>
                            </w:rPr>
                          </w:pPr>
                          <w:r>
                            <w:rPr>
                              <w:rFonts w:hint="eastAsia"/>
                              <w:b/>
                              <w:sz w:val="20"/>
                            </w:rPr>
                            <w:t>F</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G</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H</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I</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J</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K</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L</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M</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N</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O</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P</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Q</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R</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S</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T</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U</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2C914"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BD7A09" w:rsidRDefault="00BD7A09">
                    <w:pPr>
                      <w:rPr>
                        <w:b/>
                        <w:sz w:val="20"/>
                      </w:rPr>
                    </w:pPr>
                    <w:r>
                      <w:rPr>
                        <w:rFonts w:hint="eastAsia"/>
                        <w:b/>
                        <w:sz w:val="20"/>
                      </w:rPr>
                      <w:t>A</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B</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C</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2"/>
                      <w:rPr>
                        <w:sz w:val="16"/>
                      </w:rPr>
                    </w:pPr>
                    <w:r>
                      <w:rPr>
                        <w:rFonts w:hint="eastAsia"/>
                      </w:rPr>
                      <w:t>D</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E</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F</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G</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H</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I</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J</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K</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L</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M</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N</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O</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P</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Q</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R</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S</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T</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U</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44601F">
      <w:rPr>
        <w:rStyle w:val="PageNumber"/>
        <w:noProof/>
        <w:sz w:val="28"/>
      </w:rPr>
      <w:t>12</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5165715D" wp14:editId="3BBAD547">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3EA6" w:rsidRDefault="00A53EA6">
                          <w:pPr>
                            <w:rPr>
                              <w:b/>
                              <w:sz w:val="20"/>
                            </w:rPr>
                          </w:pPr>
                          <w:r>
                            <w:rPr>
                              <w:rFonts w:hint="eastAsia"/>
                              <w:b/>
                              <w:sz w:val="20"/>
                            </w:rPr>
                            <w:t>A</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20"/>
                            </w:rPr>
                          </w:pPr>
                          <w:r>
                            <w:rPr>
                              <w:rFonts w:hint="eastAsia"/>
                              <w:b/>
                              <w:sz w:val="20"/>
                            </w:rPr>
                            <w:t>B</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C</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pStyle w:val="Heading2"/>
                            <w:rPr>
                              <w:sz w:val="16"/>
                            </w:rPr>
                          </w:pPr>
                          <w:r>
                            <w:rPr>
                              <w:rFonts w:hint="eastAsia"/>
                            </w:rPr>
                            <w:t>D</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E</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20"/>
                            </w:rPr>
                          </w:pPr>
                          <w:r>
                            <w:rPr>
                              <w:rFonts w:hint="eastAsia"/>
                              <w:b/>
                              <w:sz w:val="20"/>
                            </w:rPr>
                            <w:t>F</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G</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H</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I</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J</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K</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L</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M</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N</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O</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P</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Q</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R</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S</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T</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rPr>
                              <w:b/>
                              <w:sz w:val="16"/>
                            </w:rPr>
                          </w:pPr>
                          <w:r>
                            <w:rPr>
                              <w:rFonts w:hint="eastAsia"/>
                              <w:b/>
                              <w:sz w:val="20"/>
                            </w:rPr>
                            <w:t>U</w:t>
                          </w:r>
                        </w:p>
                        <w:p w:rsidR="00A53EA6" w:rsidRDefault="00A53EA6">
                          <w:pPr>
                            <w:rPr>
                              <w:b/>
                              <w:sz w:val="10"/>
                            </w:rPr>
                          </w:pPr>
                        </w:p>
                        <w:p w:rsidR="00A53EA6" w:rsidRDefault="00A53EA6">
                          <w:pPr>
                            <w:rPr>
                              <w:b/>
                              <w:sz w:val="16"/>
                            </w:rPr>
                          </w:pPr>
                        </w:p>
                        <w:p w:rsidR="00A53EA6" w:rsidRDefault="00A53EA6">
                          <w:pPr>
                            <w:rPr>
                              <w:b/>
                              <w:sz w:val="16"/>
                            </w:rPr>
                          </w:pPr>
                        </w:p>
                        <w:p w:rsidR="00A53EA6" w:rsidRDefault="00A53EA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5715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BD7A09" w:rsidRDefault="00BD7A09">
                    <w:pPr>
                      <w:rPr>
                        <w:b/>
                        <w:sz w:val="20"/>
                      </w:rPr>
                    </w:pPr>
                    <w:r>
                      <w:rPr>
                        <w:rFonts w:hint="eastAsia"/>
                        <w:b/>
                        <w:sz w:val="20"/>
                      </w:rPr>
                      <w:t>A</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B</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C</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2"/>
                      <w:rPr>
                        <w:sz w:val="16"/>
                      </w:rPr>
                    </w:pPr>
                    <w:r>
                      <w:rPr>
                        <w:rFonts w:hint="eastAsia"/>
                      </w:rPr>
                      <w:t>D</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E</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F</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G</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H</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I</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J</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K</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L</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M</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N</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O</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P</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Q</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R</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S</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T</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U</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0994CC21" wp14:editId="2C67BE78">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3EA6" w:rsidRDefault="00A53EA6">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4CC21"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BD7A09" w:rsidRDefault="00BD7A09">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7540"/>
    <w:multiLevelType w:val="hybridMultilevel"/>
    <w:tmpl w:val="B5503A80"/>
    <w:lvl w:ilvl="0" w:tplc="49C6A93E">
      <w:start w:val="1"/>
      <w:numFmt w:val="decimal"/>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83DF8"/>
    <w:multiLevelType w:val="hybridMultilevel"/>
    <w:tmpl w:val="43600C22"/>
    <w:lvl w:ilvl="0" w:tplc="46FEF44E">
      <w:start w:val="1"/>
      <w:numFmt w:val="lowerLetter"/>
      <w:lvlText w:val="(%1)"/>
      <w:lvlJc w:val="left"/>
      <w:pPr>
        <w:ind w:left="1800" w:hanging="360"/>
      </w:pPr>
      <w:rPr>
        <w:rFonts w:ascii="Times New Roman" w:eastAsia="PMingLiU"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6B0520"/>
    <w:multiLevelType w:val="hybridMultilevel"/>
    <w:tmpl w:val="463E1B6E"/>
    <w:lvl w:ilvl="0" w:tplc="54C43D5A">
      <w:start w:val="1"/>
      <w:numFmt w:val="lowerRoman"/>
      <w:lvlText w:val="(%1)"/>
      <w:lvlJc w:val="left"/>
      <w:pPr>
        <w:ind w:left="720" w:hanging="360"/>
      </w:pPr>
      <w:rPr>
        <w:rFonts w:ascii="Times New Roman" w:eastAsia="PMingLiU"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208FC"/>
    <w:multiLevelType w:val="hybridMultilevel"/>
    <w:tmpl w:val="9A10F048"/>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604E4"/>
    <w:multiLevelType w:val="hybridMultilevel"/>
    <w:tmpl w:val="BC081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9747F"/>
    <w:multiLevelType w:val="hybridMultilevel"/>
    <w:tmpl w:val="C24ECD9E"/>
    <w:lvl w:ilvl="0" w:tplc="EA10FAC8">
      <w:start w:val="1"/>
      <w:numFmt w:val="lowerLetter"/>
      <w:lvlText w:val="(%1)"/>
      <w:lvlJc w:val="left"/>
      <w:pPr>
        <w:ind w:left="2520" w:hanging="360"/>
      </w:pPr>
      <w:rPr>
        <w:rFonts w:ascii="Times New Roman" w:eastAsiaTheme="minorEastAsia" w:hAnsi="Times New Roman" w:cs="Times New Roman" w:hint="default"/>
        <w:b w:val="0"/>
        <w:i w:val="0"/>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16E04AD"/>
    <w:multiLevelType w:val="hybridMultilevel"/>
    <w:tmpl w:val="0A56BF04"/>
    <w:lvl w:ilvl="0" w:tplc="EA10FAC8">
      <w:start w:val="1"/>
      <w:numFmt w:val="lowerLetter"/>
      <w:lvlText w:val="(%1)"/>
      <w:lvlJc w:val="left"/>
      <w:pPr>
        <w:ind w:left="2160" w:hanging="360"/>
      </w:pPr>
      <w:rPr>
        <w:rFonts w:ascii="Times New Roman" w:eastAsiaTheme="minorEastAsia" w:hAnsi="Times New Roman" w:cs="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E52F72"/>
    <w:multiLevelType w:val="hybridMultilevel"/>
    <w:tmpl w:val="81B6C20E"/>
    <w:lvl w:ilvl="0" w:tplc="4C081DA4">
      <w:numFmt w:val="bullet"/>
      <w:lvlText w:val="–"/>
      <w:lvlJc w:val="left"/>
      <w:pPr>
        <w:ind w:left="1080" w:hanging="360"/>
      </w:pPr>
      <w:rPr>
        <w:rFonts w:ascii="Times New Roman" w:eastAsia="宋体"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47729"/>
    <w:multiLevelType w:val="hybridMultilevel"/>
    <w:tmpl w:val="6A28D716"/>
    <w:lvl w:ilvl="0" w:tplc="C20601C6">
      <w:start w:val="1"/>
      <w:numFmt w:val="lowerLetter"/>
      <w:lvlText w:val="(%1)"/>
      <w:lvlJc w:val="left"/>
      <w:pPr>
        <w:ind w:left="2160" w:hanging="360"/>
      </w:pPr>
      <w:rPr>
        <w:rFonts w:ascii="Times New Roman" w:eastAsiaTheme="minorEastAsia" w:hAnsi="Times New Roman" w:cs="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23957BA"/>
    <w:multiLevelType w:val="hybridMultilevel"/>
    <w:tmpl w:val="E7BA8778"/>
    <w:lvl w:ilvl="0" w:tplc="0EA89B6A">
      <w:start w:val="1"/>
      <w:numFmt w:val="decimal"/>
      <w:lvlText w:val="(%1)"/>
      <w:lvlJc w:val="left"/>
      <w:pPr>
        <w:ind w:left="720" w:hanging="360"/>
      </w:pPr>
      <w:rPr>
        <w:rFonts w:ascii="Times New Roman" w:eastAsia="PMingLiU"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C2C0078"/>
    <w:multiLevelType w:val="hybridMultilevel"/>
    <w:tmpl w:val="0BEE27D6"/>
    <w:lvl w:ilvl="0" w:tplc="288A8D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5" w15:restartNumberingAfterBreak="0">
    <w:nsid w:val="60A61128"/>
    <w:multiLevelType w:val="hybridMultilevel"/>
    <w:tmpl w:val="CB70221A"/>
    <w:lvl w:ilvl="0" w:tplc="A844EB8A">
      <w:numFmt w:val="bullet"/>
      <w:lvlText w:val="–"/>
      <w:lvlJc w:val="left"/>
      <w:pPr>
        <w:ind w:left="1080" w:hanging="360"/>
      </w:pPr>
      <w:rPr>
        <w:rFonts w:ascii="Times New Roman" w:eastAsia="宋体"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3993A01"/>
    <w:multiLevelType w:val="hybridMultilevel"/>
    <w:tmpl w:val="833639D0"/>
    <w:lvl w:ilvl="0" w:tplc="49362F5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29" w15:restartNumberingAfterBreak="0">
    <w:nsid w:val="68695857"/>
    <w:multiLevelType w:val="hybridMultilevel"/>
    <w:tmpl w:val="96EEC202"/>
    <w:lvl w:ilvl="0" w:tplc="0EA89B6A">
      <w:start w:val="1"/>
      <w:numFmt w:val="decimal"/>
      <w:lvlText w:val="(%1)"/>
      <w:lvlJc w:val="left"/>
      <w:pPr>
        <w:ind w:left="2520" w:hanging="360"/>
      </w:pPr>
      <w:rPr>
        <w:rFonts w:ascii="Times New Roman" w:eastAsia="PMingLiU" w:hAnsi="Times New Roman" w:cs="Times New Roman"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69A94BE2"/>
    <w:multiLevelType w:val="hybridMultilevel"/>
    <w:tmpl w:val="B88ED6BA"/>
    <w:lvl w:ilvl="0" w:tplc="54C43D5A">
      <w:start w:val="1"/>
      <w:numFmt w:val="lowerRoman"/>
      <w:lvlText w:val="(%1)"/>
      <w:lvlJc w:val="left"/>
      <w:pPr>
        <w:ind w:left="2880" w:hanging="360"/>
      </w:pPr>
      <w:rPr>
        <w:rFonts w:ascii="Times New Roman" w:eastAsia="PMingLiU" w:hAnsi="Times New Roman" w:hint="default"/>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6F3A5BB5"/>
    <w:multiLevelType w:val="hybridMultilevel"/>
    <w:tmpl w:val="E65CF256"/>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7DB01C74"/>
    <w:multiLevelType w:val="hybridMultilevel"/>
    <w:tmpl w:val="9A10F048"/>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4"/>
  </w:num>
  <w:num w:numId="3">
    <w:abstractNumId w:val="7"/>
  </w:num>
  <w:num w:numId="4">
    <w:abstractNumId w:val="28"/>
  </w:num>
  <w:num w:numId="5">
    <w:abstractNumId w:val="10"/>
  </w:num>
  <w:num w:numId="6">
    <w:abstractNumId w:val="32"/>
  </w:num>
  <w:num w:numId="7">
    <w:abstractNumId w:val="23"/>
  </w:num>
  <w:num w:numId="8">
    <w:abstractNumId w:val="22"/>
  </w:num>
  <w:num w:numId="9">
    <w:abstractNumId w:val="9"/>
  </w:num>
  <w:num w:numId="10">
    <w:abstractNumId w:val="6"/>
  </w:num>
  <w:num w:numId="11">
    <w:abstractNumId w:val="13"/>
  </w:num>
  <w:num w:numId="12">
    <w:abstractNumId w:val="8"/>
  </w:num>
  <w:num w:numId="13">
    <w:abstractNumId w:val="26"/>
  </w:num>
  <w:num w:numId="14">
    <w:abstractNumId w:val="21"/>
  </w:num>
  <w:num w:numId="15">
    <w:abstractNumId w:val="12"/>
  </w:num>
  <w:num w:numId="16">
    <w:abstractNumId w:val="15"/>
  </w:num>
  <w:num w:numId="17">
    <w:abstractNumId w:val="4"/>
  </w:num>
  <w:num w:numId="18">
    <w:abstractNumId w:val="18"/>
  </w:num>
  <w:num w:numId="19">
    <w:abstractNumId w:val="0"/>
  </w:num>
  <w:num w:numId="20">
    <w:abstractNumId w:val="1"/>
  </w:num>
  <w:num w:numId="21">
    <w:abstractNumId w:val="27"/>
  </w:num>
  <w:num w:numId="22">
    <w:abstractNumId w:val="19"/>
  </w:num>
  <w:num w:numId="23">
    <w:abstractNumId w:val="16"/>
  </w:num>
  <w:num w:numId="24">
    <w:abstractNumId w:val="2"/>
  </w:num>
  <w:num w:numId="25">
    <w:abstractNumId w:val="31"/>
  </w:num>
  <w:num w:numId="26">
    <w:abstractNumId w:val="17"/>
  </w:num>
  <w:num w:numId="27">
    <w:abstractNumId w:val="30"/>
  </w:num>
  <w:num w:numId="28">
    <w:abstractNumId w:val="29"/>
  </w:num>
  <w:num w:numId="29">
    <w:abstractNumId w:val="5"/>
  </w:num>
  <w:num w:numId="30">
    <w:abstractNumId w:val="11"/>
  </w:num>
  <w:num w:numId="31">
    <w:abstractNumId w:val="25"/>
  </w:num>
  <w:num w:numId="32">
    <w:abstractNumId w:val="14"/>
  </w:num>
  <w:num w:numId="33">
    <w:abstractNumId w:val="3"/>
  </w:num>
  <w:num w:numId="34">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7A3"/>
    <w:rsid w:val="000018C8"/>
    <w:rsid w:val="000035DB"/>
    <w:rsid w:val="00003C12"/>
    <w:rsid w:val="000048E7"/>
    <w:rsid w:val="00004A13"/>
    <w:rsid w:val="00004CCF"/>
    <w:rsid w:val="000061A4"/>
    <w:rsid w:val="0000732A"/>
    <w:rsid w:val="00012BE1"/>
    <w:rsid w:val="00014A30"/>
    <w:rsid w:val="0001507C"/>
    <w:rsid w:val="00016DF7"/>
    <w:rsid w:val="000172BD"/>
    <w:rsid w:val="00017BBF"/>
    <w:rsid w:val="000212F0"/>
    <w:rsid w:val="0002479B"/>
    <w:rsid w:val="0002524E"/>
    <w:rsid w:val="000273CF"/>
    <w:rsid w:val="0003079B"/>
    <w:rsid w:val="00031E7D"/>
    <w:rsid w:val="00033D71"/>
    <w:rsid w:val="000354EE"/>
    <w:rsid w:val="00035C9E"/>
    <w:rsid w:val="00036067"/>
    <w:rsid w:val="00040291"/>
    <w:rsid w:val="00040B0C"/>
    <w:rsid w:val="000422AC"/>
    <w:rsid w:val="00046437"/>
    <w:rsid w:val="00047090"/>
    <w:rsid w:val="00050A92"/>
    <w:rsid w:val="00050BFF"/>
    <w:rsid w:val="00051200"/>
    <w:rsid w:val="00051382"/>
    <w:rsid w:val="00052E23"/>
    <w:rsid w:val="00053C4A"/>
    <w:rsid w:val="00053E26"/>
    <w:rsid w:val="0005456C"/>
    <w:rsid w:val="00055F9C"/>
    <w:rsid w:val="00056848"/>
    <w:rsid w:val="00057F3A"/>
    <w:rsid w:val="000600F2"/>
    <w:rsid w:val="00061710"/>
    <w:rsid w:val="0006197E"/>
    <w:rsid w:val="000629ED"/>
    <w:rsid w:val="00063AC9"/>
    <w:rsid w:val="00063B7F"/>
    <w:rsid w:val="00065986"/>
    <w:rsid w:val="00066074"/>
    <w:rsid w:val="00066208"/>
    <w:rsid w:val="0006666F"/>
    <w:rsid w:val="0006785D"/>
    <w:rsid w:val="00067F66"/>
    <w:rsid w:val="00070353"/>
    <w:rsid w:val="00072182"/>
    <w:rsid w:val="0007488E"/>
    <w:rsid w:val="000748B4"/>
    <w:rsid w:val="00074D59"/>
    <w:rsid w:val="0007684C"/>
    <w:rsid w:val="00076F86"/>
    <w:rsid w:val="00076FDE"/>
    <w:rsid w:val="000776CB"/>
    <w:rsid w:val="00077D0C"/>
    <w:rsid w:val="00081A74"/>
    <w:rsid w:val="00082D40"/>
    <w:rsid w:val="000831F5"/>
    <w:rsid w:val="00084060"/>
    <w:rsid w:val="0008494B"/>
    <w:rsid w:val="00085927"/>
    <w:rsid w:val="00086B0C"/>
    <w:rsid w:val="00091149"/>
    <w:rsid w:val="0009140B"/>
    <w:rsid w:val="00092922"/>
    <w:rsid w:val="00093758"/>
    <w:rsid w:val="00094227"/>
    <w:rsid w:val="000943A1"/>
    <w:rsid w:val="00094541"/>
    <w:rsid w:val="000946CF"/>
    <w:rsid w:val="00094DC3"/>
    <w:rsid w:val="000959B8"/>
    <w:rsid w:val="00096616"/>
    <w:rsid w:val="000A07BD"/>
    <w:rsid w:val="000A1DA9"/>
    <w:rsid w:val="000A48F3"/>
    <w:rsid w:val="000A7FA3"/>
    <w:rsid w:val="000B02A6"/>
    <w:rsid w:val="000B0613"/>
    <w:rsid w:val="000B1F07"/>
    <w:rsid w:val="000B28A0"/>
    <w:rsid w:val="000B30B8"/>
    <w:rsid w:val="000B4661"/>
    <w:rsid w:val="000B56E2"/>
    <w:rsid w:val="000B7DC5"/>
    <w:rsid w:val="000C0ACA"/>
    <w:rsid w:val="000C1A58"/>
    <w:rsid w:val="000C5DCF"/>
    <w:rsid w:val="000C7167"/>
    <w:rsid w:val="000D2117"/>
    <w:rsid w:val="000D4715"/>
    <w:rsid w:val="000D5265"/>
    <w:rsid w:val="000D52B0"/>
    <w:rsid w:val="000D5DA9"/>
    <w:rsid w:val="000D617B"/>
    <w:rsid w:val="000D6725"/>
    <w:rsid w:val="000D763C"/>
    <w:rsid w:val="000D7829"/>
    <w:rsid w:val="000E0B3E"/>
    <w:rsid w:val="000E159C"/>
    <w:rsid w:val="000E2BF9"/>
    <w:rsid w:val="000E4D96"/>
    <w:rsid w:val="000E5641"/>
    <w:rsid w:val="000E58F6"/>
    <w:rsid w:val="000E5A37"/>
    <w:rsid w:val="000E6969"/>
    <w:rsid w:val="000F0D04"/>
    <w:rsid w:val="000F30D3"/>
    <w:rsid w:val="000F47BA"/>
    <w:rsid w:val="000F4F65"/>
    <w:rsid w:val="000F6377"/>
    <w:rsid w:val="000F6F78"/>
    <w:rsid w:val="000F70AC"/>
    <w:rsid w:val="00105A28"/>
    <w:rsid w:val="00106CB8"/>
    <w:rsid w:val="001071F1"/>
    <w:rsid w:val="001103EC"/>
    <w:rsid w:val="00110570"/>
    <w:rsid w:val="00110660"/>
    <w:rsid w:val="001115A6"/>
    <w:rsid w:val="00111744"/>
    <w:rsid w:val="00111A4B"/>
    <w:rsid w:val="00112DA1"/>
    <w:rsid w:val="00112EDE"/>
    <w:rsid w:val="0011336B"/>
    <w:rsid w:val="001133AB"/>
    <w:rsid w:val="00114C61"/>
    <w:rsid w:val="00115768"/>
    <w:rsid w:val="00116159"/>
    <w:rsid w:val="00120422"/>
    <w:rsid w:val="00120AE8"/>
    <w:rsid w:val="001219F2"/>
    <w:rsid w:val="001225D1"/>
    <w:rsid w:val="001233B4"/>
    <w:rsid w:val="0012382C"/>
    <w:rsid w:val="00124CA8"/>
    <w:rsid w:val="001250A7"/>
    <w:rsid w:val="0012725E"/>
    <w:rsid w:val="001328F9"/>
    <w:rsid w:val="0013453B"/>
    <w:rsid w:val="00134E4F"/>
    <w:rsid w:val="001359DC"/>
    <w:rsid w:val="00136331"/>
    <w:rsid w:val="00136982"/>
    <w:rsid w:val="00136D06"/>
    <w:rsid w:val="00137AD4"/>
    <w:rsid w:val="00137EBF"/>
    <w:rsid w:val="001410BE"/>
    <w:rsid w:val="00141AD3"/>
    <w:rsid w:val="00141E3B"/>
    <w:rsid w:val="00142CEF"/>
    <w:rsid w:val="00143222"/>
    <w:rsid w:val="001442C0"/>
    <w:rsid w:val="00144CA1"/>
    <w:rsid w:val="0014696A"/>
    <w:rsid w:val="00146D60"/>
    <w:rsid w:val="00146FAC"/>
    <w:rsid w:val="00147312"/>
    <w:rsid w:val="00150644"/>
    <w:rsid w:val="00152F7E"/>
    <w:rsid w:val="001535B2"/>
    <w:rsid w:val="0015361F"/>
    <w:rsid w:val="001542B6"/>
    <w:rsid w:val="001546DC"/>
    <w:rsid w:val="001555EA"/>
    <w:rsid w:val="00156BB6"/>
    <w:rsid w:val="001570D6"/>
    <w:rsid w:val="00162848"/>
    <w:rsid w:val="0016498E"/>
    <w:rsid w:val="001659CB"/>
    <w:rsid w:val="0016788D"/>
    <w:rsid w:val="00167FA5"/>
    <w:rsid w:val="001741B1"/>
    <w:rsid w:val="0017441B"/>
    <w:rsid w:val="001744D0"/>
    <w:rsid w:val="0017776A"/>
    <w:rsid w:val="001778CD"/>
    <w:rsid w:val="00177F6B"/>
    <w:rsid w:val="001803E6"/>
    <w:rsid w:val="00180417"/>
    <w:rsid w:val="0018055F"/>
    <w:rsid w:val="00182B38"/>
    <w:rsid w:val="0018403A"/>
    <w:rsid w:val="001847E0"/>
    <w:rsid w:val="00184B02"/>
    <w:rsid w:val="00187CDF"/>
    <w:rsid w:val="00192623"/>
    <w:rsid w:val="00193CAB"/>
    <w:rsid w:val="0019497C"/>
    <w:rsid w:val="00194982"/>
    <w:rsid w:val="00196940"/>
    <w:rsid w:val="00197D8B"/>
    <w:rsid w:val="001A0E94"/>
    <w:rsid w:val="001A1100"/>
    <w:rsid w:val="001A2AAA"/>
    <w:rsid w:val="001A31AB"/>
    <w:rsid w:val="001A3B25"/>
    <w:rsid w:val="001A3B7C"/>
    <w:rsid w:val="001A42C1"/>
    <w:rsid w:val="001A48E9"/>
    <w:rsid w:val="001A5240"/>
    <w:rsid w:val="001A6A94"/>
    <w:rsid w:val="001A6FEB"/>
    <w:rsid w:val="001B011E"/>
    <w:rsid w:val="001B4314"/>
    <w:rsid w:val="001B43B7"/>
    <w:rsid w:val="001B4491"/>
    <w:rsid w:val="001B526A"/>
    <w:rsid w:val="001B5869"/>
    <w:rsid w:val="001B6562"/>
    <w:rsid w:val="001B7B5B"/>
    <w:rsid w:val="001B7EC7"/>
    <w:rsid w:val="001C0113"/>
    <w:rsid w:val="001C0CAE"/>
    <w:rsid w:val="001C2130"/>
    <w:rsid w:val="001C255F"/>
    <w:rsid w:val="001C40A7"/>
    <w:rsid w:val="001C481E"/>
    <w:rsid w:val="001C54F9"/>
    <w:rsid w:val="001C5BA1"/>
    <w:rsid w:val="001C79AE"/>
    <w:rsid w:val="001D0987"/>
    <w:rsid w:val="001D19B9"/>
    <w:rsid w:val="001D1E7E"/>
    <w:rsid w:val="001D21BD"/>
    <w:rsid w:val="001D278F"/>
    <w:rsid w:val="001D3B1B"/>
    <w:rsid w:val="001D42FB"/>
    <w:rsid w:val="001D48BB"/>
    <w:rsid w:val="001D4A12"/>
    <w:rsid w:val="001D4B5D"/>
    <w:rsid w:val="001D7C28"/>
    <w:rsid w:val="001E0173"/>
    <w:rsid w:val="001E022A"/>
    <w:rsid w:val="001E2E00"/>
    <w:rsid w:val="001E3810"/>
    <w:rsid w:val="001E39D6"/>
    <w:rsid w:val="001E4562"/>
    <w:rsid w:val="001E4B84"/>
    <w:rsid w:val="001E5204"/>
    <w:rsid w:val="001E52D0"/>
    <w:rsid w:val="001E5C01"/>
    <w:rsid w:val="001E6690"/>
    <w:rsid w:val="001E72D7"/>
    <w:rsid w:val="001E79AC"/>
    <w:rsid w:val="001E7BA9"/>
    <w:rsid w:val="001F34CF"/>
    <w:rsid w:val="001F3B0A"/>
    <w:rsid w:val="001F48DC"/>
    <w:rsid w:val="001F4ECE"/>
    <w:rsid w:val="001F57AD"/>
    <w:rsid w:val="001F69FA"/>
    <w:rsid w:val="001F727B"/>
    <w:rsid w:val="00200478"/>
    <w:rsid w:val="002006E5"/>
    <w:rsid w:val="00200F50"/>
    <w:rsid w:val="002016FD"/>
    <w:rsid w:val="00201A3B"/>
    <w:rsid w:val="002049D9"/>
    <w:rsid w:val="00207877"/>
    <w:rsid w:val="00207B82"/>
    <w:rsid w:val="00207FD2"/>
    <w:rsid w:val="00211962"/>
    <w:rsid w:val="00212B04"/>
    <w:rsid w:val="002139AA"/>
    <w:rsid w:val="002145D6"/>
    <w:rsid w:val="00216AA6"/>
    <w:rsid w:val="002175DE"/>
    <w:rsid w:val="00217F76"/>
    <w:rsid w:val="0022022A"/>
    <w:rsid w:val="00221D25"/>
    <w:rsid w:val="0022370A"/>
    <w:rsid w:val="00223D71"/>
    <w:rsid w:val="00224DA0"/>
    <w:rsid w:val="00224F35"/>
    <w:rsid w:val="0022510E"/>
    <w:rsid w:val="00227818"/>
    <w:rsid w:val="00227FA7"/>
    <w:rsid w:val="002303E1"/>
    <w:rsid w:val="00230979"/>
    <w:rsid w:val="00232A16"/>
    <w:rsid w:val="002354C2"/>
    <w:rsid w:val="0023788A"/>
    <w:rsid w:val="002407C3"/>
    <w:rsid w:val="002419A1"/>
    <w:rsid w:val="00242BE5"/>
    <w:rsid w:val="002441DA"/>
    <w:rsid w:val="00246689"/>
    <w:rsid w:val="00246B8D"/>
    <w:rsid w:val="002478BF"/>
    <w:rsid w:val="00250593"/>
    <w:rsid w:val="00251620"/>
    <w:rsid w:val="00251D00"/>
    <w:rsid w:val="00252C50"/>
    <w:rsid w:val="00253992"/>
    <w:rsid w:val="00253C17"/>
    <w:rsid w:val="00253ED6"/>
    <w:rsid w:val="00255194"/>
    <w:rsid w:val="0026024F"/>
    <w:rsid w:val="00261569"/>
    <w:rsid w:val="00262402"/>
    <w:rsid w:val="0026325B"/>
    <w:rsid w:val="00263F69"/>
    <w:rsid w:val="00265809"/>
    <w:rsid w:val="00266436"/>
    <w:rsid w:val="00271D16"/>
    <w:rsid w:val="002721E8"/>
    <w:rsid w:val="00273433"/>
    <w:rsid w:val="00275709"/>
    <w:rsid w:val="002758DD"/>
    <w:rsid w:val="00275BDB"/>
    <w:rsid w:val="00276CB5"/>
    <w:rsid w:val="00276D60"/>
    <w:rsid w:val="002774D1"/>
    <w:rsid w:val="0028486A"/>
    <w:rsid w:val="00284E0B"/>
    <w:rsid w:val="00285666"/>
    <w:rsid w:val="00286EE5"/>
    <w:rsid w:val="00287F9D"/>
    <w:rsid w:val="00290C18"/>
    <w:rsid w:val="00291B46"/>
    <w:rsid w:val="0029341F"/>
    <w:rsid w:val="002937F1"/>
    <w:rsid w:val="00294282"/>
    <w:rsid w:val="00294805"/>
    <w:rsid w:val="00294E01"/>
    <w:rsid w:val="0029712F"/>
    <w:rsid w:val="002A01DF"/>
    <w:rsid w:val="002A088A"/>
    <w:rsid w:val="002A0C16"/>
    <w:rsid w:val="002A0FCD"/>
    <w:rsid w:val="002A105C"/>
    <w:rsid w:val="002A1714"/>
    <w:rsid w:val="002A186F"/>
    <w:rsid w:val="002A1CA9"/>
    <w:rsid w:val="002A7ED2"/>
    <w:rsid w:val="002B06BB"/>
    <w:rsid w:val="002B2B3D"/>
    <w:rsid w:val="002B3313"/>
    <w:rsid w:val="002B3497"/>
    <w:rsid w:val="002B3A47"/>
    <w:rsid w:val="002B6691"/>
    <w:rsid w:val="002B6B1E"/>
    <w:rsid w:val="002B6CB1"/>
    <w:rsid w:val="002C097F"/>
    <w:rsid w:val="002C0DB4"/>
    <w:rsid w:val="002C168F"/>
    <w:rsid w:val="002C1927"/>
    <w:rsid w:val="002C1FCF"/>
    <w:rsid w:val="002C2D3C"/>
    <w:rsid w:val="002C3464"/>
    <w:rsid w:val="002C3C80"/>
    <w:rsid w:val="002C3DDB"/>
    <w:rsid w:val="002C45F4"/>
    <w:rsid w:val="002C5729"/>
    <w:rsid w:val="002C5B1F"/>
    <w:rsid w:val="002C7210"/>
    <w:rsid w:val="002D05AE"/>
    <w:rsid w:val="002D08F8"/>
    <w:rsid w:val="002D0CB9"/>
    <w:rsid w:val="002D36D0"/>
    <w:rsid w:val="002D384E"/>
    <w:rsid w:val="002D5371"/>
    <w:rsid w:val="002D5E37"/>
    <w:rsid w:val="002D629D"/>
    <w:rsid w:val="002D63E8"/>
    <w:rsid w:val="002E0453"/>
    <w:rsid w:val="002E0BE9"/>
    <w:rsid w:val="002E10F2"/>
    <w:rsid w:val="002E1533"/>
    <w:rsid w:val="002E3027"/>
    <w:rsid w:val="002E63A0"/>
    <w:rsid w:val="002E6AD2"/>
    <w:rsid w:val="002F0EC7"/>
    <w:rsid w:val="002F148E"/>
    <w:rsid w:val="002F2F5A"/>
    <w:rsid w:val="002F42EC"/>
    <w:rsid w:val="002F4DB4"/>
    <w:rsid w:val="002F62E5"/>
    <w:rsid w:val="002F6440"/>
    <w:rsid w:val="002F79F8"/>
    <w:rsid w:val="0030147E"/>
    <w:rsid w:val="00301D17"/>
    <w:rsid w:val="003023EC"/>
    <w:rsid w:val="0030424E"/>
    <w:rsid w:val="0030434E"/>
    <w:rsid w:val="0030499A"/>
    <w:rsid w:val="00306905"/>
    <w:rsid w:val="00306D7B"/>
    <w:rsid w:val="00306DE5"/>
    <w:rsid w:val="0030755C"/>
    <w:rsid w:val="00307841"/>
    <w:rsid w:val="00310898"/>
    <w:rsid w:val="00311232"/>
    <w:rsid w:val="00314232"/>
    <w:rsid w:val="00315E90"/>
    <w:rsid w:val="003164FD"/>
    <w:rsid w:val="00316C40"/>
    <w:rsid w:val="00317903"/>
    <w:rsid w:val="003215B4"/>
    <w:rsid w:val="003237D5"/>
    <w:rsid w:val="00323DD7"/>
    <w:rsid w:val="003252A3"/>
    <w:rsid w:val="00326E12"/>
    <w:rsid w:val="00327F10"/>
    <w:rsid w:val="00327FBE"/>
    <w:rsid w:val="00330699"/>
    <w:rsid w:val="00330748"/>
    <w:rsid w:val="003307DF"/>
    <w:rsid w:val="00330FBB"/>
    <w:rsid w:val="00331814"/>
    <w:rsid w:val="00331B5B"/>
    <w:rsid w:val="003328D3"/>
    <w:rsid w:val="00332E8D"/>
    <w:rsid w:val="00332EC2"/>
    <w:rsid w:val="00337C38"/>
    <w:rsid w:val="003411D6"/>
    <w:rsid w:val="003419B7"/>
    <w:rsid w:val="00342026"/>
    <w:rsid w:val="003422D1"/>
    <w:rsid w:val="00342421"/>
    <w:rsid w:val="00342782"/>
    <w:rsid w:val="003430EB"/>
    <w:rsid w:val="003445F5"/>
    <w:rsid w:val="003445FA"/>
    <w:rsid w:val="00344A06"/>
    <w:rsid w:val="003458FA"/>
    <w:rsid w:val="00345E7F"/>
    <w:rsid w:val="00347FDD"/>
    <w:rsid w:val="003514DE"/>
    <w:rsid w:val="0035167C"/>
    <w:rsid w:val="00353409"/>
    <w:rsid w:val="00353CB7"/>
    <w:rsid w:val="003545A8"/>
    <w:rsid w:val="00354DC7"/>
    <w:rsid w:val="0035532F"/>
    <w:rsid w:val="003565FC"/>
    <w:rsid w:val="003608B3"/>
    <w:rsid w:val="003608E9"/>
    <w:rsid w:val="00361113"/>
    <w:rsid w:val="0036240B"/>
    <w:rsid w:val="003637CD"/>
    <w:rsid w:val="00365127"/>
    <w:rsid w:val="00366398"/>
    <w:rsid w:val="00370B0E"/>
    <w:rsid w:val="00373674"/>
    <w:rsid w:val="00373741"/>
    <w:rsid w:val="003745EC"/>
    <w:rsid w:val="003761AE"/>
    <w:rsid w:val="00376E5F"/>
    <w:rsid w:val="003776AF"/>
    <w:rsid w:val="00377B19"/>
    <w:rsid w:val="00377BD3"/>
    <w:rsid w:val="00380601"/>
    <w:rsid w:val="00380699"/>
    <w:rsid w:val="00381385"/>
    <w:rsid w:val="0038314E"/>
    <w:rsid w:val="00387360"/>
    <w:rsid w:val="00387F13"/>
    <w:rsid w:val="0039246E"/>
    <w:rsid w:val="00394F32"/>
    <w:rsid w:val="00395E1F"/>
    <w:rsid w:val="00396200"/>
    <w:rsid w:val="00397FC0"/>
    <w:rsid w:val="003A0306"/>
    <w:rsid w:val="003A09E8"/>
    <w:rsid w:val="003A1137"/>
    <w:rsid w:val="003A22D5"/>
    <w:rsid w:val="003A2400"/>
    <w:rsid w:val="003A2BD2"/>
    <w:rsid w:val="003A37C6"/>
    <w:rsid w:val="003A4686"/>
    <w:rsid w:val="003A5C56"/>
    <w:rsid w:val="003A6429"/>
    <w:rsid w:val="003A6A78"/>
    <w:rsid w:val="003A6AB5"/>
    <w:rsid w:val="003B14FA"/>
    <w:rsid w:val="003B1A17"/>
    <w:rsid w:val="003B2659"/>
    <w:rsid w:val="003B4AFE"/>
    <w:rsid w:val="003B5F00"/>
    <w:rsid w:val="003B63B3"/>
    <w:rsid w:val="003C0912"/>
    <w:rsid w:val="003C0D33"/>
    <w:rsid w:val="003C1027"/>
    <w:rsid w:val="003C2243"/>
    <w:rsid w:val="003C33E4"/>
    <w:rsid w:val="003C53AD"/>
    <w:rsid w:val="003C6203"/>
    <w:rsid w:val="003C6339"/>
    <w:rsid w:val="003C73F9"/>
    <w:rsid w:val="003C7929"/>
    <w:rsid w:val="003D07B3"/>
    <w:rsid w:val="003D23D6"/>
    <w:rsid w:val="003D3185"/>
    <w:rsid w:val="003D35B3"/>
    <w:rsid w:val="003D3621"/>
    <w:rsid w:val="003D4FED"/>
    <w:rsid w:val="003D6C5D"/>
    <w:rsid w:val="003E20FE"/>
    <w:rsid w:val="003E249C"/>
    <w:rsid w:val="003E3B99"/>
    <w:rsid w:val="003E4E6E"/>
    <w:rsid w:val="003E52E0"/>
    <w:rsid w:val="003E7614"/>
    <w:rsid w:val="003E7CDF"/>
    <w:rsid w:val="003F10D6"/>
    <w:rsid w:val="003F2EA5"/>
    <w:rsid w:val="003F65B2"/>
    <w:rsid w:val="003F7ACB"/>
    <w:rsid w:val="00401C72"/>
    <w:rsid w:val="0040327B"/>
    <w:rsid w:val="00403365"/>
    <w:rsid w:val="0040350A"/>
    <w:rsid w:val="0040452D"/>
    <w:rsid w:val="0040596F"/>
    <w:rsid w:val="00407A59"/>
    <w:rsid w:val="00407DDE"/>
    <w:rsid w:val="004106BF"/>
    <w:rsid w:val="00412918"/>
    <w:rsid w:val="00414EE9"/>
    <w:rsid w:val="0041598F"/>
    <w:rsid w:val="00415DD0"/>
    <w:rsid w:val="004162A1"/>
    <w:rsid w:val="0041740E"/>
    <w:rsid w:val="00417752"/>
    <w:rsid w:val="00417ECB"/>
    <w:rsid w:val="00420D29"/>
    <w:rsid w:val="00421DB0"/>
    <w:rsid w:val="00422F09"/>
    <w:rsid w:val="004239B9"/>
    <w:rsid w:val="00425C49"/>
    <w:rsid w:val="00426003"/>
    <w:rsid w:val="004272BF"/>
    <w:rsid w:val="004303B9"/>
    <w:rsid w:val="004312CB"/>
    <w:rsid w:val="00432A86"/>
    <w:rsid w:val="004331FC"/>
    <w:rsid w:val="00434BF6"/>
    <w:rsid w:val="00435CF0"/>
    <w:rsid w:val="00436D16"/>
    <w:rsid w:val="004417E1"/>
    <w:rsid w:val="00441B83"/>
    <w:rsid w:val="00442036"/>
    <w:rsid w:val="0044210F"/>
    <w:rsid w:val="004424DA"/>
    <w:rsid w:val="004444AD"/>
    <w:rsid w:val="00445AE0"/>
    <w:rsid w:val="00445C62"/>
    <w:rsid w:val="0044601F"/>
    <w:rsid w:val="00447225"/>
    <w:rsid w:val="00450035"/>
    <w:rsid w:val="004503A7"/>
    <w:rsid w:val="00450C59"/>
    <w:rsid w:val="00450EF0"/>
    <w:rsid w:val="004520B5"/>
    <w:rsid w:val="00452A89"/>
    <w:rsid w:val="00453945"/>
    <w:rsid w:val="00455017"/>
    <w:rsid w:val="0045668C"/>
    <w:rsid w:val="004578F0"/>
    <w:rsid w:val="0045796B"/>
    <w:rsid w:val="00457CBD"/>
    <w:rsid w:val="00461317"/>
    <w:rsid w:val="0046169D"/>
    <w:rsid w:val="0046182D"/>
    <w:rsid w:val="00461BE2"/>
    <w:rsid w:val="004620F5"/>
    <w:rsid w:val="004629E3"/>
    <w:rsid w:val="004639F1"/>
    <w:rsid w:val="00464EA8"/>
    <w:rsid w:val="00465DC5"/>
    <w:rsid w:val="00466397"/>
    <w:rsid w:val="00467331"/>
    <w:rsid w:val="00467F0D"/>
    <w:rsid w:val="00470016"/>
    <w:rsid w:val="004707FB"/>
    <w:rsid w:val="00470851"/>
    <w:rsid w:val="00470CF3"/>
    <w:rsid w:val="00471595"/>
    <w:rsid w:val="00472348"/>
    <w:rsid w:val="0047652C"/>
    <w:rsid w:val="004766EA"/>
    <w:rsid w:val="00481359"/>
    <w:rsid w:val="00481CCA"/>
    <w:rsid w:val="00483FAF"/>
    <w:rsid w:val="00486DAC"/>
    <w:rsid w:val="00487006"/>
    <w:rsid w:val="004872F6"/>
    <w:rsid w:val="00487B54"/>
    <w:rsid w:val="00487FF6"/>
    <w:rsid w:val="0049169A"/>
    <w:rsid w:val="0049209D"/>
    <w:rsid w:val="00493CCE"/>
    <w:rsid w:val="00493F40"/>
    <w:rsid w:val="00494889"/>
    <w:rsid w:val="00494EC7"/>
    <w:rsid w:val="004953D3"/>
    <w:rsid w:val="0049705C"/>
    <w:rsid w:val="0049768A"/>
    <w:rsid w:val="004A081C"/>
    <w:rsid w:val="004A21C5"/>
    <w:rsid w:val="004A255D"/>
    <w:rsid w:val="004A2763"/>
    <w:rsid w:val="004A296E"/>
    <w:rsid w:val="004A2BA8"/>
    <w:rsid w:val="004A32EA"/>
    <w:rsid w:val="004A345F"/>
    <w:rsid w:val="004A3764"/>
    <w:rsid w:val="004A48AE"/>
    <w:rsid w:val="004A4ED0"/>
    <w:rsid w:val="004A7AA6"/>
    <w:rsid w:val="004B0D7E"/>
    <w:rsid w:val="004B12F7"/>
    <w:rsid w:val="004B296F"/>
    <w:rsid w:val="004B2AF9"/>
    <w:rsid w:val="004B4712"/>
    <w:rsid w:val="004B5505"/>
    <w:rsid w:val="004B5CCB"/>
    <w:rsid w:val="004B77BB"/>
    <w:rsid w:val="004C1612"/>
    <w:rsid w:val="004C2858"/>
    <w:rsid w:val="004C3423"/>
    <w:rsid w:val="004C3BE1"/>
    <w:rsid w:val="004C492A"/>
    <w:rsid w:val="004C4C71"/>
    <w:rsid w:val="004C503A"/>
    <w:rsid w:val="004C5906"/>
    <w:rsid w:val="004C6012"/>
    <w:rsid w:val="004C6333"/>
    <w:rsid w:val="004D2CC2"/>
    <w:rsid w:val="004D2CCD"/>
    <w:rsid w:val="004D2EB4"/>
    <w:rsid w:val="004D348C"/>
    <w:rsid w:val="004D5230"/>
    <w:rsid w:val="004D5400"/>
    <w:rsid w:val="004D5A82"/>
    <w:rsid w:val="004D6EAB"/>
    <w:rsid w:val="004E047F"/>
    <w:rsid w:val="004E0972"/>
    <w:rsid w:val="004E1678"/>
    <w:rsid w:val="004E2D09"/>
    <w:rsid w:val="004E30DF"/>
    <w:rsid w:val="004E41B1"/>
    <w:rsid w:val="004E51A5"/>
    <w:rsid w:val="004E6F1D"/>
    <w:rsid w:val="004F0057"/>
    <w:rsid w:val="004F17F4"/>
    <w:rsid w:val="004F33B0"/>
    <w:rsid w:val="004F5DCA"/>
    <w:rsid w:val="004F5E0D"/>
    <w:rsid w:val="004F72B9"/>
    <w:rsid w:val="004F7F9D"/>
    <w:rsid w:val="005001B3"/>
    <w:rsid w:val="00500D81"/>
    <w:rsid w:val="0050196E"/>
    <w:rsid w:val="00501AB7"/>
    <w:rsid w:val="00502062"/>
    <w:rsid w:val="00502EF9"/>
    <w:rsid w:val="00504634"/>
    <w:rsid w:val="00504F38"/>
    <w:rsid w:val="00510470"/>
    <w:rsid w:val="0051199B"/>
    <w:rsid w:val="00511CA8"/>
    <w:rsid w:val="00511E23"/>
    <w:rsid w:val="00512266"/>
    <w:rsid w:val="00512EFF"/>
    <w:rsid w:val="00514B1B"/>
    <w:rsid w:val="00517B60"/>
    <w:rsid w:val="00517BB0"/>
    <w:rsid w:val="005218B2"/>
    <w:rsid w:val="005218DD"/>
    <w:rsid w:val="005224EE"/>
    <w:rsid w:val="0052257D"/>
    <w:rsid w:val="00524090"/>
    <w:rsid w:val="00524E54"/>
    <w:rsid w:val="00525B9E"/>
    <w:rsid w:val="00526A9A"/>
    <w:rsid w:val="00530C9B"/>
    <w:rsid w:val="00531038"/>
    <w:rsid w:val="00531391"/>
    <w:rsid w:val="0053182F"/>
    <w:rsid w:val="005320AC"/>
    <w:rsid w:val="00532540"/>
    <w:rsid w:val="00533429"/>
    <w:rsid w:val="00534A83"/>
    <w:rsid w:val="00536198"/>
    <w:rsid w:val="005363AA"/>
    <w:rsid w:val="0053647D"/>
    <w:rsid w:val="00536D80"/>
    <w:rsid w:val="00540283"/>
    <w:rsid w:val="0054058C"/>
    <w:rsid w:val="00540C3C"/>
    <w:rsid w:val="00545820"/>
    <w:rsid w:val="005459DF"/>
    <w:rsid w:val="00545E2A"/>
    <w:rsid w:val="00550B92"/>
    <w:rsid w:val="00550D95"/>
    <w:rsid w:val="005517EC"/>
    <w:rsid w:val="00553631"/>
    <w:rsid w:val="00556E2C"/>
    <w:rsid w:val="0056185C"/>
    <w:rsid w:val="00563A5D"/>
    <w:rsid w:val="00563C5F"/>
    <w:rsid w:val="00564F44"/>
    <w:rsid w:val="00566AD9"/>
    <w:rsid w:val="00570945"/>
    <w:rsid w:val="00571358"/>
    <w:rsid w:val="00572398"/>
    <w:rsid w:val="00572481"/>
    <w:rsid w:val="00573E43"/>
    <w:rsid w:val="0057568A"/>
    <w:rsid w:val="00575956"/>
    <w:rsid w:val="005763FC"/>
    <w:rsid w:val="0057676F"/>
    <w:rsid w:val="0058032C"/>
    <w:rsid w:val="005804EC"/>
    <w:rsid w:val="00580933"/>
    <w:rsid w:val="005809BC"/>
    <w:rsid w:val="0058104A"/>
    <w:rsid w:val="005814D0"/>
    <w:rsid w:val="00585A11"/>
    <w:rsid w:val="00586DB8"/>
    <w:rsid w:val="00587303"/>
    <w:rsid w:val="00587BA4"/>
    <w:rsid w:val="00591257"/>
    <w:rsid w:val="005932B9"/>
    <w:rsid w:val="00593863"/>
    <w:rsid w:val="00595E12"/>
    <w:rsid w:val="00595EFA"/>
    <w:rsid w:val="005964BA"/>
    <w:rsid w:val="00596F0C"/>
    <w:rsid w:val="0059750D"/>
    <w:rsid w:val="005979F7"/>
    <w:rsid w:val="005A0721"/>
    <w:rsid w:val="005A2057"/>
    <w:rsid w:val="005A3129"/>
    <w:rsid w:val="005A686F"/>
    <w:rsid w:val="005A7212"/>
    <w:rsid w:val="005A7C75"/>
    <w:rsid w:val="005B0B77"/>
    <w:rsid w:val="005B25C2"/>
    <w:rsid w:val="005B40E2"/>
    <w:rsid w:val="005B53D6"/>
    <w:rsid w:val="005B57FE"/>
    <w:rsid w:val="005B5812"/>
    <w:rsid w:val="005B598D"/>
    <w:rsid w:val="005B66C2"/>
    <w:rsid w:val="005B6C36"/>
    <w:rsid w:val="005B7648"/>
    <w:rsid w:val="005C3130"/>
    <w:rsid w:val="005C4630"/>
    <w:rsid w:val="005C5C5E"/>
    <w:rsid w:val="005D04FE"/>
    <w:rsid w:val="005D0C1B"/>
    <w:rsid w:val="005D1F20"/>
    <w:rsid w:val="005D32B3"/>
    <w:rsid w:val="005D39A4"/>
    <w:rsid w:val="005E0587"/>
    <w:rsid w:val="005E12F3"/>
    <w:rsid w:val="005E130A"/>
    <w:rsid w:val="005E144E"/>
    <w:rsid w:val="005E1F44"/>
    <w:rsid w:val="005E245C"/>
    <w:rsid w:val="005E24D4"/>
    <w:rsid w:val="005E3A32"/>
    <w:rsid w:val="005E61E3"/>
    <w:rsid w:val="005E6520"/>
    <w:rsid w:val="005E67AE"/>
    <w:rsid w:val="005E7B91"/>
    <w:rsid w:val="005F07A9"/>
    <w:rsid w:val="005F1005"/>
    <w:rsid w:val="005F123A"/>
    <w:rsid w:val="005F134A"/>
    <w:rsid w:val="005F15EE"/>
    <w:rsid w:val="005F1635"/>
    <w:rsid w:val="005F1D7E"/>
    <w:rsid w:val="005F37CB"/>
    <w:rsid w:val="005F3C19"/>
    <w:rsid w:val="005F50AD"/>
    <w:rsid w:val="005F6F6A"/>
    <w:rsid w:val="006007B1"/>
    <w:rsid w:val="006017A1"/>
    <w:rsid w:val="006026DB"/>
    <w:rsid w:val="00603D68"/>
    <w:rsid w:val="006040A0"/>
    <w:rsid w:val="006049E6"/>
    <w:rsid w:val="00604AF5"/>
    <w:rsid w:val="00604CFB"/>
    <w:rsid w:val="00605232"/>
    <w:rsid w:val="0060561E"/>
    <w:rsid w:val="00605D09"/>
    <w:rsid w:val="00605F15"/>
    <w:rsid w:val="00606CB9"/>
    <w:rsid w:val="0061050B"/>
    <w:rsid w:val="00614C4F"/>
    <w:rsid w:val="0061580B"/>
    <w:rsid w:val="00616284"/>
    <w:rsid w:val="00616C4D"/>
    <w:rsid w:val="006170CC"/>
    <w:rsid w:val="0062138B"/>
    <w:rsid w:val="00622A31"/>
    <w:rsid w:val="006244B5"/>
    <w:rsid w:val="006246A2"/>
    <w:rsid w:val="00627F29"/>
    <w:rsid w:val="00630378"/>
    <w:rsid w:val="006314CC"/>
    <w:rsid w:val="00632509"/>
    <w:rsid w:val="00633909"/>
    <w:rsid w:val="0063408A"/>
    <w:rsid w:val="006344B9"/>
    <w:rsid w:val="00635B39"/>
    <w:rsid w:val="00636A5F"/>
    <w:rsid w:val="006371D9"/>
    <w:rsid w:val="0064017C"/>
    <w:rsid w:val="00641BF2"/>
    <w:rsid w:val="00641F9E"/>
    <w:rsid w:val="00642AF9"/>
    <w:rsid w:val="00642DF7"/>
    <w:rsid w:val="00644DC9"/>
    <w:rsid w:val="006457FC"/>
    <w:rsid w:val="00646329"/>
    <w:rsid w:val="00646C48"/>
    <w:rsid w:val="006506E6"/>
    <w:rsid w:val="00652CCF"/>
    <w:rsid w:val="006541B6"/>
    <w:rsid w:val="0065587D"/>
    <w:rsid w:val="00657E0F"/>
    <w:rsid w:val="006601A1"/>
    <w:rsid w:val="00660E8A"/>
    <w:rsid w:val="006622C9"/>
    <w:rsid w:val="00662AF6"/>
    <w:rsid w:val="0066466E"/>
    <w:rsid w:val="00666D62"/>
    <w:rsid w:val="006679A5"/>
    <w:rsid w:val="00672092"/>
    <w:rsid w:val="00672D13"/>
    <w:rsid w:val="00673F2D"/>
    <w:rsid w:val="00674770"/>
    <w:rsid w:val="00680039"/>
    <w:rsid w:val="00681FC6"/>
    <w:rsid w:val="00684E10"/>
    <w:rsid w:val="006850F8"/>
    <w:rsid w:val="0068553E"/>
    <w:rsid w:val="00687E96"/>
    <w:rsid w:val="006901F7"/>
    <w:rsid w:val="00690355"/>
    <w:rsid w:val="00690F78"/>
    <w:rsid w:val="006953B6"/>
    <w:rsid w:val="006957C3"/>
    <w:rsid w:val="00695C4D"/>
    <w:rsid w:val="006963B5"/>
    <w:rsid w:val="00696A1A"/>
    <w:rsid w:val="00696CE2"/>
    <w:rsid w:val="0069708E"/>
    <w:rsid w:val="0069773D"/>
    <w:rsid w:val="006A0CF4"/>
    <w:rsid w:val="006A1C1F"/>
    <w:rsid w:val="006A3B40"/>
    <w:rsid w:val="006A4168"/>
    <w:rsid w:val="006A508B"/>
    <w:rsid w:val="006A58D6"/>
    <w:rsid w:val="006A79BE"/>
    <w:rsid w:val="006A7D60"/>
    <w:rsid w:val="006B1088"/>
    <w:rsid w:val="006B199D"/>
    <w:rsid w:val="006B26B3"/>
    <w:rsid w:val="006B2E36"/>
    <w:rsid w:val="006B2E8D"/>
    <w:rsid w:val="006B3BAB"/>
    <w:rsid w:val="006B3C3D"/>
    <w:rsid w:val="006B67AD"/>
    <w:rsid w:val="006C1A71"/>
    <w:rsid w:val="006C1E87"/>
    <w:rsid w:val="006C25FC"/>
    <w:rsid w:val="006C2B65"/>
    <w:rsid w:val="006C324C"/>
    <w:rsid w:val="006C3255"/>
    <w:rsid w:val="006C4ABF"/>
    <w:rsid w:val="006C5DD2"/>
    <w:rsid w:val="006C5E94"/>
    <w:rsid w:val="006C6465"/>
    <w:rsid w:val="006C664C"/>
    <w:rsid w:val="006C66D0"/>
    <w:rsid w:val="006D160C"/>
    <w:rsid w:val="006D4444"/>
    <w:rsid w:val="006D5D6A"/>
    <w:rsid w:val="006D62F3"/>
    <w:rsid w:val="006D6889"/>
    <w:rsid w:val="006E010F"/>
    <w:rsid w:val="006E0E23"/>
    <w:rsid w:val="006E17FA"/>
    <w:rsid w:val="006E2198"/>
    <w:rsid w:val="006E38EF"/>
    <w:rsid w:val="006E4A15"/>
    <w:rsid w:val="006E4AF2"/>
    <w:rsid w:val="006E4C25"/>
    <w:rsid w:val="006E62DE"/>
    <w:rsid w:val="006E6721"/>
    <w:rsid w:val="006E69A2"/>
    <w:rsid w:val="006E7DC3"/>
    <w:rsid w:val="006E7E52"/>
    <w:rsid w:val="006F0666"/>
    <w:rsid w:val="006F0924"/>
    <w:rsid w:val="006F37EB"/>
    <w:rsid w:val="006F71CB"/>
    <w:rsid w:val="00700A0F"/>
    <w:rsid w:val="007022B7"/>
    <w:rsid w:val="007033E4"/>
    <w:rsid w:val="00703E6A"/>
    <w:rsid w:val="00704178"/>
    <w:rsid w:val="00705815"/>
    <w:rsid w:val="0070625D"/>
    <w:rsid w:val="0070654E"/>
    <w:rsid w:val="00706C56"/>
    <w:rsid w:val="00706D8E"/>
    <w:rsid w:val="00711652"/>
    <w:rsid w:val="00711E1A"/>
    <w:rsid w:val="00711E29"/>
    <w:rsid w:val="0071253F"/>
    <w:rsid w:val="00712871"/>
    <w:rsid w:val="007129BB"/>
    <w:rsid w:val="007162FF"/>
    <w:rsid w:val="00717E87"/>
    <w:rsid w:val="00717F0A"/>
    <w:rsid w:val="00722A63"/>
    <w:rsid w:val="00722B72"/>
    <w:rsid w:val="00722C93"/>
    <w:rsid w:val="007232AB"/>
    <w:rsid w:val="00724423"/>
    <w:rsid w:val="007245EB"/>
    <w:rsid w:val="007246BB"/>
    <w:rsid w:val="00725197"/>
    <w:rsid w:val="007264D4"/>
    <w:rsid w:val="00730E9D"/>
    <w:rsid w:val="00731086"/>
    <w:rsid w:val="00732759"/>
    <w:rsid w:val="00733DF8"/>
    <w:rsid w:val="0073482B"/>
    <w:rsid w:val="00734AAA"/>
    <w:rsid w:val="00735DD9"/>
    <w:rsid w:val="00736572"/>
    <w:rsid w:val="00736929"/>
    <w:rsid w:val="00742434"/>
    <w:rsid w:val="00743578"/>
    <w:rsid w:val="00744886"/>
    <w:rsid w:val="007449F4"/>
    <w:rsid w:val="0074527D"/>
    <w:rsid w:val="00746144"/>
    <w:rsid w:val="00746CCB"/>
    <w:rsid w:val="00747266"/>
    <w:rsid w:val="007473C8"/>
    <w:rsid w:val="00750441"/>
    <w:rsid w:val="00750645"/>
    <w:rsid w:val="0075190F"/>
    <w:rsid w:val="007522C9"/>
    <w:rsid w:val="00754ED3"/>
    <w:rsid w:val="007558EE"/>
    <w:rsid w:val="00755F23"/>
    <w:rsid w:val="007605FB"/>
    <w:rsid w:val="00761198"/>
    <w:rsid w:val="00762ACE"/>
    <w:rsid w:val="00763785"/>
    <w:rsid w:val="00765BEA"/>
    <w:rsid w:val="00766BAA"/>
    <w:rsid w:val="00770A8D"/>
    <w:rsid w:val="00771745"/>
    <w:rsid w:val="00771958"/>
    <w:rsid w:val="00774FAD"/>
    <w:rsid w:val="007777A3"/>
    <w:rsid w:val="0077782F"/>
    <w:rsid w:val="00782076"/>
    <w:rsid w:val="00783090"/>
    <w:rsid w:val="0078360F"/>
    <w:rsid w:val="00783D3F"/>
    <w:rsid w:val="007852B7"/>
    <w:rsid w:val="00785C71"/>
    <w:rsid w:val="007862C9"/>
    <w:rsid w:val="00787681"/>
    <w:rsid w:val="00787945"/>
    <w:rsid w:val="0079039F"/>
    <w:rsid w:val="0079089D"/>
    <w:rsid w:val="00791DF0"/>
    <w:rsid w:val="0079382B"/>
    <w:rsid w:val="0079384B"/>
    <w:rsid w:val="00795F9F"/>
    <w:rsid w:val="00796408"/>
    <w:rsid w:val="00796858"/>
    <w:rsid w:val="007A1D69"/>
    <w:rsid w:val="007A250D"/>
    <w:rsid w:val="007A2AE3"/>
    <w:rsid w:val="007A4867"/>
    <w:rsid w:val="007A4D28"/>
    <w:rsid w:val="007A5B06"/>
    <w:rsid w:val="007A6CB4"/>
    <w:rsid w:val="007A725A"/>
    <w:rsid w:val="007B065B"/>
    <w:rsid w:val="007B0EB5"/>
    <w:rsid w:val="007B1217"/>
    <w:rsid w:val="007B1CDE"/>
    <w:rsid w:val="007B1D44"/>
    <w:rsid w:val="007B2194"/>
    <w:rsid w:val="007B3A7A"/>
    <w:rsid w:val="007B3B87"/>
    <w:rsid w:val="007B3B88"/>
    <w:rsid w:val="007B634E"/>
    <w:rsid w:val="007C2A6F"/>
    <w:rsid w:val="007C37E6"/>
    <w:rsid w:val="007C38F1"/>
    <w:rsid w:val="007C5A71"/>
    <w:rsid w:val="007C604C"/>
    <w:rsid w:val="007C7A45"/>
    <w:rsid w:val="007D1297"/>
    <w:rsid w:val="007D1305"/>
    <w:rsid w:val="007D245E"/>
    <w:rsid w:val="007D27F3"/>
    <w:rsid w:val="007D3B78"/>
    <w:rsid w:val="007D48F6"/>
    <w:rsid w:val="007D53F8"/>
    <w:rsid w:val="007E2658"/>
    <w:rsid w:val="007E3727"/>
    <w:rsid w:val="007E38DE"/>
    <w:rsid w:val="007E65D6"/>
    <w:rsid w:val="007E79EB"/>
    <w:rsid w:val="007F1C9A"/>
    <w:rsid w:val="007F1F00"/>
    <w:rsid w:val="007F228B"/>
    <w:rsid w:val="007F2AE8"/>
    <w:rsid w:val="007F3267"/>
    <w:rsid w:val="007F4ACA"/>
    <w:rsid w:val="007F56CF"/>
    <w:rsid w:val="007F62F3"/>
    <w:rsid w:val="007F7012"/>
    <w:rsid w:val="008025CC"/>
    <w:rsid w:val="00803270"/>
    <w:rsid w:val="008074CF"/>
    <w:rsid w:val="008109DD"/>
    <w:rsid w:val="00811467"/>
    <w:rsid w:val="00811AF6"/>
    <w:rsid w:val="008134A2"/>
    <w:rsid w:val="0081488E"/>
    <w:rsid w:val="00814F59"/>
    <w:rsid w:val="00816B7C"/>
    <w:rsid w:val="008176FE"/>
    <w:rsid w:val="00820A8A"/>
    <w:rsid w:val="00820BE3"/>
    <w:rsid w:val="00820D62"/>
    <w:rsid w:val="00821278"/>
    <w:rsid w:val="00821EEB"/>
    <w:rsid w:val="00823060"/>
    <w:rsid w:val="00823A35"/>
    <w:rsid w:val="008257A9"/>
    <w:rsid w:val="008260A2"/>
    <w:rsid w:val="0082715D"/>
    <w:rsid w:val="008275E5"/>
    <w:rsid w:val="00827F49"/>
    <w:rsid w:val="00830FAE"/>
    <w:rsid w:val="00831813"/>
    <w:rsid w:val="008323E5"/>
    <w:rsid w:val="00834CB0"/>
    <w:rsid w:val="00834D93"/>
    <w:rsid w:val="00836995"/>
    <w:rsid w:val="0083763A"/>
    <w:rsid w:val="00837AA2"/>
    <w:rsid w:val="00840BD6"/>
    <w:rsid w:val="00842789"/>
    <w:rsid w:val="008431D7"/>
    <w:rsid w:val="0084353C"/>
    <w:rsid w:val="00843AAE"/>
    <w:rsid w:val="008451A6"/>
    <w:rsid w:val="00845925"/>
    <w:rsid w:val="00846233"/>
    <w:rsid w:val="008473A7"/>
    <w:rsid w:val="00847D6E"/>
    <w:rsid w:val="00850FC4"/>
    <w:rsid w:val="00851F86"/>
    <w:rsid w:val="0085407C"/>
    <w:rsid w:val="008555DF"/>
    <w:rsid w:val="008569FC"/>
    <w:rsid w:val="00857999"/>
    <w:rsid w:val="00857D03"/>
    <w:rsid w:val="0086053E"/>
    <w:rsid w:val="00860A88"/>
    <w:rsid w:val="00861EC0"/>
    <w:rsid w:val="00864AA7"/>
    <w:rsid w:val="00866038"/>
    <w:rsid w:val="00866D13"/>
    <w:rsid w:val="00870F3C"/>
    <w:rsid w:val="0087118D"/>
    <w:rsid w:val="00871ECF"/>
    <w:rsid w:val="0087229C"/>
    <w:rsid w:val="00873451"/>
    <w:rsid w:val="00873EF5"/>
    <w:rsid w:val="008744CA"/>
    <w:rsid w:val="00875C80"/>
    <w:rsid w:val="00876698"/>
    <w:rsid w:val="0087679B"/>
    <w:rsid w:val="0087748E"/>
    <w:rsid w:val="00884A46"/>
    <w:rsid w:val="00884B61"/>
    <w:rsid w:val="008857A5"/>
    <w:rsid w:val="00885D05"/>
    <w:rsid w:val="00885F3C"/>
    <w:rsid w:val="00886D36"/>
    <w:rsid w:val="00887B39"/>
    <w:rsid w:val="00887DD3"/>
    <w:rsid w:val="00891FF1"/>
    <w:rsid w:val="0089337A"/>
    <w:rsid w:val="00894622"/>
    <w:rsid w:val="008947D9"/>
    <w:rsid w:val="00895EB2"/>
    <w:rsid w:val="008A05CF"/>
    <w:rsid w:val="008A1C7A"/>
    <w:rsid w:val="008A24DA"/>
    <w:rsid w:val="008A2644"/>
    <w:rsid w:val="008A3E29"/>
    <w:rsid w:val="008A3F78"/>
    <w:rsid w:val="008A5EBC"/>
    <w:rsid w:val="008A704A"/>
    <w:rsid w:val="008B1161"/>
    <w:rsid w:val="008B37CF"/>
    <w:rsid w:val="008B44EB"/>
    <w:rsid w:val="008B4FA9"/>
    <w:rsid w:val="008B63B9"/>
    <w:rsid w:val="008B684C"/>
    <w:rsid w:val="008C0EFC"/>
    <w:rsid w:val="008C1673"/>
    <w:rsid w:val="008C1FF3"/>
    <w:rsid w:val="008C21D7"/>
    <w:rsid w:val="008C517C"/>
    <w:rsid w:val="008C5EB6"/>
    <w:rsid w:val="008D000C"/>
    <w:rsid w:val="008D1230"/>
    <w:rsid w:val="008D177F"/>
    <w:rsid w:val="008D24AD"/>
    <w:rsid w:val="008D2A7D"/>
    <w:rsid w:val="008D39BF"/>
    <w:rsid w:val="008D3D88"/>
    <w:rsid w:val="008D53E4"/>
    <w:rsid w:val="008D674D"/>
    <w:rsid w:val="008D6758"/>
    <w:rsid w:val="008D6AC5"/>
    <w:rsid w:val="008D6E74"/>
    <w:rsid w:val="008D7423"/>
    <w:rsid w:val="008E0AAC"/>
    <w:rsid w:val="008E1C8D"/>
    <w:rsid w:val="008E25CA"/>
    <w:rsid w:val="008E2CE1"/>
    <w:rsid w:val="008E3052"/>
    <w:rsid w:val="008E4CBB"/>
    <w:rsid w:val="008E4D40"/>
    <w:rsid w:val="008E668B"/>
    <w:rsid w:val="008E6AC3"/>
    <w:rsid w:val="008F151A"/>
    <w:rsid w:val="008F1CD4"/>
    <w:rsid w:val="008F1F56"/>
    <w:rsid w:val="008F2119"/>
    <w:rsid w:val="008F2C3F"/>
    <w:rsid w:val="008F335C"/>
    <w:rsid w:val="008F57B1"/>
    <w:rsid w:val="008F5D25"/>
    <w:rsid w:val="008F6B9E"/>
    <w:rsid w:val="008F7245"/>
    <w:rsid w:val="008F7A82"/>
    <w:rsid w:val="00900905"/>
    <w:rsid w:val="00904317"/>
    <w:rsid w:val="00904B30"/>
    <w:rsid w:val="00904D58"/>
    <w:rsid w:val="009053C0"/>
    <w:rsid w:val="00905F71"/>
    <w:rsid w:val="0090700C"/>
    <w:rsid w:val="00911390"/>
    <w:rsid w:val="0091254D"/>
    <w:rsid w:val="00912BDA"/>
    <w:rsid w:val="009133D9"/>
    <w:rsid w:val="00916886"/>
    <w:rsid w:val="00920158"/>
    <w:rsid w:val="009208C3"/>
    <w:rsid w:val="009210F6"/>
    <w:rsid w:val="00921AF3"/>
    <w:rsid w:val="00923495"/>
    <w:rsid w:val="00923B2D"/>
    <w:rsid w:val="00924370"/>
    <w:rsid w:val="0092437B"/>
    <w:rsid w:val="0092690D"/>
    <w:rsid w:val="009276C4"/>
    <w:rsid w:val="00927EF7"/>
    <w:rsid w:val="00930BB4"/>
    <w:rsid w:val="00931315"/>
    <w:rsid w:val="00931DCA"/>
    <w:rsid w:val="00932256"/>
    <w:rsid w:val="00932AF7"/>
    <w:rsid w:val="00935E21"/>
    <w:rsid w:val="00936C83"/>
    <w:rsid w:val="0093714E"/>
    <w:rsid w:val="00937AD1"/>
    <w:rsid w:val="00937DA4"/>
    <w:rsid w:val="00937F1C"/>
    <w:rsid w:val="00942AFB"/>
    <w:rsid w:val="009433BF"/>
    <w:rsid w:val="00943914"/>
    <w:rsid w:val="00944C6E"/>
    <w:rsid w:val="0094500A"/>
    <w:rsid w:val="00945F94"/>
    <w:rsid w:val="009464D0"/>
    <w:rsid w:val="00946F78"/>
    <w:rsid w:val="00951358"/>
    <w:rsid w:val="0095326C"/>
    <w:rsid w:val="009549E4"/>
    <w:rsid w:val="00955472"/>
    <w:rsid w:val="009555D5"/>
    <w:rsid w:val="00960AF4"/>
    <w:rsid w:val="00961207"/>
    <w:rsid w:val="0096274E"/>
    <w:rsid w:val="0096512A"/>
    <w:rsid w:val="00965715"/>
    <w:rsid w:val="0096596D"/>
    <w:rsid w:val="00965D3F"/>
    <w:rsid w:val="00965F9E"/>
    <w:rsid w:val="009707E9"/>
    <w:rsid w:val="00970F92"/>
    <w:rsid w:val="0097103D"/>
    <w:rsid w:val="00971597"/>
    <w:rsid w:val="00973A03"/>
    <w:rsid w:val="00973CF3"/>
    <w:rsid w:val="00975727"/>
    <w:rsid w:val="00976493"/>
    <w:rsid w:val="00976957"/>
    <w:rsid w:val="00980DAE"/>
    <w:rsid w:val="00981902"/>
    <w:rsid w:val="00981AA0"/>
    <w:rsid w:val="00983880"/>
    <w:rsid w:val="009847B4"/>
    <w:rsid w:val="009848F8"/>
    <w:rsid w:val="00985969"/>
    <w:rsid w:val="00986277"/>
    <w:rsid w:val="00986349"/>
    <w:rsid w:val="009875CE"/>
    <w:rsid w:val="00991221"/>
    <w:rsid w:val="00992257"/>
    <w:rsid w:val="00992E3A"/>
    <w:rsid w:val="00997411"/>
    <w:rsid w:val="009A0C8A"/>
    <w:rsid w:val="009A0DD2"/>
    <w:rsid w:val="009A1560"/>
    <w:rsid w:val="009A16E9"/>
    <w:rsid w:val="009A188E"/>
    <w:rsid w:val="009A19F6"/>
    <w:rsid w:val="009A2800"/>
    <w:rsid w:val="009A2930"/>
    <w:rsid w:val="009A45BD"/>
    <w:rsid w:val="009A5E7A"/>
    <w:rsid w:val="009A6A88"/>
    <w:rsid w:val="009A6B80"/>
    <w:rsid w:val="009B15C2"/>
    <w:rsid w:val="009B1E78"/>
    <w:rsid w:val="009B2475"/>
    <w:rsid w:val="009B2EE0"/>
    <w:rsid w:val="009B300A"/>
    <w:rsid w:val="009B3141"/>
    <w:rsid w:val="009B4DFB"/>
    <w:rsid w:val="009B55B3"/>
    <w:rsid w:val="009B5E27"/>
    <w:rsid w:val="009B6FFD"/>
    <w:rsid w:val="009B7018"/>
    <w:rsid w:val="009B79AA"/>
    <w:rsid w:val="009B7A06"/>
    <w:rsid w:val="009C00EE"/>
    <w:rsid w:val="009C1422"/>
    <w:rsid w:val="009C14E7"/>
    <w:rsid w:val="009C2BA9"/>
    <w:rsid w:val="009C2F49"/>
    <w:rsid w:val="009C38F5"/>
    <w:rsid w:val="009C3A0D"/>
    <w:rsid w:val="009C529B"/>
    <w:rsid w:val="009C5793"/>
    <w:rsid w:val="009C758F"/>
    <w:rsid w:val="009D17D0"/>
    <w:rsid w:val="009D2D82"/>
    <w:rsid w:val="009D3C37"/>
    <w:rsid w:val="009D4BAA"/>
    <w:rsid w:val="009D5B63"/>
    <w:rsid w:val="009E0E12"/>
    <w:rsid w:val="009E0F91"/>
    <w:rsid w:val="009E1068"/>
    <w:rsid w:val="009E114C"/>
    <w:rsid w:val="009E13D8"/>
    <w:rsid w:val="009E1799"/>
    <w:rsid w:val="009E1CF3"/>
    <w:rsid w:val="009E49B2"/>
    <w:rsid w:val="009E4B9E"/>
    <w:rsid w:val="009E539D"/>
    <w:rsid w:val="009E6457"/>
    <w:rsid w:val="009F1203"/>
    <w:rsid w:val="009F1A8F"/>
    <w:rsid w:val="009F231E"/>
    <w:rsid w:val="009F3387"/>
    <w:rsid w:val="009F5F3F"/>
    <w:rsid w:val="00A000E3"/>
    <w:rsid w:val="00A00A96"/>
    <w:rsid w:val="00A02579"/>
    <w:rsid w:val="00A06B8C"/>
    <w:rsid w:val="00A106AF"/>
    <w:rsid w:val="00A10BC0"/>
    <w:rsid w:val="00A113AE"/>
    <w:rsid w:val="00A115D8"/>
    <w:rsid w:val="00A11DAD"/>
    <w:rsid w:val="00A12658"/>
    <w:rsid w:val="00A13339"/>
    <w:rsid w:val="00A1536B"/>
    <w:rsid w:val="00A173B1"/>
    <w:rsid w:val="00A1751A"/>
    <w:rsid w:val="00A20127"/>
    <w:rsid w:val="00A20727"/>
    <w:rsid w:val="00A212CF"/>
    <w:rsid w:val="00A21676"/>
    <w:rsid w:val="00A220C3"/>
    <w:rsid w:val="00A230E0"/>
    <w:rsid w:val="00A248D3"/>
    <w:rsid w:val="00A24C5B"/>
    <w:rsid w:val="00A25192"/>
    <w:rsid w:val="00A25B85"/>
    <w:rsid w:val="00A26F52"/>
    <w:rsid w:val="00A27E58"/>
    <w:rsid w:val="00A33C32"/>
    <w:rsid w:val="00A34123"/>
    <w:rsid w:val="00A3635F"/>
    <w:rsid w:val="00A36DAF"/>
    <w:rsid w:val="00A373AA"/>
    <w:rsid w:val="00A378ED"/>
    <w:rsid w:val="00A41585"/>
    <w:rsid w:val="00A43049"/>
    <w:rsid w:val="00A43383"/>
    <w:rsid w:val="00A453EE"/>
    <w:rsid w:val="00A45585"/>
    <w:rsid w:val="00A45762"/>
    <w:rsid w:val="00A457B5"/>
    <w:rsid w:val="00A45853"/>
    <w:rsid w:val="00A465BA"/>
    <w:rsid w:val="00A471F4"/>
    <w:rsid w:val="00A53EA6"/>
    <w:rsid w:val="00A53FAA"/>
    <w:rsid w:val="00A54775"/>
    <w:rsid w:val="00A56240"/>
    <w:rsid w:val="00A571FB"/>
    <w:rsid w:val="00A617EE"/>
    <w:rsid w:val="00A61D5D"/>
    <w:rsid w:val="00A62A96"/>
    <w:rsid w:val="00A62F0D"/>
    <w:rsid w:val="00A63042"/>
    <w:rsid w:val="00A641EB"/>
    <w:rsid w:val="00A6486F"/>
    <w:rsid w:val="00A66399"/>
    <w:rsid w:val="00A6649E"/>
    <w:rsid w:val="00A66DCF"/>
    <w:rsid w:val="00A67900"/>
    <w:rsid w:val="00A67FDF"/>
    <w:rsid w:val="00A702C7"/>
    <w:rsid w:val="00A70AD0"/>
    <w:rsid w:val="00A71EEE"/>
    <w:rsid w:val="00A72030"/>
    <w:rsid w:val="00A75D21"/>
    <w:rsid w:val="00A76573"/>
    <w:rsid w:val="00A76676"/>
    <w:rsid w:val="00A76707"/>
    <w:rsid w:val="00A80C8A"/>
    <w:rsid w:val="00A80FEE"/>
    <w:rsid w:val="00A8183A"/>
    <w:rsid w:val="00A8390A"/>
    <w:rsid w:val="00A85909"/>
    <w:rsid w:val="00A86F91"/>
    <w:rsid w:val="00A91539"/>
    <w:rsid w:val="00A91919"/>
    <w:rsid w:val="00A91AC6"/>
    <w:rsid w:val="00A923C4"/>
    <w:rsid w:val="00A92602"/>
    <w:rsid w:val="00A92A2F"/>
    <w:rsid w:val="00A93BA6"/>
    <w:rsid w:val="00AA0ED7"/>
    <w:rsid w:val="00AA3A69"/>
    <w:rsid w:val="00AA40B7"/>
    <w:rsid w:val="00AA4564"/>
    <w:rsid w:val="00AA58F9"/>
    <w:rsid w:val="00AA5A6C"/>
    <w:rsid w:val="00AB1640"/>
    <w:rsid w:val="00AB2DB4"/>
    <w:rsid w:val="00AB2E23"/>
    <w:rsid w:val="00AB2EB6"/>
    <w:rsid w:val="00AB33AF"/>
    <w:rsid w:val="00AB36DF"/>
    <w:rsid w:val="00AB3D0E"/>
    <w:rsid w:val="00AB3E10"/>
    <w:rsid w:val="00AB41C5"/>
    <w:rsid w:val="00AB4792"/>
    <w:rsid w:val="00AB6C4E"/>
    <w:rsid w:val="00AC085D"/>
    <w:rsid w:val="00AC0B38"/>
    <w:rsid w:val="00AC1A8B"/>
    <w:rsid w:val="00AC2E91"/>
    <w:rsid w:val="00AC52D3"/>
    <w:rsid w:val="00AC5B62"/>
    <w:rsid w:val="00AC6BE6"/>
    <w:rsid w:val="00AD1F46"/>
    <w:rsid w:val="00AD2524"/>
    <w:rsid w:val="00AD4799"/>
    <w:rsid w:val="00AD4A02"/>
    <w:rsid w:val="00AD63AF"/>
    <w:rsid w:val="00AE0113"/>
    <w:rsid w:val="00AE07D3"/>
    <w:rsid w:val="00AE220C"/>
    <w:rsid w:val="00AE4BAC"/>
    <w:rsid w:val="00AE5A1A"/>
    <w:rsid w:val="00AE5B21"/>
    <w:rsid w:val="00AE6C99"/>
    <w:rsid w:val="00AE7786"/>
    <w:rsid w:val="00AF0A8A"/>
    <w:rsid w:val="00AF22E4"/>
    <w:rsid w:val="00AF2E9C"/>
    <w:rsid w:val="00AF30BB"/>
    <w:rsid w:val="00AF3DDE"/>
    <w:rsid w:val="00AF40AC"/>
    <w:rsid w:val="00AF41DF"/>
    <w:rsid w:val="00AF51B0"/>
    <w:rsid w:val="00AF5373"/>
    <w:rsid w:val="00AF5ED6"/>
    <w:rsid w:val="00AF6381"/>
    <w:rsid w:val="00AF63D5"/>
    <w:rsid w:val="00AF63F8"/>
    <w:rsid w:val="00AF738D"/>
    <w:rsid w:val="00B0008F"/>
    <w:rsid w:val="00B01132"/>
    <w:rsid w:val="00B023E0"/>
    <w:rsid w:val="00B0250C"/>
    <w:rsid w:val="00B04B53"/>
    <w:rsid w:val="00B06B57"/>
    <w:rsid w:val="00B0715D"/>
    <w:rsid w:val="00B07446"/>
    <w:rsid w:val="00B07B6A"/>
    <w:rsid w:val="00B114C3"/>
    <w:rsid w:val="00B1251B"/>
    <w:rsid w:val="00B12BA4"/>
    <w:rsid w:val="00B14412"/>
    <w:rsid w:val="00B14D5F"/>
    <w:rsid w:val="00B1589E"/>
    <w:rsid w:val="00B16BC1"/>
    <w:rsid w:val="00B16BE2"/>
    <w:rsid w:val="00B2031D"/>
    <w:rsid w:val="00B20637"/>
    <w:rsid w:val="00B20A4D"/>
    <w:rsid w:val="00B21265"/>
    <w:rsid w:val="00B2155E"/>
    <w:rsid w:val="00B22537"/>
    <w:rsid w:val="00B24736"/>
    <w:rsid w:val="00B24C96"/>
    <w:rsid w:val="00B2539F"/>
    <w:rsid w:val="00B25E5D"/>
    <w:rsid w:val="00B26245"/>
    <w:rsid w:val="00B26ADB"/>
    <w:rsid w:val="00B276A7"/>
    <w:rsid w:val="00B2771E"/>
    <w:rsid w:val="00B31F2C"/>
    <w:rsid w:val="00B32460"/>
    <w:rsid w:val="00B33FF0"/>
    <w:rsid w:val="00B34708"/>
    <w:rsid w:val="00B352E4"/>
    <w:rsid w:val="00B35F68"/>
    <w:rsid w:val="00B364DF"/>
    <w:rsid w:val="00B36939"/>
    <w:rsid w:val="00B418A6"/>
    <w:rsid w:val="00B41D6E"/>
    <w:rsid w:val="00B42860"/>
    <w:rsid w:val="00B433D2"/>
    <w:rsid w:val="00B4346D"/>
    <w:rsid w:val="00B4507E"/>
    <w:rsid w:val="00B454F8"/>
    <w:rsid w:val="00B45A3B"/>
    <w:rsid w:val="00B47A6F"/>
    <w:rsid w:val="00B50FA1"/>
    <w:rsid w:val="00B52267"/>
    <w:rsid w:val="00B54477"/>
    <w:rsid w:val="00B56222"/>
    <w:rsid w:val="00B57615"/>
    <w:rsid w:val="00B576CD"/>
    <w:rsid w:val="00B62C89"/>
    <w:rsid w:val="00B634C7"/>
    <w:rsid w:val="00B665A7"/>
    <w:rsid w:val="00B665AE"/>
    <w:rsid w:val="00B666CB"/>
    <w:rsid w:val="00B678EB"/>
    <w:rsid w:val="00B67CDA"/>
    <w:rsid w:val="00B71641"/>
    <w:rsid w:val="00B74262"/>
    <w:rsid w:val="00B7433E"/>
    <w:rsid w:val="00B74693"/>
    <w:rsid w:val="00B74FE1"/>
    <w:rsid w:val="00B76332"/>
    <w:rsid w:val="00B7776C"/>
    <w:rsid w:val="00B82EE5"/>
    <w:rsid w:val="00B84982"/>
    <w:rsid w:val="00B84EAD"/>
    <w:rsid w:val="00B85721"/>
    <w:rsid w:val="00B85E2E"/>
    <w:rsid w:val="00B86043"/>
    <w:rsid w:val="00B86C29"/>
    <w:rsid w:val="00B90778"/>
    <w:rsid w:val="00B9096E"/>
    <w:rsid w:val="00B9196F"/>
    <w:rsid w:val="00B92D11"/>
    <w:rsid w:val="00B92D96"/>
    <w:rsid w:val="00B933DE"/>
    <w:rsid w:val="00B93A2D"/>
    <w:rsid w:val="00B95273"/>
    <w:rsid w:val="00B95A7A"/>
    <w:rsid w:val="00B963C0"/>
    <w:rsid w:val="00BA2052"/>
    <w:rsid w:val="00BA37ED"/>
    <w:rsid w:val="00BA449F"/>
    <w:rsid w:val="00BA55B4"/>
    <w:rsid w:val="00BA5C59"/>
    <w:rsid w:val="00BA6221"/>
    <w:rsid w:val="00BB31BE"/>
    <w:rsid w:val="00BB607C"/>
    <w:rsid w:val="00BB770E"/>
    <w:rsid w:val="00BB7FB5"/>
    <w:rsid w:val="00BC0FB0"/>
    <w:rsid w:val="00BC25F7"/>
    <w:rsid w:val="00BC2A74"/>
    <w:rsid w:val="00BC3265"/>
    <w:rsid w:val="00BC36BB"/>
    <w:rsid w:val="00BC643B"/>
    <w:rsid w:val="00BC73A7"/>
    <w:rsid w:val="00BD09D3"/>
    <w:rsid w:val="00BD12AD"/>
    <w:rsid w:val="00BD2FCC"/>
    <w:rsid w:val="00BD3753"/>
    <w:rsid w:val="00BD44B9"/>
    <w:rsid w:val="00BD6EFA"/>
    <w:rsid w:val="00BD72D8"/>
    <w:rsid w:val="00BD7A09"/>
    <w:rsid w:val="00BE0E58"/>
    <w:rsid w:val="00BE1397"/>
    <w:rsid w:val="00BE1E9D"/>
    <w:rsid w:val="00BE4182"/>
    <w:rsid w:val="00BE49B9"/>
    <w:rsid w:val="00BE4CAB"/>
    <w:rsid w:val="00BE4EF9"/>
    <w:rsid w:val="00BE62F3"/>
    <w:rsid w:val="00BE6E59"/>
    <w:rsid w:val="00BE71B1"/>
    <w:rsid w:val="00BE75A8"/>
    <w:rsid w:val="00BF11ED"/>
    <w:rsid w:val="00BF1561"/>
    <w:rsid w:val="00BF1BC0"/>
    <w:rsid w:val="00BF25E1"/>
    <w:rsid w:val="00BF33DF"/>
    <w:rsid w:val="00BF4131"/>
    <w:rsid w:val="00BF4173"/>
    <w:rsid w:val="00BF5289"/>
    <w:rsid w:val="00BF55F1"/>
    <w:rsid w:val="00BF59EF"/>
    <w:rsid w:val="00BF6493"/>
    <w:rsid w:val="00BF6A0E"/>
    <w:rsid w:val="00C00470"/>
    <w:rsid w:val="00C021C7"/>
    <w:rsid w:val="00C04C4B"/>
    <w:rsid w:val="00C05887"/>
    <w:rsid w:val="00C067C4"/>
    <w:rsid w:val="00C06A02"/>
    <w:rsid w:val="00C06A44"/>
    <w:rsid w:val="00C06F41"/>
    <w:rsid w:val="00C111FA"/>
    <w:rsid w:val="00C127DF"/>
    <w:rsid w:val="00C12989"/>
    <w:rsid w:val="00C150F2"/>
    <w:rsid w:val="00C15F88"/>
    <w:rsid w:val="00C1747B"/>
    <w:rsid w:val="00C21D7F"/>
    <w:rsid w:val="00C2232A"/>
    <w:rsid w:val="00C228CF"/>
    <w:rsid w:val="00C22D94"/>
    <w:rsid w:val="00C22F09"/>
    <w:rsid w:val="00C232B9"/>
    <w:rsid w:val="00C25157"/>
    <w:rsid w:val="00C265C5"/>
    <w:rsid w:val="00C267C7"/>
    <w:rsid w:val="00C270A1"/>
    <w:rsid w:val="00C271E9"/>
    <w:rsid w:val="00C27DC7"/>
    <w:rsid w:val="00C30230"/>
    <w:rsid w:val="00C302A7"/>
    <w:rsid w:val="00C310B9"/>
    <w:rsid w:val="00C319B5"/>
    <w:rsid w:val="00C32DC0"/>
    <w:rsid w:val="00C3356A"/>
    <w:rsid w:val="00C35052"/>
    <w:rsid w:val="00C35E6D"/>
    <w:rsid w:val="00C37DA4"/>
    <w:rsid w:val="00C4317F"/>
    <w:rsid w:val="00C44D33"/>
    <w:rsid w:val="00C450E6"/>
    <w:rsid w:val="00C45218"/>
    <w:rsid w:val="00C465E6"/>
    <w:rsid w:val="00C469A7"/>
    <w:rsid w:val="00C46DA1"/>
    <w:rsid w:val="00C4724E"/>
    <w:rsid w:val="00C47C92"/>
    <w:rsid w:val="00C51123"/>
    <w:rsid w:val="00C51E94"/>
    <w:rsid w:val="00C5200C"/>
    <w:rsid w:val="00C521D7"/>
    <w:rsid w:val="00C532A5"/>
    <w:rsid w:val="00C53641"/>
    <w:rsid w:val="00C54472"/>
    <w:rsid w:val="00C54931"/>
    <w:rsid w:val="00C54BF8"/>
    <w:rsid w:val="00C54CAE"/>
    <w:rsid w:val="00C55BC1"/>
    <w:rsid w:val="00C5618C"/>
    <w:rsid w:val="00C60690"/>
    <w:rsid w:val="00C606C2"/>
    <w:rsid w:val="00C617E8"/>
    <w:rsid w:val="00C62421"/>
    <w:rsid w:val="00C64C98"/>
    <w:rsid w:val="00C65151"/>
    <w:rsid w:val="00C65F9B"/>
    <w:rsid w:val="00C6664E"/>
    <w:rsid w:val="00C6750A"/>
    <w:rsid w:val="00C7156C"/>
    <w:rsid w:val="00C7195F"/>
    <w:rsid w:val="00C71DB3"/>
    <w:rsid w:val="00C73283"/>
    <w:rsid w:val="00C737C9"/>
    <w:rsid w:val="00C73A44"/>
    <w:rsid w:val="00C73CC4"/>
    <w:rsid w:val="00C7413D"/>
    <w:rsid w:val="00C7426C"/>
    <w:rsid w:val="00C743B5"/>
    <w:rsid w:val="00C75461"/>
    <w:rsid w:val="00C761E1"/>
    <w:rsid w:val="00C82020"/>
    <w:rsid w:val="00C82092"/>
    <w:rsid w:val="00C82515"/>
    <w:rsid w:val="00C8271F"/>
    <w:rsid w:val="00C83898"/>
    <w:rsid w:val="00C842FA"/>
    <w:rsid w:val="00C853C5"/>
    <w:rsid w:val="00C8602D"/>
    <w:rsid w:val="00C90D68"/>
    <w:rsid w:val="00C92471"/>
    <w:rsid w:val="00C9252F"/>
    <w:rsid w:val="00C941C9"/>
    <w:rsid w:val="00C94C68"/>
    <w:rsid w:val="00C95791"/>
    <w:rsid w:val="00C95793"/>
    <w:rsid w:val="00C96659"/>
    <w:rsid w:val="00C9767B"/>
    <w:rsid w:val="00C97CF5"/>
    <w:rsid w:val="00CA2AA8"/>
    <w:rsid w:val="00CA6830"/>
    <w:rsid w:val="00CA6C58"/>
    <w:rsid w:val="00CA75A1"/>
    <w:rsid w:val="00CA7BB7"/>
    <w:rsid w:val="00CB0850"/>
    <w:rsid w:val="00CB0E66"/>
    <w:rsid w:val="00CB2CA5"/>
    <w:rsid w:val="00CB444F"/>
    <w:rsid w:val="00CB5519"/>
    <w:rsid w:val="00CB5BDD"/>
    <w:rsid w:val="00CB5EFF"/>
    <w:rsid w:val="00CB67DC"/>
    <w:rsid w:val="00CB709C"/>
    <w:rsid w:val="00CB71F3"/>
    <w:rsid w:val="00CB7271"/>
    <w:rsid w:val="00CB7DF9"/>
    <w:rsid w:val="00CC0300"/>
    <w:rsid w:val="00CC03FC"/>
    <w:rsid w:val="00CC246C"/>
    <w:rsid w:val="00CC56B2"/>
    <w:rsid w:val="00CC6180"/>
    <w:rsid w:val="00CC6B5B"/>
    <w:rsid w:val="00CC6B6F"/>
    <w:rsid w:val="00CC6FF6"/>
    <w:rsid w:val="00CC733D"/>
    <w:rsid w:val="00CD3FFC"/>
    <w:rsid w:val="00CD455F"/>
    <w:rsid w:val="00CD471C"/>
    <w:rsid w:val="00CD4B07"/>
    <w:rsid w:val="00CD626B"/>
    <w:rsid w:val="00CE06A4"/>
    <w:rsid w:val="00CE06A9"/>
    <w:rsid w:val="00CE0A94"/>
    <w:rsid w:val="00CE14E7"/>
    <w:rsid w:val="00CE2001"/>
    <w:rsid w:val="00CE2AFE"/>
    <w:rsid w:val="00CE36B1"/>
    <w:rsid w:val="00CE3AD7"/>
    <w:rsid w:val="00CE43B1"/>
    <w:rsid w:val="00CE4E14"/>
    <w:rsid w:val="00CE578F"/>
    <w:rsid w:val="00CE63B8"/>
    <w:rsid w:val="00CF0176"/>
    <w:rsid w:val="00CF0604"/>
    <w:rsid w:val="00CF0B74"/>
    <w:rsid w:val="00CF1AE4"/>
    <w:rsid w:val="00CF21B4"/>
    <w:rsid w:val="00CF2562"/>
    <w:rsid w:val="00CF5ECA"/>
    <w:rsid w:val="00CF704B"/>
    <w:rsid w:val="00CF7875"/>
    <w:rsid w:val="00D00669"/>
    <w:rsid w:val="00D0281F"/>
    <w:rsid w:val="00D02E7D"/>
    <w:rsid w:val="00D03E4C"/>
    <w:rsid w:val="00D0454A"/>
    <w:rsid w:val="00D05D64"/>
    <w:rsid w:val="00D05F71"/>
    <w:rsid w:val="00D0646E"/>
    <w:rsid w:val="00D06F11"/>
    <w:rsid w:val="00D07521"/>
    <w:rsid w:val="00D109E0"/>
    <w:rsid w:val="00D117D0"/>
    <w:rsid w:val="00D12F3A"/>
    <w:rsid w:val="00D1343E"/>
    <w:rsid w:val="00D136EC"/>
    <w:rsid w:val="00D14584"/>
    <w:rsid w:val="00D15356"/>
    <w:rsid w:val="00D156BF"/>
    <w:rsid w:val="00D16016"/>
    <w:rsid w:val="00D16D46"/>
    <w:rsid w:val="00D17423"/>
    <w:rsid w:val="00D204D2"/>
    <w:rsid w:val="00D20BA8"/>
    <w:rsid w:val="00D21860"/>
    <w:rsid w:val="00D232B5"/>
    <w:rsid w:val="00D24890"/>
    <w:rsid w:val="00D25F0B"/>
    <w:rsid w:val="00D3100A"/>
    <w:rsid w:val="00D3117D"/>
    <w:rsid w:val="00D31ED4"/>
    <w:rsid w:val="00D328AA"/>
    <w:rsid w:val="00D32A6B"/>
    <w:rsid w:val="00D33850"/>
    <w:rsid w:val="00D33CE1"/>
    <w:rsid w:val="00D35A7A"/>
    <w:rsid w:val="00D36675"/>
    <w:rsid w:val="00D40FBD"/>
    <w:rsid w:val="00D413D9"/>
    <w:rsid w:val="00D443FD"/>
    <w:rsid w:val="00D45A9B"/>
    <w:rsid w:val="00D47CEE"/>
    <w:rsid w:val="00D50250"/>
    <w:rsid w:val="00D5141B"/>
    <w:rsid w:val="00D54FEA"/>
    <w:rsid w:val="00D55021"/>
    <w:rsid w:val="00D550A8"/>
    <w:rsid w:val="00D550DA"/>
    <w:rsid w:val="00D55C3D"/>
    <w:rsid w:val="00D57607"/>
    <w:rsid w:val="00D60FB2"/>
    <w:rsid w:val="00D627BF"/>
    <w:rsid w:val="00D629ED"/>
    <w:rsid w:val="00D637DF"/>
    <w:rsid w:val="00D63A27"/>
    <w:rsid w:val="00D63A52"/>
    <w:rsid w:val="00D64057"/>
    <w:rsid w:val="00D64B16"/>
    <w:rsid w:val="00D66F5B"/>
    <w:rsid w:val="00D67C14"/>
    <w:rsid w:val="00D7068B"/>
    <w:rsid w:val="00D71125"/>
    <w:rsid w:val="00D73A63"/>
    <w:rsid w:val="00D74808"/>
    <w:rsid w:val="00D75214"/>
    <w:rsid w:val="00D80D22"/>
    <w:rsid w:val="00D81037"/>
    <w:rsid w:val="00D81C12"/>
    <w:rsid w:val="00D82229"/>
    <w:rsid w:val="00D82362"/>
    <w:rsid w:val="00D82C4D"/>
    <w:rsid w:val="00D82FD0"/>
    <w:rsid w:val="00D83D12"/>
    <w:rsid w:val="00D85A33"/>
    <w:rsid w:val="00D87F8B"/>
    <w:rsid w:val="00D920E6"/>
    <w:rsid w:val="00D9470B"/>
    <w:rsid w:val="00D94994"/>
    <w:rsid w:val="00D94A75"/>
    <w:rsid w:val="00D96B33"/>
    <w:rsid w:val="00D9716D"/>
    <w:rsid w:val="00DA07B9"/>
    <w:rsid w:val="00DA0EE0"/>
    <w:rsid w:val="00DA1113"/>
    <w:rsid w:val="00DA1ABD"/>
    <w:rsid w:val="00DB07DA"/>
    <w:rsid w:val="00DB1CFA"/>
    <w:rsid w:val="00DB1D5C"/>
    <w:rsid w:val="00DB2BB2"/>
    <w:rsid w:val="00DB4BBF"/>
    <w:rsid w:val="00DB5CF4"/>
    <w:rsid w:val="00DB782B"/>
    <w:rsid w:val="00DB79BF"/>
    <w:rsid w:val="00DB7DCB"/>
    <w:rsid w:val="00DC08E9"/>
    <w:rsid w:val="00DC2AC6"/>
    <w:rsid w:val="00DC475D"/>
    <w:rsid w:val="00DC4FC5"/>
    <w:rsid w:val="00DC648A"/>
    <w:rsid w:val="00DC6E15"/>
    <w:rsid w:val="00DC73DE"/>
    <w:rsid w:val="00DD0AD0"/>
    <w:rsid w:val="00DD0FCA"/>
    <w:rsid w:val="00DD106B"/>
    <w:rsid w:val="00DD2817"/>
    <w:rsid w:val="00DD419E"/>
    <w:rsid w:val="00DD63B5"/>
    <w:rsid w:val="00DE020D"/>
    <w:rsid w:val="00DE0492"/>
    <w:rsid w:val="00DE0FA7"/>
    <w:rsid w:val="00DE1494"/>
    <w:rsid w:val="00DE2926"/>
    <w:rsid w:val="00DE3199"/>
    <w:rsid w:val="00DE402D"/>
    <w:rsid w:val="00DE465A"/>
    <w:rsid w:val="00DE64A7"/>
    <w:rsid w:val="00DE67DA"/>
    <w:rsid w:val="00DF036C"/>
    <w:rsid w:val="00DF0BE3"/>
    <w:rsid w:val="00DF509F"/>
    <w:rsid w:val="00DF5295"/>
    <w:rsid w:val="00DF6131"/>
    <w:rsid w:val="00DF6222"/>
    <w:rsid w:val="00E00782"/>
    <w:rsid w:val="00E0120C"/>
    <w:rsid w:val="00E02627"/>
    <w:rsid w:val="00E03567"/>
    <w:rsid w:val="00E047A7"/>
    <w:rsid w:val="00E0504D"/>
    <w:rsid w:val="00E05084"/>
    <w:rsid w:val="00E06124"/>
    <w:rsid w:val="00E127B3"/>
    <w:rsid w:val="00E12A1B"/>
    <w:rsid w:val="00E149CC"/>
    <w:rsid w:val="00E1583B"/>
    <w:rsid w:val="00E16A8D"/>
    <w:rsid w:val="00E16D71"/>
    <w:rsid w:val="00E173B7"/>
    <w:rsid w:val="00E20448"/>
    <w:rsid w:val="00E20CE0"/>
    <w:rsid w:val="00E22E14"/>
    <w:rsid w:val="00E23469"/>
    <w:rsid w:val="00E23595"/>
    <w:rsid w:val="00E253E0"/>
    <w:rsid w:val="00E2709C"/>
    <w:rsid w:val="00E272E0"/>
    <w:rsid w:val="00E3030F"/>
    <w:rsid w:val="00E30980"/>
    <w:rsid w:val="00E32477"/>
    <w:rsid w:val="00E332B4"/>
    <w:rsid w:val="00E33AE5"/>
    <w:rsid w:val="00E37A3F"/>
    <w:rsid w:val="00E4022D"/>
    <w:rsid w:val="00E41003"/>
    <w:rsid w:val="00E41A42"/>
    <w:rsid w:val="00E4367D"/>
    <w:rsid w:val="00E43B0F"/>
    <w:rsid w:val="00E43E5A"/>
    <w:rsid w:val="00E4525D"/>
    <w:rsid w:val="00E45CB2"/>
    <w:rsid w:val="00E46AF4"/>
    <w:rsid w:val="00E479F6"/>
    <w:rsid w:val="00E50578"/>
    <w:rsid w:val="00E50610"/>
    <w:rsid w:val="00E50666"/>
    <w:rsid w:val="00E516DA"/>
    <w:rsid w:val="00E51B28"/>
    <w:rsid w:val="00E520BD"/>
    <w:rsid w:val="00E52E9D"/>
    <w:rsid w:val="00E53C14"/>
    <w:rsid w:val="00E5471D"/>
    <w:rsid w:val="00E54BF3"/>
    <w:rsid w:val="00E55CDB"/>
    <w:rsid w:val="00E57B50"/>
    <w:rsid w:val="00E60186"/>
    <w:rsid w:val="00E6140E"/>
    <w:rsid w:val="00E61D7C"/>
    <w:rsid w:val="00E62DC1"/>
    <w:rsid w:val="00E648DE"/>
    <w:rsid w:val="00E64AF4"/>
    <w:rsid w:val="00E65ABF"/>
    <w:rsid w:val="00E66566"/>
    <w:rsid w:val="00E66E68"/>
    <w:rsid w:val="00E678ED"/>
    <w:rsid w:val="00E70E18"/>
    <w:rsid w:val="00E71B43"/>
    <w:rsid w:val="00E71E46"/>
    <w:rsid w:val="00E72772"/>
    <w:rsid w:val="00E72930"/>
    <w:rsid w:val="00E72C55"/>
    <w:rsid w:val="00E73DF0"/>
    <w:rsid w:val="00E741FE"/>
    <w:rsid w:val="00E75D72"/>
    <w:rsid w:val="00E76052"/>
    <w:rsid w:val="00E7727F"/>
    <w:rsid w:val="00E77E7D"/>
    <w:rsid w:val="00E80D7C"/>
    <w:rsid w:val="00E81BD3"/>
    <w:rsid w:val="00E826A0"/>
    <w:rsid w:val="00E82968"/>
    <w:rsid w:val="00E83344"/>
    <w:rsid w:val="00E83477"/>
    <w:rsid w:val="00E84231"/>
    <w:rsid w:val="00E8565D"/>
    <w:rsid w:val="00E86028"/>
    <w:rsid w:val="00E87299"/>
    <w:rsid w:val="00E87CDC"/>
    <w:rsid w:val="00E87E0F"/>
    <w:rsid w:val="00E92AF2"/>
    <w:rsid w:val="00E959C7"/>
    <w:rsid w:val="00E96B67"/>
    <w:rsid w:val="00E97EB0"/>
    <w:rsid w:val="00EA217B"/>
    <w:rsid w:val="00EA27C1"/>
    <w:rsid w:val="00EA2D6A"/>
    <w:rsid w:val="00EA33CD"/>
    <w:rsid w:val="00EA37E4"/>
    <w:rsid w:val="00EA50D0"/>
    <w:rsid w:val="00EA6798"/>
    <w:rsid w:val="00EB03D9"/>
    <w:rsid w:val="00EB0655"/>
    <w:rsid w:val="00EB27BB"/>
    <w:rsid w:val="00EB4F58"/>
    <w:rsid w:val="00EB5600"/>
    <w:rsid w:val="00EB5BC4"/>
    <w:rsid w:val="00EB6C44"/>
    <w:rsid w:val="00EB704B"/>
    <w:rsid w:val="00EC04D7"/>
    <w:rsid w:val="00EC1928"/>
    <w:rsid w:val="00EC1D11"/>
    <w:rsid w:val="00EC2322"/>
    <w:rsid w:val="00EC2581"/>
    <w:rsid w:val="00EC3379"/>
    <w:rsid w:val="00EC3CCA"/>
    <w:rsid w:val="00EC419E"/>
    <w:rsid w:val="00EC5B7F"/>
    <w:rsid w:val="00EC5C4E"/>
    <w:rsid w:val="00EC6548"/>
    <w:rsid w:val="00EC675A"/>
    <w:rsid w:val="00EC6BDE"/>
    <w:rsid w:val="00EC7E07"/>
    <w:rsid w:val="00ED060E"/>
    <w:rsid w:val="00ED14BA"/>
    <w:rsid w:val="00ED1916"/>
    <w:rsid w:val="00ED4CDF"/>
    <w:rsid w:val="00ED6134"/>
    <w:rsid w:val="00ED65BF"/>
    <w:rsid w:val="00EE0098"/>
    <w:rsid w:val="00EE0334"/>
    <w:rsid w:val="00EE1975"/>
    <w:rsid w:val="00EE1CE2"/>
    <w:rsid w:val="00EE25B6"/>
    <w:rsid w:val="00EE2607"/>
    <w:rsid w:val="00EE4053"/>
    <w:rsid w:val="00EE5569"/>
    <w:rsid w:val="00EE5BCF"/>
    <w:rsid w:val="00EE64DF"/>
    <w:rsid w:val="00EE696A"/>
    <w:rsid w:val="00EE7B6B"/>
    <w:rsid w:val="00EF1B2E"/>
    <w:rsid w:val="00EF2B80"/>
    <w:rsid w:val="00EF2C40"/>
    <w:rsid w:val="00EF3C98"/>
    <w:rsid w:val="00EF4E7B"/>
    <w:rsid w:val="00EF603F"/>
    <w:rsid w:val="00EF6701"/>
    <w:rsid w:val="00EF7692"/>
    <w:rsid w:val="00EF793A"/>
    <w:rsid w:val="00F019CB"/>
    <w:rsid w:val="00F031AA"/>
    <w:rsid w:val="00F03383"/>
    <w:rsid w:val="00F03AA6"/>
    <w:rsid w:val="00F0449C"/>
    <w:rsid w:val="00F0463F"/>
    <w:rsid w:val="00F05C83"/>
    <w:rsid w:val="00F05D15"/>
    <w:rsid w:val="00F05F15"/>
    <w:rsid w:val="00F0727E"/>
    <w:rsid w:val="00F10334"/>
    <w:rsid w:val="00F10E42"/>
    <w:rsid w:val="00F1118B"/>
    <w:rsid w:val="00F127BD"/>
    <w:rsid w:val="00F12ADE"/>
    <w:rsid w:val="00F14EAA"/>
    <w:rsid w:val="00F17466"/>
    <w:rsid w:val="00F20698"/>
    <w:rsid w:val="00F2209D"/>
    <w:rsid w:val="00F2272A"/>
    <w:rsid w:val="00F2360C"/>
    <w:rsid w:val="00F24811"/>
    <w:rsid w:val="00F24A20"/>
    <w:rsid w:val="00F27081"/>
    <w:rsid w:val="00F273E6"/>
    <w:rsid w:val="00F30ADB"/>
    <w:rsid w:val="00F31710"/>
    <w:rsid w:val="00F317A7"/>
    <w:rsid w:val="00F32464"/>
    <w:rsid w:val="00F3256F"/>
    <w:rsid w:val="00F32637"/>
    <w:rsid w:val="00F33CD4"/>
    <w:rsid w:val="00F340EF"/>
    <w:rsid w:val="00F35C6E"/>
    <w:rsid w:val="00F40091"/>
    <w:rsid w:val="00F40374"/>
    <w:rsid w:val="00F4062E"/>
    <w:rsid w:val="00F40BB2"/>
    <w:rsid w:val="00F42672"/>
    <w:rsid w:val="00F437A7"/>
    <w:rsid w:val="00F43870"/>
    <w:rsid w:val="00F43D4A"/>
    <w:rsid w:val="00F444CE"/>
    <w:rsid w:val="00F4467A"/>
    <w:rsid w:val="00F4726E"/>
    <w:rsid w:val="00F50E8F"/>
    <w:rsid w:val="00F50F92"/>
    <w:rsid w:val="00F521F8"/>
    <w:rsid w:val="00F54E50"/>
    <w:rsid w:val="00F5586C"/>
    <w:rsid w:val="00F56594"/>
    <w:rsid w:val="00F577C6"/>
    <w:rsid w:val="00F578E9"/>
    <w:rsid w:val="00F60973"/>
    <w:rsid w:val="00F609F8"/>
    <w:rsid w:val="00F621D1"/>
    <w:rsid w:val="00F62302"/>
    <w:rsid w:val="00F62B98"/>
    <w:rsid w:val="00F62EFA"/>
    <w:rsid w:val="00F63E10"/>
    <w:rsid w:val="00F67C58"/>
    <w:rsid w:val="00F70F3D"/>
    <w:rsid w:val="00F72149"/>
    <w:rsid w:val="00F75414"/>
    <w:rsid w:val="00F75C6A"/>
    <w:rsid w:val="00F77718"/>
    <w:rsid w:val="00F80CC0"/>
    <w:rsid w:val="00F81CC3"/>
    <w:rsid w:val="00F81FA1"/>
    <w:rsid w:val="00F8250D"/>
    <w:rsid w:val="00F825FD"/>
    <w:rsid w:val="00F82FED"/>
    <w:rsid w:val="00F83A07"/>
    <w:rsid w:val="00F84351"/>
    <w:rsid w:val="00F845B6"/>
    <w:rsid w:val="00F863BA"/>
    <w:rsid w:val="00F874D8"/>
    <w:rsid w:val="00F900AB"/>
    <w:rsid w:val="00F91EA7"/>
    <w:rsid w:val="00F92FCB"/>
    <w:rsid w:val="00F950E8"/>
    <w:rsid w:val="00F96A9D"/>
    <w:rsid w:val="00FA0CE4"/>
    <w:rsid w:val="00FA0D7F"/>
    <w:rsid w:val="00FA0FDE"/>
    <w:rsid w:val="00FA21CC"/>
    <w:rsid w:val="00FA2615"/>
    <w:rsid w:val="00FA2890"/>
    <w:rsid w:val="00FA28FA"/>
    <w:rsid w:val="00FA3B7C"/>
    <w:rsid w:val="00FA3DA7"/>
    <w:rsid w:val="00FA43CA"/>
    <w:rsid w:val="00FA4C49"/>
    <w:rsid w:val="00FA4E75"/>
    <w:rsid w:val="00FA4EE8"/>
    <w:rsid w:val="00FA581E"/>
    <w:rsid w:val="00FA633B"/>
    <w:rsid w:val="00FA686F"/>
    <w:rsid w:val="00FA6D9D"/>
    <w:rsid w:val="00FB0089"/>
    <w:rsid w:val="00FB25A6"/>
    <w:rsid w:val="00FB2FE4"/>
    <w:rsid w:val="00FB316D"/>
    <w:rsid w:val="00FB38C7"/>
    <w:rsid w:val="00FB3990"/>
    <w:rsid w:val="00FB44EF"/>
    <w:rsid w:val="00FB55D2"/>
    <w:rsid w:val="00FB5861"/>
    <w:rsid w:val="00FB605C"/>
    <w:rsid w:val="00FB6502"/>
    <w:rsid w:val="00FB7769"/>
    <w:rsid w:val="00FB7992"/>
    <w:rsid w:val="00FB7B3A"/>
    <w:rsid w:val="00FC01A2"/>
    <w:rsid w:val="00FC3362"/>
    <w:rsid w:val="00FC3985"/>
    <w:rsid w:val="00FC3994"/>
    <w:rsid w:val="00FC57D2"/>
    <w:rsid w:val="00FC6426"/>
    <w:rsid w:val="00FC7081"/>
    <w:rsid w:val="00FC7D7A"/>
    <w:rsid w:val="00FD0D78"/>
    <w:rsid w:val="00FD2E2D"/>
    <w:rsid w:val="00FD485C"/>
    <w:rsid w:val="00FD5A6D"/>
    <w:rsid w:val="00FE1B47"/>
    <w:rsid w:val="00FE34AE"/>
    <w:rsid w:val="00FE3D42"/>
    <w:rsid w:val="00FE6CA9"/>
    <w:rsid w:val="00FE7396"/>
    <w:rsid w:val="00FF049D"/>
    <w:rsid w:val="00FF2329"/>
    <w:rsid w:val="00FF4883"/>
    <w:rsid w:val="00FF5279"/>
    <w:rsid w:val="00FF637D"/>
    <w:rsid w:val="00FF7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6BE9A1A9"/>
  <w15:chartTrackingRefBased/>
  <w15:docId w15:val="{EEA996B9-4E95-43E6-B8AC-AB54D65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link w:val="Heading5Char"/>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Heading5Char">
    <w:name w:val="Heading 5 Char"/>
    <w:basedOn w:val="DefaultParagraphFont"/>
    <w:link w:val="Heading5"/>
    <w:rsid w:val="003A2400"/>
    <w:rPr>
      <w:rFonts w:ascii="Courier New" w:hAnsi="Courier New"/>
      <w:b/>
      <w:sz w:val="24"/>
      <w:lang w:val="en-GB"/>
    </w:rPr>
  </w:style>
  <w:style w:type="character" w:customStyle="1" w:styleId="y2iqfc">
    <w:name w:val="y2iqfc"/>
    <w:basedOn w:val="DefaultParagraphFont"/>
    <w:rsid w:val="007E2658"/>
  </w:style>
  <w:style w:type="character" w:customStyle="1" w:styleId="Heading2Char">
    <w:name w:val="Heading 2 Char"/>
    <w:basedOn w:val="DefaultParagraphFont"/>
    <w:link w:val="Heading2"/>
    <w:rsid w:val="00927EF7"/>
    <w:rPr>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544912">
      <w:bodyDiv w:val="1"/>
      <w:marLeft w:val="0"/>
      <w:marRight w:val="0"/>
      <w:marTop w:val="0"/>
      <w:marBottom w:val="0"/>
      <w:divBdr>
        <w:top w:val="none" w:sz="0" w:space="0" w:color="auto"/>
        <w:left w:val="none" w:sz="0" w:space="0" w:color="auto"/>
        <w:bottom w:val="none" w:sz="0" w:space="0" w:color="auto"/>
        <w:right w:val="none" w:sz="0" w:space="0" w:color="auto"/>
      </w:divBdr>
      <w:divsChild>
        <w:div w:id="749427152">
          <w:marLeft w:val="0"/>
          <w:marRight w:val="0"/>
          <w:marTop w:val="0"/>
          <w:marBottom w:val="0"/>
          <w:divBdr>
            <w:top w:val="none" w:sz="0" w:space="0" w:color="auto"/>
            <w:left w:val="none" w:sz="0" w:space="0" w:color="auto"/>
            <w:bottom w:val="none" w:sz="0" w:space="0" w:color="auto"/>
            <w:right w:val="none" w:sz="0" w:space="0" w:color="auto"/>
          </w:divBdr>
          <w:divsChild>
            <w:div w:id="643584600">
              <w:marLeft w:val="0"/>
              <w:marRight w:val="0"/>
              <w:marTop w:val="0"/>
              <w:marBottom w:val="0"/>
              <w:divBdr>
                <w:top w:val="none" w:sz="0" w:space="0" w:color="auto"/>
                <w:left w:val="none" w:sz="0" w:space="0" w:color="auto"/>
                <w:bottom w:val="none" w:sz="0" w:space="0" w:color="auto"/>
                <w:right w:val="none" w:sz="0" w:space="0" w:color="auto"/>
              </w:divBdr>
              <w:divsChild>
                <w:div w:id="344867766">
                  <w:marLeft w:val="0"/>
                  <w:marRight w:val="0"/>
                  <w:marTop w:val="100"/>
                  <w:marBottom w:val="100"/>
                  <w:divBdr>
                    <w:top w:val="none" w:sz="0" w:space="0" w:color="auto"/>
                    <w:left w:val="none" w:sz="0" w:space="0" w:color="auto"/>
                    <w:bottom w:val="none" w:sz="0" w:space="0" w:color="auto"/>
                    <w:right w:val="none" w:sz="0" w:space="0" w:color="auto"/>
                  </w:divBdr>
                  <w:divsChild>
                    <w:div w:id="761531210">
                      <w:marLeft w:val="0"/>
                      <w:marRight w:val="0"/>
                      <w:marTop w:val="0"/>
                      <w:marBottom w:val="0"/>
                      <w:divBdr>
                        <w:top w:val="none" w:sz="0" w:space="0" w:color="auto"/>
                        <w:left w:val="none" w:sz="0" w:space="0" w:color="auto"/>
                        <w:bottom w:val="none" w:sz="0" w:space="0" w:color="auto"/>
                        <w:right w:val="none" w:sz="0" w:space="0" w:color="auto"/>
                      </w:divBdr>
                      <w:divsChild>
                        <w:div w:id="776170321">
                          <w:marLeft w:val="0"/>
                          <w:marRight w:val="0"/>
                          <w:marTop w:val="0"/>
                          <w:marBottom w:val="0"/>
                          <w:divBdr>
                            <w:top w:val="none" w:sz="0" w:space="0" w:color="auto"/>
                            <w:left w:val="none" w:sz="0" w:space="0" w:color="auto"/>
                            <w:bottom w:val="none" w:sz="0" w:space="0" w:color="auto"/>
                            <w:right w:val="none" w:sz="0" w:space="0" w:color="auto"/>
                          </w:divBdr>
                          <w:divsChild>
                            <w:div w:id="392895938">
                              <w:marLeft w:val="0"/>
                              <w:marRight w:val="0"/>
                              <w:marTop w:val="0"/>
                              <w:marBottom w:val="0"/>
                              <w:divBdr>
                                <w:top w:val="none" w:sz="0" w:space="0" w:color="auto"/>
                                <w:left w:val="none" w:sz="0" w:space="0" w:color="auto"/>
                                <w:bottom w:val="none" w:sz="0" w:space="0" w:color="auto"/>
                                <w:right w:val="none" w:sz="0" w:space="0" w:color="auto"/>
                              </w:divBdr>
                              <w:divsChild>
                                <w:div w:id="880870911">
                                  <w:marLeft w:val="0"/>
                                  <w:marRight w:val="0"/>
                                  <w:marTop w:val="150"/>
                                  <w:marBottom w:val="0"/>
                                  <w:divBdr>
                                    <w:top w:val="none" w:sz="0" w:space="0" w:color="auto"/>
                                    <w:left w:val="none" w:sz="0" w:space="0" w:color="auto"/>
                                    <w:bottom w:val="none" w:sz="0" w:space="0" w:color="auto"/>
                                    <w:right w:val="none" w:sz="0" w:space="0" w:color="auto"/>
                                  </w:divBdr>
                                  <w:divsChild>
                                    <w:div w:id="1045758107">
                                      <w:marLeft w:val="0"/>
                                      <w:marRight w:val="0"/>
                                      <w:marTop w:val="0"/>
                                      <w:marBottom w:val="0"/>
                                      <w:divBdr>
                                        <w:top w:val="single" w:sz="6" w:space="0" w:color="D1D1D1"/>
                                        <w:left w:val="single" w:sz="6" w:space="0" w:color="D1D1D1"/>
                                        <w:bottom w:val="single" w:sz="6" w:space="0" w:color="D1D1D1"/>
                                        <w:right w:val="single" w:sz="6" w:space="0" w:color="D1D1D1"/>
                                      </w:divBdr>
                                      <w:divsChild>
                                        <w:div w:id="1655522170">
                                          <w:marLeft w:val="0"/>
                                          <w:marRight w:val="0"/>
                                          <w:marTop w:val="0"/>
                                          <w:marBottom w:val="0"/>
                                          <w:divBdr>
                                            <w:top w:val="none" w:sz="0" w:space="0" w:color="auto"/>
                                            <w:left w:val="none" w:sz="0" w:space="0" w:color="auto"/>
                                            <w:bottom w:val="none" w:sz="0" w:space="0" w:color="auto"/>
                                            <w:right w:val="none" w:sz="0" w:space="0" w:color="auto"/>
                                          </w:divBdr>
                                          <w:divsChild>
                                            <w:div w:id="1958943989">
                                              <w:marLeft w:val="0"/>
                                              <w:marRight w:val="0"/>
                                              <w:marTop w:val="0"/>
                                              <w:marBottom w:val="0"/>
                                              <w:divBdr>
                                                <w:top w:val="none" w:sz="0" w:space="0" w:color="auto"/>
                                                <w:left w:val="none" w:sz="0" w:space="0" w:color="auto"/>
                                                <w:bottom w:val="none" w:sz="0" w:space="0" w:color="auto"/>
                                                <w:right w:val="none" w:sz="0" w:space="0" w:color="auto"/>
                                              </w:divBdr>
                                              <w:divsChild>
                                                <w:div w:id="820464885">
                                                  <w:marLeft w:val="0"/>
                                                  <w:marRight w:val="0"/>
                                                  <w:marTop w:val="0"/>
                                                  <w:marBottom w:val="0"/>
                                                  <w:divBdr>
                                                    <w:top w:val="none" w:sz="0" w:space="0" w:color="auto"/>
                                                    <w:left w:val="none" w:sz="0" w:space="0" w:color="auto"/>
                                                    <w:bottom w:val="none" w:sz="0" w:space="0" w:color="auto"/>
                                                    <w:right w:val="none" w:sz="0" w:space="0" w:color="auto"/>
                                                  </w:divBdr>
                                                  <w:divsChild>
                                                    <w:div w:id="172304284">
                                                      <w:marLeft w:val="720"/>
                                                      <w:marRight w:val="0"/>
                                                      <w:marTop w:val="0"/>
                                                      <w:marBottom w:val="0"/>
                                                      <w:divBdr>
                                                        <w:top w:val="none" w:sz="0" w:space="0" w:color="auto"/>
                                                        <w:left w:val="none" w:sz="0" w:space="0" w:color="auto"/>
                                                        <w:bottom w:val="none" w:sz="0" w:space="0" w:color="auto"/>
                                                        <w:right w:val="none" w:sz="0" w:space="0" w:color="auto"/>
                                                      </w:divBdr>
                                                      <w:divsChild>
                                                        <w:div w:id="545916608">
                                                          <w:marLeft w:val="720"/>
                                                          <w:marRight w:val="0"/>
                                                          <w:marTop w:val="0"/>
                                                          <w:marBottom w:val="0"/>
                                                          <w:divBdr>
                                                            <w:top w:val="none" w:sz="0" w:space="0" w:color="auto"/>
                                                            <w:left w:val="none" w:sz="0" w:space="0" w:color="auto"/>
                                                            <w:bottom w:val="none" w:sz="0" w:space="0" w:color="auto"/>
                                                            <w:right w:val="none" w:sz="0" w:space="0" w:color="auto"/>
                                                          </w:divBdr>
                                                          <w:divsChild>
                                                            <w:div w:id="1404452796">
                                                              <w:marLeft w:val="480"/>
                                                              <w:marRight w:val="0"/>
                                                              <w:marTop w:val="0"/>
                                                              <w:marBottom w:val="80"/>
                                                              <w:divBdr>
                                                                <w:top w:val="none" w:sz="0" w:space="0" w:color="auto"/>
                                                                <w:left w:val="none" w:sz="0" w:space="0" w:color="auto"/>
                                                                <w:bottom w:val="none" w:sz="0" w:space="0" w:color="auto"/>
                                                                <w:right w:val="none" w:sz="0" w:space="0" w:color="auto"/>
                                                              </w:divBdr>
                                                              <w:divsChild>
                                                                <w:div w:id="1457795656">
                                                                  <w:marLeft w:val="0"/>
                                                                  <w:marRight w:val="0"/>
                                                                  <w:marTop w:val="0"/>
                                                                  <w:marBottom w:val="0"/>
                                                                  <w:divBdr>
                                                                    <w:top w:val="none" w:sz="0" w:space="0" w:color="auto"/>
                                                                    <w:left w:val="none" w:sz="0" w:space="0" w:color="auto"/>
                                                                    <w:bottom w:val="none" w:sz="0" w:space="0" w:color="auto"/>
                                                                    <w:right w:val="none" w:sz="0" w:space="0" w:color="auto"/>
                                                                  </w:divBdr>
                                                                  <w:divsChild>
                                                                    <w:div w:id="1360932424">
                                                                      <w:marLeft w:val="0"/>
                                                                      <w:marRight w:val="0"/>
                                                                      <w:marTop w:val="0"/>
                                                                      <w:marBottom w:val="0"/>
                                                                      <w:divBdr>
                                                                        <w:top w:val="none" w:sz="0" w:space="0" w:color="auto"/>
                                                                        <w:left w:val="none" w:sz="0" w:space="0" w:color="auto"/>
                                                                        <w:bottom w:val="none" w:sz="0" w:space="0" w:color="auto"/>
                                                                        <w:right w:val="none" w:sz="0" w:space="0" w:color="auto"/>
                                                                      </w:divBdr>
                                                                    </w:div>
                                                                    <w:div w:id="688869500">
                                                                      <w:marLeft w:val="0"/>
                                                                      <w:marRight w:val="0"/>
                                                                      <w:marTop w:val="0"/>
                                                                      <w:marBottom w:val="0"/>
                                                                      <w:divBdr>
                                                                        <w:top w:val="none" w:sz="0" w:space="0" w:color="auto"/>
                                                                        <w:left w:val="none" w:sz="0" w:space="0" w:color="auto"/>
                                                                        <w:bottom w:val="none" w:sz="0" w:space="0" w:color="auto"/>
                                                                        <w:right w:val="none" w:sz="0" w:space="0" w:color="auto"/>
                                                                      </w:divBdr>
                                                                    </w:div>
                                                                  </w:divsChild>
                                                                </w:div>
                                                                <w:div w:id="1633091745">
                                                                  <w:marLeft w:val="0"/>
                                                                  <w:marRight w:val="0"/>
                                                                  <w:marTop w:val="0"/>
                                                                  <w:marBottom w:val="0"/>
                                                                  <w:divBdr>
                                                                    <w:top w:val="none" w:sz="0" w:space="0" w:color="auto"/>
                                                                    <w:left w:val="none" w:sz="0" w:space="0" w:color="auto"/>
                                                                    <w:bottom w:val="none" w:sz="0" w:space="0" w:color="auto"/>
                                                                    <w:right w:val="none" w:sz="0" w:space="0" w:color="auto"/>
                                                                  </w:divBdr>
                                                                  <w:divsChild>
                                                                    <w:div w:id="395058333">
                                                                      <w:marLeft w:val="0"/>
                                                                      <w:marRight w:val="0"/>
                                                                      <w:marTop w:val="0"/>
                                                                      <w:marBottom w:val="0"/>
                                                                      <w:divBdr>
                                                                        <w:top w:val="none" w:sz="0" w:space="0" w:color="auto"/>
                                                                        <w:left w:val="none" w:sz="0" w:space="0" w:color="auto"/>
                                                                        <w:bottom w:val="none" w:sz="0" w:space="0" w:color="auto"/>
                                                                        <w:right w:val="none" w:sz="0" w:space="0" w:color="auto"/>
                                                                      </w:divBdr>
                                                                    </w:div>
                                                                    <w:div w:id="841317868">
                                                                      <w:marLeft w:val="0"/>
                                                                      <w:marRight w:val="0"/>
                                                                      <w:marTop w:val="0"/>
                                                                      <w:marBottom w:val="0"/>
                                                                      <w:divBdr>
                                                                        <w:top w:val="none" w:sz="0" w:space="0" w:color="auto"/>
                                                                        <w:left w:val="none" w:sz="0" w:space="0" w:color="auto"/>
                                                                        <w:bottom w:val="none" w:sz="0" w:space="0" w:color="auto"/>
                                                                        <w:right w:val="none" w:sz="0" w:space="0" w:color="auto"/>
                                                                      </w:divBdr>
                                                                    </w:div>
                                                                  </w:divsChild>
                                                                </w:div>
                                                                <w:div w:id="1155756533">
                                                                  <w:marLeft w:val="0"/>
                                                                  <w:marRight w:val="0"/>
                                                                  <w:marTop w:val="0"/>
                                                                  <w:marBottom w:val="0"/>
                                                                  <w:divBdr>
                                                                    <w:top w:val="none" w:sz="0" w:space="0" w:color="auto"/>
                                                                    <w:left w:val="none" w:sz="0" w:space="0" w:color="auto"/>
                                                                    <w:bottom w:val="none" w:sz="0" w:space="0" w:color="auto"/>
                                                                    <w:right w:val="none" w:sz="0" w:space="0" w:color="auto"/>
                                                                  </w:divBdr>
                                                                  <w:divsChild>
                                                                    <w:div w:id="425154006">
                                                                      <w:marLeft w:val="0"/>
                                                                      <w:marRight w:val="0"/>
                                                                      <w:marTop w:val="0"/>
                                                                      <w:marBottom w:val="0"/>
                                                                      <w:divBdr>
                                                                        <w:top w:val="none" w:sz="0" w:space="0" w:color="auto"/>
                                                                        <w:left w:val="none" w:sz="0" w:space="0" w:color="auto"/>
                                                                        <w:bottom w:val="none" w:sz="0" w:space="0" w:color="auto"/>
                                                                        <w:right w:val="none" w:sz="0" w:space="0" w:color="auto"/>
                                                                      </w:divBdr>
                                                                    </w:div>
                                                                    <w:div w:id="269363601">
                                                                      <w:marLeft w:val="0"/>
                                                                      <w:marRight w:val="0"/>
                                                                      <w:marTop w:val="0"/>
                                                                      <w:marBottom w:val="0"/>
                                                                      <w:divBdr>
                                                                        <w:top w:val="none" w:sz="0" w:space="0" w:color="auto"/>
                                                                        <w:left w:val="none" w:sz="0" w:space="0" w:color="auto"/>
                                                                        <w:bottom w:val="none" w:sz="0" w:space="0" w:color="auto"/>
                                                                        <w:right w:val="none" w:sz="0" w:space="0" w:color="auto"/>
                                                                      </w:divBdr>
                                                                    </w:div>
                                                                  </w:divsChild>
                                                                </w:div>
                                                                <w:div w:id="85884258">
                                                                  <w:marLeft w:val="0"/>
                                                                  <w:marRight w:val="0"/>
                                                                  <w:marTop w:val="0"/>
                                                                  <w:marBottom w:val="0"/>
                                                                  <w:divBdr>
                                                                    <w:top w:val="none" w:sz="0" w:space="0" w:color="auto"/>
                                                                    <w:left w:val="none" w:sz="0" w:space="0" w:color="auto"/>
                                                                    <w:bottom w:val="none" w:sz="0" w:space="0" w:color="auto"/>
                                                                    <w:right w:val="none" w:sz="0" w:space="0" w:color="auto"/>
                                                                  </w:divBdr>
                                                                  <w:divsChild>
                                                                    <w:div w:id="17101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46015071">
      <w:bodyDiv w:val="1"/>
      <w:marLeft w:val="0"/>
      <w:marRight w:val="0"/>
      <w:marTop w:val="0"/>
      <w:marBottom w:val="0"/>
      <w:divBdr>
        <w:top w:val="none" w:sz="0" w:space="0" w:color="auto"/>
        <w:left w:val="none" w:sz="0" w:space="0" w:color="auto"/>
        <w:bottom w:val="none" w:sz="0" w:space="0" w:color="auto"/>
        <w:right w:val="none" w:sz="0" w:space="0" w:color="auto"/>
      </w:divBdr>
      <w:divsChild>
        <w:div w:id="1106386990">
          <w:marLeft w:val="0"/>
          <w:marRight w:val="0"/>
          <w:marTop w:val="0"/>
          <w:marBottom w:val="0"/>
          <w:divBdr>
            <w:top w:val="none" w:sz="0" w:space="0" w:color="auto"/>
            <w:left w:val="none" w:sz="0" w:space="0" w:color="auto"/>
            <w:bottom w:val="none" w:sz="0" w:space="0" w:color="auto"/>
            <w:right w:val="none" w:sz="0" w:space="0" w:color="auto"/>
          </w:divBdr>
          <w:divsChild>
            <w:div w:id="1092897328">
              <w:marLeft w:val="0"/>
              <w:marRight w:val="0"/>
              <w:marTop w:val="0"/>
              <w:marBottom w:val="0"/>
              <w:divBdr>
                <w:top w:val="none" w:sz="0" w:space="0" w:color="auto"/>
                <w:left w:val="none" w:sz="0" w:space="0" w:color="auto"/>
                <w:bottom w:val="none" w:sz="0" w:space="0" w:color="auto"/>
                <w:right w:val="none" w:sz="0" w:space="0" w:color="auto"/>
              </w:divBdr>
              <w:divsChild>
                <w:div w:id="622270017">
                  <w:marLeft w:val="0"/>
                  <w:marRight w:val="0"/>
                  <w:marTop w:val="100"/>
                  <w:marBottom w:val="100"/>
                  <w:divBdr>
                    <w:top w:val="none" w:sz="0" w:space="0" w:color="auto"/>
                    <w:left w:val="none" w:sz="0" w:space="0" w:color="auto"/>
                    <w:bottom w:val="none" w:sz="0" w:space="0" w:color="auto"/>
                    <w:right w:val="none" w:sz="0" w:space="0" w:color="auto"/>
                  </w:divBdr>
                  <w:divsChild>
                    <w:div w:id="1132790018">
                      <w:marLeft w:val="0"/>
                      <w:marRight w:val="0"/>
                      <w:marTop w:val="0"/>
                      <w:marBottom w:val="0"/>
                      <w:divBdr>
                        <w:top w:val="none" w:sz="0" w:space="0" w:color="auto"/>
                        <w:left w:val="none" w:sz="0" w:space="0" w:color="auto"/>
                        <w:bottom w:val="none" w:sz="0" w:space="0" w:color="auto"/>
                        <w:right w:val="none" w:sz="0" w:space="0" w:color="auto"/>
                      </w:divBdr>
                      <w:divsChild>
                        <w:div w:id="963079184">
                          <w:marLeft w:val="0"/>
                          <w:marRight w:val="0"/>
                          <w:marTop w:val="0"/>
                          <w:marBottom w:val="0"/>
                          <w:divBdr>
                            <w:top w:val="none" w:sz="0" w:space="0" w:color="auto"/>
                            <w:left w:val="none" w:sz="0" w:space="0" w:color="auto"/>
                            <w:bottom w:val="none" w:sz="0" w:space="0" w:color="auto"/>
                            <w:right w:val="none" w:sz="0" w:space="0" w:color="auto"/>
                          </w:divBdr>
                          <w:divsChild>
                            <w:div w:id="978614132">
                              <w:marLeft w:val="0"/>
                              <w:marRight w:val="0"/>
                              <w:marTop w:val="0"/>
                              <w:marBottom w:val="0"/>
                              <w:divBdr>
                                <w:top w:val="none" w:sz="0" w:space="0" w:color="auto"/>
                                <w:left w:val="none" w:sz="0" w:space="0" w:color="auto"/>
                                <w:bottom w:val="none" w:sz="0" w:space="0" w:color="auto"/>
                                <w:right w:val="none" w:sz="0" w:space="0" w:color="auto"/>
                              </w:divBdr>
                              <w:divsChild>
                                <w:div w:id="842822759">
                                  <w:marLeft w:val="0"/>
                                  <w:marRight w:val="0"/>
                                  <w:marTop w:val="150"/>
                                  <w:marBottom w:val="0"/>
                                  <w:divBdr>
                                    <w:top w:val="none" w:sz="0" w:space="0" w:color="auto"/>
                                    <w:left w:val="none" w:sz="0" w:space="0" w:color="auto"/>
                                    <w:bottom w:val="none" w:sz="0" w:space="0" w:color="auto"/>
                                    <w:right w:val="none" w:sz="0" w:space="0" w:color="auto"/>
                                  </w:divBdr>
                                  <w:divsChild>
                                    <w:div w:id="1386758080">
                                      <w:marLeft w:val="0"/>
                                      <w:marRight w:val="0"/>
                                      <w:marTop w:val="0"/>
                                      <w:marBottom w:val="0"/>
                                      <w:divBdr>
                                        <w:top w:val="single" w:sz="6" w:space="0" w:color="D1D1D1"/>
                                        <w:left w:val="single" w:sz="6" w:space="0" w:color="D1D1D1"/>
                                        <w:bottom w:val="single" w:sz="6" w:space="0" w:color="D1D1D1"/>
                                        <w:right w:val="single" w:sz="6" w:space="0" w:color="D1D1D1"/>
                                      </w:divBdr>
                                      <w:divsChild>
                                        <w:div w:id="1065496571">
                                          <w:marLeft w:val="0"/>
                                          <w:marRight w:val="0"/>
                                          <w:marTop w:val="0"/>
                                          <w:marBottom w:val="0"/>
                                          <w:divBdr>
                                            <w:top w:val="none" w:sz="0" w:space="0" w:color="auto"/>
                                            <w:left w:val="none" w:sz="0" w:space="0" w:color="auto"/>
                                            <w:bottom w:val="none" w:sz="0" w:space="0" w:color="auto"/>
                                            <w:right w:val="none" w:sz="0" w:space="0" w:color="auto"/>
                                          </w:divBdr>
                                          <w:divsChild>
                                            <w:div w:id="273173551">
                                              <w:marLeft w:val="0"/>
                                              <w:marRight w:val="0"/>
                                              <w:marTop w:val="0"/>
                                              <w:marBottom w:val="0"/>
                                              <w:divBdr>
                                                <w:top w:val="none" w:sz="0" w:space="0" w:color="auto"/>
                                                <w:left w:val="none" w:sz="0" w:space="0" w:color="auto"/>
                                                <w:bottom w:val="none" w:sz="0" w:space="0" w:color="auto"/>
                                                <w:right w:val="none" w:sz="0" w:space="0" w:color="auto"/>
                                              </w:divBdr>
                                              <w:divsChild>
                                                <w:div w:id="1512722792">
                                                  <w:marLeft w:val="0"/>
                                                  <w:marRight w:val="0"/>
                                                  <w:marTop w:val="0"/>
                                                  <w:marBottom w:val="0"/>
                                                  <w:divBdr>
                                                    <w:top w:val="none" w:sz="0" w:space="0" w:color="auto"/>
                                                    <w:left w:val="none" w:sz="0" w:space="0" w:color="auto"/>
                                                    <w:bottom w:val="none" w:sz="0" w:space="0" w:color="auto"/>
                                                    <w:right w:val="none" w:sz="0" w:space="0" w:color="auto"/>
                                                  </w:divBdr>
                                                  <w:divsChild>
                                                    <w:div w:id="1250234368">
                                                      <w:marLeft w:val="720"/>
                                                      <w:marRight w:val="0"/>
                                                      <w:marTop w:val="0"/>
                                                      <w:marBottom w:val="0"/>
                                                      <w:divBdr>
                                                        <w:top w:val="none" w:sz="0" w:space="0" w:color="auto"/>
                                                        <w:left w:val="none" w:sz="0" w:space="0" w:color="auto"/>
                                                        <w:bottom w:val="none" w:sz="0" w:space="0" w:color="auto"/>
                                                        <w:right w:val="none" w:sz="0" w:space="0" w:color="auto"/>
                                                      </w:divBdr>
                                                      <w:divsChild>
                                                        <w:div w:id="104231536">
                                                          <w:marLeft w:val="720"/>
                                                          <w:marRight w:val="0"/>
                                                          <w:marTop w:val="0"/>
                                                          <w:marBottom w:val="0"/>
                                                          <w:divBdr>
                                                            <w:top w:val="none" w:sz="0" w:space="0" w:color="auto"/>
                                                            <w:left w:val="none" w:sz="0" w:space="0" w:color="auto"/>
                                                            <w:bottom w:val="none" w:sz="0" w:space="0" w:color="auto"/>
                                                            <w:right w:val="none" w:sz="0" w:space="0" w:color="auto"/>
                                                          </w:divBdr>
                                                          <w:divsChild>
                                                            <w:div w:id="1475415531">
                                                              <w:marLeft w:val="480"/>
                                                              <w:marRight w:val="0"/>
                                                              <w:marTop w:val="0"/>
                                                              <w:marBottom w:val="80"/>
                                                              <w:divBdr>
                                                                <w:top w:val="none" w:sz="0" w:space="0" w:color="auto"/>
                                                                <w:left w:val="none" w:sz="0" w:space="0" w:color="auto"/>
                                                                <w:bottom w:val="none" w:sz="0" w:space="0" w:color="auto"/>
                                                                <w:right w:val="none" w:sz="0" w:space="0" w:color="auto"/>
                                                              </w:divBdr>
                                                              <w:divsChild>
                                                                <w:div w:id="503204965">
                                                                  <w:marLeft w:val="0"/>
                                                                  <w:marRight w:val="0"/>
                                                                  <w:marTop w:val="0"/>
                                                                  <w:marBottom w:val="0"/>
                                                                  <w:divBdr>
                                                                    <w:top w:val="none" w:sz="0" w:space="0" w:color="auto"/>
                                                                    <w:left w:val="none" w:sz="0" w:space="0" w:color="auto"/>
                                                                    <w:bottom w:val="none" w:sz="0" w:space="0" w:color="auto"/>
                                                                    <w:right w:val="none" w:sz="0" w:space="0" w:color="auto"/>
                                                                  </w:divBdr>
                                                                  <w:divsChild>
                                                                    <w:div w:id="777987752">
                                                                      <w:marLeft w:val="0"/>
                                                                      <w:marRight w:val="0"/>
                                                                      <w:marTop w:val="0"/>
                                                                      <w:marBottom w:val="0"/>
                                                                      <w:divBdr>
                                                                        <w:top w:val="none" w:sz="0" w:space="0" w:color="auto"/>
                                                                        <w:left w:val="none" w:sz="0" w:space="0" w:color="auto"/>
                                                                        <w:bottom w:val="none" w:sz="0" w:space="0" w:color="auto"/>
                                                                        <w:right w:val="none" w:sz="0" w:space="0" w:color="auto"/>
                                                                      </w:divBdr>
                                                                    </w:div>
                                                                    <w:div w:id="2077851341">
                                                                      <w:marLeft w:val="0"/>
                                                                      <w:marRight w:val="0"/>
                                                                      <w:marTop w:val="0"/>
                                                                      <w:marBottom w:val="0"/>
                                                                      <w:divBdr>
                                                                        <w:top w:val="none" w:sz="0" w:space="0" w:color="auto"/>
                                                                        <w:left w:val="none" w:sz="0" w:space="0" w:color="auto"/>
                                                                        <w:bottom w:val="none" w:sz="0" w:space="0" w:color="auto"/>
                                                                        <w:right w:val="none" w:sz="0" w:space="0" w:color="auto"/>
                                                                      </w:divBdr>
                                                                    </w:div>
                                                                  </w:divsChild>
                                                                </w:div>
                                                                <w:div w:id="270820268">
                                                                  <w:marLeft w:val="0"/>
                                                                  <w:marRight w:val="0"/>
                                                                  <w:marTop w:val="0"/>
                                                                  <w:marBottom w:val="0"/>
                                                                  <w:divBdr>
                                                                    <w:top w:val="none" w:sz="0" w:space="0" w:color="auto"/>
                                                                    <w:left w:val="none" w:sz="0" w:space="0" w:color="auto"/>
                                                                    <w:bottom w:val="none" w:sz="0" w:space="0" w:color="auto"/>
                                                                    <w:right w:val="none" w:sz="0" w:space="0" w:color="auto"/>
                                                                  </w:divBdr>
                                                                  <w:divsChild>
                                                                    <w:div w:id="1821920151">
                                                                      <w:marLeft w:val="0"/>
                                                                      <w:marRight w:val="0"/>
                                                                      <w:marTop w:val="0"/>
                                                                      <w:marBottom w:val="0"/>
                                                                      <w:divBdr>
                                                                        <w:top w:val="none" w:sz="0" w:space="0" w:color="auto"/>
                                                                        <w:left w:val="none" w:sz="0" w:space="0" w:color="auto"/>
                                                                        <w:bottom w:val="none" w:sz="0" w:space="0" w:color="auto"/>
                                                                        <w:right w:val="none" w:sz="0" w:space="0" w:color="auto"/>
                                                                      </w:divBdr>
                                                                    </w:div>
                                                                    <w:div w:id="265577302">
                                                                      <w:marLeft w:val="0"/>
                                                                      <w:marRight w:val="0"/>
                                                                      <w:marTop w:val="0"/>
                                                                      <w:marBottom w:val="0"/>
                                                                      <w:divBdr>
                                                                        <w:top w:val="none" w:sz="0" w:space="0" w:color="auto"/>
                                                                        <w:left w:val="none" w:sz="0" w:space="0" w:color="auto"/>
                                                                        <w:bottom w:val="none" w:sz="0" w:space="0" w:color="auto"/>
                                                                        <w:right w:val="none" w:sz="0" w:space="0" w:color="auto"/>
                                                                      </w:divBdr>
                                                                    </w:div>
                                                                  </w:divsChild>
                                                                </w:div>
                                                                <w:div w:id="1435249294">
                                                                  <w:marLeft w:val="0"/>
                                                                  <w:marRight w:val="0"/>
                                                                  <w:marTop w:val="0"/>
                                                                  <w:marBottom w:val="0"/>
                                                                  <w:divBdr>
                                                                    <w:top w:val="none" w:sz="0" w:space="0" w:color="auto"/>
                                                                    <w:left w:val="none" w:sz="0" w:space="0" w:color="auto"/>
                                                                    <w:bottom w:val="none" w:sz="0" w:space="0" w:color="auto"/>
                                                                    <w:right w:val="none" w:sz="0" w:space="0" w:color="auto"/>
                                                                  </w:divBdr>
                                                                  <w:divsChild>
                                                                    <w:div w:id="1464616281">
                                                                      <w:marLeft w:val="0"/>
                                                                      <w:marRight w:val="0"/>
                                                                      <w:marTop w:val="0"/>
                                                                      <w:marBottom w:val="0"/>
                                                                      <w:divBdr>
                                                                        <w:top w:val="none" w:sz="0" w:space="0" w:color="auto"/>
                                                                        <w:left w:val="none" w:sz="0" w:space="0" w:color="auto"/>
                                                                        <w:bottom w:val="none" w:sz="0" w:space="0" w:color="auto"/>
                                                                        <w:right w:val="none" w:sz="0" w:space="0" w:color="auto"/>
                                                                      </w:divBdr>
                                                                    </w:div>
                                                                    <w:div w:id="386104678">
                                                                      <w:marLeft w:val="0"/>
                                                                      <w:marRight w:val="0"/>
                                                                      <w:marTop w:val="0"/>
                                                                      <w:marBottom w:val="0"/>
                                                                      <w:divBdr>
                                                                        <w:top w:val="none" w:sz="0" w:space="0" w:color="auto"/>
                                                                        <w:left w:val="none" w:sz="0" w:space="0" w:color="auto"/>
                                                                        <w:bottom w:val="none" w:sz="0" w:space="0" w:color="auto"/>
                                                                        <w:right w:val="none" w:sz="0" w:space="0" w:color="auto"/>
                                                                      </w:divBdr>
                                                                    </w:div>
                                                                  </w:divsChild>
                                                                </w:div>
                                                                <w:div w:id="1233734730">
                                                                  <w:marLeft w:val="0"/>
                                                                  <w:marRight w:val="0"/>
                                                                  <w:marTop w:val="0"/>
                                                                  <w:marBottom w:val="0"/>
                                                                  <w:divBdr>
                                                                    <w:top w:val="none" w:sz="0" w:space="0" w:color="auto"/>
                                                                    <w:left w:val="none" w:sz="0" w:space="0" w:color="auto"/>
                                                                    <w:bottom w:val="none" w:sz="0" w:space="0" w:color="auto"/>
                                                                    <w:right w:val="none" w:sz="0" w:space="0" w:color="auto"/>
                                                                  </w:divBdr>
                                                                  <w:divsChild>
                                                                    <w:div w:id="3982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02F91-AD1A-4C64-A0D1-DFE3BC63D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12</Pages>
  <Words>2961</Words>
  <Characters>13685</Characters>
  <Application>Microsoft Office Word</Application>
  <DocSecurity>0</DocSecurity>
  <Lines>114</Lines>
  <Paragraphs>33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2021-10-27T03:06:00Z</cp:lastPrinted>
  <dcterms:created xsi:type="dcterms:W3CDTF">2021-10-27T07:24:00Z</dcterms:created>
  <dcterms:modified xsi:type="dcterms:W3CDTF">2021-10-27T07:24:00Z</dcterms:modified>
</cp:coreProperties>
</file>